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Examination 2025</w:t>
      </w:r>
    </w:p>
    <w:p>
      <w:r>
        <w:t>Question 1 (2 marks): Define the eigenvalue equation.</w:t>
      </w:r>
    </w:p>
    <w:p>
      <w:r>
        <w:t>Question 2 (10 marks): Describe gradient descent in the context of deep learning optimization.</w:t>
      </w:r>
    </w:p>
    <w:p>
      <w:r>
        <w:t>Question 3 (5 marks): Explain support vector machines (SVM).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