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Project Phase-I  BITE412L - Cloud Computing </w:t>
      </w:r>
    </w:p>
    <w:p w:rsidR="00000000" w:rsidDel="00000000" w:rsidP="00000000" w:rsidRDefault="00000000" w:rsidRPr="00000000" w14:paraId="00000002">
      <w:pPr>
        <w:jc w:val="center"/>
        <w:rPr>
          <w:b w:val="1"/>
          <w:bCs w:val="1"/>
          <w:sz w:val="34"/>
          <w:szCs w:val="34"/>
        </w:rPr>
      </w:pPr>
      <w:r w:rsidDel="00000000" w:rsidR="00000000" w:rsidRPr="00000000">
        <w:rPr>
          <w:b w:val="1"/>
          <w:bCs w:val="1"/>
          <w:sz w:val="34"/>
          <w:szCs w:val="34"/>
          <w:rtl w:val="0"/>
        </w:rPr>
        <w:t xml:space="preserve">Course Instructor: Dr. Priya V </w:t>
      </w:r>
    </w:p>
    <w:p w:rsidR="00000000" w:rsidDel="00000000" w:rsidP="00000000" w:rsidRDefault="00000000" w:rsidRPr="00000000" w14:paraId="00000003">
      <w:pPr>
        <w:jc w:val="left"/>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b w:val="1"/>
          <w:bCs w:val="1"/>
          <w:sz w:val="34"/>
          <w:szCs w:val="34"/>
          <w:rtl w:val="0"/>
        </w:rPr>
        <w:t xml:space="preserve">Vision Transformer-Based Cloud Platform for Early Pest Detection</w:t>
      </w:r>
    </w:p>
    <w:p w:rsidR="00000000" w:rsidDel="00000000" w:rsidP="00000000" w:rsidRDefault="00000000" w:rsidRPr="00000000" w14:paraId="00000005">
      <w:pPr>
        <w:jc w:val="center"/>
        <w:rPr>
          <w:b w:val="1"/>
          <w:bCs w:val="1"/>
          <w:sz w:val="30"/>
          <w:szCs w:val="30"/>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Submitted by Team Members:</w:t>
      </w:r>
    </w:p>
    <w:p w:rsidR="00000000" w:rsidDel="00000000" w:rsidP="00000000" w:rsidRDefault="00000000" w:rsidRPr="00000000" w14:paraId="00000007">
      <w:pPr>
        <w:rPr>
          <w:sz w:val="24"/>
          <w:szCs w:val="24"/>
        </w:rPr>
      </w:pPr>
      <w:r w:rsidDel="00000000" w:rsidR="00000000" w:rsidRPr="00000000">
        <w:rPr>
          <w:sz w:val="24"/>
          <w:szCs w:val="24"/>
          <w:rtl w:val="0"/>
        </w:rPr>
        <w:t xml:space="preserve">Reg no.: 23BIT0223, 23BIT0396</w:t>
      </w:r>
    </w:p>
    <w:p w:rsidR="00000000" w:rsidDel="00000000" w:rsidP="00000000" w:rsidRDefault="00000000" w:rsidRPr="00000000" w14:paraId="00000008">
      <w:pPr>
        <w:rPr>
          <w:sz w:val="24"/>
          <w:szCs w:val="24"/>
        </w:rPr>
      </w:pPr>
      <w:r w:rsidDel="00000000" w:rsidR="00000000" w:rsidRPr="00000000">
        <w:rPr>
          <w:sz w:val="24"/>
          <w:szCs w:val="24"/>
          <w:rtl w:val="0"/>
        </w:rPr>
        <w:t xml:space="preserve">Name:    Manoj DJ,    Hamsavardan M</w:t>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of4vo9a3wmlm" w:id="0"/>
      <w:bookmarkEnd w:id="0"/>
      <w:r w:rsidDel="00000000" w:rsidR="00000000" w:rsidRPr="00000000">
        <w:rPr>
          <w:b w:val="1"/>
          <w:bCs w:val="1"/>
          <w:sz w:val="34"/>
          <w:szCs w:val="34"/>
          <w:rtl w:val="0"/>
        </w:rPr>
        <w:t xml:space="preserve">Abstract</w:t>
      </w:r>
    </w:p>
    <w:p w:rsidR="00000000" w:rsidDel="00000000" w:rsidP="00000000" w:rsidRDefault="00000000" w:rsidRPr="00000000" w14:paraId="0000000B">
      <w:pPr>
        <w:spacing w:after="240" w:before="240" w:lineRule="auto"/>
        <w:rPr>
          <w:color w:val="1155cc"/>
          <w:u w:val="single"/>
        </w:rPr>
      </w:pPr>
      <w:r w:rsidDel="00000000" w:rsidR="00000000" w:rsidRPr="00000000">
        <w:rPr>
          <w:rtl w:val="0"/>
        </w:rPr>
        <w:t xml:space="preserve">Modern agriculture suffers significant yield losses due to late identification of insect pests in the field, especially for smallholder farmers who lack continuous expert monitoring. Existing deep-learning systems for plant disease and pest detection often work well on controlled datasets but degrade in complex real-world environments with variable lighting, cluttered backgrounds, and resource-constrained devices. Vision Transformers (ViTs) and hybrid CNN–Transformer architectures have recently shown strong performance on plant disease recognition, but most work stops at model-level experiments and does not provide an end‑to‑end, cloud‑native platform that farmers and agronomists can use for early pest alerts.</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This project proposes a Vision Transformer‑based cloud platform on AWS for early pest detection from leaf and canopy images captured via mobile phones or UAVs. The core system trains and deploys ViT/hybrid models using IP102 insect pest imagery and real-world crop datasets, exposing REST APIs for inference and integrating storage, authentication, monitoring, and notification services in a scalable cloud architecture. The platform aims to address key challenges identified in recent literature: generalization from lab to field, efficient inference on constrained devices, robust dataset curation, and explainable predictions for practitioner trust. AWS services such as Amazon SageMaker, S3, API Gateway, Lambda, DynamoDB/RDS, Cognito, CloudWatch, SNS, and IoT Core are orchestrated to provide secure data ingestion, model lifecycle management, real‑time alerts, and dashboard visualization. Measurable objectives include achieving high pest classification accuracy on field-like datasets, reducing end‑to‑end response time, and enabling multi‑tenant usage by different farms while maintaining data security and scalability.github</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dsz3o1vwtqfj" w:id="1"/>
      <w:bookmarkEnd w:id="1"/>
      <w:r w:rsidDel="00000000" w:rsidR="00000000" w:rsidRPr="00000000">
        <w:rPr>
          <w:b w:val="1"/>
          <w:bCs w:val="1"/>
          <w:sz w:val="34"/>
          <w:szCs w:val="34"/>
          <w:rtl w:val="0"/>
        </w:rPr>
        <w:t xml:space="preserve">Problem Statement and Existing Challenges</w:t>
      </w:r>
    </w:p>
    <w:p w:rsidR="00000000" w:rsidDel="00000000" w:rsidP="00000000" w:rsidRDefault="00000000" w:rsidRPr="00000000" w14:paraId="0000000E">
      <w:pPr>
        <w:spacing w:after="240" w:before="240" w:lineRule="auto"/>
        <w:rPr/>
      </w:pPr>
      <w:r w:rsidDel="00000000" w:rsidR="00000000" w:rsidRPr="00000000">
        <w:rPr>
          <w:rtl w:val="0"/>
        </w:rPr>
        <w:t xml:space="preserve">Plant pests and diseases account for roughly 20–40% global crop losses and more than USD 220 billion in economic damage each year. Many of these losses occur because infestations are detected only after visible damage becomes severe, when interventions are costlier and less effective. Traditional expert-based scouting is slow, subjective, and difficult to scale across large farms and geographically dispersed fields.Memory</w:t>
      </w:r>
    </w:p>
    <w:p w:rsidR="00000000" w:rsidDel="00000000" w:rsidP="00000000" w:rsidRDefault="00000000" w:rsidRPr="00000000" w14:paraId="0000000F">
      <w:pPr>
        <w:spacing w:after="240" w:before="240" w:lineRule="auto"/>
        <w:rPr/>
      </w:pPr>
      <w:r w:rsidDel="00000000" w:rsidR="00000000" w:rsidRPr="00000000">
        <w:rPr>
          <w:rtl w:val="0"/>
        </w:rPr>
        <w:t xml:space="preserve">Recent deep-learning approaches—CNNs, EfficientNet, DenseNet, Vision Transformers, and hybrid architectures—achieve &gt;95–99% accuracy on benchmark datasets such as PlantVillage, but performance drops sharply on field images with cluttered backgrounds, varying illumination, and small early lesions. Models are often trained and evaluated in isolation, without integration into a production-grade pipeline that handles data ingestion, model versioning, monitoring, and low-latency inference for real farm users. Existing cloud solutions focus heavily on diseases rather than insect pests, and most systems lack explicit support for early-stage detection (small pests, subtle bite marks, or canopy-level anomalies) using UAV or multispectral imagery.</w:t>
      </w:r>
    </w:p>
    <w:p w:rsidR="00000000" w:rsidDel="00000000" w:rsidP="00000000" w:rsidRDefault="00000000" w:rsidRPr="00000000" w14:paraId="00000010">
      <w:pPr>
        <w:spacing w:after="240" w:before="240" w:lineRule="auto"/>
        <w:rPr/>
      </w:pPr>
      <w:r w:rsidDel="00000000" w:rsidR="00000000" w:rsidRPr="00000000">
        <w:rPr>
          <w:rtl w:val="0"/>
        </w:rPr>
        <w:t xml:space="preserve">Therefore, there is a clear need for a cloud-native, Vision Transformer–based platform that:</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rtl w:val="0"/>
        </w:rPr>
        <w:t xml:space="preserve">Targets </w:t>
      </w:r>
      <w:r w:rsidDel="00000000" w:rsidR="00000000" w:rsidRPr="00000000">
        <w:rPr>
          <w:b w:val="1"/>
          <w:bCs w:val="1"/>
          <w:rtl w:val="0"/>
        </w:rPr>
        <w:t xml:space="preserve">insect pests</w:t>
      </w:r>
      <w:r w:rsidDel="00000000" w:rsidR="00000000" w:rsidRPr="00000000">
        <w:rPr>
          <w:rtl w:val="0"/>
        </w:rPr>
        <w:t xml:space="preserve"> specifically, not just foliar diseases.</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Is </w:t>
      </w:r>
      <w:r w:rsidDel="00000000" w:rsidR="00000000" w:rsidRPr="00000000">
        <w:rPr>
          <w:b w:val="1"/>
          <w:bCs w:val="1"/>
          <w:rtl w:val="0"/>
        </w:rPr>
        <w:t xml:space="preserve">robust to real field conditions</w:t>
      </w:r>
      <w:r w:rsidDel="00000000" w:rsidR="00000000" w:rsidRPr="00000000">
        <w:rPr>
          <w:rtl w:val="0"/>
        </w:rPr>
        <w:t xml:space="preserve"> (background clutter, illumination changes).</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early detection</w:t>
      </w:r>
      <w:r w:rsidDel="00000000" w:rsidR="00000000" w:rsidRPr="00000000">
        <w:rPr>
          <w:rtl w:val="0"/>
        </w:rPr>
        <w:t xml:space="preserve"> using fine-grained features and multi-scale context.</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rtl w:val="0"/>
        </w:rPr>
        <w:t xml:space="preserve">Provides </w:t>
      </w:r>
      <w:r w:rsidDel="00000000" w:rsidR="00000000" w:rsidRPr="00000000">
        <w:rPr>
          <w:b w:val="1"/>
          <w:bCs w:val="1"/>
          <w:rtl w:val="0"/>
        </w:rPr>
        <w:t xml:space="preserve">end-to-end MLOps</w:t>
      </w:r>
      <w:r w:rsidDel="00000000" w:rsidR="00000000" w:rsidRPr="00000000">
        <w:rPr>
          <w:rtl w:val="0"/>
        </w:rPr>
        <w:t xml:space="preserve"> on AWS: data, models, APIs, monitoring, alerts.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2ctgyzny1f9d" w:id="2"/>
      <w:bookmarkEnd w:id="2"/>
      <w:r w:rsidDel="00000000" w:rsidR="00000000" w:rsidRPr="00000000">
        <w:rPr>
          <w:b w:val="1"/>
          <w:bCs w:val="1"/>
          <w:sz w:val="34"/>
          <w:szCs w:val="34"/>
          <w:rtl w:val="0"/>
        </w:rPr>
        <w:t xml:space="preserve">Literature Survey</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vyw7py9r694" w:id="3"/>
      <w:bookmarkEnd w:id="3"/>
      <w:r w:rsidDel="00000000" w:rsidR="00000000" w:rsidRPr="00000000">
        <w:rPr>
          <w:b w:val="1"/>
          <w:bCs w:val="1"/>
          <w:sz w:val="34"/>
          <w:szCs w:val="34"/>
          <w:rtl w:val="0"/>
        </w:rPr>
        <w:t xml:space="preserve">Paper Distribution per Team Member</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Team size:</w:t>
      </w:r>
      <w:r w:rsidDel="00000000" w:rsidR="00000000" w:rsidRPr="00000000">
        <w:rPr>
          <w:rtl w:val="0"/>
        </w:rPr>
        <w:t xml:space="preserve"> 2 students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Student A:</w:t>
      </w:r>
      <w:r w:rsidDel="00000000" w:rsidR="00000000" w:rsidRPr="00000000">
        <w:rPr>
          <w:rtl w:val="0"/>
        </w:rPr>
        <w:t xml:space="preserve"> Papers 1–8</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rtl w:val="0"/>
        </w:rPr>
        <w:t xml:space="preserve">Student B:</w:t>
      </w:r>
      <w:r w:rsidDel="00000000" w:rsidR="00000000" w:rsidRPr="00000000">
        <w:rPr>
          <w:rtl w:val="0"/>
        </w:rPr>
        <w:t xml:space="preserve"> Papers 9–15</w:t>
      </w:r>
    </w:p>
    <w:p w:rsidR="00000000" w:rsidDel="00000000" w:rsidP="00000000" w:rsidRDefault="00000000" w:rsidRPr="00000000" w14:paraId="0000001A">
      <w:pPr>
        <w:spacing w:after="240" w:before="240" w:lineRule="auto"/>
        <w:rPr/>
      </w:pPr>
      <w:r w:rsidDel="00000000" w:rsidR="00000000" w:rsidRPr="00000000">
        <w:rPr>
          <w:rtl w:val="0"/>
        </w:rPr>
        <w:t xml:space="preserve">All papers are from IEEE, Springer, Elsevier, ACM, Wiley, MDPI, Nature, or other Scopus-indexed journals, with a preference for 2023–2026. Where seminal datasets (e.g., IP102, PlantVillage) predate 2023, they are included as foundational references.</w:t>
      </w:r>
    </w:p>
    <w:p w:rsidR="00000000" w:rsidDel="00000000" w:rsidP="00000000" w:rsidRDefault="00000000" w:rsidRPr="00000000" w14:paraId="0000001B">
      <w:pPr>
        <w:jc w:val="left"/>
        <w:rPr/>
      </w:pPr>
      <w:r w:rsidDel="00000000" w:rsidR="00000000" w:rsidRPr="00000000">
        <w:rPr>
          <w:b w:val="1"/>
          <w:bCs w:val="1"/>
          <w:sz w:val="26"/>
          <w:szCs w:val="26"/>
          <w:rtl w:val="0"/>
        </w:rPr>
        <w:t xml:space="preserve">Literature Survey Table</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4.7016274864377"/>
        <w:gridCol w:w="651.6455696202531"/>
        <w:gridCol w:w="1201.735985533454"/>
        <w:gridCol w:w="1091.7179023508138"/>
        <w:gridCol w:w="1193.2730560578661"/>
        <w:gridCol w:w="1024.014466546112"/>
        <w:gridCol w:w="2521.9529837251357"/>
        <w:gridCol w:w="1150.9584086799277"/>
        <w:tblGridChange w:id="0">
          <w:tblGrid>
            <w:gridCol w:w="524.7016274864377"/>
            <w:gridCol w:w="651.6455696202531"/>
            <w:gridCol w:w="1201.735985533454"/>
            <w:gridCol w:w="1091.7179023508138"/>
            <w:gridCol w:w="1193.2730560578661"/>
            <w:gridCol w:w="1024.014466546112"/>
            <w:gridCol w:w="2521.9529837251357"/>
            <w:gridCol w:w="1150.9584086799277"/>
          </w:tblGrid>
        </w:tblGridChange>
      </w:tblGrid>
      <w:tr>
        <w:trPr>
          <w:cantSplit w:val="0"/>
          <w:trHeight w:val="795" w:hRule="atLeast"/>
          <w:tblHeader w:val="0"/>
        </w:trPr>
        <w:tc>
          <w:tcPr>
            <w:tcBorders>
              <w:top w:color="dddddd" w:space="0" w:sz="7" w:val="single"/>
              <w:left w:color="dddddd" w:space="0" w:sz="7" w:val="single"/>
              <w:bottom w:color="dddddd" w:space="0" w:sz="7" w:val="single"/>
              <w:right w:color="dddddd"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D">
            <w:pPr>
              <w:rPr/>
            </w:pPr>
            <w:r w:rsidDel="00000000" w:rsidR="00000000" w:rsidRPr="00000000">
              <w:rPr>
                <w:b w:val="1"/>
                <w:bCs w:val="1"/>
                <w:rtl w:val="0"/>
              </w:rPr>
              <w:t xml:space="preserve">Paper ID</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E">
            <w:pPr>
              <w:rPr/>
            </w:pPr>
            <w:r w:rsidDel="00000000" w:rsidR="00000000" w:rsidRPr="00000000">
              <w:rPr>
                <w:b w:val="1"/>
                <w:bCs w:val="1"/>
                <w:rtl w:val="0"/>
              </w:rPr>
              <w:t xml:space="preserve">Student</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F">
            <w:pPr>
              <w:rPr/>
            </w:pPr>
            <w:r w:rsidDel="00000000" w:rsidR="00000000" w:rsidRPr="00000000">
              <w:rPr>
                <w:b w:val="1"/>
                <w:bCs w:val="1"/>
                <w:rtl w:val="0"/>
              </w:rPr>
              <w:t xml:space="preserve">Reference (Short)</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0">
            <w:pPr>
              <w:rPr/>
            </w:pPr>
            <w:r w:rsidDel="00000000" w:rsidR="00000000" w:rsidRPr="00000000">
              <w:rPr>
                <w:b w:val="1"/>
                <w:bCs w:val="1"/>
                <w:rtl w:val="0"/>
              </w:rPr>
              <w:t xml:space="preserve">Method</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1">
            <w:pPr>
              <w:rPr/>
            </w:pPr>
            <w:r w:rsidDel="00000000" w:rsidR="00000000" w:rsidRPr="00000000">
              <w:rPr>
                <w:b w:val="1"/>
                <w:bCs w:val="1"/>
                <w:rtl w:val="0"/>
              </w:rPr>
              <w:t xml:space="preserve">Dataset</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2">
            <w:pPr>
              <w:rPr/>
            </w:pPr>
            <w:r w:rsidDel="00000000" w:rsidR="00000000" w:rsidRPr="00000000">
              <w:rPr>
                <w:b w:val="1"/>
                <w:bCs w:val="1"/>
                <w:rtl w:val="0"/>
              </w:rPr>
              <w:t xml:space="preserve">Advantages</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3">
            <w:pPr>
              <w:rPr/>
            </w:pPr>
            <w:r w:rsidDel="00000000" w:rsidR="00000000" w:rsidRPr="00000000">
              <w:rPr>
                <w:b w:val="1"/>
                <w:bCs w:val="1"/>
                <w:rtl w:val="0"/>
              </w:rPr>
              <w:t xml:space="preserve">Limitations</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4">
            <w:pPr>
              <w:rPr/>
            </w:pPr>
            <w:r w:rsidDel="00000000" w:rsidR="00000000" w:rsidRPr="00000000">
              <w:rPr>
                <w:b w:val="1"/>
                <w:bCs w:val="1"/>
                <w:rtl w:val="0"/>
              </w:rPr>
              <w:t xml:space="preserve">Research Gap</w:t>
            </w:r>
            <w:r w:rsidDel="00000000" w:rsidR="00000000" w:rsidRPr="00000000">
              <w:rPr>
                <w:rtl w:val="0"/>
              </w:rPr>
            </w:r>
          </w:p>
        </w:tc>
      </w:tr>
      <w:tr>
        <w:trPr>
          <w:cantSplit w:val="0"/>
          <w:trHeight w:val="430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25">
            <w:pPr>
              <w:rPr/>
            </w:pPr>
            <w:r w:rsidDel="00000000" w:rsidR="00000000" w:rsidRPr="00000000">
              <w:rPr>
                <w:rtl w:val="0"/>
              </w:rPr>
              <w:t xml:space="preserve">1</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26">
            <w:pPr>
              <w:rPr/>
            </w:pPr>
            <w:r w:rsidDel="00000000" w:rsidR="00000000" w:rsidRPr="00000000">
              <w:rPr>
                <w:rtl w:val="0"/>
              </w:rPr>
              <w:t xml:space="preserve">A</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27">
            <w:pPr>
              <w:rPr/>
            </w:pPr>
            <w:r w:rsidDel="00000000" w:rsidR="00000000" w:rsidRPr="00000000">
              <w:rPr>
                <w:rtl w:val="0"/>
              </w:rPr>
              <w:t xml:space="preserve">Zhang et al., 2025 (MSCNN‑VSS, UAV crop disease)</w:t>
            </w:r>
            <w:hyperlink r:id="rId6">
              <w:r w:rsidDel="00000000" w:rsidR="00000000" w:rsidRPr="00000000">
                <w:rPr>
                  <w:color w:val="1155cc"/>
                  <w:u w:val="single"/>
                  <w:rtl w:val="0"/>
                </w:rPr>
                <w:t xml:space="preserve"> f</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28">
            <w:pPr>
              <w:rPr/>
            </w:pPr>
            <w:r w:rsidDel="00000000" w:rsidR="00000000" w:rsidRPr="00000000">
              <w:rPr>
                <w:rtl w:val="0"/>
              </w:rPr>
              <w:t xml:space="preserve">Multiscale CNN + Visual State Space + hybrid attention</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29">
            <w:pPr>
              <w:rPr/>
            </w:pPr>
            <w:r w:rsidDel="00000000" w:rsidR="00000000" w:rsidRPr="00000000">
              <w:rPr>
                <w:rtl w:val="0"/>
              </w:rPr>
              <w:t xml:space="preserve">UAV RGB images of rust‑infected crops (500 images, multi-crop, severity labels)</w:t>
            </w:r>
            <w:hyperlink r:id="rId7">
              <w:r w:rsidDel="00000000" w:rsidR="00000000" w:rsidRPr="00000000">
                <w:rPr>
                  <w:color w:val="1155cc"/>
                  <w:u w:val="single"/>
                  <w:rtl w:val="0"/>
                </w:rPr>
                <w:t xml:space="preserve"> f</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2A">
            <w:pPr>
              <w:rPr/>
            </w:pPr>
            <w:r w:rsidDel="00000000" w:rsidR="00000000" w:rsidRPr="00000000">
              <w:rPr>
                <w:rtl w:val="0"/>
              </w:rPr>
              <w:t xml:space="preserve">State-of-the-art segmentation accuracy (PA 0.9421, mIoU 0.9152) with balanced complexity; robust to long-range dependencies.</w:t>
            </w:r>
            <w:hyperlink r:id="rId8">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2B">
            <w:pPr>
              <w:rPr/>
            </w:pPr>
            <w:r w:rsidDel="00000000" w:rsidR="00000000" w:rsidRPr="00000000">
              <w:rPr>
                <w:rtl w:val="0"/>
              </w:rPr>
              <w:t xml:space="preserve">Focused on rust diseases, not insect pests; dataset limited to five crops and one disease type; no cloud deployment.</w:t>
            </w:r>
            <w:hyperlink r:id="rId9">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2C">
            <w:pPr>
              <w:rPr/>
            </w:pPr>
            <w:r w:rsidDel="00000000" w:rsidR="00000000" w:rsidRPr="00000000">
              <w:rPr>
                <w:rtl w:val="0"/>
              </w:rPr>
              <w:t xml:space="preserve">Extend VSS/ViT ideas to </w:t>
            </w:r>
            <w:r w:rsidDel="00000000" w:rsidR="00000000" w:rsidRPr="00000000">
              <w:rPr>
                <w:b w:val="1"/>
                <w:bCs w:val="1"/>
                <w:rtl w:val="0"/>
              </w:rPr>
              <w:t xml:space="preserve">insect pest detection</w:t>
            </w:r>
            <w:r w:rsidDel="00000000" w:rsidR="00000000" w:rsidRPr="00000000">
              <w:rPr>
                <w:rtl w:val="0"/>
              </w:rPr>
              <w:t xml:space="preserve"> and integrate into an AWS-based pipeline; expand to multi-pest, multi-crop scenarios.</w:t>
            </w:r>
          </w:p>
        </w:tc>
      </w:tr>
      <w:tr>
        <w:trPr>
          <w:cantSplit w:val="0"/>
          <w:trHeight w:val="322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2D">
            <w:pPr>
              <w:rPr/>
            </w:pPr>
            <w:r w:rsidDel="00000000" w:rsidR="00000000" w:rsidRPr="00000000">
              <w:rPr>
                <w:rtl w:val="0"/>
              </w:rPr>
              <w:t xml:space="preserve">2</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2E">
            <w:pPr>
              <w:rPr/>
            </w:pPr>
            <w:r w:rsidDel="00000000" w:rsidR="00000000" w:rsidRPr="00000000">
              <w:rPr>
                <w:rtl w:val="0"/>
              </w:rPr>
              <w:t xml:space="preserve">A</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2F">
            <w:pPr>
              <w:rPr/>
            </w:pPr>
            <w:r w:rsidDel="00000000" w:rsidR="00000000" w:rsidRPr="00000000">
              <w:rPr>
                <w:rtl w:val="0"/>
              </w:rPr>
              <w:t xml:space="preserve">Xu et al., 2024 (Plant disease datasets taxonomy)</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0">
            <w:pPr>
              <w:rPr/>
            </w:pPr>
            <w:r w:rsidDel="00000000" w:rsidR="00000000" w:rsidRPr="00000000">
              <w:rPr>
                <w:rtl w:val="0"/>
              </w:rPr>
              <w:t xml:space="preserve">Taxonomy + perspective on plant disease datasets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1">
            <w:pPr>
              <w:rPr/>
            </w:pPr>
            <w:r w:rsidDel="00000000" w:rsidR="00000000" w:rsidRPr="00000000">
              <w:rPr>
                <w:rtl w:val="0"/>
              </w:rPr>
              <w:t xml:space="preserve">Multiple public datasets (PlantVillage, PlantDoc, FieldPlant, etc.)</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2">
            <w:pPr>
              <w:rPr/>
            </w:pPr>
            <w:r w:rsidDel="00000000" w:rsidR="00000000" w:rsidRPr="00000000">
              <w:rPr>
                <w:rtl w:val="0"/>
              </w:rPr>
              <w:t xml:space="preserve">Systematic view of dataset characteristics (modality, environment, splitting, annotation) and future dataset directions.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3">
            <w:pPr>
              <w:rPr/>
            </w:pPr>
            <w:r w:rsidDel="00000000" w:rsidR="00000000" w:rsidRPr="00000000">
              <w:rPr>
                <w:rtl w:val="0"/>
              </w:rPr>
              <w:t xml:space="preserve">Primarily disease datasets; few pest-focused datasets; challenge-oriented and application-oriented pest datasets missing.</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4">
            <w:pPr>
              <w:rPr/>
            </w:pPr>
            <w:r w:rsidDel="00000000" w:rsidR="00000000" w:rsidRPr="00000000">
              <w:rPr>
                <w:rtl w:val="0"/>
              </w:rPr>
              <w:t xml:space="preserve">Design a </w:t>
            </w:r>
            <w:r w:rsidDel="00000000" w:rsidR="00000000" w:rsidRPr="00000000">
              <w:rPr>
                <w:b w:val="1"/>
                <w:bCs w:val="1"/>
                <w:rtl w:val="0"/>
              </w:rPr>
              <w:t xml:space="preserve">pest-focused, challenge-oriented image dataset</w:t>
            </w:r>
            <w:r w:rsidDel="00000000" w:rsidR="00000000" w:rsidRPr="00000000">
              <w:rPr>
                <w:rtl w:val="0"/>
              </w:rPr>
              <w:t xml:space="preserve"> aligned with early detection and field deployment, using IP102 + field images.</w:t>
            </w:r>
          </w:p>
        </w:tc>
      </w:tr>
      <w:tr>
        <w:trPr>
          <w:cantSplit w:val="0"/>
          <w:trHeight w:val="295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5">
            <w:pPr>
              <w:rPr/>
            </w:pPr>
            <w:r w:rsidDel="00000000" w:rsidR="00000000" w:rsidRPr="00000000">
              <w:rPr>
                <w:rtl w:val="0"/>
              </w:rPr>
              <w:t xml:space="preserve">3</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6">
            <w:pPr>
              <w:rPr/>
            </w:pPr>
            <w:r w:rsidDel="00000000" w:rsidR="00000000" w:rsidRPr="00000000">
              <w:rPr>
                <w:rtl w:val="0"/>
              </w:rPr>
              <w:t xml:space="preserve">A</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7">
            <w:pPr>
              <w:rPr/>
            </w:pPr>
            <w:r w:rsidDel="00000000" w:rsidR="00000000" w:rsidRPr="00000000">
              <w:rPr>
                <w:rtl w:val="0"/>
              </w:rPr>
              <w:t xml:space="preserve">Shoaib et al., 2025 (DL for plant disease &amp; pest detection)</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8">
            <w:pPr>
              <w:rPr/>
            </w:pPr>
            <w:r w:rsidDel="00000000" w:rsidR="00000000" w:rsidRPr="00000000">
              <w:rPr>
                <w:rtl w:val="0"/>
              </w:rPr>
              <w:t xml:space="preserve">Comprehensive review of CNN, Transformer, GAN/ VAE, IoT, edge computing</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9">
            <w:pPr>
              <w:rPr/>
            </w:pPr>
            <w:r w:rsidDel="00000000" w:rsidR="00000000" w:rsidRPr="00000000">
              <w:rPr>
                <w:rtl w:val="0"/>
              </w:rPr>
              <w:t xml:space="preserve">Many classification, detection, segmentation papers across crops and pests.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A">
            <w:pPr>
              <w:rPr/>
            </w:pPr>
            <w:r w:rsidDel="00000000" w:rsidR="00000000" w:rsidRPr="00000000">
              <w:rPr>
                <w:rtl w:val="0"/>
              </w:rPr>
              <w:t xml:space="preserve">Highlights deep-learning strengths and reports &gt;95% accuracy on several tasks; discusses IoT and edge integration.</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B">
            <w:pPr>
              <w:rPr/>
            </w:pPr>
            <w:r w:rsidDel="00000000" w:rsidR="00000000" w:rsidRPr="00000000">
              <w:rPr>
                <w:rtl w:val="0"/>
              </w:rPr>
              <w:t xml:space="preserve">Mostly conceptual; few concrete cloud architectures; limited attention to ViT-based pest platforms.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C">
            <w:pPr>
              <w:rPr/>
            </w:pPr>
            <w:r w:rsidDel="00000000" w:rsidR="00000000" w:rsidRPr="00000000">
              <w:rPr>
                <w:rtl w:val="0"/>
              </w:rPr>
              <w:t xml:space="preserve">Implement a </w:t>
            </w:r>
            <w:r w:rsidDel="00000000" w:rsidR="00000000" w:rsidRPr="00000000">
              <w:rPr>
                <w:b w:val="1"/>
                <w:bCs w:val="1"/>
                <w:rtl w:val="0"/>
              </w:rPr>
              <w:t xml:space="preserve">concrete AWS architecture</w:t>
            </w:r>
            <w:r w:rsidDel="00000000" w:rsidR="00000000" w:rsidRPr="00000000">
              <w:rPr>
                <w:rtl w:val="0"/>
              </w:rPr>
              <w:t xml:space="preserve"> that operationalizes the review’s suggestions for pest detection with ViT + edge devices.</w:t>
            </w:r>
          </w:p>
        </w:tc>
      </w:tr>
      <w:tr>
        <w:trPr>
          <w:cantSplit w:val="0"/>
          <w:trHeight w:val="349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D">
            <w:pPr>
              <w:rPr/>
            </w:pPr>
            <w:r w:rsidDel="00000000" w:rsidR="00000000" w:rsidRPr="00000000">
              <w:rPr>
                <w:rtl w:val="0"/>
              </w:rPr>
              <w:t xml:space="preserve">4</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E">
            <w:pPr>
              <w:rPr/>
            </w:pPr>
            <w:r w:rsidDel="00000000" w:rsidR="00000000" w:rsidRPr="00000000">
              <w:rPr>
                <w:rtl w:val="0"/>
              </w:rPr>
              <w:t xml:space="preserve">A</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3F">
            <w:pPr>
              <w:rPr/>
            </w:pPr>
            <w:r w:rsidDel="00000000" w:rsidR="00000000" w:rsidRPr="00000000">
              <w:rPr>
                <w:rtl w:val="0"/>
              </w:rPr>
              <w:t xml:space="preserve">Ghimire et al., 2026 (AI-driven plant disease detection)</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0">
            <w:pPr>
              <w:rPr/>
            </w:pPr>
            <w:r w:rsidDel="00000000" w:rsidR="00000000" w:rsidRPr="00000000">
              <w:rPr>
                <w:rtl w:val="0"/>
              </w:rPr>
              <w:t xml:space="preserve">Systematic PRISMA review of 41 AI plant disease studies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1">
            <w:pPr>
              <w:rPr/>
            </w:pPr>
            <w:r w:rsidDel="00000000" w:rsidR="00000000" w:rsidRPr="00000000">
              <w:rPr>
                <w:rtl w:val="0"/>
              </w:rPr>
              <w:t xml:space="preserve">CNNs, ViTs, transfer learning, multimodal sensing; PlantVillage, PlantDoc, PlantDiseaseNet.</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2">
            <w:pPr>
              <w:rPr/>
            </w:pPr>
            <w:r w:rsidDel="00000000" w:rsidR="00000000" w:rsidRPr="00000000">
              <w:rPr>
                <w:rtl w:val="0"/>
              </w:rPr>
              <w:t xml:space="preserve">Clear analysis of architecture trends, field vs lab performance, and deployment constraints; emphasizes lightweight &amp; explainable models.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3">
            <w:pPr>
              <w:rPr/>
            </w:pPr>
            <w:r w:rsidDel="00000000" w:rsidR="00000000" w:rsidRPr="00000000">
              <w:rPr>
                <w:rtl w:val="0"/>
              </w:rPr>
              <w:t xml:space="preserve">Focus on disease rather than pests; no specific reference design for pest-focused ViT cloud platforms.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4">
            <w:pPr>
              <w:rPr/>
            </w:pPr>
            <w:r w:rsidDel="00000000" w:rsidR="00000000" w:rsidRPr="00000000">
              <w:rPr>
                <w:rtl w:val="0"/>
              </w:rPr>
              <w:t xml:space="preserve">Use </w:t>
            </w:r>
            <w:r w:rsidDel="00000000" w:rsidR="00000000" w:rsidRPr="00000000">
              <w:rPr>
                <w:b w:val="1"/>
                <w:bCs w:val="1"/>
                <w:rtl w:val="0"/>
              </w:rPr>
              <w:t xml:space="preserve">ViT + explainability (Grad-CAM/SHAP)</w:t>
            </w:r>
            <w:r w:rsidDel="00000000" w:rsidR="00000000" w:rsidRPr="00000000">
              <w:rPr>
                <w:rtl w:val="0"/>
              </w:rPr>
              <w:t xml:space="preserve"> for insect pest detection, with deployment as an AWS microservice and monitoring pipeline.</w:t>
            </w:r>
          </w:p>
        </w:tc>
      </w:tr>
      <w:tr>
        <w:trPr>
          <w:cantSplit w:val="0"/>
          <w:trHeight w:val="322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5">
            <w:pPr>
              <w:rPr/>
            </w:pPr>
            <w:r w:rsidDel="00000000" w:rsidR="00000000" w:rsidRPr="00000000">
              <w:rPr>
                <w:rtl w:val="0"/>
              </w:rPr>
              <w:t xml:space="preserve">5</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6">
            <w:pPr>
              <w:rPr/>
            </w:pPr>
            <w:r w:rsidDel="00000000" w:rsidR="00000000" w:rsidRPr="00000000">
              <w:rPr>
                <w:rtl w:val="0"/>
              </w:rPr>
              <w:t xml:space="preserve">A</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7">
            <w:pPr>
              <w:rPr/>
            </w:pPr>
            <w:r w:rsidDel="00000000" w:rsidR="00000000" w:rsidRPr="00000000">
              <w:rPr>
                <w:rtl w:val="0"/>
              </w:rPr>
              <w:t xml:space="preserve">Kaya &amp; Gursoy, 2025 (DL architectures for plant disease detection)</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8">
            <w:pPr>
              <w:rPr/>
            </w:pPr>
            <w:r w:rsidDel="00000000" w:rsidR="00000000" w:rsidRPr="00000000">
              <w:rPr>
                <w:rtl w:val="0"/>
              </w:rPr>
              <w:t xml:space="preserve">Review of CNN families (VGG, ResNet, EfficientNet, DenseNet), detection (YOLO, Faster R‑CNN), segmentation</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9">
            <w:pPr>
              <w:rPr/>
            </w:pPr>
            <w:r w:rsidDel="00000000" w:rsidR="00000000" w:rsidRPr="00000000">
              <w:rPr>
                <w:rtl w:val="0"/>
              </w:rPr>
              <w:t xml:space="preserve">Multiple datasets and applications (leaf-level, canopy-level).</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A">
            <w:pPr>
              <w:rPr/>
            </w:pPr>
            <w:r w:rsidDel="00000000" w:rsidR="00000000" w:rsidRPr="00000000">
              <w:rPr>
                <w:rtl w:val="0"/>
              </w:rPr>
              <w:t xml:space="preserve">Summarizes best practices for mobile deployment, transfer learning, GAN-based augmentation, and edge computing.</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B">
            <w:pPr>
              <w:rPr/>
            </w:pPr>
            <w:r w:rsidDel="00000000" w:rsidR="00000000" w:rsidRPr="00000000">
              <w:rPr>
                <w:rtl w:val="0"/>
              </w:rPr>
              <w:t xml:space="preserve">Limited coverage of ViTs and pest-specific architectures; no end-to-end MLOps blueprint.</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C">
            <w:pPr>
              <w:rPr/>
            </w:pPr>
            <w:r w:rsidDel="00000000" w:rsidR="00000000" w:rsidRPr="00000000">
              <w:rPr>
                <w:rtl w:val="0"/>
              </w:rPr>
              <w:t xml:space="preserve">Combine </w:t>
            </w:r>
            <w:r w:rsidDel="00000000" w:rsidR="00000000" w:rsidRPr="00000000">
              <w:rPr>
                <w:b w:val="1"/>
                <w:bCs w:val="1"/>
                <w:rtl w:val="0"/>
              </w:rPr>
              <w:t xml:space="preserve">mobile-friendly ViT variants</w:t>
            </w:r>
            <w:r w:rsidDel="00000000" w:rsidR="00000000" w:rsidRPr="00000000">
              <w:rPr>
                <w:rtl w:val="0"/>
              </w:rPr>
              <w:t xml:space="preserve"> with AWS SageMaker endpoints and edge gateways for pest alerts.</w:t>
            </w:r>
          </w:p>
        </w:tc>
      </w:tr>
      <w:tr>
        <w:trPr>
          <w:cantSplit w:val="0"/>
          <w:trHeight w:val="403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D">
            <w:pPr>
              <w:rPr/>
            </w:pPr>
            <w:r w:rsidDel="00000000" w:rsidR="00000000" w:rsidRPr="00000000">
              <w:rPr>
                <w:rtl w:val="0"/>
              </w:rPr>
              <w:t xml:space="preserve">6</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E">
            <w:pPr>
              <w:rPr/>
            </w:pPr>
            <w:r w:rsidDel="00000000" w:rsidR="00000000" w:rsidRPr="00000000">
              <w:rPr>
                <w:rtl w:val="0"/>
              </w:rPr>
              <w:t xml:space="preserve">A</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4F">
            <w:pPr>
              <w:rPr/>
            </w:pPr>
            <w:r w:rsidDel="00000000" w:rsidR="00000000" w:rsidRPr="00000000">
              <w:rPr>
                <w:rtl w:val="0"/>
              </w:rPr>
              <w:t xml:space="preserve">De &amp; Brown, 2023 (Multispectral ViT–CNN hybrid for plant disease)</w:t>
            </w:r>
            <w:hyperlink r:id="rId10">
              <w:r w:rsidDel="00000000" w:rsidR="00000000" w:rsidRPr="00000000">
                <w:rPr>
                  <w:color w:val="1155cc"/>
                  <w:u w:val="single"/>
                  <w:rtl w:val="0"/>
                </w:rPr>
                <w:t xml:space="preserve"> f</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0">
            <w:pPr>
              <w:rPr/>
            </w:pPr>
            <w:r w:rsidDel="00000000" w:rsidR="00000000" w:rsidRPr="00000000">
              <w:rPr>
                <w:rtl w:val="0"/>
              </w:rPr>
              <w:t xml:space="preserve">Hybrid Vision Transformer + CNN on multispectral imagery</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1">
            <w:pPr>
              <w:rPr/>
            </w:pPr>
            <w:r w:rsidDel="00000000" w:rsidR="00000000" w:rsidRPr="00000000">
              <w:rPr>
                <w:rtl w:val="0"/>
              </w:rPr>
              <w:t xml:space="preserve">Multispectral plant images for disease detection (multiple bands).</w:t>
            </w:r>
            <w:hyperlink r:id="rId11">
              <w:r w:rsidDel="00000000" w:rsidR="00000000" w:rsidRPr="00000000">
                <w:rPr>
                  <w:color w:val="1155cc"/>
                  <w:u w:val="single"/>
                  <w:rtl w:val="0"/>
                </w:rPr>
                <w:t xml:space="preserve"> f</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2">
            <w:pPr>
              <w:rPr/>
            </w:pPr>
            <w:r w:rsidDel="00000000" w:rsidR="00000000" w:rsidRPr="00000000">
              <w:rPr>
                <w:rtl w:val="0"/>
              </w:rPr>
              <w:t xml:space="preserve">Exploits spectral + spatial information; improves early symptom detection under complex backgrounds.</w:t>
            </w:r>
            <w:hyperlink r:id="rId12">
              <w:r w:rsidDel="00000000" w:rsidR="00000000" w:rsidRPr="00000000">
                <w:rPr>
                  <w:color w:val="1155cc"/>
                  <w:u w:val="single"/>
                  <w:rtl w:val="0"/>
                </w:rPr>
                <w:t xml:space="preserve"> f</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3">
            <w:pPr>
              <w:rPr/>
            </w:pPr>
            <w:r w:rsidDel="00000000" w:rsidR="00000000" w:rsidRPr="00000000">
              <w:rPr>
                <w:rtl w:val="0"/>
              </w:rPr>
              <w:t xml:space="preserve">Heavy model; multispectral sensors are costly; evaluated mainly on diseases, not pests.</w:t>
            </w:r>
            <w:hyperlink r:id="rId13">
              <w:r w:rsidDel="00000000" w:rsidR="00000000" w:rsidRPr="00000000">
                <w:rPr>
                  <w:color w:val="1155cc"/>
                  <w:u w:val="single"/>
                  <w:rtl w:val="0"/>
                </w:rPr>
                <w:t xml:space="preserve"> f</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4">
            <w:pPr>
              <w:rPr/>
            </w:pPr>
            <w:r w:rsidDel="00000000" w:rsidR="00000000" w:rsidRPr="00000000">
              <w:rPr>
                <w:rtl w:val="0"/>
              </w:rPr>
              <w:t xml:space="preserve">Adapt hybrid ViT–CNN to </w:t>
            </w:r>
            <w:r w:rsidDel="00000000" w:rsidR="00000000" w:rsidRPr="00000000">
              <w:rPr>
                <w:b w:val="1"/>
                <w:bCs w:val="1"/>
                <w:rtl w:val="0"/>
              </w:rPr>
              <w:t xml:space="preserve">RGB pest images</w:t>
            </w:r>
            <w:r w:rsidDel="00000000" w:rsidR="00000000" w:rsidRPr="00000000">
              <w:rPr>
                <w:rtl w:val="0"/>
              </w:rPr>
              <w:t xml:space="preserve"> to lower cost; deploy as scalable AWS endpoint with autoscaling.</w:t>
            </w:r>
          </w:p>
        </w:tc>
      </w:tr>
      <w:tr>
        <w:trPr>
          <w:cantSplit w:val="0"/>
          <w:trHeight w:val="295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5">
            <w:pPr>
              <w:rPr/>
            </w:pPr>
            <w:r w:rsidDel="00000000" w:rsidR="00000000" w:rsidRPr="00000000">
              <w:rPr>
                <w:rtl w:val="0"/>
              </w:rPr>
              <w:t xml:space="preserve">7</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6">
            <w:pPr>
              <w:rPr/>
            </w:pPr>
            <w:r w:rsidDel="00000000" w:rsidR="00000000" w:rsidRPr="00000000">
              <w:rPr>
                <w:rtl w:val="0"/>
              </w:rPr>
              <w:t xml:space="preserve">A</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7">
            <w:pPr>
              <w:rPr/>
            </w:pPr>
            <w:r w:rsidDel="00000000" w:rsidR="00000000" w:rsidRPr="00000000">
              <w:rPr>
                <w:rtl w:val="0"/>
              </w:rPr>
              <w:t xml:space="preserve">Singh et al., 2024 (ViT with GAN-generated leaf images)</w:t>
            </w:r>
            <w:hyperlink r:id="rId14">
              <w:r w:rsidDel="00000000" w:rsidR="00000000" w:rsidRPr="00000000">
                <w:rPr>
                  <w:color w:val="1155cc"/>
                  <w:u w:val="single"/>
                  <w:rtl w:val="0"/>
                </w:rPr>
                <w:t xml:space="preserve"> f</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8">
            <w:pPr>
              <w:rPr/>
            </w:pPr>
            <w:r w:rsidDel="00000000" w:rsidR="00000000" w:rsidRPr="00000000">
              <w:rPr>
                <w:rtl w:val="0"/>
              </w:rPr>
              <w:t xml:space="preserve">ViT trained on GAN-augmented leaf datasets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9">
            <w:pPr>
              <w:rPr/>
            </w:pPr>
            <w:r w:rsidDel="00000000" w:rsidR="00000000" w:rsidRPr="00000000">
              <w:rPr>
                <w:rtl w:val="0"/>
              </w:rPr>
              <w:t xml:space="preserve">PlantVillage + field-like datasets (e.g., PlantDoc).</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A">
            <w:pPr>
              <w:rPr/>
            </w:pPr>
            <w:r w:rsidDel="00000000" w:rsidR="00000000" w:rsidRPr="00000000">
              <w:rPr>
                <w:rtl w:val="0"/>
              </w:rPr>
              <w:t xml:space="preserve">Achieves 99.92% accuracy on PlantVillage and ~75% on PlantDoc; shows benefit of synthetic data for generalization.</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B">
            <w:pPr>
              <w:rPr/>
            </w:pPr>
            <w:r w:rsidDel="00000000" w:rsidR="00000000" w:rsidRPr="00000000">
              <w:rPr>
                <w:rtl w:val="0"/>
              </w:rPr>
              <w:t xml:space="preserve">Still significant performance drop on field data; primarily leaf diseases; no explicit pest classes.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C">
            <w:pPr>
              <w:rPr/>
            </w:pPr>
            <w:r w:rsidDel="00000000" w:rsidR="00000000" w:rsidRPr="00000000">
              <w:rPr>
                <w:rtl w:val="0"/>
              </w:rPr>
              <w:t xml:space="preserve">Use </w:t>
            </w:r>
            <w:r w:rsidDel="00000000" w:rsidR="00000000" w:rsidRPr="00000000">
              <w:rPr>
                <w:b w:val="1"/>
                <w:bCs w:val="1"/>
                <w:rtl w:val="0"/>
              </w:rPr>
              <w:t xml:space="preserve">GAN/ VAE augmentation</w:t>
            </w:r>
            <w:r w:rsidDel="00000000" w:rsidR="00000000" w:rsidRPr="00000000">
              <w:rPr>
                <w:rtl w:val="0"/>
              </w:rPr>
              <w:t xml:space="preserve"> on pest datasets (IP102 + field images) and integrate into AWS training jobs for robustness.</w:t>
            </w:r>
          </w:p>
        </w:tc>
      </w:tr>
      <w:tr>
        <w:trPr>
          <w:cantSplit w:val="0"/>
          <w:trHeight w:val="322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D">
            <w:pPr>
              <w:rPr/>
            </w:pPr>
            <w:r w:rsidDel="00000000" w:rsidR="00000000" w:rsidRPr="00000000">
              <w:rPr>
                <w:rtl w:val="0"/>
              </w:rPr>
              <w:t xml:space="preserve">8</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E">
            <w:pPr>
              <w:rPr/>
            </w:pPr>
            <w:r w:rsidDel="00000000" w:rsidR="00000000" w:rsidRPr="00000000">
              <w:rPr>
                <w:rtl w:val="0"/>
              </w:rPr>
              <w:t xml:space="preserve">A</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5F">
            <w:pPr>
              <w:rPr/>
            </w:pPr>
            <w:r w:rsidDel="00000000" w:rsidR="00000000" w:rsidRPr="00000000">
              <w:rPr>
                <w:rtl w:val="0"/>
              </w:rPr>
              <w:t xml:space="preserve">Wang H. et al., 2024 (PD‑TR: Transformer-based plant disease detection)</w:t>
            </w:r>
            <w:hyperlink r:id="rId15">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0">
            <w:pPr>
              <w:rPr/>
            </w:pPr>
            <w:r w:rsidDel="00000000" w:rsidR="00000000" w:rsidRPr="00000000">
              <w:rPr>
                <w:rtl w:val="0"/>
              </w:rPr>
              <w:t xml:space="preserve">End-to-end Transformer detection network for plant diseases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1">
            <w:pPr>
              <w:rPr/>
            </w:pPr>
            <w:r w:rsidDel="00000000" w:rsidR="00000000" w:rsidRPr="00000000">
              <w:rPr>
                <w:rtl w:val="0"/>
              </w:rPr>
              <w:t xml:space="preserve">High-resolution RGB images with disease lesions.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2">
            <w:pPr>
              <w:rPr/>
            </w:pPr>
            <w:r w:rsidDel="00000000" w:rsidR="00000000" w:rsidRPr="00000000">
              <w:rPr>
                <w:rtl w:val="0"/>
              </w:rPr>
              <w:t xml:space="preserve">Strong cross-regional lesion correlation modeling and end-to-end detection ability.</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3">
            <w:pPr>
              <w:rPr/>
            </w:pPr>
            <w:r w:rsidDel="00000000" w:rsidR="00000000" w:rsidRPr="00000000">
              <w:rPr>
                <w:rtl w:val="0"/>
              </w:rPr>
              <w:t xml:space="preserve">High quadratic complexity; no pest-specific benchmarks; no cloud-native pipeline.</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4">
            <w:pPr>
              <w:rPr/>
            </w:pPr>
            <w:r w:rsidDel="00000000" w:rsidR="00000000" w:rsidRPr="00000000">
              <w:rPr>
                <w:rtl w:val="0"/>
              </w:rPr>
              <w:t xml:space="preserve">Use </w:t>
            </w:r>
            <w:r w:rsidDel="00000000" w:rsidR="00000000" w:rsidRPr="00000000">
              <w:rPr>
                <w:b w:val="1"/>
                <w:bCs w:val="1"/>
                <w:rtl w:val="0"/>
              </w:rPr>
              <w:t xml:space="preserve">efficient ViT variants + VSS-inspired blocks</w:t>
            </w:r>
            <w:r w:rsidDel="00000000" w:rsidR="00000000" w:rsidRPr="00000000">
              <w:rPr>
                <w:rtl w:val="0"/>
              </w:rPr>
              <w:t xml:space="preserve"> to reduce complexity and embed into AWS Lambda/ SageMaker endpoints for pest detection.</w:t>
            </w:r>
          </w:p>
        </w:tc>
      </w:tr>
      <w:tr>
        <w:trPr>
          <w:cantSplit w:val="0"/>
          <w:trHeight w:val="349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5">
            <w:pPr>
              <w:rPr/>
            </w:pPr>
            <w:r w:rsidDel="00000000" w:rsidR="00000000" w:rsidRPr="00000000">
              <w:rPr>
                <w:rtl w:val="0"/>
              </w:rPr>
              <w:t xml:space="preserve">9</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6">
            <w:pPr>
              <w:rPr/>
            </w:pPr>
            <w:r w:rsidDel="00000000" w:rsidR="00000000" w:rsidRPr="00000000">
              <w:rPr>
                <w:rtl w:val="0"/>
              </w:rPr>
              <w:t xml:space="preserve">B</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7">
            <w:pPr>
              <w:rPr/>
            </w:pPr>
            <w:r w:rsidDel="00000000" w:rsidR="00000000" w:rsidRPr="00000000">
              <w:rPr>
                <w:rtl w:val="0"/>
              </w:rPr>
              <w:t xml:space="preserve">Bouguettaya et al., 2023 (UAV deep learning survey)</w:t>
            </w:r>
            <w:hyperlink r:id="rId16">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8">
            <w:pPr>
              <w:rPr/>
            </w:pPr>
            <w:r w:rsidDel="00000000" w:rsidR="00000000" w:rsidRPr="00000000">
              <w:rPr>
                <w:rtl w:val="0"/>
              </w:rPr>
              <w:t xml:space="preserve">Survey on UAV-based crop disease detection with deep learning</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9">
            <w:pPr>
              <w:rPr/>
            </w:pPr>
            <w:r w:rsidDel="00000000" w:rsidR="00000000" w:rsidRPr="00000000">
              <w:rPr>
                <w:rtl w:val="0"/>
              </w:rPr>
              <w:t xml:space="preserve">Multiple UAV datasets (multispectral, RGB) across crops.</w:t>
            </w:r>
            <w:hyperlink r:id="rId17">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A">
            <w:pPr>
              <w:rPr/>
            </w:pPr>
            <w:r w:rsidDel="00000000" w:rsidR="00000000" w:rsidRPr="00000000">
              <w:rPr>
                <w:rtl w:val="0"/>
              </w:rPr>
              <w:t xml:space="preserve">Identifies UAV advantages: large-area coverage, high spatial resolution, low-cost monitoring.</w:t>
            </w:r>
            <w:hyperlink r:id="rId18">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B">
            <w:pPr>
              <w:rPr/>
            </w:pPr>
            <w:r w:rsidDel="00000000" w:rsidR="00000000" w:rsidRPr="00000000">
              <w:rPr>
                <w:rtl w:val="0"/>
              </w:rPr>
              <w:t xml:space="preserve">Little detail on pest-specific UAV datasets; limited guidance on operational cloud architectures.</w:t>
            </w:r>
            <w:hyperlink r:id="rId19">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C">
            <w:pPr>
              <w:rPr/>
            </w:pPr>
            <w:r w:rsidDel="00000000" w:rsidR="00000000" w:rsidRPr="00000000">
              <w:rPr>
                <w:rtl w:val="0"/>
              </w:rPr>
              <w:t xml:space="preserve">Extend UAV-based work to </w:t>
            </w:r>
            <w:r w:rsidDel="00000000" w:rsidR="00000000" w:rsidRPr="00000000">
              <w:rPr>
                <w:b w:val="1"/>
                <w:bCs w:val="1"/>
                <w:rtl w:val="0"/>
              </w:rPr>
              <w:t xml:space="preserve">canopy-level pest detection</w:t>
            </w:r>
            <w:r w:rsidDel="00000000" w:rsidR="00000000" w:rsidRPr="00000000">
              <w:rPr>
                <w:rtl w:val="0"/>
              </w:rPr>
              <w:t xml:space="preserve"> and integrate UAV data streams into AWS IoT Core and S3.</w:t>
            </w:r>
          </w:p>
        </w:tc>
      </w:tr>
      <w:tr>
        <w:trPr>
          <w:cantSplit w:val="0"/>
          <w:trHeight w:val="295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D">
            <w:pPr>
              <w:rPr/>
            </w:pPr>
            <w:r w:rsidDel="00000000" w:rsidR="00000000" w:rsidRPr="00000000">
              <w:rPr>
                <w:rtl w:val="0"/>
              </w:rPr>
              <w:t xml:space="preserve">10</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E">
            <w:pPr>
              <w:rPr/>
            </w:pPr>
            <w:r w:rsidDel="00000000" w:rsidR="00000000" w:rsidRPr="00000000">
              <w:rPr>
                <w:rtl w:val="0"/>
              </w:rPr>
              <w:t xml:space="preserve">B</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6F">
            <w:pPr>
              <w:rPr/>
            </w:pPr>
            <w:r w:rsidDel="00000000" w:rsidR="00000000" w:rsidRPr="00000000">
              <w:rPr>
                <w:rtl w:val="0"/>
              </w:rPr>
              <w:t xml:space="preserve">Shahi et al., 2023 (Recent advances in crop disease detection using UAV + DL)</w:t>
            </w:r>
            <w:hyperlink r:id="rId20">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0">
            <w:pPr>
              <w:rPr/>
            </w:pPr>
            <w:r w:rsidDel="00000000" w:rsidR="00000000" w:rsidRPr="00000000">
              <w:rPr>
                <w:rtl w:val="0"/>
              </w:rPr>
              <w:t xml:space="preserve">Review of UAV + deep-learning methods for crop diseases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1">
            <w:pPr>
              <w:rPr/>
            </w:pPr>
            <w:r w:rsidDel="00000000" w:rsidR="00000000" w:rsidRPr="00000000">
              <w:rPr>
                <w:rtl w:val="0"/>
              </w:rPr>
              <w:t xml:space="preserve">Multiple UAV remote-sensing studies for disease detection.</w:t>
            </w:r>
            <w:hyperlink r:id="rId21">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2">
            <w:pPr>
              <w:rPr/>
            </w:pPr>
            <w:r w:rsidDel="00000000" w:rsidR="00000000" w:rsidRPr="00000000">
              <w:rPr>
                <w:rtl w:val="0"/>
              </w:rPr>
              <w:t xml:space="preserve">Surveys segmentation, classification, and detection models at canopy scale.</w:t>
            </w:r>
            <w:hyperlink r:id="rId22">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3">
            <w:pPr>
              <w:rPr/>
            </w:pPr>
            <w:r w:rsidDel="00000000" w:rsidR="00000000" w:rsidRPr="00000000">
              <w:rPr>
                <w:rtl w:val="0"/>
              </w:rPr>
              <w:t xml:space="preserve">Disease-focused; insect pests rarely modeled; cloud integration not detailed.</w:t>
            </w:r>
            <w:hyperlink r:id="rId23">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4">
            <w:pPr>
              <w:rPr/>
            </w:pPr>
            <w:r w:rsidDel="00000000" w:rsidR="00000000" w:rsidRPr="00000000">
              <w:rPr>
                <w:rtl w:val="0"/>
              </w:rPr>
              <w:t xml:space="preserve">Design </w:t>
            </w:r>
            <w:r w:rsidDel="00000000" w:rsidR="00000000" w:rsidRPr="00000000">
              <w:rPr>
                <w:b w:val="1"/>
                <w:bCs w:val="1"/>
                <w:rtl w:val="0"/>
              </w:rPr>
              <w:t xml:space="preserve">UAV ingestion + ViT-based pest detection</w:t>
            </w:r>
            <w:r w:rsidDel="00000000" w:rsidR="00000000" w:rsidRPr="00000000">
              <w:rPr>
                <w:rtl w:val="0"/>
              </w:rPr>
              <w:t xml:space="preserve"> as part of AWS architecture with monitoring and notification.</w:t>
            </w:r>
          </w:p>
        </w:tc>
      </w:tr>
      <w:tr>
        <w:trPr>
          <w:cantSplit w:val="0"/>
          <w:trHeight w:val="295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5">
            <w:pPr>
              <w:rPr/>
            </w:pPr>
            <w:r w:rsidDel="00000000" w:rsidR="00000000" w:rsidRPr="00000000">
              <w:rPr>
                <w:rtl w:val="0"/>
              </w:rPr>
              <w:t xml:space="preserve">11</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6">
            <w:pPr>
              <w:rPr/>
            </w:pPr>
            <w:r w:rsidDel="00000000" w:rsidR="00000000" w:rsidRPr="00000000">
              <w:rPr>
                <w:rtl w:val="0"/>
              </w:rPr>
              <w:t xml:space="preserve">B</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7">
            <w:pPr>
              <w:rPr/>
            </w:pPr>
            <w:r w:rsidDel="00000000" w:rsidR="00000000" w:rsidRPr="00000000">
              <w:rPr>
                <w:rtl w:val="0"/>
              </w:rPr>
              <w:t xml:space="preserve">Xu C. et al., 2022 (Lightweight multi-scale dilated U‑Net for crop disease segmentation)</w:t>
            </w:r>
            <w:hyperlink r:id="rId24">
              <w:r w:rsidDel="00000000" w:rsidR="00000000" w:rsidRPr="00000000">
                <w:rPr>
                  <w:color w:val="1155cc"/>
                  <w:u w:val="single"/>
                  <w:rtl w:val="0"/>
                </w:rPr>
                <w:t xml:space="preserve"> f</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8">
            <w:pPr>
              <w:rPr/>
            </w:pPr>
            <w:r w:rsidDel="00000000" w:rsidR="00000000" w:rsidRPr="00000000">
              <w:rPr>
                <w:rtl w:val="0"/>
              </w:rPr>
              <w:t xml:space="preserve">Lightweight multi-scale dilated U‑Net</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9">
            <w:pPr>
              <w:rPr/>
            </w:pPr>
            <w:r w:rsidDel="00000000" w:rsidR="00000000" w:rsidRPr="00000000">
              <w:rPr>
                <w:rtl w:val="0"/>
              </w:rPr>
              <w:t xml:space="preserve">Leaf-level disease segmentation dataset (crop leaves).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A">
            <w:pPr>
              <w:rPr/>
            </w:pPr>
            <w:r w:rsidDel="00000000" w:rsidR="00000000" w:rsidRPr="00000000">
              <w:rPr>
                <w:rtl w:val="0"/>
              </w:rPr>
              <w:t xml:space="preserve">Shows that multi-scale dilated CNNs can be lightweight yet accurate.</w:t>
            </w:r>
            <w:hyperlink r:id="rId25">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B">
            <w:pPr>
              <w:rPr/>
            </w:pPr>
            <w:r w:rsidDel="00000000" w:rsidR="00000000" w:rsidRPr="00000000">
              <w:rPr>
                <w:rtl w:val="0"/>
              </w:rPr>
              <w:t xml:space="preserve">Primarily leaf diseases; older CNN architecture; no ViT or pest-specific application.</w:t>
            </w:r>
            <w:hyperlink r:id="rId26">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C">
            <w:pPr>
              <w:rPr/>
            </w:pPr>
            <w:r w:rsidDel="00000000" w:rsidR="00000000" w:rsidRPr="00000000">
              <w:rPr>
                <w:rtl w:val="0"/>
              </w:rPr>
              <w:t xml:space="preserve">Use multi-scale ideas to inform </w:t>
            </w:r>
            <w:r w:rsidDel="00000000" w:rsidR="00000000" w:rsidRPr="00000000">
              <w:rPr>
                <w:b w:val="1"/>
                <w:bCs w:val="1"/>
                <w:rtl w:val="0"/>
              </w:rPr>
              <w:t xml:space="preserve">ViT patch scale selection</w:t>
            </w:r>
            <w:r w:rsidDel="00000000" w:rsidR="00000000" w:rsidRPr="00000000">
              <w:rPr>
                <w:rtl w:val="0"/>
              </w:rPr>
              <w:t xml:space="preserve"> and design a light pipeline suitable for AWS Lambda/edge gateways.</w:t>
            </w:r>
          </w:p>
        </w:tc>
      </w:tr>
      <w:tr>
        <w:trPr>
          <w:cantSplit w:val="0"/>
          <w:trHeight w:val="322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D">
            <w:pPr>
              <w:rPr/>
            </w:pPr>
            <w:r w:rsidDel="00000000" w:rsidR="00000000" w:rsidRPr="00000000">
              <w:rPr>
                <w:rtl w:val="0"/>
              </w:rPr>
              <w:t xml:space="preserve">12</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E">
            <w:pPr>
              <w:rPr/>
            </w:pPr>
            <w:r w:rsidDel="00000000" w:rsidR="00000000" w:rsidRPr="00000000">
              <w:rPr>
                <w:rtl w:val="0"/>
              </w:rPr>
              <w:t xml:space="preserve">B</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7F">
            <w:pPr>
              <w:rPr/>
            </w:pPr>
            <w:r w:rsidDel="00000000" w:rsidR="00000000" w:rsidRPr="00000000">
              <w:rPr>
                <w:rtl w:val="0"/>
              </w:rPr>
              <w:t xml:space="preserve">Zhang S. et al., 2023 (Apple leaf disease recognition with Siamese dilated Inception)</w:t>
            </w:r>
            <w:hyperlink r:id="rId27">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0">
            <w:pPr>
              <w:rPr/>
            </w:pPr>
            <w:r w:rsidDel="00000000" w:rsidR="00000000" w:rsidRPr="00000000">
              <w:rPr>
                <w:rtl w:val="0"/>
              </w:rPr>
              <w:t xml:space="preserve">Siamese dilated Inception network with few samples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1">
            <w:pPr>
              <w:rPr/>
            </w:pPr>
            <w:r w:rsidDel="00000000" w:rsidR="00000000" w:rsidRPr="00000000">
              <w:rPr>
                <w:rtl w:val="0"/>
              </w:rPr>
              <w:t xml:space="preserve">Apple leaf disease images with limited training samples.</w:t>
            </w:r>
            <w:hyperlink r:id="rId28">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2">
            <w:pPr>
              <w:rPr/>
            </w:pPr>
            <w:r w:rsidDel="00000000" w:rsidR="00000000" w:rsidRPr="00000000">
              <w:rPr>
                <w:rtl w:val="0"/>
              </w:rPr>
              <w:t xml:space="preserve">Good recognition accuracy with fewer samples; robust to limited labeled data.</w:t>
            </w:r>
            <w:hyperlink r:id="rId29">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3">
            <w:pPr>
              <w:rPr/>
            </w:pPr>
            <w:r w:rsidDel="00000000" w:rsidR="00000000" w:rsidRPr="00000000">
              <w:rPr>
                <w:rtl w:val="0"/>
              </w:rPr>
              <w:t xml:space="preserve">Single crop, disease-oriented; few-shot framework not tested on pests.</w:t>
            </w:r>
            <w:hyperlink r:id="rId30">
              <w:r w:rsidDel="00000000" w:rsidR="00000000" w:rsidRPr="00000000">
                <w:rPr>
                  <w:color w:val="1155cc"/>
                  <w:u w:val="single"/>
                  <w:rtl w:val="0"/>
                </w:rPr>
                <w:t xml:space="preserve"> </w:t>
              </w:r>
            </w:hyperlink>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4">
            <w:pPr>
              <w:rPr/>
            </w:pPr>
            <w:r w:rsidDel="00000000" w:rsidR="00000000" w:rsidRPr="00000000">
              <w:rPr>
                <w:rtl w:val="0"/>
              </w:rPr>
              <w:t xml:space="preserve">Apply </w:t>
            </w:r>
            <w:r w:rsidDel="00000000" w:rsidR="00000000" w:rsidRPr="00000000">
              <w:rPr>
                <w:b w:val="1"/>
                <w:bCs w:val="1"/>
                <w:rtl w:val="0"/>
              </w:rPr>
              <w:t xml:space="preserve">few-shot/metric learning</w:t>
            </w:r>
            <w:r w:rsidDel="00000000" w:rsidR="00000000" w:rsidRPr="00000000">
              <w:rPr>
                <w:rtl w:val="0"/>
              </w:rPr>
              <w:t xml:space="preserve"> to new pest species with limited images; integrate active learning loop in AWS pipeline.</w:t>
            </w:r>
          </w:p>
        </w:tc>
      </w:tr>
      <w:tr>
        <w:trPr>
          <w:cantSplit w:val="0"/>
          <w:trHeight w:val="322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5">
            <w:pPr>
              <w:rPr/>
            </w:pPr>
            <w:r w:rsidDel="00000000" w:rsidR="00000000" w:rsidRPr="00000000">
              <w:rPr>
                <w:rtl w:val="0"/>
              </w:rPr>
              <w:t xml:space="preserve">13</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6">
            <w:pPr>
              <w:rPr/>
            </w:pPr>
            <w:r w:rsidDel="00000000" w:rsidR="00000000" w:rsidRPr="00000000">
              <w:rPr>
                <w:rtl w:val="0"/>
              </w:rPr>
              <w:t xml:space="preserve">B</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7">
            <w:pPr>
              <w:rPr/>
            </w:pPr>
            <w:r w:rsidDel="00000000" w:rsidR="00000000" w:rsidRPr="00000000">
              <w:rPr>
                <w:rtl w:val="0"/>
              </w:rPr>
              <w:t xml:space="preserve">Wu et al., 2019 (IP102 insect pest dataset)github+1</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8">
            <w:pPr>
              <w:rPr/>
            </w:pPr>
            <w:r w:rsidDel="00000000" w:rsidR="00000000" w:rsidRPr="00000000">
              <w:rPr>
                <w:rtl w:val="0"/>
              </w:rPr>
              <w:t xml:space="preserve">Large-scale insect pest classification + detection benchmarks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9">
            <w:pPr>
              <w:rPr/>
            </w:pPr>
            <w:r w:rsidDel="00000000" w:rsidR="00000000" w:rsidRPr="00000000">
              <w:rPr>
                <w:rtl w:val="0"/>
              </w:rPr>
              <w:t xml:space="preserve">75,000+ images of 102 pest classes; 19,000 with bounding boxes; long-tailed.github+1</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A">
            <w:pPr>
              <w:rPr/>
            </w:pPr>
            <w:r w:rsidDel="00000000" w:rsidR="00000000" w:rsidRPr="00000000">
              <w:rPr>
                <w:rtl w:val="0"/>
              </w:rPr>
              <w:t xml:space="preserve">Hierarchical taxonomy; insect pests grouped by host crop; free for academic usage; strong benchmark for pest recognition.github+1</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B">
            <w:pPr>
              <w:rPr/>
            </w:pPr>
            <w:r w:rsidDel="00000000" w:rsidR="00000000" w:rsidRPr="00000000">
              <w:rPr>
                <w:rtl w:val="0"/>
              </w:rPr>
              <w:t xml:space="preserve">Published 2019 (older); images mostly close-range; limited cloud-focused experiments.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C">
            <w:pPr>
              <w:rPr/>
            </w:pPr>
            <w:r w:rsidDel="00000000" w:rsidR="00000000" w:rsidRPr="00000000">
              <w:rPr>
                <w:rtl w:val="0"/>
              </w:rPr>
              <w:t xml:space="preserve">Use IP102 as </w:t>
            </w:r>
            <w:r w:rsidDel="00000000" w:rsidR="00000000" w:rsidRPr="00000000">
              <w:rPr>
                <w:b w:val="1"/>
                <w:bCs w:val="1"/>
                <w:rtl w:val="0"/>
              </w:rPr>
              <w:t xml:space="preserve">primary training dataset</w:t>
            </w:r>
            <w:r w:rsidDel="00000000" w:rsidR="00000000" w:rsidRPr="00000000">
              <w:rPr>
                <w:rtl w:val="0"/>
              </w:rPr>
              <w:t xml:space="preserve"> for ViT pest classifier; extend with Indian crop pest images; deploy via AWS SageMaker.</w:t>
            </w:r>
          </w:p>
        </w:tc>
      </w:tr>
      <w:tr>
        <w:trPr>
          <w:cantSplit w:val="0"/>
          <w:trHeight w:val="295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D">
            <w:pPr>
              <w:rPr/>
            </w:pPr>
            <w:r w:rsidDel="00000000" w:rsidR="00000000" w:rsidRPr="00000000">
              <w:rPr>
                <w:rtl w:val="0"/>
              </w:rPr>
              <w:t xml:space="preserve">14</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E">
            <w:pPr>
              <w:rPr/>
            </w:pPr>
            <w:r w:rsidDel="00000000" w:rsidR="00000000" w:rsidRPr="00000000">
              <w:rPr>
                <w:rtl w:val="0"/>
              </w:rPr>
              <w:t xml:space="preserve">B</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8F">
            <w:pPr>
              <w:rPr/>
            </w:pPr>
            <w:r w:rsidDel="00000000" w:rsidR="00000000" w:rsidRPr="00000000">
              <w:rPr>
                <w:rtl w:val="0"/>
              </w:rPr>
              <w:t xml:space="preserve">Hughes &amp; Salathé, 2015 (PlantVillage dataset)</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90">
            <w:pPr>
              <w:rPr/>
            </w:pPr>
            <w:r w:rsidDel="00000000" w:rsidR="00000000" w:rsidRPr="00000000">
              <w:rPr>
                <w:rtl w:val="0"/>
              </w:rPr>
              <w:t xml:space="preserve">Controlled leaf images dataset for plant diseases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91">
            <w:pPr>
              <w:rPr/>
            </w:pPr>
            <w:r w:rsidDel="00000000" w:rsidR="00000000" w:rsidRPr="00000000">
              <w:rPr>
                <w:rtl w:val="0"/>
              </w:rPr>
              <w:t xml:space="preserve">54,000+ images, 38 classes from 14 crops.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92">
            <w:pPr>
              <w:rPr/>
            </w:pPr>
            <w:r w:rsidDel="00000000" w:rsidR="00000000" w:rsidRPr="00000000">
              <w:rPr>
                <w:rtl w:val="0"/>
              </w:rPr>
              <w:t xml:space="preserve">Enabled early deep-learning success in plant disease detection; accessible via web.</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93">
            <w:pPr>
              <w:rPr/>
            </w:pPr>
            <w:r w:rsidDel="00000000" w:rsidR="00000000" w:rsidRPr="00000000">
              <w:rPr>
                <w:rtl w:val="0"/>
              </w:rPr>
              <w:t xml:space="preserve">Strong background bias; poor generalization to field images.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94">
            <w:pPr>
              <w:rPr/>
            </w:pPr>
            <w:r w:rsidDel="00000000" w:rsidR="00000000" w:rsidRPr="00000000">
              <w:rPr>
                <w:rtl w:val="0"/>
              </w:rPr>
              <w:t xml:space="preserve">Use PlantVillage only for </w:t>
            </w:r>
            <w:r w:rsidDel="00000000" w:rsidR="00000000" w:rsidRPr="00000000">
              <w:rPr>
                <w:b w:val="1"/>
                <w:bCs w:val="1"/>
                <w:rtl w:val="0"/>
              </w:rPr>
              <w:t xml:space="preserve">auxiliary pretraining</w:t>
            </w:r>
            <w:r w:rsidDel="00000000" w:rsidR="00000000" w:rsidRPr="00000000">
              <w:rPr>
                <w:rtl w:val="0"/>
              </w:rPr>
              <w:t xml:space="preserve">, focusing main training on pest datasets and field-like data (PlantDoc, IP102).</w:t>
            </w:r>
          </w:p>
        </w:tc>
      </w:tr>
      <w:tr>
        <w:trPr>
          <w:cantSplit w:val="0"/>
          <w:trHeight w:val="268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95">
            <w:pPr>
              <w:rPr/>
            </w:pPr>
            <w:r w:rsidDel="00000000" w:rsidR="00000000" w:rsidRPr="00000000">
              <w:rPr>
                <w:rtl w:val="0"/>
              </w:rPr>
              <w:t xml:space="preserve">15</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96">
            <w:pPr>
              <w:rPr/>
            </w:pPr>
            <w:r w:rsidDel="00000000" w:rsidR="00000000" w:rsidRPr="00000000">
              <w:rPr>
                <w:rtl w:val="0"/>
              </w:rPr>
              <w:t xml:space="preserve">B</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97">
            <w:pPr>
              <w:rPr/>
            </w:pPr>
            <w:r w:rsidDel="00000000" w:rsidR="00000000" w:rsidRPr="00000000">
              <w:rPr>
                <w:rtl w:val="0"/>
              </w:rPr>
              <w:t xml:space="preserve">Arsenovic et al., 2019 (PlantDiseaseNet field dataset)</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98">
            <w:pPr>
              <w:rPr/>
            </w:pPr>
            <w:r w:rsidDel="00000000" w:rsidR="00000000" w:rsidRPr="00000000">
              <w:rPr>
                <w:rtl w:val="0"/>
              </w:rPr>
              <w:t xml:space="preserve">Real-world, multi-disease field dataset + YOLO/Faster R‑CNN</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99">
            <w:pPr>
              <w:rPr/>
            </w:pPr>
            <w:r w:rsidDel="00000000" w:rsidR="00000000" w:rsidRPr="00000000">
              <w:rPr>
                <w:rtl w:val="0"/>
              </w:rPr>
              <w:t xml:space="preserve">79,265 field images, 42 classes, 12 species.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9A">
            <w:pPr>
              <w:rPr/>
            </w:pPr>
            <w:r w:rsidDel="00000000" w:rsidR="00000000" w:rsidRPr="00000000">
              <w:rPr>
                <w:rtl w:val="0"/>
              </w:rPr>
              <w:t xml:space="preserve">Provides realistic field backgrounds and bounding boxes; good testbed for generalization.</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9B">
            <w:pPr>
              <w:rPr/>
            </w:pPr>
            <w:r w:rsidDel="00000000" w:rsidR="00000000" w:rsidRPr="00000000">
              <w:rPr>
                <w:rtl w:val="0"/>
              </w:rPr>
              <w:t xml:space="preserve">Disease-centric; limited pest classes; regional diversity constraints.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09C">
            <w:pPr>
              <w:rPr/>
            </w:pPr>
            <w:r w:rsidDel="00000000" w:rsidR="00000000" w:rsidRPr="00000000">
              <w:rPr>
                <w:rtl w:val="0"/>
              </w:rPr>
              <w:t xml:space="preserve">Use PlantDiseaseNet for </w:t>
            </w:r>
            <w:r w:rsidDel="00000000" w:rsidR="00000000" w:rsidRPr="00000000">
              <w:rPr>
                <w:b w:val="1"/>
                <w:bCs w:val="1"/>
                <w:rtl w:val="0"/>
              </w:rPr>
              <w:t xml:space="preserve">stress-testing ViT pest models</w:t>
            </w:r>
            <w:r w:rsidDel="00000000" w:rsidR="00000000" w:rsidRPr="00000000">
              <w:rPr>
                <w:rtl w:val="0"/>
              </w:rPr>
              <w:t xml:space="preserve"> on field backgrounds and tuning augmentation strategies.</w:t>
            </w:r>
          </w:p>
        </w:tc>
      </w:tr>
    </w:tbl>
    <w:p w:rsidR="00000000" w:rsidDel="00000000" w:rsidP="00000000" w:rsidRDefault="00000000" w:rsidRPr="00000000" w14:paraId="0000009D">
      <w:pPr>
        <w:jc w:val="left"/>
        <w:rPr/>
      </w:pP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cszr1xo0bpai" w:id="4"/>
      <w:bookmarkEnd w:id="4"/>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9yaurjdzz9vg" w:id="5"/>
      <w:bookmarkEnd w:id="5"/>
      <w:r w:rsidDel="00000000" w:rsidR="00000000" w:rsidRPr="00000000">
        <w:rPr>
          <w:b w:val="1"/>
          <w:bCs w:val="1"/>
          <w:sz w:val="34"/>
          <w:szCs w:val="34"/>
          <w:rtl w:val="0"/>
        </w:rPr>
        <w:t xml:space="preserve">Individual Research Gap Analysis</w:t>
      </w:r>
    </w:p>
    <w:p w:rsidR="00000000" w:rsidDel="00000000" w:rsidP="00000000" w:rsidRDefault="00000000" w:rsidRPr="00000000" w14:paraId="000000A0">
      <w:pPr>
        <w:spacing w:after="240" w:before="240" w:lineRule="auto"/>
        <w:rPr/>
      </w:pPr>
      <w:r w:rsidDel="00000000" w:rsidR="00000000" w:rsidRPr="00000000">
        <w:rPr>
          <w:rtl w:val="0"/>
        </w:rPr>
        <w:t xml:space="preserve">The following analysis is </w:t>
      </w:r>
      <w:r w:rsidDel="00000000" w:rsidR="00000000" w:rsidRPr="00000000">
        <w:rPr>
          <w:b w:val="1"/>
          <w:bCs w:val="1"/>
          <w:rtl w:val="0"/>
        </w:rPr>
        <w:t xml:space="preserve">your own interpretation</w:t>
      </w:r>
      <w:r w:rsidDel="00000000" w:rsidR="00000000" w:rsidRPr="00000000">
        <w:rPr>
          <w:rtl w:val="0"/>
        </w:rPr>
        <w:t xml:space="preserve"> and not copied from the papers.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f7vnvi9v8vd" w:id="6"/>
      <w:bookmarkEnd w:id="6"/>
      <w:r w:rsidDel="00000000" w:rsidR="00000000" w:rsidRPr="00000000">
        <w:rPr>
          <w:b w:val="1"/>
          <w:bCs w:val="1"/>
          <w:sz w:val="34"/>
          <w:szCs w:val="34"/>
          <w:rtl w:val="0"/>
        </w:rPr>
        <w:t xml:space="preserve">Student A – Papers 1–8</w:t>
      </w:r>
    </w:p>
    <w:p w:rsidR="00000000" w:rsidDel="00000000" w:rsidP="00000000" w:rsidRDefault="00000000" w:rsidRPr="00000000" w14:paraId="000000A2">
      <w:pPr>
        <w:spacing w:after="240" w:before="240" w:lineRule="auto"/>
        <w:rPr/>
      </w:pPr>
      <w:r w:rsidDel="00000000" w:rsidR="00000000" w:rsidRPr="00000000">
        <w:rPr>
          <w:rtl w:val="0"/>
        </w:rPr>
        <w:t xml:space="preserve">For each paper, identify existing methods, advantages, limitations, research gap, and possible improvement.</w:t>
      </w:r>
    </w:p>
    <w:p w:rsidR="00000000" w:rsidDel="00000000" w:rsidP="00000000" w:rsidRDefault="00000000" w:rsidRPr="00000000" w14:paraId="000000A3">
      <w:pPr>
        <w:numPr>
          <w:ilvl w:val="0"/>
          <w:numId w:val="8"/>
        </w:numPr>
        <w:spacing w:after="0" w:afterAutospacing="0" w:before="240" w:lineRule="auto"/>
        <w:ind w:left="720" w:hanging="360"/>
      </w:pPr>
      <w:r w:rsidDel="00000000" w:rsidR="00000000" w:rsidRPr="00000000">
        <w:rPr>
          <w:b w:val="1"/>
          <w:bCs w:val="1"/>
          <w:rtl w:val="0"/>
        </w:rPr>
        <w:t xml:space="preserve">Zhang et al., 2025 (MSCNN‑VSS)</w:t>
      </w:r>
      <w:r w:rsidDel="00000000" w:rsidR="00000000" w:rsidRPr="00000000">
        <w:rPr>
          <w:rtl w:val="0"/>
        </w:rPr>
      </w:r>
    </w:p>
    <w:p w:rsidR="00000000" w:rsidDel="00000000" w:rsidP="00000000" w:rsidRDefault="00000000" w:rsidRPr="00000000" w14:paraId="000000A4">
      <w:pPr>
        <w:numPr>
          <w:ilvl w:val="1"/>
          <w:numId w:val="8"/>
        </w:numPr>
        <w:spacing w:after="0" w:afterAutospacing="0" w:before="0" w:beforeAutospacing="0" w:lineRule="auto"/>
        <w:ind w:left="1440" w:hanging="360"/>
      </w:pPr>
      <w:r w:rsidDel="00000000" w:rsidR="00000000" w:rsidRPr="00000000">
        <w:rPr>
          <w:rtl w:val="0"/>
        </w:rPr>
        <w:t xml:space="preserve">Existing methods: Multiscale CNN + Visual State Space segmentation on UAV RGB images.</w:t>
      </w:r>
    </w:p>
    <w:p w:rsidR="00000000" w:rsidDel="00000000" w:rsidP="00000000" w:rsidRDefault="00000000" w:rsidRPr="00000000" w14:paraId="000000A5">
      <w:pPr>
        <w:numPr>
          <w:ilvl w:val="1"/>
          <w:numId w:val="8"/>
        </w:numPr>
        <w:spacing w:after="0" w:afterAutospacing="0" w:before="0" w:beforeAutospacing="0" w:lineRule="auto"/>
        <w:ind w:left="1440" w:hanging="360"/>
      </w:pPr>
      <w:r w:rsidDel="00000000" w:rsidR="00000000" w:rsidRPr="00000000">
        <w:rPr>
          <w:rtl w:val="0"/>
        </w:rPr>
        <w:t xml:space="preserve">Advantages: High PA and mIoU; efficient modeling of long-range dependencies with linear complexity; good performance on complex backgrounds.</w:t>
      </w:r>
      <w:r w:rsidDel="00000000" w:rsidR="00000000" w:rsidRPr="00000000">
        <w:rPr>
          <w:rtl w:val="0"/>
        </w:rPr>
      </w:r>
    </w:p>
    <w:p w:rsidR="00000000" w:rsidDel="00000000" w:rsidP="00000000" w:rsidRDefault="00000000" w:rsidRPr="00000000" w14:paraId="000000A6">
      <w:pPr>
        <w:numPr>
          <w:ilvl w:val="1"/>
          <w:numId w:val="8"/>
        </w:numPr>
        <w:spacing w:after="0" w:afterAutospacing="0" w:before="0" w:beforeAutospacing="0" w:lineRule="auto"/>
        <w:ind w:left="1440" w:hanging="360"/>
      </w:pPr>
      <w:r w:rsidDel="00000000" w:rsidR="00000000" w:rsidRPr="00000000">
        <w:rPr>
          <w:rtl w:val="0"/>
        </w:rPr>
        <w:t xml:space="preserve">Limitations: Rust-only disease; no insect classes; no cloud deployment/MLOps.</w:t>
      </w:r>
      <w:r w:rsidDel="00000000" w:rsidR="00000000" w:rsidRPr="00000000">
        <w:rPr>
          <w:rtl w:val="0"/>
        </w:rPr>
      </w:r>
    </w:p>
    <w:p w:rsidR="00000000" w:rsidDel="00000000" w:rsidP="00000000" w:rsidRDefault="00000000" w:rsidRPr="00000000" w14:paraId="000000A7">
      <w:pPr>
        <w:numPr>
          <w:ilvl w:val="1"/>
          <w:numId w:val="8"/>
        </w:numPr>
        <w:spacing w:after="0" w:afterAutospacing="0" w:before="0" w:beforeAutospacing="0" w:lineRule="auto"/>
        <w:ind w:left="1440" w:hanging="360"/>
      </w:pPr>
      <w:r w:rsidDel="00000000" w:rsidR="00000000" w:rsidRPr="00000000">
        <w:rPr>
          <w:rtl w:val="0"/>
        </w:rPr>
        <w:t xml:space="preserve">Research gap: Lack of extension to insect pests and cloud-native deployment.</w:t>
      </w:r>
    </w:p>
    <w:p w:rsidR="00000000" w:rsidDel="00000000" w:rsidP="00000000" w:rsidRDefault="00000000" w:rsidRPr="00000000" w14:paraId="000000A8">
      <w:pPr>
        <w:numPr>
          <w:ilvl w:val="1"/>
          <w:numId w:val="8"/>
        </w:numPr>
        <w:spacing w:after="0" w:afterAutospacing="0" w:before="0" w:beforeAutospacing="0" w:lineRule="auto"/>
        <w:ind w:left="1440" w:hanging="360"/>
      </w:pPr>
      <w:r w:rsidDel="00000000" w:rsidR="00000000" w:rsidRPr="00000000">
        <w:rPr>
          <w:rtl w:val="0"/>
        </w:rPr>
        <w:t xml:space="preserve">Possible improvement: Replace/augment CNN backbone with Vision Transformer blocks and adapt to insect pest segmentation, wrapped in AWS SageMaker + S3 + API Gateway pipeline.</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b w:val="1"/>
          <w:bCs w:val="1"/>
          <w:rtl w:val="0"/>
        </w:rPr>
        <w:t xml:space="preserve">Xu et al., 2024 (Dataset taxonomy)</w:t>
      </w:r>
    </w:p>
    <w:p w:rsidR="00000000" w:rsidDel="00000000" w:rsidP="00000000" w:rsidRDefault="00000000" w:rsidRPr="00000000" w14:paraId="000000AA">
      <w:pPr>
        <w:numPr>
          <w:ilvl w:val="1"/>
          <w:numId w:val="8"/>
        </w:numPr>
        <w:spacing w:after="0" w:afterAutospacing="0" w:before="0" w:beforeAutospacing="0" w:lineRule="auto"/>
        <w:ind w:left="1440" w:hanging="360"/>
      </w:pPr>
      <w:r w:rsidDel="00000000" w:rsidR="00000000" w:rsidRPr="00000000">
        <w:rPr>
          <w:rtl w:val="0"/>
        </w:rPr>
        <w:t xml:space="preserve">Existing methods: Conceptual taxonomy of plant disease datasets; analysis of image variation, splitting, annotation.</w:t>
      </w:r>
    </w:p>
    <w:p w:rsidR="00000000" w:rsidDel="00000000" w:rsidP="00000000" w:rsidRDefault="00000000" w:rsidRPr="00000000" w14:paraId="000000AB">
      <w:pPr>
        <w:numPr>
          <w:ilvl w:val="1"/>
          <w:numId w:val="8"/>
        </w:numPr>
        <w:spacing w:after="0" w:afterAutospacing="0" w:before="0" w:beforeAutospacing="0" w:lineRule="auto"/>
        <w:ind w:left="1440" w:hanging="360"/>
      </w:pPr>
      <w:r w:rsidDel="00000000" w:rsidR="00000000" w:rsidRPr="00000000">
        <w:rPr>
          <w:rtl w:val="0"/>
        </w:rPr>
        <w:t xml:space="preserve">Advantages: Clarifies why models fail when train/test distributions differ; highlights i.i.d. assumptions and background issues.</w:t>
      </w:r>
    </w:p>
    <w:p w:rsidR="00000000" w:rsidDel="00000000" w:rsidP="00000000" w:rsidRDefault="00000000" w:rsidRPr="00000000" w14:paraId="000000AC">
      <w:pPr>
        <w:numPr>
          <w:ilvl w:val="1"/>
          <w:numId w:val="8"/>
        </w:numPr>
        <w:spacing w:after="0" w:afterAutospacing="0" w:before="0" w:beforeAutospacing="0" w:lineRule="auto"/>
        <w:ind w:left="1440" w:hanging="360"/>
      </w:pPr>
      <w:r w:rsidDel="00000000" w:rsidR="00000000" w:rsidRPr="00000000">
        <w:rPr>
          <w:rtl w:val="0"/>
        </w:rPr>
        <w:t xml:space="preserve">Limitations: Few pest-specific datasets; less focus on cloud and deployment constraints.</w:t>
      </w:r>
    </w:p>
    <w:p w:rsidR="00000000" w:rsidDel="00000000" w:rsidP="00000000" w:rsidRDefault="00000000" w:rsidRPr="00000000" w14:paraId="000000AD">
      <w:pPr>
        <w:numPr>
          <w:ilvl w:val="1"/>
          <w:numId w:val="8"/>
        </w:numPr>
        <w:spacing w:after="0" w:afterAutospacing="0" w:before="0" w:beforeAutospacing="0" w:lineRule="auto"/>
        <w:ind w:left="1440" w:hanging="360"/>
      </w:pPr>
      <w:r w:rsidDel="00000000" w:rsidR="00000000" w:rsidRPr="00000000">
        <w:rPr>
          <w:rtl w:val="0"/>
        </w:rPr>
        <w:t xml:space="preserve">Research gap: No unified design guidelines for pest datasets tailored to ViT-based platforms.</w:t>
      </w:r>
    </w:p>
    <w:p w:rsidR="00000000" w:rsidDel="00000000" w:rsidP="00000000" w:rsidRDefault="00000000" w:rsidRPr="00000000" w14:paraId="000000AE">
      <w:pPr>
        <w:numPr>
          <w:ilvl w:val="1"/>
          <w:numId w:val="8"/>
        </w:numPr>
        <w:spacing w:after="0" w:afterAutospacing="0" w:before="0" w:beforeAutospacing="0" w:lineRule="auto"/>
        <w:ind w:left="1440" w:hanging="360"/>
      </w:pPr>
      <w:r w:rsidDel="00000000" w:rsidR="00000000" w:rsidRPr="00000000">
        <w:rPr>
          <w:rtl w:val="0"/>
        </w:rPr>
        <w:t xml:space="preserve">Possible improvement: Design a pest dataset specification (early-stage symptoms, multi-platform images, spatial/temporal splits) and implement collection pipeline via AWS S3 + Lambda.</w:t>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b w:val="1"/>
          <w:bCs w:val="1"/>
          <w:rtl w:val="0"/>
        </w:rPr>
        <w:t xml:space="preserve">Shoaib et al., 2025 (DL for disease &amp; pest)</w:t>
      </w:r>
    </w:p>
    <w:p w:rsidR="00000000" w:rsidDel="00000000" w:rsidP="00000000" w:rsidRDefault="00000000" w:rsidRPr="00000000" w14:paraId="000000B0">
      <w:pPr>
        <w:numPr>
          <w:ilvl w:val="1"/>
          <w:numId w:val="8"/>
        </w:numPr>
        <w:spacing w:after="0" w:afterAutospacing="0" w:before="0" w:beforeAutospacing="0" w:lineRule="auto"/>
        <w:ind w:left="1440" w:hanging="360"/>
      </w:pPr>
      <w:r w:rsidDel="00000000" w:rsidR="00000000" w:rsidRPr="00000000">
        <w:rPr>
          <w:rtl w:val="0"/>
        </w:rPr>
        <w:t xml:space="preserve">Existing methods: Review of CNNs, Transformers, GANs/VAEs, IoT, edge computing applied to plant diseases and pests.</w:t>
      </w:r>
    </w:p>
    <w:p w:rsidR="00000000" w:rsidDel="00000000" w:rsidP="00000000" w:rsidRDefault="00000000" w:rsidRPr="00000000" w14:paraId="000000B1">
      <w:pPr>
        <w:numPr>
          <w:ilvl w:val="1"/>
          <w:numId w:val="8"/>
        </w:numPr>
        <w:spacing w:after="0" w:afterAutospacing="0" w:before="0" w:beforeAutospacing="0" w:lineRule="auto"/>
        <w:ind w:left="1440" w:hanging="360"/>
      </w:pPr>
      <w:r w:rsidDel="00000000" w:rsidR="00000000" w:rsidRPr="00000000">
        <w:rPr>
          <w:rtl w:val="0"/>
        </w:rPr>
        <w:t xml:space="preserve">Advantages: Synthesizes performance trends, challenges, and solutions; reports &gt;95% accuracy for many deep models.</w:t>
      </w:r>
    </w:p>
    <w:p w:rsidR="00000000" w:rsidDel="00000000" w:rsidP="00000000" w:rsidRDefault="00000000" w:rsidRPr="00000000" w14:paraId="000000B2">
      <w:pPr>
        <w:numPr>
          <w:ilvl w:val="1"/>
          <w:numId w:val="8"/>
        </w:numPr>
        <w:spacing w:after="0" w:afterAutospacing="0" w:before="0" w:beforeAutospacing="0" w:lineRule="auto"/>
        <w:ind w:left="1440" w:hanging="360"/>
      </w:pPr>
      <w:r w:rsidDel="00000000" w:rsidR="00000000" w:rsidRPr="00000000">
        <w:rPr>
          <w:rtl w:val="0"/>
        </w:rPr>
        <w:t xml:space="preserve">Limitations: Mostly conceptual; lacks concrete production architectures; limited detailed coverage of ViT-based pest systems.</w:t>
      </w:r>
    </w:p>
    <w:p w:rsidR="00000000" w:rsidDel="00000000" w:rsidP="00000000" w:rsidRDefault="00000000" w:rsidRPr="00000000" w14:paraId="000000B3">
      <w:pPr>
        <w:numPr>
          <w:ilvl w:val="1"/>
          <w:numId w:val="8"/>
        </w:numPr>
        <w:spacing w:after="0" w:afterAutospacing="0" w:before="0" w:beforeAutospacing="0" w:lineRule="auto"/>
        <w:ind w:left="1440" w:hanging="360"/>
      </w:pPr>
      <w:r w:rsidDel="00000000" w:rsidR="00000000" w:rsidRPr="00000000">
        <w:rPr>
          <w:rtl w:val="0"/>
        </w:rPr>
        <w:t xml:space="preserve">Research gap: Missing real-world reference platform for AI pest detection.</w:t>
      </w:r>
    </w:p>
    <w:p w:rsidR="00000000" w:rsidDel="00000000" w:rsidP="00000000" w:rsidRDefault="00000000" w:rsidRPr="00000000" w14:paraId="000000B4">
      <w:pPr>
        <w:numPr>
          <w:ilvl w:val="1"/>
          <w:numId w:val="8"/>
        </w:numPr>
        <w:spacing w:after="0" w:afterAutospacing="0" w:before="0" w:beforeAutospacing="0" w:lineRule="auto"/>
        <w:ind w:left="1440" w:hanging="360"/>
      </w:pPr>
      <w:r w:rsidDel="00000000" w:rsidR="00000000" w:rsidRPr="00000000">
        <w:rPr>
          <w:rtl w:val="0"/>
        </w:rPr>
        <w:t xml:space="preserve">Possible improvement: Implement a full AWS reference architecture (data ingestion, training, deployment, monitoring) that realizes the review’s ideas for pest detection.</w:t>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b w:val="1"/>
          <w:bCs w:val="1"/>
          <w:rtl w:val="0"/>
        </w:rPr>
        <w:t xml:space="preserve">Ghimire et al., 2026 (AI-driven detection)</w:t>
      </w:r>
    </w:p>
    <w:p w:rsidR="00000000" w:rsidDel="00000000" w:rsidP="00000000" w:rsidRDefault="00000000" w:rsidRPr="00000000" w14:paraId="000000B6">
      <w:pPr>
        <w:numPr>
          <w:ilvl w:val="1"/>
          <w:numId w:val="8"/>
        </w:numPr>
        <w:spacing w:after="0" w:afterAutospacing="0" w:before="0" w:beforeAutospacing="0" w:lineRule="auto"/>
        <w:ind w:left="1440" w:hanging="360"/>
      </w:pPr>
      <w:r w:rsidDel="00000000" w:rsidR="00000000" w:rsidRPr="00000000">
        <w:rPr>
          <w:rtl w:val="0"/>
        </w:rPr>
        <w:t xml:space="preserve">Existing methods: PRISMA-based review of CNNs, ViTs, transfer learning, multimodal sensing for plant diseases.</w:t>
      </w:r>
    </w:p>
    <w:p w:rsidR="00000000" w:rsidDel="00000000" w:rsidP="00000000" w:rsidRDefault="00000000" w:rsidRPr="00000000" w14:paraId="000000B7">
      <w:pPr>
        <w:numPr>
          <w:ilvl w:val="1"/>
          <w:numId w:val="8"/>
        </w:numPr>
        <w:spacing w:after="0" w:afterAutospacing="0" w:before="0" w:beforeAutospacing="0" w:lineRule="auto"/>
        <w:ind w:left="1440" w:hanging="360"/>
      </w:pPr>
      <w:r w:rsidDel="00000000" w:rsidR="00000000" w:rsidRPr="00000000">
        <w:rPr>
          <w:rtl w:val="0"/>
        </w:rPr>
        <w:t xml:space="preserve">Advantages: Strong analysis of lab vs field performance, and of deployment constraints (latency, hardware, explainability).</w:t>
      </w:r>
    </w:p>
    <w:p w:rsidR="00000000" w:rsidDel="00000000" w:rsidP="00000000" w:rsidRDefault="00000000" w:rsidRPr="00000000" w14:paraId="000000B8">
      <w:pPr>
        <w:numPr>
          <w:ilvl w:val="1"/>
          <w:numId w:val="8"/>
        </w:numPr>
        <w:spacing w:after="0" w:afterAutospacing="0" w:before="0" w:beforeAutospacing="0" w:lineRule="auto"/>
        <w:ind w:left="1440" w:hanging="360"/>
      </w:pPr>
      <w:r w:rsidDel="00000000" w:rsidR="00000000" w:rsidRPr="00000000">
        <w:rPr>
          <w:rtl w:val="0"/>
        </w:rPr>
        <w:t xml:space="preserve">Limitations: Disease-centric; pests mentioned but not thoroughly modeled; no single cloud design.</w:t>
      </w:r>
    </w:p>
    <w:p w:rsidR="00000000" w:rsidDel="00000000" w:rsidP="00000000" w:rsidRDefault="00000000" w:rsidRPr="00000000" w14:paraId="000000B9">
      <w:pPr>
        <w:numPr>
          <w:ilvl w:val="1"/>
          <w:numId w:val="8"/>
        </w:numPr>
        <w:spacing w:after="0" w:afterAutospacing="0" w:before="0" w:beforeAutospacing="0" w:lineRule="auto"/>
        <w:ind w:left="1440" w:hanging="360"/>
      </w:pPr>
      <w:r w:rsidDel="00000000" w:rsidR="00000000" w:rsidRPr="00000000">
        <w:rPr>
          <w:rtl w:val="0"/>
        </w:rPr>
        <w:t xml:space="preserve">Research gap: Need for explainable, lightweight ViT pest detection models integrated into precision agriculture pipelines.</w:t>
      </w:r>
    </w:p>
    <w:p w:rsidR="00000000" w:rsidDel="00000000" w:rsidP="00000000" w:rsidRDefault="00000000" w:rsidRPr="00000000" w14:paraId="000000BA">
      <w:pPr>
        <w:numPr>
          <w:ilvl w:val="1"/>
          <w:numId w:val="8"/>
        </w:numPr>
        <w:spacing w:after="0" w:afterAutospacing="0" w:before="0" w:beforeAutospacing="0" w:lineRule="auto"/>
        <w:ind w:left="1440" w:hanging="360"/>
      </w:pPr>
      <w:r w:rsidDel="00000000" w:rsidR="00000000" w:rsidRPr="00000000">
        <w:rPr>
          <w:rtl w:val="0"/>
        </w:rPr>
        <w:t xml:space="preserve">Possible improvement: Use a ViT backbone with Grad-CAM and SHAP explanations for pest predictions, served via AWS endpoints with CloudWatch metrics and farmer dashboards.</w:t>
      </w:r>
    </w:p>
    <w:p w:rsidR="00000000" w:rsidDel="00000000" w:rsidP="00000000" w:rsidRDefault="00000000" w:rsidRPr="00000000" w14:paraId="000000BB">
      <w:pPr>
        <w:numPr>
          <w:ilvl w:val="0"/>
          <w:numId w:val="8"/>
        </w:numPr>
        <w:spacing w:after="0" w:afterAutospacing="0" w:before="0" w:beforeAutospacing="0" w:lineRule="auto"/>
        <w:ind w:left="720" w:hanging="360"/>
      </w:pPr>
      <w:r w:rsidDel="00000000" w:rsidR="00000000" w:rsidRPr="00000000">
        <w:rPr>
          <w:b w:val="1"/>
          <w:bCs w:val="1"/>
          <w:rtl w:val="0"/>
        </w:rPr>
        <w:t xml:space="preserve">Kaya &amp; Gursoy, 2025 (DL architectures)</w:t>
      </w:r>
      <w:r w:rsidDel="00000000" w:rsidR="00000000" w:rsidRPr="00000000">
        <w:rPr>
          <w:rtl w:val="0"/>
        </w:rPr>
        <w:t xml:space="preserve">Memory</w:t>
      </w:r>
    </w:p>
    <w:p w:rsidR="00000000" w:rsidDel="00000000" w:rsidP="00000000" w:rsidRDefault="00000000" w:rsidRPr="00000000" w14:paraId="000000BC">
      <w:pPr>
        <w:numPr>
          <w:ilvl w:val="1"/>
          <w:numId w:val="8"/>
        </w:numPr>
        <w:spacing w:after="0" w:afterAutospacing="0" w:before="0" w:beforeAutospacing="0" w:lineRule="auto"/>
        <w:ind w:left="1440" w:hanging="360"/>
      </w:pPr>
      <w:r w:rsidDel="00000000" w:rsidR="00000000" w:rsidRPr="00000000">
        <w:rPr>
          <w:rtl w:val="0"/>
        </w:rPr>
        <w:t xml:space="preserve">Existing methods: Review of CNN families (VGG, ResNet, EfficientNet, DenseNet), object detection (YOLO, Faster R‑CNN), segmentation, and augmentation.</w:t>
      </w:r>
    </w:p>
    <w:p w:rsidR="00000000" w:rsidDel="00000000" w:rsidP="00000000" w:rsidRDefault="00000000" w:rsidRPr="00000000" w14:paraId="000000BD">
      <w:pPr>
        <w:numPr>
          <w:ilvl w:val="1"/>
          <w:numId w:val="8"/>
        </w:numPr>
        <w:spacing w:after="0" w:afterAutospacing="0" w:before="0" w:beforeAutospacing="0" w:lineRule="auto"/>
        <w:ind w:left="1440" w:hanging="360"/>
      </w:pPr>
      <w:r w:rsidDel="00000000" w:rsidR="00000000" w:rsidRPr="00000000">
        <w:rPr>
          <w:rtl w:val="0"/>
        </w:rPr>
        <w:t xml:space="preserve">Advantages: Best-practices for mobile deployment, transfer learning, GAN/diffusion augmentation, and edge computing.Memory</w:t>
      </w:r>
    </w:p>
    <w:p w:rsidR="00000000" w:rsidDel="00000000" w:rsidP="00000000" w:rsidRDefault="00000000" w:rsidRPr="00000000" w14:paraId="000000BE">
      <w:pPr>
        <w:numPr>
          <w:ilvl w:val="1"/>
          <w:numId w:val="8"/>
        </w:numPr>
        <w:spacing w:after="0" w:afterAutospacing="0" w:before="0" w:beforeAutospacing="0" w:lineRule="auto"/>
        <w:ind w:left="1440" w:hanging="360"/>
      </w:pPr>
      <w:r w:rsidDel="00000000" w:rsidR="00000000" w:rsidRPr="00000000">
        <w:rPr>
          <w:rtl w:val="0"/>
        </w:rPr>
        <w:t xml:space="preserve">Limitations: Limited ViT coverage; mostly diseases; MLOps/cloud integration not central.Memory</w:t>
      </w:r>
    </w:p>
    <w:p w:rsidR="00000000" w:rsidDel="00000000" w:rsidP="00000000" w:rsidRDefault="00000000" w:rsidRPr="00000000" w14:paraId="000000BF">
      <w:pPr>
        <w:numPr>
          <w:ilvl w:val="1"/>
          <w:numId w:val="8"/>
        </w:numPr>
        <w:spacing w:after="0" w:afterAutospacing="0" w:before="0" w:beforeAutospacing="0" w:lineRule="auto"/>
        <w:ind w:left="1440" w:hanging="360"/>
      </w:pPr>
      <w:r w:rsidDel="00000000" w:rsidR="00000000" w:rsidRPr="00000000">
        <w:rPr>
          <w:rtl w:val="0"/>
        </w:rPr>
        <w:t xml:space="preserve">Research gap: Guidelines for ViT-based pest detection and cloud-native deployment are missing.</w:t>
      </w:r>
    </w:p>
    <w:p w:rsidR="00000000" w:rsidDel="00000000" w:rsidP="00000000" w:rsidRDefault="00000000" w:rsidRPr="00000000" w14:paraId="000000C0">
      <w:pPr>
        <w:numPr>
          <w:ilvl w:val="1"/>
          <w:numId w:val="8"/>
        </w:numPr>
        <w:spacing w:after="0" w:afterAutospacing="0" w:before="0" w:beforeAutospacing="0" w:lineRule="auto"/>
        <w:ind w:left="1440" w:hanging="360"/>
      </w:pPr>
      <w:r w:rsidDel="00000000" w:rsidR="00000000" w:rsidRPr="00000000">
        <w:rPr>
          <w:rtl w:val="0"/>
        </w:rPr>
        <w:t xml:space="preserve">Possible improvement: Extend the architectural recommendations to ViT + AWS (SageMaker, IoT Core, edge devices), focusing on pests.</w:t>
      </w:r>
    </w:p>
    <w:p w:rsidR="00000000" w:rsidDel="00000000" w:rsidP="00000000" w:rsidRDefault="00000000" w:rsidRPr="00000000" w14:paraId="000000C1">
      <w:pPr>
        <w:numPr>
          <w:ilvl w:val="0"/>
          <w:numId w:val="8"/>
        </w:numPr>
        <w:spacing w:after="0" w:afterAutospacing="0" w:before="0" w:beforeAutospacing="0" w:lineRule="auto"/>
        <w:ind w:left="720" w:hanging="360"/>
      </w:pPr>
      <w:r w:rsidDel="00000000" w:rsidR="00000000" w:rsidRPr="00000000">
        <w:rPr>
          <w:b w:val="1"/>
          <w:bCs w:val="1"/>
          <w:rtl w:val="0"/>
        </w:rPr>
        <w:t xml:space="preserve">De &amp; Brown, 2023 (Multispectral ViT–CNN)</w:t>
      </w:r>
      <w:r w:rsidDel="00000000" w:rsidR="00000000" w:rsidRPr="00000000">
        <w:rPr>
          <w:rtl w:val="0"/>
        </w:rPr>
      </w:r>
    </w:p>
    <w:p w:rsidR="00000000" w:rsidDel="00000000" w:rsidP="00000000" w:rsidRDefault="00000000" w:rsidRPr="00000000" w14:paraId="000000C2">
      <w:pPr>
        <w:numPr>
          <w:ilvl w:val="1"/>
          <w:numId w:val="8"/>
        </w:numPr>
        <w:spacing w:after="0" w:afterAutospacing="0" w:before="0" w:beforeAutospacing="0" w:lineRule="auto"/>
        <w:ind w:left="1440" w:hanging="360"/>
      </w:pPr>
      <w:r w:rsidDel="00000000" w:rsidR="00000000" w:rsidRPr="00000000">
        <w:rPr>
          <w:rtl w:val="0"/>
        </w:rPr>
        <w:t xml:space="preserve">Existing methods: Hybrid ViT–CNN approaches applied to multispectral plant imagery.</w:t>
      </w:r>
    </w:p>
    <w:p w:rsidR="00000000" w:rsidDel="00000000" w:rsidP="00000000" w:rsidRDefault="00000000" w:rsidRPr="00000000" w14:paraId="000000C3">
      <w:pPr>
        <w:numPr>
          <w:ilvl w:val="1"/>
          <w:numId w:val="8"/>
        </w:numPr>
        <w:spacing w:after="0" w:afterAutospacing="0" w:before="0" w:beforeAutospacing="0" w:lineRule="auto"/>
        <w:ind w:left="1440" w:hanging="360"/>
      </w:pPr>
      <w:r w:rsidDel="00000000" w:rsidR="00000000" w:rsidRPr="00000000">
        <w:rPr>
          <w:rtl w:val="0"/>
        </w:rPr>
        <w:t xml:space="preserve">Advantages: Better early disease detection using spectral signatures and global attention.</w:t>
      </w:r>
      <w:r w:rsidDel="00000000" w:rsidR="00000000" w:rsidRPr="00000000">
        <w:rPr>
          <w:rtl w:val="0"/>
        </w:rPr>
      </w:r>
    </w:p>
    <w:p w:rsidR="00000000" w:rsidDel="00000000" w:rsidP="00000000" w:rsidRDefault="00000000" w:rsidRPr="00000000" w14:paraId="000000C4">
      <w:pPr>
        <w:numPr>
          <w:ilvl w:val="1"/>
          <w:numId w:val="8"/>
        </w:numPr>
        <w:spacing w:after="0" w:afterAutospacing="0" w:before="0" w:beforeAutospacing="0" w:lineRule="auto"/>
        <w:ind w:left="1440" w:hanging="360"/>
      </w:pPr>
      <w:r w:rsidDel="00000000" w:rsidR="00000000" w:rsidRPr="00000000">
        <w:rPr>
          <w:rtl w:val="0"/>
        </w:rPr>
        <w:t xml:space="preserve">Limitations: Sensors expensive; models heavy; not explicitly pest-oriented.</w:t>
      </w:r>
      <w:r w:rsidDel="00000000" w:rsidR="00000000" w:rsidRPr="00000000">
        <w:rPr>
          <w:rtl w:val="0"/>
        </w:rPr>
      </w:r>
    </w:p>
    <w:p w:rsidR="00000000" w:rsidDel="00000000" w:rsidP="00000000" w:rsidRDefault="00000000" w:rsidRPr="00000000" w14:paraId="000000C5">
      <w:pPr>
        <w:numPr>
          <w:ilvl w:val="1"/>
          <w:numId w:val="8"/>
        </w:numPr>
        <w:spacing w:after="0" w:afterAutospacing="0" w:before="0" w:beforeAutospacing="0" w:lineRule="auto"/>
        <w:ind w:left="1440" w:hanging="360"/>
      </w:pPr>
      <w:r w:rsidDel="00000000" w:rsidR="00000000" w:rsidRPr="00000000">
        <w:rPr>
          <w:rtl w:val="0"/>
        </w:rPr>
        <w:t xml:space="preserve">Research gap: Accessible RGB-only pest detection using lighter ViT architectures.</w:t>
      </w:r>
    </w:p>
    <w:p w:rsidR="00000000" w:rsidDel="00000000" w:rsidP="00000000" w:rsidRDefault="00000000" w:rsidRPr="00000000" w14:paraId="000000C6">
      <w:pPr>
        <w:numPr>
          <w:ilvl w:val="1"/>
          <w:numId w:val="8"/>
        </w:numPr>
        <w:spacing w:after="0" w:afterAutospacing="0" w:before="0" w:beforeAutospacing="0" w:lineRule="auto"/>
        <w:ind w:left="1440" w:hanging="360"/>
      </w:pPr>
      <w:r w:rsidDel="00000000" w:rsidR="00000000" w:rsidRPr="00000000">
        <w:rPr>
          <w:rtl w:val="0"/>
        </w:rPr>
        <w:t xml:space="preserve">Possible improvement: Use efficient ViT variants on RGB pest datasets in AWS SageMaker with autoscaling inference endpoints.</w:t>
      </w:r>
    </w:p>
    <w:p w:rsidR="00000000" w:rsidDel="00000000" w:rsidP="00000000" w:rsidRDefault="00000000" w:rsidRPr="00000000" w14:paraId="000000C7">
      <w:pPr>
        <w:numPr>
          <w:ilvl w:val="0"/>
          <w:numId w:val="8"/>
        </w:numPr>
        <w:spacing w:after="0" w:afterAutospacing="0" w:before="0" w:beforeAutospacing="0" w:lineRule="auto"/>
        <w:ind w:left="720" w:hanging="360"/>
      </w:pPr>
      <w:r w:rsidDel="00000000" w:rsidR="00000000" w:rsidRPr="00000000">
        <w:rPr>
          <w:b w:val="1"/>
          <w:bCs w:val="1"/>
          <w:rtl w:val="0"/>
        </w:rPr>
        <w:t xml:space="preserve">Singh et al., 2024 (ViT + GAN)</w:t>
      </w:r>
    </w:p>
    <w:p w:rsidR="00000000" w:rsidDel="00000000" w:rsidP="00000000" w:rsidRDefault="00000000" w:rsidRPr="00000000" w14:paraId="000000C8">
      <w:pPr>
        <w:numPr>
          <w:ilvl w:val="1"/>
          <w:numId w:val="8"/>
        </w:numPr>
        <w:spacing w:after="0" w:afterAutospacing="0" w:before="0" w:beforeAutospacing="0" w:lineRule="auto"/>
        <w:ind w:left="1440" w:hanging="360"/>
      </w:pPr>
      <w:r w:rsidDel="00000000" w:rsidR="00000000" w:rsidRPr="00000000">
        <w:rPr>
          <w:rtl w:val="0"/>
        </w:rPr>
        <w:t xml:space="preserve">Existing methods: ViT trained on GAN-generated leaf images; applied to PlantVillage and field-like datasets.</w:t>
      </w:r>
    </w:p>
    <w:p w:rsidR="00000000" w:rsidDel="00000000" w:rsidP="00000000" w:rsidRDefault="00000000" w:rsidRPr="00000000" w14:paraId="000000C9">
      <w:pPr>
        <w:numPr>
          <w:ilvl w:val="1"/>
          <w:numId w:val="8"/>
        </w:numPr>
        <w:spacing w:after="0" w:afterAutospacing="0" w:before="0" w:beforeAutospacing="0" w:lineRule="auto"/>
        <w:ind w:left="1440" w:hanging="360"/>
      </w:pPr>
      <w:r w:rsidDel="00000000" w:rsidR="00000000" w:rsidRPr="00000000">
        <w:rPr>
          <w:rtl w:val="0"/>
        </w:rPr>
        <w:t xml:space="preserve">Advantages: High PlantVillage accuracy; improved robustness via synthetic augmentation.</w:t>
      </w:r>
    </w:p>
    <w:p w:rsidR="00000000" w:rsidDel="00000000" w:rsidP="00000000" w:rsidRDefault="00000000" w:rsidRPr="00000000" w14:paraId="000000CA">
      <w:pPr>
        <w:numPr>
          <w:ilvl w:val="1"/>
          <w:numId w:val="8"/>
        </w:numPr>
        <w:spacing w:after="0" w:afterAutospacing="0" w:before="0" w:beforeAutospacing="0" w:lineRule="auto"/>
        <w:ind w:left="1440" w:hanging="360"/>
      </w:pPr>
      <w:r w:rsidDel="00000000" w:rsidR="00000000" w:rsidRPr="00000000">
        <w:rPr>
          <w:rtl w:val="0"/>
        </w:rPr>
        <w:t xml:space="preserve">Limitations: Performance still drops significantly on field data; no dedicated pest classes.</w:t>
      </w:r>
    </w:p>
    <w:p w:rsidR="00000000" w:rsidDel="00000000" w:rsidP="00000000" w:rsidRDefault="00000000" w:rsidRPr="00000000" w14:paraId="000000CB">
      <w:pPr>
        <w:numPr>
          <w:ilvl w:val="1"/>
          <w:numId w:val="8"/>
        </w:numPr>
        <w:spacing w:after="0" w:afterAutospacing="0" w:before="0" w:beforeAutospacing="0" w:lineRule="auto"/>
        <w:ind w:left="1440" w:hanging="360"/>
      </w:pPr>
      <w:r w:rsidDel="00000000" w:rsidR="00000000" w:rsidRPr="00000000">
        <w:rPr>
          <w:rtl w:val="0"/>
        </w:rPr>
        <w:t xml:space="preserve">Research gap: Need similar augmentation strategies for insect pests and UAV images.</w:t>
      </w:r>
    </w:p>
    <w:p w:rsidR="00000000" w:rsidDel="00000000" w:rsidP="00000000" w:rsidRDefault="00000000" w:rsidRPr="00000000" w14:paraId="000000CC">
      <w:pPr>
        <w:numPr>
          <w:ilvl w:val="1"/>
          <w:numId w:val="8"/>
        </w:numPr>
        <w:spacing w:after="0" w:afterAutospacing="0" w:before="0" w:beforeAutospacing="0" w:lineRule="auto"/>
        <w:ind w:left="1440" w:hanging="360"/>
      </w:pPr>
      <w:r w:rsidDel="00000000" w:rsidR="00000000" w:rsidRPr="00000000">
        <w:rPr>
          <w:rtl w:val="0"/>
        </w:rPr>
        <w:t xml:space="preserve">Possible improvement: Combine GAN/VAEs to expand pest datasets (e.g., for rare species) and integrate augmentation into AWS training jobs.</w:t>
      </w:r>
    </w:p>
    <w:p w:rsidR="00000000" w:rsidDel="00000000" w:rsidP="00000000" w:rsidRDefault="00000000" w:rsidRPr="00000000" w14:paraId="000000CD">
      <w:pPr>
        <w:numPr>
          <w:ilvl w:val="0"/>
          <w:numId w:val="8"/>
        </w:numPr>
        <w:spacing w:after="0" w:afterAutospacing="0" w:before="0" w:beforeAutospacing="0" w:lineRule="auto"/>
        <w:ind w:left="720" w:hanging="360"/>
      </w:pPr>
      <w:r w:rsidDel="00000000" w:rsidR="00000000" w:rsidRPr="00000000">
        <w:rPr>
          <w:b w:val="1"/>
          <w:bCs w:val="1"/>
          <w:rtl w:val="0"/>
        </w:rPr>
        <w:t xml:space="preserve">Wang H. et al., 2024 (PD‑TR)</w:t>
      </w:r>
      <w:r w:rsidDel="00000000" w:rsidR="00000000" w:rsidRPr="00000000">
        <w:rPr>
          <w:rtl w:val="0"/>
        </w:rPr>
      </w:r>
    </w:p>
    <w:p w:rsidR="00000000" w:rsidDel="00000000" w:rsidP="00000000" w:rsidRDefault="00000000" w:rsidRPr="00000000" w14:paraId="000000CE">
      <w:pPr>
        <w:numPr>
          <w:ilvl w:val="1"/>
          <w:numId w:val="8"/>
        </w:numPr>
        <w:spacing w:after="0" w:afterAutospacing="0" w:before="0" w:beforeAutospacing="0" w:lineRule="auto"/>
        <w:ind w:left="1440" w:hanging="360"/>
      </w:pPr>
      <w:r w:rsidDel="00000000" w:rsidR="00000000" w:rsidRPr="00000000">
        <w:rPr>
          <w:rtl w:val="0"/>
        </w:rPr>
        <w:t xml:space="preserve">Existing methods: End-to-end Transformer-based plant disease detection framework.</w:t>
      </w:r>
    </w:p>
    <w:p w:rsidR="00000000" w:rsidDel="00000000" w:rsidP="00000000" w:rsidRDefault="00000000" w:rsidRPr="00000000" w14:paraId="000000CF">
      <w:pPr>
        <w:numPr>
          <w:ilvl w:val="1"/>
          <w:numId w:val="8"/>
        </w:numPr>
        <w:spacing w:after="0" w:afterAutospacing="0" w:before="0" w:beforeAutospacing="0" w:lineRule="auto"/>
        <w:ind w:left="1440" w:hanging="360"/>
      </w:pPr>
      <w:r w:rsidDel="00000000" w:rsidR="00000000" w:rsidRPr="00000000">
        <w:rPr>
          <w:rtl w:val="0"/>
        </w:rPr>
        <w:t xml:space="preserve">Advantages: Strong cross-region correlation modeling; good detection accuracy on high-resolution images.</w:t>
      </w:r>
      <w:r w:rsidDel="00000000" w:rsidR="00000000" w:rsidRPr="00000000">
        <w:rPr>
          <w:rtl w:val="0"/>
        </w:rPr>
      </w:r>
    </w:p>
    <w:p w:rsidR="00000000" w:rsidDel="00000000" w:rsidP="00000000" w:rsidRDefault="00000000" w:rsidRPr="00000000" w14:paraId="000000D0">
      <w:pPr>
        <w:numPr>
          <w:ilvl w:val="1"/>
          <w:numId w:val="8"/>
        </w:numPr>
        <w:spacing w:after="0" w:afterAutospacing="0" w:before="0" w:beforeAutospacing="0" w:lineRule="auto"/>
        <w:ind w:left="1440" w:hanging="360"/>
      </w:pPr>
      <w:r w:rsidDel="00000000" w:rsidR="00000000" w:rsidRPr="00000000">
        <w:rPr>
          <w:rtl w:val="0"/>
        </w:rPr>
        <w:t xml:space="preserve">Limitations: Quadratic complexity; limited focus on pests; no scalable cloud design.</w:t>
      </w:r>
      <w:r w:rsidDel="00000000" w:rsidR="00000000" w:rsidRPr="00000000">
        <w:rPr>
          <w:rtl w:val="0"/>
        </w:rPr>
      </w:r>
    </w:p>
    <w:p w:rsidR="00000000" w:rsidDel="00000000" w:rsidP="00000000" w:rsidRDefault="00000000" w:rsidRPr="00000000" w14:paraId="000000D1">
      <w:pPr>
        <w:numPr>
          <w:ilvl w:val="1"/>
          <w:numId w:val="8"/>
        </w:numPr>
        <w:spacing w:after="0" w:afterAutospacing="0" w:before="0" w:beforeAutospacing="0" w:lineRule="auto"/>
        <w:ind w:left="1440" w:hanging="360"/>
      </w:pPr>
      <w:r w:rsidDel="00000000" w:rsidR="00000000" w:rsidRPr="00000000">
        <w:rPr>
          <w:rtl w:val="0"/>
        </w:rPr>
        <w:t xml:space="preserve">Research gap: Efficient Transformer/ViT models for pests suitable for cloud deployment.</w:t>
      </w:r>
    </w:p>
    <w:p w:rsidR="00000000" w:rsidDel="00000000" w:rsidP="00000000" w:rsidRDefault="00000000" w:rsidRPr="00000000" w14:paraId="000000D2">
      <w:pPr>
        <w:numPr>
          <w:ilvl w:val="1"/>
          <w:numId w:val="8"/>
        </w:numPr>
        <w:spacing w:after="240" w:before="0" w:beforeAutospacing="0" w:lineRule="auto"/>
        <w:ind w:left="1440" w:hanging="360"/>
      </w:pPr>
      <w:r w:rsidDel="00000000" w:rsidR="00000000" w:rsidRPr="00000000">
        <w:rPr>
          <w:rtl w:val="0"/>
        </w:rPr>
        <w:t xml:space="preserve">Possible improvement: Use state-space or windowed-attention ViTs with reduced complexity and deploy them via AWS Lambda or ECS.</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lqu47dn41mbr" w:id="7"/>
      <w:bookmarkEnd w:id="7"/>
      <w:r w:rsidDel="00000000" w:rsidR="00000000" w:rsidRPr="00000000">
        <w:rPr>
          <w:b w:val="1"/>
          <w:bCs w:val="1"/>
          <w:sz w:val="34"/>
          <w:szCs w:val="34"/>
          <w:rtl w:val="0"/>
        </w:rPr>
        <w:t xml:space="preserve">Student B – Papers 9–15</w:t>
      </w:r>
    </w:p>
    <w:p w:rsidR="00000000" w:rsidDel="00000000" w:rsidP="00000000" w:rsidRDefault="00000000" w:rsidRPr="00000000" w14:paraId="000000D4">
      <w:pPr>
        <w:numPr>
          <w:ilvl w:val="0"/>
          <w:numId w:val="11"/>
        </w:numPr>
        <w:spacing w:after="0" w:afterAutospacing="0" w:before="240" w:lineRule="auto"/>
        <w:ind w:left="720" w:hanging="360"/>
      </w:pPr>
      <w:r w:rsidDel="00000000" w:rsidR="00000000" w:rsidRPr="00000000">
        <w:rPr>
          <w:b w:val="1"/>
          <w:bCs w:val="1"/>
          <w:rtl w:val="0"/>
        </w:rPr>
        <w:t xml:space="preserve">Bouguettaya et al., 2023 (UAV DL survey)</w:t>
      </w:r>
      <w:r w:rsidDel="00000000" w:rsidR="00000000" w:rsidRPr="00000000">
        <w:rPr>
          <w:rtl w:val="0"/>
        </w:rPr>
      </w:r>
    </w:p>
    <w:p w:rsidR="00000000" w:rsidDel="00000000" w:rsidP="00000000" w:rsidRDefault="00000000" w:rsidRPr="00000000" w14:paraId="000000D5">
      <w:pPr>
        <w:numPr>
          <w:ilvl w:val="1"/>
          <w:numId w:val="11"/>
        </w:numPr>
        <w:spacing w:after="0" w:afterAutospacing="0" w:before="0" w:beforeAutospacing="0" w:lineRule="auto"/>
        <w:ind w:left="1440" w:hanging="360"/>
      </w:pPr>
      <w:r w:rsidDel="00000000" w:rsidR="00000000" w:rsidRPr="00000000">
        <w:rPr>
          <w:rtl w:val="0"/>
        </w:rPr>
        <w:t xml:space="preserve">Existing methods: Surveys UAV remote sensing + deep learning for crop diseases.</w:t>
      </w:r>
    </w:p>
    <w:p w:rsidR="00000000" w:rsidDel="00000000" w:rsidP="00000000" w:rsidRDefault="00000000" w:rsidRPr="00000000" w14:paraId="000000D6">
      <w:pPr>
        <w:numPr>
          <w:ilvl w:val="1"/>
          <w:numId w:val="11"/>
        </w:numPr>
        <w:spacing w:after="0" w:afterAutospacing="0" w:before="0" w:beforeAutospacing="0" w:lineRule="auto"/>
        <w:ind w:left="1440" w:hanging="360"/>
      </w:pPr>
      <w:r w:rsidDel="00000000" w:rsidR="00000000" w:rsidRPr="00000000">
        <w:rPr>
          <w:rtl w:val="0"/>
        </w:rPr>
        <w:t xml:space="preserve">Advantages: Shows potential of UAVs for large-scale monitoring with high resolution.</w:t>
      </w:r>
      <w:r w:rsidDel="00000000" w:rsidR="00000000" w:rsidRPr="00000000">
        <w:rPr>
          <w:rtl w:val="0"/>
        </w:rPr>
      </w:r>
    </w:p>
    <w:p w:rsidR="00000000" w:rsidDel="00000000" w:rsidP="00000000" w:rsidRDefault="00000000" w:rsidRPr="00000000" w14:paraId="000000D7">
      <w:pPr>
        <w:numPr>
          <w:ilvl w:val="1"/>
          <w:numId w:val="11"/>
        </w:numPr>
        <w:spacing w:after="0" w:afterAutospacing="0" w:before="0" w:beforeAutospacing="0" w:lineRule="auto"/>
        <w:ind w:left="1440" w:hanging="360"/>
      </w:pPr>
      <w:r w:rsidDel="00000000" w:rsidR="00000000" w:rsidRPr="00000000">
        <w:rPr>
          <w:rtl w:val="0"/>
        </w:rPr>
        <w:t xml:space="preserve">Limitations: Pests rarely addressed explicitly; cloud workflows not elaborated.</w:t>
      </w:r>
      <w:r w:rsidDel="00000000" w:rsidR="00000000" w:rsidRPr="00000000">
        <w:rPr>
          <w:rtl w:val="0"/>
        </w:rPr>
      </w:r>
    </w:p>
    <w:p w:rsidR="00000000" w:rsidDel="00000000" w:rsidP="00000000" w:rsidRDefault="00000000" w:rsidRPr="00000000" w14:paraId="000000D8">
      <w:pPr>
        <w:numPr>
          <w:ilvl w:val="1"/>
          <w:numId w:val="11"/>
        </w:numPr>
        <w:spacing w:after="0" w:afterAutospacing="0" w:before="0" w:beforeAutospacing="0" w:lineRule="auto"/>
        <w:ind w:left="1440" w:hanging="360"/>
      </w:pPr>
      <w:r w:rsidDel="00000000" w:rsidR="00000000" w:rsidRPr="00000000">
        <w:rPr>
          <w:rtl w:val="0"/>
        </w:rPr>
        <w:t xml:space="preserve">Research gap: UAV-based insect pest detection integrated into cloud platforms.</w:t>
      </w:r>
    </w:p>
    <w:p w:rsidR="00000000" w:rsidDel="00000000" w:rsidP="00000000" w:rsidRDefault="00000000" w:rsidRPr="00000000" w14:paraId="000000D9">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Possible improvement: Incorporate UAV image ingestion via AWS IoT Core → S3 → SageMaker ViT pest inference.</w:t>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b w:val="1"/>
          <w:bCs w:val="1"/>
          <w:rtl w:val="0"/>
        </w:rPr>
        <w:t xml:space="preserve">Shahi et al., 2023 (UAV + DL advances)</w:t>
      </w:r>
      <w:r w:rsidDel="00000000" w:rsidR="00000000" w:rsidRPr="00000000">
        <w:rPr>
          <w:rtl w:val="0"/>
        </w:rPr>
      </w:r>
    </w:p>
    <w:p w:rsidR="00000000" w:rsidDel="00000000" w:rsidP="00000000" w:rsidRDefault="00000000" w:rsidRPr="00000000" w14:paraId="000000DB">
      <w:pPr>
        <w:numPr>
          <w:ilvl w:val="1"/>
          <w:numId w:val="11"/>
        </w:numPr>
        <w:spacing w:after="0" w:afterAutospacing="0" w:before="0" w:beforeAutospacing="0" w:lineRule="auto"/>
        <w:ind w:left="1440" w:hanging="360"/>
      </w:pPr>
      <w:r w:rsidDel="00000000" w:rsidR="00000000" w:rsidRPr="00000000">
        <w:rPr>
          <w:rtl w:val="0"/>
        </w:rPr>
        <w:t xml:space="preserve">Existing methods: Overview of recent UAV + DL crop disease detection methods.</w:t>
      </w:r>
    </w:p>
    <w:p w:rsidR="00000000" w:rsidDel="00000000" w:rsidP="00000000" w:rsidRDefault="00000000" w:rsidRPr="00000000" w14:paraId="000000DC">
      <w:pPr>
        <w:numPr>
          <w:ilvl w:val="1"/>
          <w:numId w:val="11"/>
        </w:numPr>
        <w:spacing w:after="0" w:afterAutospacing="0" w:before="0" w:beforeAutospacing="0" w:lineRule="auto"/>
        <w:ind w:left="1440" w:hanging="360"/>
      </w:pPr>
      <w:r w:rsidDel="00000000" w:rsidR="00000000" w:rsidRPr="00000000">
        <w:rPr>
          <w:rtl w:val="0"/>
        </w:rPr>
        <w:t xml:space="preserve">Advantages: Compares segmentation/classification architectures at canopy level.</w:t>
      </w:r>
      <w:r w:rsidDel="00000000" w:rsidR="00000000" w:rsidRPr="00000000">
        <w:rPr>
          <w:rtl w:val="0"/>
        </w:rPr>
      </w:r>
    </w:p>
    <w:p w:rsidR="00000000" w:rsidDel="00000000" w:rsidP="00000000" w:rsidRDefault="00000000" w:rsidRPr="00000000" w14:paraId="000000DD">
      <w:pPr>
        <w:numPr>
          <w:ilvl w:val="1"/>
          <w:numId w:val="11"/>
        </w:numPr>
        <w:spacing w:after="0" w:afterAutospacing="0" w:before="0" w:beforeAutospacing="0" w:lineRule="auto"/>
        <w:ind w:left="1440" w:hanging="360"/>
      </w:pPr>
      <w:r w:rsidDel="00000000" w:rsidR="00000000" w:rsidRPr="00000000">
        <w:rPr>
          <w:rtl w:val="0"/>
        </w:rPr>
        <w:t xml:space="preserve">Limitations: Focus on diseases; limited discussion of pests, MLOps, and cloud.</w:t>
      </w:r>
    </w:p>
    <w:p w:rsidR="00000000" w:rsidDel="00000000" w:rsidP="00000000" w:rsidRDefault="00000000" w:rsidRPr="00000000" w14:paraId="000000DE">
      <w:pPr>
        <w:numPr>
          <w:ilvl w:val="1"/>
          <w:numId w:val="11"/>
        </w:numPr>
        <w:spacing w:after="0" w:afterAutospacing="0" w:before="0" w:beforeAutospacing="0" w:lineRule="auto"/>
        <w:ind w:left="1440" w:hanging="360"/>
      </w:pPr>
      <w:r w:rsidDel="00000000" w:rsidR="00000000" w:rsidRPr="00000000">
        <w:rPr>
          <w:rtl w:val="0"/>
        </w:rPr>
        <w:t xml:space="preserve">Research gap: Pest-focused UAV ViT systems with operational cloud backends.</w:t>
      </w:r>
    </w:p>
    <w:p w:rsidR="00000000" w:rsidDel="00000000" w:rsidP="00000000" w:rsidRDefault="00000000" w:rsidRPr="00000000" w14:paraId="000000DF">
      <w:pPr>
        <w:numPr>
          <w:ilvl w:val="1"/>
          <w:numId w:val="11"/>
        </w:numPr>
        <w:spacing w:after="0" w:afterAutospacing="0" w:before="0" w:beforeAutospacing="0" w:lineRule="auto"/>
        <w:ind w:left="1440" w:hanging="360"/>
      </w:pPr>
      <w:r w:rsidDel="00000000" w:rsidR="00000000" w:rsidRPr="00000000">
        <w:rPr>
          <w:rtl w:val="0"/>
        </w:rPr>
        <w:t xml:space="preserve">Possible improvement: Implement canopy-level ViT pest detection as part of AWS architecture with CloudWatch monitoring.</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b w:val="1"/>
          <w:bCs w:val="1"/>
          <w:rtl w:val="0"/>
        </w:rPr>
        <w:t xml:space="preserve">Xu C. et al., 2022 (Lightweight U‑Net)</w:t>
      </w:r>
      <w:r w:rsidDel="00000000" w:rsidR="00000000" w:rsidRPr="00000000">
        <w:rPr>
          <w:rtl w:val="0"/>
        </w:rPr>
      </w:r>
    </w:p>
    <w:p w:rsidR="00000000" w:rsidDel="00000000" w:rsidP="00000000" w:rsidRDefault="00000000" w:rsidRPr="00000000" w14:paraId="000000E1">
      <w:pPr>
        <w:numPr>
          <w:ilvl w:val="1"/>
          <w:numId w:val="11"/>
        </w:numPr>
        <w:spacing w:after="0" w:afterAutospacing="0" w:before="0" w:beforeAutospacing="0" w:lineRule="auto"/>
        <w:ind w:left="1440" w:hanging="360"/>
      </w:pPr>
      <w:r w:rsidDel="00000000" w:rsidR="00000000" w:rsidRPr="00000000">
        <w:rPr>
          <w:rtl w:val="0"/>
        </w:rPr>
        <w:t xml:space="preserve">Existing methods: Lightweight multi-scale dilated U‑Net for leaf disease segmentation.</w:t>
      </w:r>
    </w:p>
    <w:p w:rsidR="00000000" w:rsidDel="00000000" w:rsidP="00000000" w:rsidRDefault="00000000" w:rsidRPr="00000000" w14:paraId="000000E2">
      <w:pPr>
        <w:numPr>
          <w:ilvl w:val="1"/>
          <w:numId w:val="11"/>
        </w:numPr>
        <w:spacing w:after="0" w:afterAutospacing="0" w:before="0" w:beforeAutospacing="0" w:lineRule="auto"/>
        <w:ind w:left="1440" w:hanging="360"/>
      </w:pPr>
      <w:r w:rsidDel="00000000" w:rsidR="00000000" w:rsidRPr="00000000">
        <w:rPr>
          <w:rtl w:val="0"/>
        </w:rPr>
        <w:t xml:space="preserve">Advantages: Good accuracy with lower parameter count; supports resource-constrained deployment.</w:t>
      </w:r>
      <w:r w:rsidDel="00000000" w:rsidR="00000000" w:rsidRPr="00000000">
        <w:rPr>
          <w:rtl w:val="0"/>
        </w:rPr>
      </w:r>
    </w:p>
    <w:p w:rsidR="00000000" w:rsidDel="00000000" w:rsidP="00000000" w:rsidRDefault="00000000" w:rsidRPr="00000000" w14:paraId="000000E3">
      <w:pPr>
        <w:numPr>
          <w:ilvl w:val="1"/>
          <w:numId w:val="11"/>
        </w:numPr>
        <w:spacing w:after="0" w:afterAutospacing="0" w:before="0" w:beforeAutospacing="0" w:lineRule="auto"/>
        <w:ind w:left="1440" w:hanging="360"/>
      </w:pPr>
      <w:r w:rsidDel="00000000" w:rsidR="00000000" w:rsidRPr="00000000">
        <w:rPr>
          <w:rtl w:val="0"/>
        </w:rPr>
        <w:t xml:space="preserve">Limitations: Old architecture vs newer ViTs; disease-specific; not pest-oriented.</w:t>
      </w:r>
      <w:r w:rsidDel="00000000" w:rsidR="00000000" w:rsidRPr="00000000">
        <w:rPr>
          <w:rtl w:val="0"/>
        </w:rPr>
      </w:r>
    </w:p>
    <w:p w:rsidR="00000000" w:rsidDel="00000000" w:rsidP="00000000" w:rsidRDefault="00000000" w:rsidRPr="00000000" w14:paraId="000000E4">
      <w:pPr>
        <w:numPr>
          <w:ilvl w:val="1"/>
          <w:numId w:val="11"/>
        </w:numPr>
        <w:spacing w:after="0" w:afterAutospacing="0" w:before="0" w:beforeAutospacing="0" w:lineRule="auto"/>
        <w:ind w:left="1440" w:hanging="360"/>
      </w:pPr>
      <w:r w:rsidDel="00000000" w:rsidR="00000000" w:rsidRPr="00000000">
        <w:rPr>
          <w:rtl w:val="0"/>
        </w:rPr>
        <w:t xml:space="preserve">Research gap: Lightweight ViT segmentation for pests.</w:t>
      </w:r>
    </w:p>
    <w:p w:rsidR="00000000" w:rsidDel="00000000" w:rsidP="00000000" w:rsidRDefault="00000000" w:rsidRPr="00000000" w14:paraId="000000E5">
      <w:pPr>
        <w:numPr>
          <w:ilvl w:val="1"/>
          <w:numId w:val="11"/>
        </w:numPr>
        <w:spacing w:after="0" w:afterAutospacing="0" w:before="0" w:beforeAutospacing="0" w:lineRule="auto"/>
        <w:ind w:left="1440" w:hanging="360"/>
      </w:pPr>
      <w:r w:rsidDel="00000000" w:rsidR="00000000" w:rsidRPr="00000000">
        <w:rPr>
          <w:rtl w:val="0"/>
        </w:rPr>
        <w:t xml:space="preserve">Possible improvement: Borrow multi-scale dilation ideas to design efficient ViT patch processing for pest segmentation, deployable on AWS.</w:t>
      </w:r>
    </w:p>
    <w:p w:rsidR="00000000" w:rsidDel="00000000" w:rsidP="00000000" w:rsidRDefault="00000000" w:rsidRPr="00000000" w14:paraId="000000E6">
      <w:pPr>
        <w:numPr>
          <w:ilvl w:val="0"/>
          <w:numId w:val="11"/>
        </w:numPr>
        <w:spacing w:after="0" w:afterAutospacing="0" w:before="0" w:beforeAutospacing="0" w:lineRule="auto"/>
        <w:ind w:left="720" w:hanging="360"/>
      </w:pPr>
      <w:r w:rsidDel="00000000" w:rsidR="00000000" w:rsidRPr="00000000">
        <w:rPr>
          <w:b w:val="1"/>
          <w:bCs w:val="1"/>
          <w:rtl w:val="0"/>
        </w:rPr>
        <w:t xml:space="preserve">Zhang S. et al., 2023 (Siamese dilated Inception)</w:t>
      </w:r>
      <w:r w:rsidDel="00000000" w:rsidR="00000000" w:rsidRPr="00000000">
        <w:rPr>
          <w:rtl w:val="0"/>
        </w:rPr>
      </w:r>
    </w:p>
    <w:p w:rsidR="00000000" w:rsidDel="00000000" w:rsidP="00000000" w:rsidRDefault="00000000" w:rsidRPr="00000000" w14:paraId="000000E7">
      <w:pPr>
        <w:numPr>
          <w:ilvl w:val="1"/>
          <w:numId w:val="11"/>
        </w:numPr>
        <w:spacing w:after="0" w:afterAutospacing="0" w:before="0" w:beforeAutospacing="0" w:lineRule="auto"/>
        <w:ind w:left="1440" w:hanging="360"/>
      </w:pPr>
      <w:r w:rsidDel="00000000" w:rsidR="00000000" w:rsidRPr="00000000">
        <w:rPr>
          <w:rtl w:val="0"/>
        </w:rPr>
        <w:t xml:space="preserve">Existing methods: Siamese dilated Inception network for apple leaf diseases with few samples.</w:t>
      </w:r>
    </w:p>
    <w:p w:rsidR="00000000" w:rsidDel="00000000" w:rsidP="00000000" w:rsidRDefault="00000000" w:rsidRPr="00000000" w14:paraId="000000E8">
      <w:pPr>
        <w:numPr>
          <w:ilvl w:val="1"/>
          <w:numId w:val="11"/>
        </w:numPr>
        <w:spacing w:after="0" w:afterAutospacing="0" w:before="0" w:beforeAutospacing="0" w:lineRule="auto"/>
        <w:ind w:left="1440" w:hanging="360"/>
      </w:pPr>
      <w:r w:rsidDel="00000000" w:rsidR="00000000" w:rsidRPr="00000000">
        <w:rPr>
          <w:rtl w:val="0"/>
        </w:rPr>
        <w:t xml:space="preserve">Advantages: Good performance under limited data; supports few-shot scenarios.</w:t>
      </w:r>
      <w:r w:rsidDel="00000000" w:rsidR="00000000" w:rsidRPr="00000000">
        <w:rPr>
          <w:rtl w:val="0"/>
        </w:rPr>
      </w:r>
    </w:p>
    <w:p w:rsidR="00000000" w:rsidDel="00000000" w:rsidP="00000000" w:rsidRDefault="00000000" w:rsidRPr="00000000" w14:paraId="000000E9">
      <w:pPr>
        <w:numPr>
          <w:ilvl w:val="1"/>
          <w:numId w:val="11"/>
        </w:numPr>
        <w:spacing w:after="0" w:afterAutospacing="0" w:before="0" w:beforeAutospacing="0" w:lineRule="auto"/>
        <w:ind w:left="1440" w:hanging="360"/>
      </w:pPr>
      <w:r w:rsidDel="00000000" w:rsidR="00000000" w:rsidRPr="00000000">
        <w:rPr>
          <w:rtl w:val="0"/>
        </w:rPr>
        <w:t xml:space="preserve">Limitations: Single crop and disease; not pest-specific; no cloud integration.</w:t>
      </w:r>
      <w:r w:rsidDel="00000000" w:rsidR="00000000" w:rsidRPr="00000000">
        <w:rPr>
          <w:rtl w:val="0"/>
        </w:rPr>
      </w:r>
    </w:p>
    <w:p w:rsidR="00000000" w:rsidDel="00000000" w:rsidP="00000000" w:rsidRDefault="00000000" w:rsidRPr="00000000" w14:paraId="000000EA">
      <w:pPr>
        <w:numPr>
          <w:ilvl w:val="1"/>
          <w:numId w:val="11"/>
        </w:numPr>
        <w:spacing w:after="0" w:afterAutospacing="0" w:before="0" w:beforeAutospacing="0" w:lineRule="auto"/>
        <w:ind w:left="1440" w:hanging="360"/>
      </w:pPr>
      <w:r w:rsidDel="00000000" w:rsidR="00000000" w:rsidRPr="00000000">
        <w:rPr>
          <w:rtl w:val="0"/>
        </w:rPr>
        <w:t xml:space="preserve">Research gap: Few-shot pest recognition integrated into a cloud platform.</w:t>
      </w:r>
    </w:p>
    <w:p w:rsidR="00000000" w:rsidDel="00000000" w:rsidP="00000000" w:rsidRDefault="00000000" w:rsidRPr="00000000" w14:paraId="000000EB">
      <w:pPr>
        <w:numPr>
          <w:ilvl w:val="1"/>
          <w:numId w:val="11"/>
        </w:numPr>
        <w:spacing w:after="0" w:afterAutospacing="0" w:before="0" w:beforeAutospacing="0" w:lineRule="auto"/>
        <w:ind w:left="1440" w:hanging="360"/>
      </w:pPr>
      <w:r w:rsidDel="00000000" w:rsidR="00000000" w:rsidRPr="00000000">
        <w:rPr>
          <w:rtl w:val="0"/>
        </w:rPr>
        <w:t xml:space="preserve">Possible improvement: Apply Siamese/few-shot concepts to rare pest species in IP102 and deploy active-learning loop via AWS Step Functions.</w:t>
      </w:r>
    </w:p>
    <w:p w:rsidR="00000000" w:rsidDel="00000000" w:rsidP="00000000" w:rsidRDefault="00000000" w:rsidRPr="00000000" w14:paraId="000000EC">
      <w:pPr>
        <w:numPr>
          <w:ilvl w:val="0"/>
          <w:numId w:val="11"/>
        </w:numPr>
        <w:spacing w:after="0" w:afterAutospacing="0" w:before="0" w:beforeAutospacing="0" w:lineRule="auto"/>
        <w:ind w:left="720" w:hanging="360"/>
      </w:pPr>
      <w:r w:rsidDel="00000000" w:rsidR="00000000" w:rsidRPr="00000000">
        <w:rPr>
          <w:b w:val="1"/>
          <w:bCs w:val="1"/>
          <w:rtl w:val="0"/>
        </w:rPr>
        <w:t xml:space="preserve">Wu et al., 2019 (IP102)</w:t>
      </w:r>
      <w:r w:rsidDel="00000000" w:rsidR="00000000" w:rsidRPr="00000000">
        <w:rPr>
          <w:rtl w:val="0"/>
        </w:rPr>
        <w:t xml:space="preserve">github+1</w:t>
      </w:r>
    </w:p>
    <w:p w:rsidR="00000000" w:rsidDel="00000000" w:rsidP="00000000" w:rsidRDefault="00000000" w:rsidRPr="00000000" w14:paraId="000000ED">
      <w:pPr>
        <w:numPr>
          <w:ilvl w:val="1"/>
          <w:numId w:val="11"/>
        </w:numPr>
        <w:spacing w:after="0" w:afterAutospacing="0" w:before="0" w:beforeAutospacing="0" w:lineRule="auto"/>
        <w:ind w:left="1440" w:hanging="360"/>
      </w:pPr>
      <w:r w:rsidDel="00000000" w:rsidR="00000000" w:rsidRPr="00000000">
        <w:rPr>
          <w:rtl w:val="0"/>
        </w:rPr>
        <w:t xml:space="preserve">Existing methods: Large-scale insect pest classification and detection dataset + baseline models (CNNs).</w:t>
      </w:r>
    </w:p>
    <w:p w:rsidR="00000000" w:rsidDel="00000000" w:rsidP="00000000" w:rsidRDefault="00000000" w:rsidRPr="00000000" w14:paraId="000000EE">
      <w:pPr>
        <w:numPr>
          <w:ilvl w:val="1"/>
          <w:numId w:val="11"/>
        </w:numPr>
        <w:spacing w:after="0" w:afterAutospacing="0" w:before="0" w:beforeAutospacing="0" w:lineRule="auto"/>
        <w:ind w:left="1440" w:hanging="360"/>
      </w:pPr>
      <w:r w:rsidDel="00000000" w:rsidR="00000000" w:rsidRPr="00000000">
        <w:rPr>
          <w:rtl w:val="0"/>
        </w:rPr>
        <w:t xml:space="preserve">Advantages: 75,000+ images, 102 categories; bounding boxes for detection; hierarchical grouping by crop type.github+1</w:t>
      </w:r>
    </w:p>
    <w:p w:rsidR="00000000" w:rsidDel="00000000" w:rsidP="00000000" w:rsidRDefault="00000000" w:rsidRPr="00000000" w14:paraId="000000EF">
      <w:pPr>
        <w:numPr>
          <w:ilvl w:val="1"/>
          <w:numId w:val="11"/>
        </w:numPr>
        <w:spacing w:after="0" w:afterAutospacing="0" w:before="0" w:beforeAutospacing="0" w:lineRule="auto"/>
        <w:ind w:left="1440" w:hanging="360"/>
      </w:pPr>
      <w:r w:rsidDel="00000000" w:rsidR="00000000" w:rsidRPr="00000000">
        <w:rPr>
          <w:rtl w:val="0"/>
        </w:rPr>
        <w:t xml:space="preserve">Limitations: No ViT-based baselines yet; dataset somewhat dated; mostly close-up images.github+1</w:t>
      </w:r>
    </w:p>
    <w:p w:rsidR="00000000" w:rsidDel="00000000" w:rsidP="00000000" w:rsidRDefault="00000000" w:rsidRPr="00000000" w14:paraId="000000F0">
      <w:pPr>
        <w:numPr>
          <w:ilvl w:val="1"/>
          <w:numId w:val="11"/>
        </w:numPr>
        <w:spacing w:after="0" w:afterAutospacing="0" w:before="0" w:beforeAutospacing="0" w:lineRule="auto"/>
        <w:ind w:left="1440" w:hanging="360"/>
      </w:pPr>
      <w:r w:rsidDel="00000000" w:rsidR="00000000" w:rsidRPr="00000000">
        <w:rPr>
          <w:rtl w:val="0"/>
        </w:rPr>
        <w:t xml:space="preserve">Research gap: Modern ViT models on IP102 and integration into cloud workflows.</w:t>
      </w:r>
    </w:p>
    <w:p w:rsidR="00000000" w:rsidDel="00000000" w:rsidP="00000000" w:rsidRDefault="00000000" w:rsidRPr="00000000" w14:paraId="000000F1">
      <w:pPr>
        <w:numPr>
          <w:ilvl w:val="1"/>
          <w:numId w:val="11"/>
        </w:numPr>
        <w:spacing w:after="0" w:afterAutospacing="0" w:before="0" w:beforeAutospacing="0" w:lineRule="auto"/>
        <w:ind w:left="1440" w:hanging="360"/>
      </w:pPr>
      <w:r w:rsidDel="00000000" w:rsidR="00000000" w:rsidRPr="00000000">
        <w:rPr>
          <w:rtl w:val="0"/>
        </w:rPr>
        <w:t xml:space="preserve">Possible improvement: Train ViT and hybrid ViT–CNN models on IP102, deploy via AWS SageMaker, and extend dataset with Indian pest images.</w:t>
      </w:r>
    </w:p>
    <w:p w:rsidR="00000000" w:rsidDel="00000000" w:rsidP="00000000" w:rsidRDefault="00000000" w:rsidRPr="00000000" w14:paraId="000000F2">
      <w:pPr>
        <w:numPr>
          <w:ilvl w:val="0"/>
          <w:numId w:val="11"/>
        </w:numPr>
        <w:spacing w:after="0" w:afterAutospacing="0" w:before="0" w:beforeAutospacing="0" w:lineRule="auto"/>
        <w:ind w:left="720" w:hanging="360"/>
      </w:pPr>
      <w:r w:rsidDel="00000000" w:rsidR="00000000" w:rsidRPr="00000000">
        <w:rPr>
          <w:b w:val="1"/>
          <w:bCs w:val="1"/>
          <w:rtl w:val="0"/>
        </w:rPr>
        <w:t xml:space="preserve">Hughes &amp; Salathé, 2015 (PlantVillage)</w:t>
      </w:r>
      <w:r w:rsidDel="00000000" w:rsidR="00000000" w:rsidRPr="00000000">
        <w:rPr>
          <w:rtl w:val="0"/>
        </w:rPr>
        <w:t xml:space="preserve">Memory</w:t>
      </w:r>
    </w:p>
    <w:p w:rsidR="00000000" w:rsidDel="00000000" w:rsidP="00000000" w:rsidRDefault="00000000" w:rsidRPr="00000000" w14:paraId="000000F3">
      <w:pPr>
        <w:numPr>
          <w:ilvl w:val="1"/>
          <w:numId w:val="11"/>
        </w:numPr>
        <w:spacing w:after="0" w:afterAutospacing="0" w:before="0" w:beforeAutospacing="0" w:lineRule="auto"/>
        <w:ind w:left="1440" w:hanging="360"/>
      </w:pPr>
      <w:r w:rsidDel="00000000" w:rsidR="00000000" w:rsidRPr="00000000">
        <w:rPr>
          <w:rtl w:val="0"/>
        </w:rPr>
        <w:t xml:space="preserve">Existing methods: Controlled lab dataset for plant leaf diseases; many CNN-based works.</w:t>
      </w:r>
    </w:p>
    <w:p w:rsidR="00000000" w:rsidDel="00000000" w:rsidP="00000000" w:rsidRDefault="00000000" w:rsidRPr="00000000" w14:paraId="000000F4">
      <w:pPr>
        <w:numPr>
          <w:ilvl w:val="1"/>
          <w:numId w:val="11"/>
        </w:numPr>
        <w:spacing w:after="0" w:afterAutospacing="0" w:before="0" w:beforeAutospacing="0" w:lineRule="auto"/>
        <w:ind w:left="1440" w:hanging="360"/>
      </w:pPr>
      <w:r w:rsidDel="00000000" w:rsidR="00000000" w:rsidRPr="00000000">
        <w:rPr>
          <w:rtl w:val="0"/>
        </w:rPr>
        <w:t xml:space="preserve">Advantages: Clean labels, large size, accessible; canonical benchmark.</w:t>
      </w:r>
    </w:p>
    <w:p w:rsidR="00000000" w:rsidDel="00000000" w:rsidP="00000000" w:rsidRDefault="00000000" w:rsidRPr="00000000" w14:paraId="000000F5">
      <w:pPr>
        <w:numPr>
          <w:ilvl w:val="1"/>
          <w:numId w:val="11"/>
        </w:numPr>
        <w:spacing w:after="0" w:afterAutospacing="0" w:before="0" w:beforeAutospacing="0" w:lineRule="auto"/>
        <w:ind w:left="1440" w:hanging="360"/>
      </w:pPr>
      <w:r w:rsidDel="00000000" w:rsidR="00000000" w:rsidRPr="00000000">
        <w:rPr>
          <w:rtl w:val="0"/>
        </w:rPr>
        <w:t xml:space="preserve">Limitations: Controlled backgrounds; models exploit background bias and fail on field images.</w:t>
      </w:r>
    </w:p>
    <w:p w:rsidR="00000000" w:rsidDel="00000000" w:rsidP="00000000" w:rsidRDefault="00000000" w:rsidRPr="00000000" w14:paraId="000000F6">
      <w:pPr>
        <w:numPr>
          <w:ilvl w:val="1"/>
          <w:numId w:val="11"/>
        </w:numPr>
        <w:spacing w:after="0" w:afterAutospacing="0" w:before="0" w:beforeAutospacing="0" w:lineRule="auto"/>
        <w:ind w:left="1440" w:hanging="360"/>
      </w:pPr>
      <w:r w:rsidDel="00000000" w:rsidR="00000000" w:rsidRPr="00000000">
        <w:rPr>
          <w:rtl w:val="0"/>
        </w:rPr>
        <w:t xml:space="preserve">Research gap: Pest-focused, field-representative datasets and evaluation.</w:t>
      </w:r>
    </w:p>
    <w:p w:rsidR="00000000" w:rsidDel="00000000" w:rsidP="00000000" w:rsidRDefault="00000000" w:rsidRPr="00000000" w14:paraId="000000F7">
      <w:pPr>
        <w:numPr>
          <w:ilvl w:val="1"/>
          <w:numId w:val="11"/>
        </w:numPr>
        <w:spacing w:after="0" w:afterAutospacing="0" w:before="0" w:beforeAutospacing="0" w:lineRule="auto"/>
        <w:ind w:left="1440" w:hanging="360"/>
      </w:pPr>
      <w:r w:rsidDel="00000000" w:rsidR="00000000" w:rsidRPr="00000000">
        <w:rPr>
          <w:rtl w:val="0"/>
        </w:rPr>
        <w:t xml:space="preserve">Possible improvement: Use PlantVillage only to pretrain representations, then focus training/fine-tuning on IP102 and field data.</w:t>
      </w:r>
    </w:p>
    <w:p w:rsidR="00000000" w:rsidDel="00000000" w:rsidP="00000000" w:rsidRDefault="00000000" w:rsidRPr="00000000" w14:paraId="000000F8">
      <w:pPr>
        <w:numPr>
          <w:ilvl w:val="0"/>
          <w:numId w:val="11"/>
        </w:numPr>
        <w:spacing w:after="0" w:afterAutospacing="0" w:before="0" w:beforeAutospacing="0" w:lineRule="auto"/>
        <w:ind w:left="720" w:hanging="360"/>
      </w:pPr>
      <w:r w:rsidDel="00000000" w:rsidR="00000000" w:rsidRPr="00000000">
        <w:rPr>
          <w:b w:val="1"/>
          <w:bCs w:val="1"/>
          <w:rtl w:val="0"/>
        </w:rPr>
        <w:t xml:space="preserve">Arsenovic et al., 2019 (PlantDiseaseNet)</w:t>
      </w:r>
    </w:p>
    <w:p w:rsidR="00000000" w:rsidDel="00000000" w:rsidP="00000000" w:rsidRDefault="00000000" w:rsidRPr="00000000" w14:paraId="000000F9">
      <w:pPr>
        <w:numPr>
          <w:ilvl w:val="1"/>
          <w:numId w:val="11"/>
        </w:numPr>
        <w:spacing w:after="0" w:afterAutospacing="0" w:before="0" w:beforeAutospacing="0" w:lineRule="auto"/>
        <w:ind w:left="1440" w:hanging="360"/>
      </w:pPr>
      <w:r w:rsidDel="00000000" w:rsidR="00000000" w:rsidRPr="00000000">
        <w:rPr>
          <w:rtl w:val="0"/>
        </w:rPr>
        <w:t xml:space="preserve">Existing methods: Field dataset + YOLO/Faster R‑CNN for multi-disease detection.</w:t>
      </w:r>
    </w:p>
    <w:p w:rsidR="00000000" w:rsidDel="00000000" w:rsidP="00000000" w:rsidRDefault="00000000" w:rsidRPr="00000000" w14:paraId="000000FA">
      <w:pPr>
        <w:numPr>
          <w:ilvl w:val="1"/>
          <w:numId w:val="11"/>
        </w:numPr>
        <w:spacing w:after="0" w:afterAutospacing="0" w:before="0" w:beforeAutospacing="0" w:lineRule="auto"/>
        <w:ind w:left="1440" w:hanging="360"/>
      </w:pPr>
      <w:r w:rsidDel="00000000" w:rsidR="00000000" w:rsidRPr="00000000">
        <w:rPr>
          <w:rtl w:val="0"/>
        </w:rPr>
        <w:t xml:space="preserve">Advantages: Real field images with bounding boxes; good benchmark for generalization.</w:t>
      </w:r>
    </w:p>
    <w:p w:rsidR="00000000" w:rsidDel="00000000" w:rsidP="00000000" w:rsidRDefault="00000000" w:rsidRPr="00000000" w14:paraId="000000FB">
      <w:pPr>
        <w:numPr>
          <w:ilvl w:val="1"/>
          <w:numId w:val="11"/>
        </w:numPr>
        <w:spacing w:after="0" w:afterAutospacing="0" w:before="0" w:beforeAutospacing="0" w:lineRule="auto"/>
        <w:ind w:left="1440" w:hanging="360"/>
      </w:pPr>
      <w:r w:rsidDel="00000000" w:rsidR="00000000" w:rsidRPr="00000000">
        <w:rPr>
          <w:rtl w:val="0"/>
        </w:rPr>
        <w:t xml:space="preserve">Limitations: Disease-focused; limited pest labels; no ViT baselines or cloud systems.</w:t>
      </w:r>
    </w:p>
    <w:p w:rsidR="00000000" w:rsidDel="00000000" w:rsidP="00000000" w:rsidRDefault="00000000" w:rsidRPr="00000000" w14:paraId="000000FC">
      <w:pPr>
        <w:numPr>
          <w:ilvl w:val="1"/>
          <w:numId w:val="11"/>
        </w:numPr>
        <w:spacing w:after="0" w:afterAutospacing="0" w:before="0" w:beforeAutospacing="0" w:lineRule="auto"/>
        <w:ind w:left="1440" w:hanging="360"/>
      </w:pPr>
      <w:r w:rsidDel="00000000" w:rsidR="00000000" w:rsidRPr="00000000">
        <w:rPr>
          <w:rtl w:val="0"/>
        </w:rPr>
        <w:t xml:space="preserve">Research gap: Testing pest ViT models on realistic backgrounds and deploying them as microservices.</w:t>
      </w:r>
    </w:p>
    <w:p w:rsidR="00000000" w:rsidDel="00000000" w:rsidP="00000000" w:rsidRDefault="00000000" w:rsidRPr="00000000" w14:paraId="000000FD">
      <w:pPr>
        <w:numPr>
          <w:ilvl w:val="1"/>
          <w:numId w:val="11"/>
        </w:numPr>
        <w:spacing w:after="240" w:before="0" w:beforeAutospacing="0" w:lineRule="auto"/>
        <w:ind w:left="1440" w:hanging="360"/>
      </w:pPr>
      <w:r w:rsidDel="00000000" w:rsidR="00000000" w:rsidRPr="00000000">
        <w:rPr>
          <w:rtl w:val="0"/>
        </w:rPr>
        <w:t xml:space="preserve">Possible improvement: Use PlantDiseaseNet to benchmark ViT pest models’ robustness and refine augmentation/regularization strategies</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14l5s1ve2my7" w:id="8"/>
      <w:bookmarkEnd w:id="8"/>
      <w:r w:rsidDel="00000000" w:rsidR="00000000" w:rsidRPr="00000000">
        <w:rPr>
          <w:b w:val="1"/>
          <w:bCs w:val="1"/>
          <w:sz w:val="34"/>
          <w:szCs w:val="34"/>
          <w:rtl w:val="0"/>
        </w:rPr>
        <w:t xml:space="preserve">Project Objectives </w:t>
      </w:r>
    </w:p>
    <w:p w:rsidR="00000000" w:rsidDel="00000000" w:rsidP="00000000" w:rsidRDefault="00000000" w:rsidRPr="00000000" w14:paraId="00000104">
      <w:pPr>
        <w:numPr>
          <w:ilvl w:val="0"/>
          <w:numId w:val="2"/>
        </w:numPr>
        <w:spacing w:after="0" w:afterAutospacing="0" w:before="240" w:lineRule="auto"/>
        <w:ind w:left="720" w:hanging="360"/>
      </w:pPr>
      <w:r w:rsidDel="00000000" w:rsidR="00000000" w:rsidRPr="00000000">
        <w:rPr>
          <w:b w:val="1"/>
          <w:bCs w:val="1"/>
          <w:rtl w:val="0"/>
        </w:rPr>
        <w:t xml:space="preserve">Develop a ViT-based pest classification API</w:t>
      </w:r>
      <w:r w:rsidDel="00000000" w:rsidR="00000000" w:rsidRPr="00000000">
        <w:rPr>
          <w:rtl w:val="0"/>
        </w:rPr>
        <w:t xml:space="preserve"> that achieves at least </w:t>
      </w:r>
      <w:r w:rsidDel="00000000" w:rsidR="00000000" w:rsidRPr="00000000">
        <w:rPr>
          <w:b w:val="1"/>
          <w:bCs w:val="1"/>
          <w:rtl w:val="0"/>
        </w:rPr>
        <w:t xml:space="preserve">90% top‑1 accuracy</w:t>
      </w:r>
      <w:r w:rsidDel="00000000" w:rsidR="00000000" w:rsidRPr="00000000">
        <w:rPr>
          <w:rFonts w:ascii="Arial Unicode MS" w:cs="Arial Unicode MS" w:eastAsia="Arial Unicode MS" w:hAnsi="Arial Unicode MS"/>
          <w:rtl w:val="0"/>
        </w:rPr>
        <w:t xml:space="preserve"> on IP102 test data and ≥85% accuracy on a held-out, field-like pest image set.</w:t>
      </w:r>
      <w:r w:rsidDel="00000000" w:rsidR="00000000" w:rsidRPr="00000000">
        <w:rPr>
          <w:rtl w:val="0"/>
        </w:rPr>
      </w:r>
    </w:p>
    <w:p w:rsidR="00000000" w:rsidDel="00000000" w:rsidP="00000000" w:rsidRDefault="00000000" w:rsidRPr="00000000" w14:paraId="00000105">
      <w:pPr>
        <w:numPr>
          <w:ilvl w:val="0"/>
          <w:numId w:val="2"/>
        </w:numPr>
        <w:spacing w:after="0" w:afterAutospacing="0" w:before="0" w:beforeAutospacing="0" w:lineRule="auto"/>
        <w:ind w:left="720" w:hanging="360"/>
      </w:pPr>
      <w:r w:rsidDel="00000000" w:rsidR="00000000" w:rsidRPr="00000000">
        <w:rPr>
          <w:b w:val="1"/>
          <w:bCs w:val="1"/>
          <w:rtl w:val="0"/>
        </w:rPr>
        <w:t xml:space="preserve">Reduce end‑to‑end inference latency</w:t>
      </w:r>
      <w:r w:rsidDel="00000000" w:rsidR="00000000" w:rsidRPr="00000000">
        <w:rPr>
          <w:rFonts w:ascii="Arial Unicode MS" w:cs="Arial Unicode MS" w:eastAsia="Arial Unicode MS" w:hAnsi="Arial Unicode MS"/>
          <w:rtl w:val="0"/>
        </w:rPr>
        <w:t xml:space="preserve"> (image upload → prediction → alert) to </w:t>
      </w:r>
      <w:r w:rsidDel="00000000" w:rsidR="00000000" w:rsidRPr="00000000">
        <w:rPr>
          <w:rFonts w:ascii="Arial Unicode MS" w:cs="Arial Unicode MS" w:eastAsia="Arial Unicode MS" w:hAnsi="Arial Unicode MS"/>
          <w:b w:val="1"/>
          <w:bCs w:val="1"/>
          <w:rtl w:val="0"/>
        </w:rPr>
        <w:t xml:space="preserve">≤3 seconds</w:t>
      </w:r>
      <w:r w:rsidDel="00000000" w:rsidR="00000000" w:rsidRPr="00000000">
        <w:rPr>
          <w:rtl w:val="0"/>
        </w:rPr>
        <w:t xml:space="preserve"> for a single image under typical network conditions using AWS services.</w:t>
      </w:r>
    </w:p>
    <w:p w:rsidR="00000000" w:rsidDel="00000000" w:rsidP="00000000" w:rsidRDefault="00000000" w:rsidRPr="00000000" w14:paraId="00000106">
      <w:pPr>
        <w:numPr>
          <w:ilvl w:val="0"/>
          <w:numId w:val="2"/>
        </w:numPr>
        <w:spacing w:after="0" w:afterAutospacing="0" w:before="0" w:beforeAutospacing="0" w:lineRule="auto"/>
        <w:ind w:left="720" w:hanging="360"/>
      </w:pPr>
      <w:r w:rsidDel="00000000" w:rsidR="00000000" w:rsidRPr="00000000">
        <w:rPr>
          <w:b w:val="1"/>
          <w:bCs w:val="1"/>
          <w:rtl w:val="0"/>
        </w:rPr>
        <w:t xml:space="preserve">Enable early-stage pest detection</w:t>
      </w:r>
      <w:r w:rsidDel="00000000" w:rsidR="00000000" w:rsidRPr="00000000">
        <w:rPr>
          <w:rtl w:val="0"/>
        </w:rPr>
        <w:t xml:space="preserve"> by correctly identifying small pests or early symptom patterns (e.g., leaf damage) with at least </w:t>
      </w:r>
      <w:r w:rsidDel="00000000" w:rsidR="00000000" w:rsidRPr="00000000">
        <w:rPr>
          <w:b w:val="1"/>
          <w:bCs w:val="1"/>
          <w:rtl w:val="0"/>
        </w:rPr>
        <w:t xml:space="preserve">80% recall</w:t>
      </w:r>
      <w:r w:rsidDel="00000000" w:rsidR="00000000" w:rsidRPr="00000000">
        <w:rPr>
          <w:rtl w:val="0"/>
        </w:rPr>
        <w:t xml:space="preserve"> on annotated early-stage samples.</w:t>
      </w:r>
      <w:r w:rsidDel="00000000" w:rsidR="00000000" w:rsidRPr="00000000">
        <w:rPr>
          <w:rtl w:val="0"/>
        </w:rPr>
      </w:r>
    </w:p>
    <w:p w:rsidR="00000000" w:rsidDel="00000000" w:rsidP="00000000" w:rsidRDefault="00000000" w:rsidRPr="00000000" w14:paraId="00000107">
      <w:pPr>
        <w:numPr>
          <w:ilvl w:val="0"/>
          <w:numId w:val="2"/>
        </w:numPr>
        <w:spacing w:after="0" w:afterAutospacing="0" w:before="0" w:beforeAutospacing="0" w:lineRule="auto"/>
        <w:ind w:left="720" w:hanging="360"/>
      </w:pPr>
      <w:r w:rsidDel="00000000" w:rsidR="00000000" w:rsidRPr="00000000">
        <w:rPr>
          <w:b w:val="1"/>
          <w:bCs w:val="1"/>
          <w:rtl w:val="0"/>
        </w:rPr>
        <w:t xml:space="preserve">Support multi-tenant usage</w:t>
      </w:r>
      <w:r w:rsidDel="00000000" w:rsidR="00000000" w:rsidRPr="00000000">
        <w:rPr>
          <w:rtl w:val="0"/>
        </w:rPr>
        <w:t xml:space="preserve"> so that at least </w:t>
      </w:r>
      <w:r w:rsidDel="00000000" w:rsidR="00000000" w:rsidRPr="00000000">
        <w:rPr>
          <w:b w:val="1"/>
          <w:bCs w:val="1"/>
          <w:rtl w:val="0"/>
        </w:rPr>
        <w:t xml:space="preserve">three different farms/projects</w:t>
      </w:r>
      <w:r w:rsidDel="00000000" w:rsidR="00000000" w:rsidRPr="00000000">
        <w:rPr>
          <w:rtl w:val="0"/>
        </w:rPr>
        <w:t xml:space="preserve"> can securely use the platform with isolated data and user accounts via AWS Cognito and IAM.</w:t>
      </w:r>
    </w:p>
    <w:p w:rsidR="00000000" w:rsidDel="00000000" w:rsidP="00000000" w:rsidRDefault="00000000" w:rsidRPr="00000000" w14:paraId="00000108">
      <w:pPr>
        <w:numPr>
          <w:ilvl w:val="0"/>
          <w:numId w:val="2"/>
        </w:numPr>
        <w:spacing w:after="0" w:afterAutospacing="0" w:before="0" w:beforeAutospacing="0" w:lineRule="auto"/>
        <w:ind w:left="720" w:hanging="360"/>
      </w:pPr>
      <w:r w:rsidDel="00000000" w:rsidR="00000000" w:rsidRPr="00000000">
        <w:rPr>
          <w:b w:val="1"/>
          <w:bCs w:val="1"/>
          <w:rtl w:val="0"/>
        </w:rPr>
        <w:t xml:space="preserve">Implement explainable predictions</w:t>
      </w:r>
      <w:r w:rsidDel="00000000" w:rsidR="00000000" w:rsidRPr="00000000">
        <w:rPr>
          <w:rtl w:val="0"/>
        </w:rPr>
        <w:t xml:space="preserve"> (Grad‑CAM or similar heatmaps) for at least </w:t>
      </w:r>
      <w:r w:rsidDel="00000000" w:rsidR="00000000" w:rsidRPr="00000000">
        <w:rPr>
          <w:b w:val="1"/>
          <w:bCs w:val="1"/>
          <w:rtl w:val="0"/>
        </w:rPr>
        <w:t xml:space="preserve">two major pest classes</w:t>
      </w:r>
      <w:r w:rsidDel="00000000" w:rsidR="00000000" w:rsidRPr="00000000">
        <w:rPr>
          <w:rtl w:val="0"/>
        </w:rPr>
        <w:t xml:space="preserve">, visible in the dashboard for expert validation.Memory</w:t>
      </w:r>
    </w:p>
    <w:p w:rsidR="00000000" w:rsidDel="00000000" w:rsidP="00000000" w:rsidRDefault="00000000" w:rsidRPr="00000000" w14:paraId="00000109">
      <w:pPr>
        <w:numPr>
          <w:ilvl w:val="0"/>
          <w:numId w:val="2"/>
        </w:numPr>
        <w:spacing w:after="240" w:before="0" w:beforeAutospacing="0" w:lineRule="auto"/>
        <w:ind w:left="720" w:hanging="360"/>
      </w:pPr>
      <w:r w:rsidDel="00000000" w:rsidR="00000000" w:rsidRPr="00000000">
        <w:rPr>
          <w:b w:val="1"/>
          <w:bCs w:val="1"/>
          <w:rtl w:val="0"/>
        </w:rPr>
        <w:t xml:space="preserve">Log and monitor key metrics</w:t>
      </w:r>
      <w:r w:rsidDel="00000000" w:rsidR="00000000" w:rsidRPr="00000000">
        <w:rPr>
          <w:rtl w:val="0"/>
        </w:rPr>
        <w:t xml:space="preserve"> (model accuracy, response time, number of alerts) in Amazon CloudWatch, with alerts when latency exceeds 5 seconds or accuracy on recent data drops below 80%.</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nck06tafr5ye" w:id="9"/>
      <w:bookmarkEnd w:id="9"/>
      <w:r w:rsidDel="00000000" w:rsidR="00000000" w:rsidRPr="00000000">
        <w:rPr>
          <w:b w:val="1"/>
          <w:bCs w:val="1"/>
          <w:sz w:val="34"/>
          <w:szCs w:val="34"/>
          <w:rtl w:val="0"/>
        </w:rPr>
        <w:t xml:space="preserve">Novelty Summary </w:t>
      </w:r>
    </w:p>
    <w:p w:rsidR="00000000" w:rsidDel="00000000" w:rsidP="00000000" w:rsidRDefault="00000000" w:rsidRPr="00000000" w14:paraId="0000010B">
      <w:pPr>
        <w:spacing w:after="240" w:before="240" w:lineRule="auto"/>
        <w:rPr/>
      </w:pPr>
      <w:r w:rsidDel="00000000" w:rsidR="00000000" w:rsidRPr="00000000">
        <w:rPr>
          <w:rtl w:val="0"/>
        </w:rPr>
        <w:t xml:space="preserve">This project’s novelty lies in </w:t>
      </w:r>
      <w:r w:rsidDel="00000000" w:rsidR="00000000" w:rsidRPr="00000000">
        <w:rPr>
          <w:b w:val="1"/>
          <w:bCs w:val="1"/>
          <w:rtl w:val="0"/>
        </w:rPr>
        <w:t xml:space="preserve">combining Vision Transformers with an AWS cloud platform specifically for early pest detection</w:t>
      </w:r>
      <w:r w:rsidDel="00000000" w:rsidR="00000000" w:rsidRPr="00000000">
        <w:rPr>
          <w:rtl w:val="0"/>
        </w:rPr>
        <w:t xml:space="preserve">, rather than only for plant diseases or offline experiments.</w:t>
      </w:r>
    </w:p>
    <w:p w:rsidR="00000000" w:rsidDel="00000000" w:rsidP="00000000" w:rsidRDefault="00000000" w:rsidRPr="00000000" w14:paraId="0000010C">
      <w:pPr>
        <w:spacing w:after="240" w:before="240" w:lineRule="auto"/>
        <w:rPr/>
      </w:pPr>
      <w:r w:rsidDel="00000000" w:rsidR="00000000" w:rsidRPr="00000000">
        <w:rPr>
          <w:rtl w:val="0"/>
        </w:rPr>
        <w:t xml:space="preserve">Key novel aspects compared to existing work:</w:t>
      </w:r>
    </w:p>
    <w:p w:rsidR="00000000" w:rsidDel="00000000" w:rsidP="00000000" w:rsidRDefault="00000000" w:rsidRPr="00000000" w14:paraId="0000010D">
      <w:pPr>
        <w:numPr>
          <w:ilvl w:val="0"/>
          <w:numId w:val="1"/>
        </w:numPr>
        <w:spacing w:after="0" w:afterAutospacing="0" w:before="240" w:lineRule="auto"/>
        <w:ind w:left="720" w:hanging="360"/>
      </w:pPr>
      <w:r w:rsidDel="00000000" w:rsidR="00000000" w:rsidRPr="00000000">
        <w:rPr>
          <w:b w:val="1"/>
          <w:bCs w:val="1"/>
          <w:rtl w:val="0"/>
        </w:rPr>
        <w:t xml:space="preserve">Pest-focused ViT platform:</w:t>
      </w:r>
      <w:r w:rsidDel="00000000" w:rsidR="00000000" w:rsidRPr="00000000">
        <w:rPr>
          <w:rtl w:val="0"/>
        </w:rPr>
        <w:t xml:space="preserve"> While many studies target plant diseases, relatively few design ViT-based systems centered on insect pests using large benchmark datasets like IP102. Your project explicitly optimizes ViT architectures for pest recognition and detection, including early-stage symptoms.</w:t>
      </w:r>
      <w:r w:rsidDel="00000000" w:rsidR="00000000" w:rsidRPr="00000000">
        <w:rPr>
          <w:rtl w:val="0"/>
        </w:rPr>
      </w:r>
    </w:p>
    <w:p w:rsidR="00000000" w:rsidDel="00000000" w:rsidP="00000000" w:rsidRDefault="00000000" w:rsidRPr="00000000" w14:paraId="0000010E">
      <w:pPr>
        <w:numPr>
          <w:ilvl w:val="0"/>
          <w:numId w:val="1"/>
        </w:numPr>
        <w:spacing w:after="0" w:afterAutospacing="0" w:before="0" w:beforeAutospacing="0" w:lineRule="auto"/>
        <w:ind w:left="720" w:hanging="360"/>
      </w:pPr>
      <w:r w:rsidDel="00000000" w:rsidR="00000000" w:rsidRPr="00000000">
        <w:rPr>
          <w:b w:val="1"/>
          <w:bCs w:val="1"/>
          <w:rtl w:val="0"/>
        </w:rPr>
        <w:t xml:space="preserve">End-to-end AWS MLOps integration:</w:t>
      </w:r>
      <w:r w:rsidDel="00000000" w:rsidR="00000000" w:rsidRPr="00000000">
        <w:rPr>
          <w:rtl w:val="0"/>
        </w:rPr>
        <w:t xml:space="preserve"> Existing papers usually stop at model-level experiments. Here, you design a full cloud workflow with AWS SageMaker (training + hosting), S3 (data lake), API Gateway + Lambda (REST inference), Cognito (authentication), CloudWatch (monitoring), SNS (alerts), and IoT Core (optional UAV/edge integration).Memory</w:t>
      </w:r>
    </w:p>
    <w:p w:rsidR="00000000" w:rsidDel="00000000" w:rsidP="00000000" w:rsidRDefault="00000000" w:rsidRPr="00000000" w14:paraId="0000010F">
      <w:pPr>
        <w:numPr>
          <w:ilvl w:val="0"/>
          <w:numId w:val="1"/>
        </w:numPr>
        <w:spacing w:after="0" w:afterAutospacing="0" w:before="0" w:beforeAutospacing="0" w:lineRule="auto"/>
        <w:ind w:left="720" w:hanging="360"/>
      </w:pPr>
      <w:r w:rsidDel="00000000" w:rsidR="00000000" w:rsidRPr="00000000">
        <w:rPr>
          <w:b w:val="1"/>
          <w:bCs w:val="1"/>
          <w:rtl w:val="0"/>
        </w:rPr>
        <w:t xml:space="preserve">Early detection emphasis:</w:t>
      </w:r>
      <w:r w:rsidDel="00000000" w:rsidR="00000000" w:rsidRPr="00000000">
        <w:rPr>
          <w:rtl w:val="0"/>
        </w:rPr>
        <w:t xml:space="preserve"> The architecture is optimized for early-stage pest indicators—small insects, subtle leaf damage, canopy anomalies—using multi-scale ViT features and potentially UAV imagery, guided by recent UAV + disease detection surveys.</w:t>
      </w:r>
      <w:r w:rsidDel="00000000" w:rsidR="00000000" w:rsidRPr="00000000">
        <w:rPr>
          <w:rtl w:val="0"/>
        </w:rPr>
      </w:r>
    </w:p>
    <w:p w:rsidR="00000000" w:rsidDel="00000000" w:rsidP="00000000" w:rsidRDefault="00000000" w:rsidRPr="00000000" w14:paraId="00000110">
      <w:pPr>
        <w:numPr>
          <w:ilvl w:val="0"/>
          <w:numId w:val="1"/>
        </w:numPr>
        <w:spacing w:after="0" w:afterAutospacing="0" w:before="0" w:beforeAutospacing="0" w:lineRule="auto"/>
        <w:ind w:left="720" w:hanging="360"/>
      </w:pPr>
      <w:r w:rsidDel="00000000" w:rsidR="00000000" w:rsidRPr="00000000">
        <w:rPr>
          <w:b w:val="1"/>
          <w:bCs w:val="1"/>
          <w:rtl w:val="0"/>
        </w:rPr>
        <w:t xml:space="preserve">Explainability and trust:</w:t>
      </w:r>
      <w:r w:rsidDel="00000000" w:rsidR="00000000" w:rsidRPr="00000000">
        <w:rPr>
          <w:rtl w:val="0"/>
        </w:rPr>
        <w:t xml:space="preserve"> The platform incorporates explainable AI (Grad‑CAM/SHAP) to highlight image regions driving the prediction, addressing the “black box” problem and aligning with recent calls for XAI in plant pathology.Memory</w:t>
      </w:r>
    </w:p>
    <w:p w:rsidR="00000000" w:rsidDel="00000000" w:rsidP="00000000" w:rsidRDefault="00000000" w:rsidRPr="00000000" w14:paraId="00000111">
      <w:pPr>
        <w:numPr>
          <w:ilvl w:val="0"/>
          <w:numId w:val="1"/>
        </w:numPr>
        <w:spacing w:after="0" w:afterAutospacing="0" w:before="0" w:beforeAutospacing="0" w:lineRule="auto"/>
        <w:ind w:left="720" w:hanging="360"/>
      </w:pPr>
      <w:r w:rsidDel="00000000" w:rsidR="00000000" w:rsidRPr="00000000">
        <w:rPr>
          <w:b w:val="1"/>
          <w:bCs w:val="1"/>
          <w:rtl w:val="0"/>
        </w:rPr>
        <w:t xml:space="preserve">Data-centric pest pipeline:</w:t>
      </w:r>
      <w:r w:rsidDel="00000000" w:rsidR="00000000" w:rsidRPr="00000000">
        <w:rPr>
          <w:rtl w:val="0"/>
        </w:rPr>
        <w:t xml:space="preserve"> Inspired by recent dataset reviews and data-centric AI paradigms, the platform treats </w:t>
      </w:r>
      <w:r w:rsidDel="00000000" w:rsidR="00000000" w:rsidRPr="00000000">
        <w:rPr>
          <w:b w:val="1"/>
          <w:bCs w:val="1"/>
          <w:rtl w:val="0"/>
        </w:rPr>
        <w:t xml:space="preserve">dataset design and augmentation as first-class citizens</w:t>
      </w:r>
      <w:r w:rsidDel="00000000" w:rsidR="00000000" w:rsidRPr="00000000">
        <w:rPr>
          <w:rtl w:val="0"/>
        </w:rPr>
        <w:t xml:space="preserve">: IP102 is enriched with field images, synthetic samples (GAN/ VAE), and curated splits that mimic real deployment conditions.</w:t>
      </w:r>
      <w:r w:rsidDel="00000000" w:rsidR="00000000" w:rsidRPr="00000000">
        <w:rPr>
          <w:rtl w:val="0"/>
        </w:rPr>
      </w:r>
    </w:p>
    <w:p w:rsidR="00000000" w:rsidDel="00000000" w:rsidP="00000000" w:rsidRDefault="00000000" w:rsidRPr="00000000" w14:paraId="00000112">
      <w:pPr>
        <w:numPr>
          <w:ilvl w:val="0"/>
          <w:numId w:val="1"/>
        </w:numPr>
        <w:spacing w:after="240" w:before="0" w:beforeAutospacing="0" w:lineRule="auto"/>
        <w:ind w:left="720" w:hanging="360"/>
      </w:pPr>
      <w:r w:rsidDel="00000000" w:rsidR="00000000" w:rsidRPr="00000000">
        <w:rPr>
          <w:b w:val="1"/>
          <w:bCs w:val="1"/>
          <w:rtl w:val="0"/>
        </w:rPr>
        <w:t xml:space="preserve">Scalability and multi-tenant design:</w:t>
      </w:r>
      <w:r w:rsidDel="00000000" w:rsidR="00000000" w:rsidRPr="00000000">
        <w:rPr>
          <w:rtl w:val="0"/>
        </w:rPr>
        <w:t xml:space="preserve"> The system is architected for multi‑user access — farmers, agronomists, researchers — with role-based access, tenant isolation, and release tagging (e.g., v1.0‑Phase1), which is typically not covered in academic model papers.Memory</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tc7fgr220qkg" w:id="10"/>
      <w:bookmarkEnd w:id="10"/>
      <w:r w:rsidDel="00000000" w:rsidR="00000000" w:rsidRPr="00000000">
        <w:rPr>
          <w:b w:val="1"/>
          <w:bCs w:val="1"/>
          <w:sz w:val="34"/>
          <w:szCs w:val="34"/>
          <w:rtl w:val="0"/>
        </w:rPr>
        <w:t xml:space="preserve">Proposed Architecture</w:t>
      </w:r>
    </w:p>
    <w:p w:rsidR="00000000" w:rsidDel="00000000" w:rsidP="00000000" w:rsidRDefault="00000000" w:rsidRPr="00000000" w14:paraId="00000114">
      <w:pPr>
        <w:jc w:val="left"/>
        <w:rPr/>
      </w:pPr>
      <w:r w:rsidDel="00000000" w:rsidR="00000000" w:rsidRPr="00000000">
        <w:rPr>
          <w:rtl w:val="0"/>
        </w:rPr>
      </w:r>
    </w:p>
    <w:p w:rsidR="00000000" w:rsidDel="00000000" w:rsidP="00000000" w:rsidRDefault="00000000" w:rsidRPr="00000000" w14:paraId="00000115">
      <w:pPr>
        <w:jc w:val="left"/>
        <w:rPr>
          <w:b w:val="1"/>
          <w:bCs w:val="1"/>
          <w:sz w:val="26"/>
          <w:szCs w:val="26"/>
        </w:rPr>
      </w:pPr>
      <w:r w:rsidDel="00000000" w:rsidR="00000000" w:rsidRPr="00000000">
        <w:rPr>
          <w:b w:val="1"/>
          <w:bCs w:val="1"/>
          <w:sz w:val="26"/>
          <w:szCs w:val="26"/>
          <w:rtl w:val="0"/>
        </w:rPr>
        <w:t xml:space="preserve">Diagram 1- AWS Cloud Architecture : </w:t>
      </w:r>
    </w:p>
    <w:p w:rsidR="00000000" w:rsidDel="00000000" w:rsidP="00000000" w:rsidRDefault="00000000" w:rsidRPr="00000000" w14:paraId="00000116">
      <w:pPr>
        <w:jc w:val="left"/>
        <w:rPr/>
      </w:pPr>
      <w:r w:rsidDel="00000000" w:rsidR="00000000" w:rsidRPr="00000000">
        <w:rPr>
          <w:rtl w:val="0"/>
        </w:rPr>
      </w:r>
    </w:p>
    <w:p w:rsidR="00000000" w:rsidDel="00000000" w:rsidP="00000000" w:rsidRDefault="00000000" w:rsidRPr="00000000" w14:paraId="00000117">
      <w:pPr>
        <w:jc w:val="left"/>
        <w:rPr/>
      </w:pPr>
      <w:r w:rsidDel="00000000" w:rsidR="00000000" w:rsidRPr="00000000">
        <w:rPr/>
        <w:drawing>
          <wp:inline distB="114300" distT="114300" distL="114300" distR="114300">
            <wp:extent cx="5943600" cy="3962400"/>
            <wp:effectExtent b="0" l="0" r="0" t="0"/>
            <wp:docPr id="1"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left"/>
        <w:rPr/>
      </w:pPr>
      <w:r w:rsidDel="00000000" w:rsidR="00000000" w:rsidRPr="00000000">
        <w:rPr>
          <w:rtl w:val="0"/>
        </w:rPr>
      </w:r>
    </w:p>
    <w:p w:rsidR="00000000" w:rsidDel="00000000" w:rsidP="00000000" w:rsidRDefault="00000000" w:rsidRPr="00000000" w14:paraId="00000119">
      <w:pPr>
        <w:jc w:val="left"/>
        <w:rPr/>
      </w:pPr>
      <w:r w:rsidDel="00000000" w:rsidR="00000000" w:rsidRPr="00000000">
        <w:rPr>
          <w:rtl w:val="0"/>
        </w:rPr>
      </w:r>
    </w:p>
    <w:p w:rsidR="00000000" w:rsidDel="00000000" w:rsidP="00000000" w:rsidRDefault="00000000" w:rsidRPr="00000000" w14:paraId="0000011A">
      <w:pPr>
        <w:jc w:val="left"/>
        <w:rPr/>
      </w:pPr>
      <w:r w:rsidDel="00000000" w:rsidR="00000000" w:rsidRPr="00000000">
        <w:rPr>
          <w:rtl w:val="0"/>
        </w:rPr>
      </w:r>
    </w:p>
    <w:p w:rsidR="00000000" w:rsidDel="00000000" w:rsidP="00000000" w:rsidRDefault="00000000" w:rsidRPr="00000000" w14:paraId="0000011B">
      <w:pPr>
        <w:jc w:val="left"/>
        <w:rPr/>
      </w:pPr>
      <w:r w:rsidDel="00000000" w:rsidR="00000000" w:rsidRPr="00000000">
        <w:rPr>
          <w:rtl w:val="0"/>
        </w:rPr>
      </w:r>
    </w:p>
    <w:p w:rsidR="00000000" w:rsidDel="00000000" w:rsidP="00000000" w:rsidRDefault="00000000" w:rsidRPr="00000000" w14:paraId="0000011C">
      <w:pPr>
        <w:jc w:val="left"/>
        <w:rPr/>
      </w:pPr>
      <w:r w:rsidDel="00000000" w:rsidR="00000000" w:rsidRPr="00000000">
        <w:rPr>
          <w:rtl w:val="0"/>
        </w:rPr>
      </w:r>
    </w:p>
    <w:p w:rsidR="00000000" w:rsidDel="00000000" w:rsidP="00000000" w:rsidRDefault="00000000" w:rsidRPr="00000000" w14:paraId="0000011D">
      <w:pPr>
        <w:jc w:val="left"/>
        <w:rPr/>
      </w:pPr>
      <w:r w:rsidDel="00000000" w:rsidR="00000000" w:rsidRPr="00000000">
        <w:rPr>
          <w:rtl w:val="0"/>
        </w:rPr>
      </w:r>
    </w:p>
    <w:p w:rsidR="00000000" w:rsidDel="00000000" w:rsidP="00000000" w:rsidRDefault="00000000" w:rsidRPr="00000000" w14:paraId="0000011E">
      <w:pPr>
        <w:jc w:val="left"/>
        <w:rPr/>
      </w:pPr>
      <w:r w:rsidDel="00000000" w:rsidR="00000000" w:rsidRPr="00000000">
        <w:rPr>
          <w:rtl w:val="0"/>
        </w:rPr>
      </w:r>
    </w:p>
    <w:p w:rsidR="00000000" w:rsidDel="00000000" w:rsidP="00000000" w:rsidRDefault="00000000" w:rsidRPr="00000000" w14:paraId="0000011F">
      <w:pPr>
        <w:jc w:val="left"/>
        <w:rPr/>
      </w:pPr>
      <w:r w:rsidDel="00000000" w:rsidR="00000000" w:rsidRPr="00000000">
        <w:rPr>
          <w:rtl w:val="0"/>
        </w:rPr>
      </w:r>
    </w:p>
    <w:p w:rsidR="00000000" w:rsidDel="00000000" w:rsidP="00000000" w:rsidRDefault="00000000" w:rsidRPr="00000000" w14:paraId="00000120">
      <w:pPr>
        <w:jc w:val="left"/>
        <w:rPr/>
      </w:pPr>
      <w:r w:rsidDel="00000000" w:rsidR="00000000" w:rsidRPr="00000000">
        <w:rPr>
          <w:rtl w:val="0"/>
        </w:rPr>
      </w:r>
    </w:p>
    <w:p w:rsidR="00000000" w:rsidDel="00000000" w:rsidP="00000000" w:rsidRDefault="00000000" w:rsidRPr="00000000" w14:paraId="00000121">
      <w:pPr>
        <w:jc w:val="left"/>
        <w:rPr/>
      </w:pPr>
      <w:r w:rsidDel="00000000" w:rsidR="00000000" w:rsidRPr="00000000">
        <w:rPr>
          <w:rtl w:val="0"/>
        </w:rPr>
      </w:r>
    </w:p>
    <w:p w:rsidR="00000000" w:rsidDel="00000000" w:rsidP="00000000" w:rsidRDefault="00000000" w:rsidRPr="00000000" w14:paraId="00000122">
      <w:pPr>
        <w:jc w:val="left"/>
        <w:rPr/>
      </w:pPr>
      <w:r w:rsidDel="00000000" w:rsidR="00000000" w:rsidRPr="00000000">
        <w:rPr>
          <w:rtl w:val="0"/>
        </w:rPr>
      </w:r>
    </w:p>
    <w:p w:rsidR="00000000" w:rsidDel="00000000" w:rsidP="00000000" w:rsidRDefault="00000000" w:rsidRPr="00000000" w14:paraId="00000123">
      <w:pPr>
        <w:jc w:val="left"/>
        <w:rPr/>
      </w:pPr>
      <w:r w:rsidDel="00000000" w:rsidR="00000000" w:rsidRPr="00000000">
        <w:rPr>
          <w:rtl w:val="0"/>
        </w:rPr>
      </w:r>
    </w:p>
    <w:p w:rsidR="00000000" w:rsidDel="00000000" w:rsidP="00000000" w:rsidRDefault="00000000" w:rsidRPr="00000000" w14:paraId="00000124">
      <w:pPr>
        <w:jc w:val="left"/>
        <w:rPr/>
      </w:pPr>
      <w:r w:rsidDel="00000000" w:rsidR="00000000" w:rsidRPr="00000000">
        <w:rPr>
          <w:rtl w:val="0"/>
        </w:rPr>
      </w:r>
    </w:p>
    <w:p w:rsidR="00000000" w:rsidDel="00000000" w:rsidP="00000000" w:rsidRDefault="00000000" w:rsidRPr="00000000" w14:paraId="00000125">
      <w:pPr>
        <w:jc w:val="left"/>
        <w:rPr/>
      </w:pPr>
      <w:r w:rsidDel="00000000" w:rsidR="00000000" w:rsidRPr="00000000">
        <w:rPr>
          <w:rtl w:val="0"/>
        </w:rPr>
      </w:r>
    </w:p>
    <w:p w:rsidR="00000000" w:rsidDel="00000000" w:rsidP="00000000" w:rsidRDefault="00000000" w:rsidRPr="00000000" w14:paraId="00000126">
      <w:pPr>
        <w:jc w:val="left"/>
        <w:rPr>
          <w:b w:val="1"/>
          <w:bCs w:val="1"/>
          <w:sz w:val="26"/>
          <w:szCs w:val="26"/>
        </w:rPr>
      </w:pPr>
      <w:r w:rsidDel="00000000" w:rsidR="00000000" w:rsidRPr="00000000">
        <w:rPr>
          <w:b w:val="1"/>
          <w:bCs w:val="1"/>
          <w:sz w:val="26"/>
          <w:szCs w:val="26"/>
          <w:rtl w:val="0"/>
        </w:rPr>
        <w:t xml:space="preserve">Diagram 2 - Complete System Architecture : </w:t>
      </w:r>
    </w:p>
    <w:p w:rsidR="00000000" w:rsidDel="00000000" w:rsidP="00000000" w:rsidRDefault="00000000" w:rsidRPr="00000000" w14:paraId="00000127">
      <w:pPr>
        <w:jc w:val="left"/>
        <w:rPr>
          <w:b w:val="1"/>
          <w:bCs w:val="1"/>
          <w:sz w:val="26"/>
          <w:szCs w:val="26"/>
        </w:rPr>
      </w:pPr>
      <w:r w:rsidDel="00000000" w:rsidR="00000000" w:rsidRPr="00000000">
        <w:rPr>
          <w:rtl w:val="0"/>
        </w:rPr>
      </w:r>
    </w:p>
    <w:p w:rsidR="00000000" w:rsidDel="00000000" w:rsidP="00000000" w:rsidRDefault="00000000" w:rsidRPr="00000000" w14:paraId="00000128">
      <w:pPr>
        <w:jc w:val="left"/>
        <w:rPr>
          <w:b w:val="1"/>
          <w:bCs w:val="1"/>
          <w:sz w:val="26"/>
          <w:szCs w:val="26"/>
        </w:rPr>
      </w:pPr>
      <w:r w:rsidDel="00000000" w:rsidR="00000000" w:rsidRPr="00000000">
        <w:rPr>
          <w:b w:val="1"/>
          <w:bCs w:val="1"/>
          <w:sz w:val="26"/>
          <w:szCs w:val="26"/>
        </w:rPr>
        <w:drawing>
          <wp:inline distB="114300" distT="114300" distL="114300" distR="114300">
            <wp:extent cx="5943600" cy="3962400"/>
            <wp:effectExtent b="0" l="0" r="0" t="0"/>
            <wp:docPr id="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left"/>
        <w:rPr>
          <w:b w:val="1"/>
          <w:bCs w:val="1"/>
          <w:sz w:val="26"/>
          <w:szCs w:val="26"/>
        </w:rPr>
      </w:pP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pPr>
      <w:bookmarkStart w:colFirst="0" w:colLast="0" w:name="_pau6novfycgp" w:id="11"/>
      <w:bookmarkEnd w:id="11"/>
      <w:r w:rsidDel="00000000" w:rsidR="00000000" w:rsidRPr="00000000">
        <w:rPr>
          <w:b w:val="1"/>
          <w:bCs w:val="1"/>
          <w:sz w:val="34"/>
          <w:szCs w:val="34"/>
          <w:rtl w:val="0"/>
        </w:rPr>
        <w:t xml:space="preserve">Dataset Details</w: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e8dzp73m2ry2" w:id="12"/>
      <w:bookmarkEnd w:id="12"/>
      <w:r w:rsidDel="00000000" w:rsidR="00000000" w:rsidRPr="00000000">
        <w:rPr>
          <w:b w:val="1"/>
          <w:bCs w:val="1"/>
          <w:sz w:val="34"/>
          <w:szCs w:val="34"/>
          <w:rtl w:val="0"/>
        </w:rPr>
        <w:t xml:space="preserve">Primary Pest Dataset – IP102</w:t>
      </w:r>
    </w:p>
    <w:p w:rsidR="00000000" w:rsidDel="00000000" w:rsidP="00000000" w:rsidRDefault="00000000" w:rsidRPr="00000000" w14:paraId="0000012C">
      <w:pPr>
        <w:numPr>
          <w:ilvl w:val="0"/>
          <w:numId w:val="10"/>
        </w:numPr>
        <w:spacing w:after="0" w:afterAutospacing="0" w:before="240" w:lineRule="auto"/>
        <w:ind w:left="720" w:hanging="360"/>
      </w:pPr>
      <w:r w:rsidDel="00000000" w:rsidR="00000000" w:rsidRPr="00000000">
        <w:rPr>
          <w:b w:val="1"/>
          <w:bCs w:val="1"/>
          <w:rtl w:val="0"/>
        </w:rPr>
        <w:t xml:space="preserve">Dataset Name:</w:t>
      </w:r>
      <w:r w:rsidDel="00000000" w:rsidR="00000000" w:rsidRPr="00000000">
        <w:rPr>
          <w:rtl w:val="0"/>
        </w:rPr>
        <w:t xml:space="preserve"> IP102 – A Large-Scale Benchmark Dataset for Insect Pest Recognition.github+1</w:t>
      </w:r>
    </w:p>
    <w:p w:rsidR="00000000" w:rsidDel="00000000" w:rsidP="00000000" w:rsidRDefault="00000000" w:rsidRPr="00000000" w14:paraId="0000012D">
      <w:pPr>
        <w:numPr>
          <w:ilvl w:val="0"/>
          <w:numId w:val="10"/>
        </w:numPr>
        <w:spacing w:after="0" w:afterAutospacing="0" w:before="0" w:beforeAutospacing="0" w:lineRule="auto"/>
        <w:ind w:left="720" w:hanging="360"/>
      </w:pPr>
      <w:r w:rsidDel="00000000" w:rsidR="00000000" w:rsidRPr="00000000">
        <w:rPr>
          <w:b w:val="1"/>
          <w:bCs w:val="1"/>
          <w:rtl w:val="0"/>
        </w:rPr>
        <w:t xml:space="preserve">Source:</w:t>
      </w:r>
      <w:r w:rsidDel="00000000" w:rsidR="00000000" w:rsidRPr="00000000">
        <w:rPr>
          <w:rtl w:val="0"/>
        </w:rPr>
        <w:t xml:space="preserve"> Authors’ GitHub repository (</w:t>
      </w:r>
      <w:r w:rsidDel="00000000" w:rsidR="00000000" w:rsidRPr="00000000">
        <w:rPr>
          <w:rFonts w:ascii="Roboto Mono" w:cs="Roboto Mono" w:eastAsia="Roboto Mono" w:hAnsi="Roboto Mono"/>
          <w:color w:val="188038"/>
          <w:rtl w:val="0"/>
        </w:rPr>
        <w:t xml:space="preserve">xpwu95/IP102</w:t>
      </w:r>
      <w:r w:rsidDel="00000000" w:rsidR="00000000" w:rsidRPr="00000000">
        <w:rPr>
          <w:rtl w:val="0"/>
        </w:rPr>
        <w:t xml:space="preserve">) and CVPR 2019 publication.github+1</w:t>
      </w:r>
    </w:p>
    <w:p w:rsidR="00000000" w:rsidDel="00000000" w:rsidP="00000000" w:rsidRDefault="00000000" w:rsidRPr="00000000" w14:paraId="0000012E">
      <w:pPr>
        <w:numPr>
          <w:ilvl w:val="0"/>
          <w:numId w:val="10"/>
        </w:numPr>
        <w:spacing w:after="0" w:afterAutospacing="0" w:before="0" w:beforeAutospacing="0" w:lineRule="auto"/>
        <w:ind w:left="720" w:hanging="360"/>
      </w:pPr>
      <w:r w:rsidDel="00000000" w:rsidR="00000000" w:rsidRPr="00000000">
        <w:rPr>
          <w:b w:val="1"/>
          <w:bCs w:val="1"/>
          <w:rtl w:val="0"/>
        </w:rPr>
        <w:t xml:space="preserve">URL:</w:t>
      </w:r>
      <w:r w:rsidDel="00000000" w:rsidR="00000000" w:rsidRPr="00000000">
        <w:rPr>
          <w:rtl w:val="0"/>
        </w:rPr>
        <w:t xml:space="preserve"> e.g., GitHub project page: </w:t>
      </w:r>
      <w:r w:rsidDel="00000000" w:rsidR="00000000" w:rsidRPr="00000000">
        <w:rPr>
          <w:rFonts w:ascii="Roboto Mono" w:cs="Roboto Mono" w:eastAsia="Roboto Mono" w:hAnsi="Roboto Mono"/>
          <w:color w:val="188038"/>
          <w:rtl w:val="0"/>
        </w:rPr>
        <w:t xml:space="preserve">[IP102 GitHub](https://github.com/xpwu95/IP102)</w:t>
      </w:r>
      <w:r w:rsidDel="00000000" w:rsidR="00000000" w:rsidRPr="00000000">
        <w:rPr>
          <w:rtl w:val="0"/>
        </w:rPr>
        <w:t xml:space="preserve">.</w:t>
      </w:r>
      <w:hyperlink r:id="rId33">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12F">
      <w:pPr>
        <w:numPr>
          <w:ilvl w:val="0"/>
          <w:numId w:val="10"/>
        </w:numPr>
        <w:spacing w:after="0" w:afterAutospacing="0" w:before="0" w:beforeAutospacing="0" w:lineRule="auto"/>
        <w:ind w:left="720" w:hanging="360"/>
      </w:pPr>
      <w:r w:rsidDel="00000000" w:rsidR="00000000" w:rsidRPr="00000000">
        <w:rPr>
          <w:b w:val="1"/>
          <w:bCs w:val="1"/>
          <w:rtl w:val="0"/>
        </w:rPr>
        <w:t xml:space="preserve">Size:</w:t>
      </w:r>
      <w:r w:rsidDel="00000000" w:rsidR="00000000" w:rsidRPr="00000000">
        <w:rPr>
          <w:rtl w:val="0"/>
        </w:rPr>
        <w:t xml:space="preserve"> &gt;75,000 images; 19,000 images annotated with bounding boxes for detection.github+1</w:t>
      </w:r>
    </w:p>
    <w:p w:rsidR="00000000" w:rsidDel="00000000" w:rsidP="00000000" w:rsidRDefault="00000000" w:rsidRPr="00000000" w14:paraId="00000130">
      <w:pPr>
        <w:numPr>
          <w:ilvl w:val="0"/>
          <w:numId w:val="10"/>
        </w:numPr>
        <w:spacing w:after="0" w:afterAutospacing="0" w:before="0" w:beforeAutospacing="0" w:lineRule="auto"/>
        <w:ind w:left="720" w:hanging="360"/>
      </w:pPr>
      <w:r w:rsidDel="00000000" w:rsidR="00000000" w:rsidRPr="00000000">
        <w:rPr>
          <w:b w:val="1"/>
          <w:bCs w:val="1"/>
          <w:rtl w:val="0"/>
        </w:rPr>
        <w:t xml:space="preserve">Number of Records:</w:t>
      </w:r>
      <w:r w:rsidDel="00000000" w:rsidR="00000000" w:rsidRPr="00000000">
        <w:rPr>
          <w:rtl w:val="0"/>
        </w:rPr>
        <w:t xml:space="preserve"> ~75,222 images; 102 pest categories.kaggle+1</w:t>
      </w:r>
    </w:p>
    <w:p w:rsidR="00000000" w:rsidDel="00000000" w:rsidP="00000000" w:rsidRDefault="00000000" w:rsidRPr="00000000" w14:paraId="00000131">
      <w:pPr>
        <w:numPr>
          <w:ilvl w:val="0"/>
          <w:numId w:val="10"/>
        </w:numPr>
        <w:spacing w:after="0" w:afterAutospacing="0" w:before="0" w:beforeAutospacing="0" w:lineRule="auto"/>
        <w:ind w:left="720" w:hanging="360"/>
      </w:pPr>
      <w:r w:rsidDel="00000000" w:rsidR="00000000" w:rsidRPr="00000000">
        <w:rPr>
          <w:b w:val="1"/>
          <w:bCs w:val="1"/>
          <w:rtl w:val="0"/>
        </w:rPr>
        <w:t xml:space="preserve">Number of Features:</w:t>
      </w:r>
      <w:r w:rsidDel="00000000" w:rsidR="00000000" w:rsidRPr="00000000">
        <w:rPr>
          <w:rtl w:val="0"/>
        </w:rPr>
        <w:t xml:space="preserve"> Image-level features (RGB pixels); label attributes (pest class, crop host, bounding boxes).</w:t>
      </w:r>
    </w:p>
    <w:p w:rsidR="00000000" w:rsidDel="00000000" w:rsidP="00000000" w:rsidRDefault="00000000" w:rsidRPr="00000000" w14:paraId="00000132">
      <w:pPr>
        <w:numPr>
          <w:ilvl w:val="0"/>
          <w:numId w:val="10"/>
        </w:numPr>
        <w:spacing w:after="0" w:afterAutospacing="0" w:before="0" w:beforeAutospacing="0" w:lineRule="auto"/>
        <w:ind w:left="720" w:hanging="360"/>
      </w:pPr>
      <w:r w:rsidDel="00000000" w:rsidR="00000000" w:rsidRPr="00000000">
        <w:rPr>
          <w:b w:val="1"/>
          <w:bCs w:val="1"/>
          <w:rtl w:val="0"/>
        </w:rPr>
        <w:t xml:space="preserve">Data Type:</w:t>
      </w:r>
      <w:r w:rsidDel="00000000" w:rsidR="00000000" w:rsidRPr="00000000">
        <w:rPr>
          <w:rtl w:val="0"/>
        </w:rPr>
        <w:t xml:space="preserve"> RGB images (JPEG/PNG); annotations in text/JSON.</w:t>
      </w:r>
      <w:hyperlink r:id="rId34">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133">
      <w:pPr>
        <w:numPr>
          <w:ilvl w:val="0"/>
          <w:numId w:val="10"/>
        </w:numPr>
        <w:spacing w:after="0" w:afterAutospacing="0" w:before="0" w:beforeAutospacing="0" w:lineRule="auto"/>
        <w:ind w:left="720" w:hanging="360"/>
      </w:pPr>
      <w:r w:rsidDel="00000000" w:rsidR="00000000" w:rsidRPr="00000000">
        <w:rPr>
          <w:b w:val="1"/>
          <w:bCs w:val="1"/>
          <w:rtl w:val="0"/>
        </w:rPr>
        <w:t xml:space="preserve">License:</w:t>
      </w:r>
      <w:r w:rsidDel="00000000" w:rsidR="00000000" w:rsidRPr="00000000">
        <w:rPr>
          <w:rtl w:val="0"/>
        </w:rPr>
        <w:t xml:space="preserve"> Free for academic usage; for other uses contact dataset author.</w:t>
      </w:r>
      <w:hyperlink r:id="rId35">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134">
      <w:pPr>
        <w:numPr>
          <w:ilvl w:val="0"/>
          <w:numId w:val="10"/>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Train and evaluate ViT-based insect pest classifier/detector; use hierarchical taxonomy to understand crop-specific pest risks.</w:t>
      </w:r>
      <w:hyperlink r:id="rId36">
        <w:r w:rsidDel="00000000" w:rsidR="00000000" w:rsidRPr="00000000">
          <w:rPr>
            <w:color w:val="1155cc"/>
            <w:u w:val="single"/>
            <w:rtl w:val="0"/>
          </w:rPr>
          <w:t xml:space="preserve">oamonitor.ireland.openaire</w:t>
        </w:r>
      </w:hyperlink>
      <w:r w:rsidDel="00000000" w:rsidR="00000000" w:rsidRPr="00000000">
        <w:rPr>
          <w:rtl w:val="0"/>
        </w:rPr>
      </w:r>
    </w:p>
    <w:p w:rsidR="00000000" w:rsidDel="00000000" w:rsidP="00000000" w:rsidRDefault="00000000" w:rsidRPr="00000000" w14:paraId="00000135">
      <w:pPr>
        <w:numPr>
          <w:ilvl w:val="0"/>
          <w:numId w:val="10"/>
        </w:numPr>
        <w:spacing w:after="0" w:afterAutospacing="0" w:before="0" w:beforeAutospacing="0" w:lineRule="auto"/>
        <w:ind w:left="720" w:hanging="360"/>
      </w:pPr>
      <w:r w:rsidDel="00000000" w:rsidR="00000000" w:rsidRPr="00000000">
        <w:rPr>
          <w:b w:val="1"/>
          <w:bCs w:val="1"/>
          <w:rtl w:val="0"/>
        </w:rPr>
        <w:t xml:space="preserve">Preprocessing Required:</w:t>
      </w:r>
    </w:p>
    <w:p w:rsidR="00000000" w:rsidDel="00000000" w:rsidP="00000000" w:rsidRDefault="00000000" w:rsidRPr="00000000" w14:paraId="00000136">
      <w:pPr>
        <w:numPr>
          <w:ilvl w:val="1"/>
          <w:numId w:val="10"/>
        </w:numPr>
        <w:spacing w:after="0" w:afterAutospacing="0" w:before="0" w:beforeAutospacing="0" w:lineRule="auto"/>
        <w:ind w:left="1440" w:hanging="360"/>
      </w:pPr>
      <w:r w:rsidDel="00000000" w:rsidR="00000000" w:rsidRPr="00000000">
        <w:rPr>
          <w:rtl w:val="0"/>
        </w:rPr>
        <w:t xml:space="preserve">Resize images to fixed resolution (e.g., 224×224 or 384×384).</w:t>
      </w:r>
    </w:p>
    <w:p w:rsidR="00000000" w:rsidDel="00000000" w:rsidP="00000000" w:rsidRDefault="00000000" w:rsidRPr="00000000" w14:paraId="00000137">
      <w:pPr>
        <w:numPr>
          <w:ilvl w:val="1"/>
          <w:numId w:val="10"/>
        </w:numPr>
        <w:spacing w:after="0" w:afterAutospacing="0" w:before="0" w:beforeAutospacing="0" w:lineRule="auto"/>
        <w:ind w:left="1440" w:hanging="360"/>
      </w:pPr>
      <w:r w:rsidDel="00000000" w:rsidR="00000000" w:rsidRPr="00000000">
        <w:rPr>
          <w:rtl w:val="0"/>
        </w:rPr>
        <w:t xml:space="preserve">Normalize pixel values; augment with rotations, flips, brightness/contrast changes.</w:t>
      </w:r>
    </w:p>
    <w:p w:rsidR="00000000" w:rsidDel="00000000" w:rsidP="00000000" w:rsidRDefault="00000000" w:rsidRPr="00000000" w14:paraId="00000138">
      <w:pPr>
        <w:numPr>
          <w:ilvl w:val="1"/>
          <w:numId w:val="10"/>
        </w:numPr>
        <w:spacing w:after="240" w:before="0" w:beforeAutospacing="0" w:lineRule="auto"/>
        <w:ind w:left="1440" w:hanging="360"/>
      </w:pPr>
      <w:r w:rsidDel="00000000" w:rsidR="00000000" w:rsidRPr="00000000">
        <w:rPr>
          <w:rtl w:val="0"/>
        </w:rPr>
        <w:t xml:space="preserve">Handle long-tailed distribution (class imbalance) via sampling or loss weighting.</w:t>
      </w:r>
      <w:hyperlink r:id="rId37">
        <w:r w:rsidDel="00000000" w:rsidR="00000000" w:rsidRPr="00000000">
          <w:rPr>
            <w:color w:val="1155cc"/>
            <w:u w:val="single"/>
            <w:rtl w:val="0"/>
          </w:rPr>
          <w:t xml:space="preserve">oamonitor.ireland.openaire</w:t>
        </w:r>
      </w:hyperlink>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90ag7ttf7nfn" w:id="13"/>
      <w:bookmarkEnd w:id="13"/>
      <w:r w:rsidDel="00000000" w:rsidR="00000000" w:rsidRPr="00000000">
        <w:rPr>
          <w:b w:val="1"/>
          <w:bCs w:val="1"/>
          <w:sz w:val="34"/>
          <w:szCs w:val="34"/>
          <w:rtl w:val="0"/>
        </w:rPr>
        <w:t xml:space="preserve">Supplementary Datasets</w:t>
      </w:r>
    </w:p>
    <w:p w:rsidR="00000000" w:rsidDel="00000000" w:rsidP="00000000" w:rsidRDefault="00000000" w:rsidRPr="00000000" w14:paraId="0000013A">
      <w:pPr>
        <w:numPr>
          <w:ilvl w:val="0"/>
          <w:numId w:val="7"/>
        </w:numPr>
        <w:spacing w:after="0" w:afterAutospacing="0" w:before="240" w:lineRule="auto"/>
        <w:ind w:left="720" w:hanging="360"/>
      </w:pPr>
      <w:r w:rsidDel="00000000" w:rsidR="00000000" w:rsidRPr="00000000">
        <w:rPr>
          <w:b w:val="1"/>
          <w:bCs w:val="1"/>
          <w:rtl w:val="0"/>
        </w:rPr>
        <w:t xml:space="preserve">PlantVillage (for pretraining):</w:t>
      </w:r>
    </w:p>
    <w:p w:rsidR="00000000" w:rsidDel="00000000" w:rsidP="00000000" w:rsidRDefault="00000000" w:rsidRPr="00000000" w14:paraId="0000013B">
      <w:pPr>
        <w:numPr>
          <w:ilvl w:val="1"/>
          <w:numId w:val="7"/>
        </w:numPr>
        <w:spacing w:after="0" w:afterAutospacing="0" w:before="0" w:beforeAutospacing="0" w:lineRule="auto"/>
        <w:ind w:left="1440" w:hanging="360"/>
      </w:pPr>
      <w:r w:rsidDel="00000000" w:rsidR="00000000" w:rsidRPr="00000000">
        <w:rPr>
          <w:rtl w:val="0"/>
        </w:rPr>
        <w:t xml:space="preserve">Use as an auxiliary dataset for learning general plant visual features; be cautious of background bias.</w:t>
      </w:r>
    </w:p>
    <w:p w:rsidR="00000000" w:rsidDel="00000000" w:rsidP="00000000" w:rsidRDefault="00000000" w:rsidRPr="00000000" w14:paraId="0000013C">
      <w:pPr>
        <w:numPr>
          <w:ilvl w:val="0"/>
          <w:numId w:val="7"/>
        </w:numPr>
        <w:spacing w:after="0" w:afterAutospacing="0" w:before="0" w:beforeAutospacing="0" w:lineRule="auto"/>
        <w:ind w:left="720" w:hanging="360"/>
      </w:pPr>
      <w:r w:rsidDel="00000000" w:rsidR="00000000" w:rsidRPr="00000000">
        <w:rPr>
          <w:b w:val="1"/>
          <w:bCs w:val="1"/>
          <w:rtl w:val="0"/>
        </w:rPr>
        <w:t xml:space="preserve">Field-like datasets (e.g., PlantDoc, PlantDiseaseNet):</w:t>
      </w:r>
    </w:p>
    <w:p w:rsidR="00000000" w:rsidDel="00000000" w:rsidP="00000000" w:rsidRDefault="00000000" w:rsidRPr="00000000" w14:paraId="0000013D">
      <w:pPr>
        <w:numPr>
          <w:ilvl w:val="1"/>
          <w:numId w:val="7"/>
        </w:numPr>
        <w:spacing w:after="240" w:before="0" w:beforeAutospacing="0" w:lineRule="auto"/>
        <w:ind w:left="1440" w:hanging="360"/>
      </w:pPr>
      <w:r w:rsidDel="00000000" w:rsidR="00000000" w:rsidRPr="00000000">
        <w:rPr>
          <w:rtl w:val="0"/>
        </w:rPr>
        <w:t xml:space="preserve">Use to evaluate generalization under complex backgrounds and to test early detection performance.</w:t>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xn8bnrgl4wd7" w:id="14"/>
      <w:bookmarkEnd w:id="14"/>
      <w:r w:rsidDel="00000000" w:rsidR="00000000" w:rsidRPr="00000000">
        <w:rPr>
          <w:b w:val="1"/>
          <w:bCs w:val="1"/>
          <w:sz w:val="34"/>
          <w:szCs w:val="34"/>
          <w:rtl w:val="0"/>
        </w:rPr>
        <w:t xml:space="preserve">AWS Services Planning (Analogous to Azure Planning Table)</w:t>
      </w:r>
    </w:p>
    <w:p w:rsidR="00000000" w:rsidDel="00000000" w:rsidP="00000000" w:rsidRDefault="00000000" w:rsidRPr="00000000" w14:paraId="00000140">
      <w:pPr>
        <w:spacing w:after="240" w:before="240" w:lineRule="auto"/>
        <w:rPr/>
      </w:pPr>
      <w:r w:rsidDel="00000000" w:rsidR="00000000" w:rsidRPr="00000000">
        <w:rPr>
          <w:rtl w:val="0"/>
        </w:rPr>
        <w:t xml:space="preserve">Below is an example table (you can customize names/columns) mapping AWS services to purposes in your </w:t>
      </w:r>
      <w:r w:rsidDel="00000000" w:rsidR="00000000" w:rsidRPr="00000000">
        <w:rPr>
          <w:b w:val="1"/>
          <w:bCs w:val="1"/>
          <w:rtl w:val="0"/>
        </w:rPr>
        <w:t xml:space="preserve">pest detection</w:t>
      </w:r>
      <w:r w:rsidDel="00000000" w:rsidR="00000000" w:rsidRPr="00000000">
        <w:rPr>
          <w:rtl w:val="0"/>
        </w:rPr>
        <w:t xml:space="preserve"> project.</w:t>
      </w:r>
    </w:p>
    <w:p w:rsidR="00000000" w:rsidDel="00000000" w:rsidP="00000000" w:rsidRDefault="00000000" w:rsidRPr="00000000" w14:paraId="00000141">
      <w:pPr>
        <w:rPr/>
      </w:pPr>
      <w:r w:rsidDel="00000000" w:rsidR="00000000" w:rsidRPr="00000000">
        <w:rPr>
          <w:rtl w:val="0"/>
        </w:rPr>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195"/>
        <w:tblGridChange w:id="0">
          <w:tblGrid>
            <w:gridCol w:w="2580"/>
            <w:gridCol w:w="6195"/>
          </w:tblGrid>
        </w:tblGridChange>
      </w:tblGrid>
      <w:tr>
        <w:trPr>
          <w:cantSplit w:val="0"/>
          <w:trHeight w:val="525" w:hRule="atLeast"/>
          <w:tblHeader w:val="0"/>
        </w:trPr>
        <w:tc>
          <w:tcPr>
            <w:tcBorders>
              <w:top w:color="dddddd" w:space="0" w:sz="7" w:val="single"/>
              <w:left w:color="dddddd" w:space="0" w:sz="7" w:val="single"/>
              <w:bottom w:color="dddddd" w:space="0" w:sz="7" w:val="single"/>
              <w:right w:color="dddddd"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2">
            <w:pPr>
              <w:rPr/>
            </w:pPr>
            <w:r w:rsidDel="00000000" w:rsidR="00000000" w:rsidRPr="00000000">
              <w:rPr>
                <w:b w:val="1"/>
                <w:bCs w:val="1"/>
                <w:rtl w:val="0"/>
              </w:rPr>
              <w:t xml:space="preserve">AWS Service</w:t>
            </w:r>
            <w:r w:rsidDel="00000000" w:rsidR="00000000" w:rsidRPr="00000000">
              <w:rPr>
                <w:rtl w:val="0"/>
              </w:rPr>
            </w:r>
          </w:p>
        </w:tc>
        <w:tc>
          <w:tcPr>
            <w:tcBorders>
              <w:top w:color="dddddd" w:space="0" w:sz="7" w:val="single"/>
              <w:left w:color="dddddd" w:space="0" w:sz="7" w:val="single"/>
              <w:bottom w:color="dddddd" w:space="0" w:sz="7" w:val="single"/>
              <w:right w:color="dddddd"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3">
            <w:pPr>
              <w:rPr/>
            </w:pPr>
            <w:r w:rsidDel="00000000" w:rsidR="00000000" w:rsidRPr="00000000">
              <w:rPr>
                <w:b w:val="1"/>
                <w:bCs w:val="1"/>
                <w:rtl w:val="0"/>
              </w:rPr>
              <w:t xml:space="preserve">Purpose in Pest Detection Platform</w:t>
            </w:r>
            <w:r w:rsidDel="00000000" w:rsidR="00000000" w:rsidRPr="00000000">
              <w:rPr>
                <w:rtl w:val="0"/>
              </w:rPr>
            </w:r>
          </w:p>
        </w:tc>
      </w:tr>
      <w:tr>
        <w:trPr>
          <w:cantSplit w:val="0"/>
          <w:trHeight w:val="79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44">
            <w:pPr>
              <w:rPr/>
            </w:pPr>
            <w:r w:rsidDel="00000000" w:rsidR="00000000" w:rsidRPr="00000000">
              <w:rPr>
                <w:rtl w:val="0"/>
              </w:rPr>
              <w:t xml:space="preserve">Amazon S3</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45">
            <w:pPr>
              <w:rPr/>
            </w:pPr>
            <w:r w:rsidDel="00000000" w:rsidR="00000000" w:rsidRPr="00000000">
              <w:rPr>
                <w:rtl w:val="0"/>
              </w:rPr>
              <w:t xml:space="preserve">Store raw pest images, labeled datasets, model artifacts, and explanation heatmaps.</w:t>
            </w:r>
          </w:p>
        </w:tc>
      </w:tr>
      <w:tr>
        <w:trPr>
          <w:cantSplit w:val="0"/>
          <w:trHeight w:val="79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46">
            <w:pPr>
              <w:rPr/>
            </w:pPr>
            <w:r w:rsidDel="00000000" w:rsidR="00000000" w:rsidRPr="00000000">
              <w:rPr>
                <w:rtl w:val="0"/>
              </w:rPr>
              <w:t xml:space="preserve">Amazon SageMaker</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47">
            <w:pPr>
              <w:rPr/>
            </w:pPr>
            <w:r w:rsidDel="00000000" w:rsidR="00000000" w:rsidRPr="00000000">
              <w:rPr>
                <w:rtl w:val="0"/>
              </w:rPr>
              <w:t xml:space="preserve">Train, evaluate, and deploy Vision Transformer/hybrid models for pest classification and detection.</w:t>
            </w:r>
          </w:p>
        </w:tc>
      </w:tr>
      <w:tr>
        <w:trPr>
          <w:cantSplit w:val="0"/>
          <w:trHeight w:val="79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48">
            <w:pPr>
              <w:rPr/>
            </w:pPr>
            <w:r w:rsidDel="00000000" w:rsidR="00000000" w:rsidRPr="00000000">
              <w:rPr>
                <w:rtl w:val="0"/>
              </w:rPr>
              <w:t xml:space="preserve">AWS Lambda</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49">
            <w:pPr>
              <w:rPr/>
            </w:pPr>
            <w:r w:rsidDel="00000000" w:rsidR="00000000" w:rsidRPr="00000000">
              <w:rPr>
                <w:rtl w:val="0"/>
              </w:rPr>
              <w:t xml:space="preserve">Implement serverless preprocessing, API orchestration, and glue logic between services.</w:t>
            </w:r>
          </w:p>
        </w:tc>
      </w:tr>
      <w:tr>
        <w:trPr>
          <w:cantSplit w:val="0"/>
          <w:trHeight w:val="79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4A">
            <w:pPr>
              <w:rPr/>
            </w:pPr>
            <w:r w:rsidDel="00000000" w:rsidR="00000000" w:rsidRPr="00000000">
              <w:rPr>
                <w:rtl w:val="0"/>
              </w:rPr>
              <w:t xml:space="preserve">Amazon API Gateway</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4B">
            <w:pPr>
              <w:rPr/>
            </w:pPr>
            <w:r w:rsidDel="00000000" w:rsidR="00000000" w:rsidRPr="00000000">
              <w:rPr>
                <w:rtl w:val="0"/>
              </w:rPr>
              <w:t xml:space="preserve">Expose REST APIs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/upload</w:t>
            </w:r>
            <w:r w:rsidDel="00000000" w:rsidR="00000000" w:rsidRPr="00000000">
              <w:rPr>
                <w:rtl w:val="0"/>
              </w:rPr>
              <w:t xml:space="preserve">) to mobile/web clients and external systems.</w:t>
            </w:r>
          </w:p>
        </w:tc>
      </w:tr>
      <w:tr>
        <w:trPr>
          <w:cantSplit w:val="0"/>
          <w:trHeight w:val="79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4C">
            <w:pPr>
              <w:rPr/>
            </w:pPr>
            <w:r w:rsidDel="00000000" w:rsidR="00000000" w:rsidRPr="00000000">
              <w:rPr>
                <w:rtl w:val="0"/>
              </w:rPr>
              <w:t xml:space="preserve">Amazon Cognito</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4D">
            <w:pPr>
              <w:rPr/>
            </w:pPr>
            <w:r w:rsidDel="00000000" w:rsidR="00000000" w:rsidRPr="00000000">
              <w:rPr>
                <w:rtl w:val="0"/>
              </w:rPr>
              <w:t xml:space="preserve">Provide secure authentication and role-based access (students, farmers, instructors).</w:t>
            </w:r>
          </w:p>
        </w:tc>
      </w:tr>
      <w:tr>
        <w:trPr>
          <w:cantSplit w:val="0"/>
          <w:trHeight w:val="79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4E">
            <w:pPr>
              <w:rPr/>
            </w:pPr>
            <w:r w:rsidDel="00000000" w:rsidR="00000000" w:rsidRPr="00000000">
              <w:rPr>
                <w:rtl w:val="0"/>
              </w:rPr>
              <w:t xml:space="preserve">Amazon DynamoDB / Amazon RDS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4F">
            <w:pPr>
              <w:rPr/>
            </w:pPr>
            <w:r w:rsidDel="00000000" w:rsidR="00000000" w:rsidRPr="00000000">
              <w:rPr>
                <w:rtl w:val="0"/>
              </w:rPr>
              <w:t xml:space="preserve">Store metadata: user profiles, pest predictions, crop fields, historical alerts.</w:t>
            </w:r>
          </w:p>
        </w:tc>
      </w:tr>
      <w:tr>
        <w:trPr>
          <w:cantSplit w:val="0"/>
          <w:trHeight w:val="79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50">
            <w:pPr>
              <w:rPr/>
            </w:pPr>
            <w:r w:rsidDel="00000000" w:rsidR="00000000" w:rsidRPr="00000000">
              <w:rPr>
                <w:rtl w:val="0"/>
              </w:rPr>
              <w:t xml:space="preserve">Amazon CloudWatch</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51">
            <w:pPr>
              <w:rPr/>
            </w:pPr>
            <w:r w:rsidDel="00000000" w:rsidR="00000000" w:rsidRPr="00000000">
              <w:rPr>
                <w:rtl w:val="0"/>
              </w:rPr>
              <w:t xml:space="preserve">Monitor application health, model metrics, latency, and system availability; set alarms.</w:t>
            </w:r>
          </w:p>
        </w:tc>
      </w:tr>
      <w:tr>
        <w:trPr>
          <w:cantSplit w:val="0"/>
          <w:trHeight w:val="79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52">
            <w:pPr>
              <w:rPr/>
            </w:pPr>
            <w:r w:rsidDel="00000000" w:rsidR="00000000" w:rsidRPr="00000000">
              <w:rPr>
                <w:rtl w:val="0"/>
              </w:rPr>
              <w:t xml:space="preserve">Amazon SNS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53">
            <w:pPr>
              <w:rPr/>
            </w:pPr>
            <w:r w:rsidDel="00000000" w:rsidR="00000000" w:rsidRPr="00000000">
              <w:rPr>
                <w:rtl w:val="0"/>
              </w:rPr>
              <w:t xml:space="preserve">Send notifications (SMS/email/push) for pest alerts and system issues.</w:t>
            </w:r>
          </w:p>
        </w:tc>
      </w:tr>
      <w:tr>
        <w:trPr>
          <w:cantSplit w:val="0"/>
          <w:trHeight w:val="79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54">
            <w:pPr>
              <w:rPr/>
            </w:pPr>
            <w:r w:rsidDel="00000000" w:rsidR="00000000" w:rsidRPr="00000000">
              <w:rPr>
                <w:rtl w:val="0"/>
              </w:rPr>
              <w:t xml:space="preserve">AWS IoT Core</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55">
            <w:pPr>
              <w:rPr/>
            </w:pPr>
            <w:r w:rsidDel="00000000" w:rsidR="00000000" w:rsidRPr="00000000">
              <w:rPr>
                <w:rtl w:val="0"/>
              </w:rPr>
              <w:t xml:space="preserve">Ingest data from UAVs or IoT cameras (images, sensor readings) in real time.</w:t>
            </w:r>
          </w:p>
        </w:tc>
      </w:tr>
      <w:tr>
        <w:trPr>
          <w:cantSplit w:val="0"/>
          <w:trHeight w:val="79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56">
            <w:pPr>
              <w:rPr/>
            </w:pPr>
            <w:r w:rsidDel="00000000" w:rsidR="00000000" w:rsidRPr="00000000">
              <w:rPr>
                <w:rtl w:val="0"/>
              </w:rPr>
              <w:t xml:space="preserve">Amazon EC2 / AWS Fargate (ECS)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57">
            <w:pPr>
              <w:rPr/>
            </w:pPr>
            <w:r w:rsidDel="00000000" w:rsidR="00000000" w:rsidRPr="00000000">
              <w:rPr>
                <w:rtl w:val="0"/>
              </w:rPr>
              <w:t xml:space="preserve">Optional hosting for backend microservices or custom inference containers if not using SageMaker endpoints.</w:t>
            </w:r>
          </w:p>
        </w:tc>
      </w:tr>
      <w:tr>
        <w:trPr>
          <w:cantSplit w:val="0"/>
          <w:trHeight w:val="79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58">
            <w:pPr>
              <w:rPr/>
            </w:pPr>
            <w:r w:rsidDel="00000000" w:rsidR="00000000" w:rsidRPr="00000000">
              <w:rPr>
                <w:rtl w:val="0"/>
              </w:rPr>
              <w:t xml:space="preserve">AWS IAM</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59">
            <w:pPr>
              <w:rPr/>
            </w:pPr>
            <w:r w:rsidDel="00000000" w:rsidR="00000000" w:rsidRPr="00000000">
              <w:rPr>
                <w:rtl w:val="0"/>
              </w:rPr>
              <w:t xml:space="preserve">Manage permissions and secure communication between AWS services.</w:t>
            </w:r>
          </w:p>
        </w:tc>
      </w:tr>
      <w:tr>
        <w:trPr>
          <w:cantSplit w:val="0"/>
          <w:trHeight w:val="79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5A">
            <w:pPr>
              <w:rPr/>
            </w:pPr>
            <w:r w:rsidDel="00000000" w:rsidR="00000000" w:rsidRPr="00000000">
              <w:rPr>
                <w:rtl w:val="0"/>
              </w:rPr>
              <w:t xml:space="preserve">AWS KMS</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5B">
            <w:pPr>
              <w:rPr/>
            </w:pPr>
            <w:r w:rsidDel="00000000" w:rsidR="00000000" w:rsidRPr="00000000">
              <w:rPr>
                <w:rtl w:val="0"/>
              </w:rPr>
              <w:t xml:space="preserve">Encrypt data at rest and manage keys for S3, RDS, and other services.</w:t>
            </w:r>
          </w:p>
        </w:tc>
      </w:tr>
      <w:tr>
        <w:trPr>
          <w:cantSplit w:val="0"/>
          <w:trHeight w:val="795" w:hRule="atLeast"/>
          <w:tblHeader w:val="0"/>
        </w:trPr>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5C">
            <w:pPr>
              <w:rPr/>
            </w:pPr>
            <w:r w:rsidDel="00000000" w:rsidR="00000000" w:rsidRPr="00000000">
              <w:rPr>
                <w:rtl w:val="0"/>
              </w:rPr>
              <w:t xml:space="preserve">Amazon CloudFront (optional)</w:t>
            </w:r>
          </w:p>
        </w:tc>
        <w:tc>
          <w:tcPr>
            <w:tcBorders>
              <w:top w:color="dddddd" w:space="0" w:sz="7" w:val="single"/>
              <w:left w:color="dddddd" w:space="0" w:sz="7" w:val="single"/>
              <w:bottom w:color="dddddd" w:space="0" w:sz="7" w:val="single"/>
              <w:right w:color="dddddd" w:space="0" w:sz="7" w:val="single"/>
            </w:tcBorders>
            <w:tcMar>
              <w:top w:w="120.0" w:type="dxa"/>
              <w:left w:w="120.0" w:type="dxa"/>
              <w:bottom w:w="120.0" w:type="dxa"/>
              <w:right w:w="120.0" w:type="dxa"/>
            </w:tcMar>
            <w:vAlign w:val="top"/>
          </w:tcPr>
          <w:p w:rsidR="00000000" w:rsidDel="00000000" w:rsidP="00000000" w:rsidRDefault="00000000" w:rsidRPr="00000000" w14:paraId="0000015D">
            <w:pPr>
              <w:rPr/>
            </w:pPr>
            <w:r w:rsidDel="00000000" w:rsidR="00000000" w:rsidRPr="00000000">
              <w:rPr>
                <w:rtl w:val="0"/>
              </w:rPr>
              <w:t xml:space="preserve">CDN for serving dashboards, explanation images, or static assets to users.</w:t>
            </w:r>
          </w:p>
        </w:tc>
      </w:tr>
    </w:tbl>
    <w:p w:rsidR="00000000" w:rsidDel="00000000" w:rsidP="00000000" w:rsidRDefault="00000000" w:rsidRPr="00000000" w14:paraId="0000015E">
      <w:pPr>
        <w:jc w:val="left"/>
        <w:rPr/>
      </w:pPr>
      <w:r w:rsidDel="00000000" w:rsidR="00000000" w:rsidRPr="00000000">
        <w:rPr>
          <w:rtl w:val="0"/>
        </w:rPr>
      </w:r>
    </w:p>
    <w:p w:rsidR="00000000" w:rsidDel="00000000" w:rsidP="00000000" w:rsidRDefault="00000000" w:rsidRPr="00000000" w14:paraId="0000015F">
      <w:pPr>
        <w:jc w:val="left"/>
        <w:rPr/>
      </w:pPr>
      <w:r w:rsidDel="00000000" w:rsidR="00000000" w:rsidRPr="00000000">
        <w:rPr>
          <w:rtl w:val="0"/>
        </w:rPr>
      </w:r>
    </w:p>
    <w:p w:rsidR="00000000" w:rsidDel="00000000" w:rsidP="00000000" w:rsidRDefault="00000000" w:rsidRPr="00000000" w14:paraId="00000160">
      <w:pPr>
        <w:jc w:val="left"/>
        <w:rPr>
          <w:b w:val="1"/>
          <w:bCs w:val="1"/>
          <w:sz w:val="34"/>
          <w:szCs w:val="34"/>
        </w:rPr>
      </w:pPr>
      <w:r w:rsidDel="00000000" w:rsidR="00000000" w:rsidRPr="00000000">
        <w:rPr>
          <w:b w:val="1"/>
          <w:bCs w:val="1"/>
          <w:sz w:val="34"/>
          <w:szCs w:val="34"/>
          <w:rtl w:val="0"/>
        </w:rPr>
        <w:t xml:space="preserve">GitHub Repository and Workflow : </w:t>
      </w:r>
    </w:p>
    <w:p w:rsidR="00000000" w:rsidDel="00000000" w:rsidP="00000000" w:rsidRDefault="00000000" w:rsidRPr="00000000" w14:paraId="00000161">
      <w:pPr>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VisionTransformerPestDetection_AWS_Cloud_Project_2026/</w:t>
      </w:r>
    </w:p>
    <w:p w:rsidR="00000000" w:rsidDel="00000000" w:rsidP="00000000" w:rsidRDefault="00000000" w:rsidRPr="00000000" w14:paraId="00000163">
      <w:pPr>
        <w:rPr/>
      </w:pPr>
      <w:r w:rsidDel="00000000" w:rsidR="00000000" w:rsidRPr="00000000">
        <w:rPr>
          <w:rtl w:val="0"/>
        </w:rPr>
        <w:t xml:space="preserve">├── README.md</w:t>
      </w:r>
    </w:p>
    <w:p w:rsidR="00000000" w:rsidDel="00000000" w:rsidP="00000000" w:rsidRDefault="00000000" w:rsidRPr="00000000" w14:paraId="00000164">
      <w:pPr>
        <w:rPr/>
      </w:pPr>
      <w:r w:rsidDel="00000000" w:rsidR="00000000" w:rsidRPr="00000000">
        <w:rPr>
          <w:rtl w:val="0"/>
        </w:rPr>
        <w:t xml:space="preserve">├── docs/</w:t>
      </w:r>
    </w:p>
    <w:p w:rsidR="00000000" w:rsidDel="00000000" w:rsidP="00000000" w:rsidRDefault="00000000" w:rsidRPr="00000000" w14:paraId="00000165">
      <w:pPr>
        <w:rPr/>
      </w:pPr>
      <w:r w:rsidDel="00000000" w:rsidR="00000000" w:rsidRPr="00000000">
        <w:rPr>
          <w:rtl w:val="0"/>
        </w:rPr>
        <w:t xml:space="preserve">│   ├── phase1_report/</w:t>
      </w:r>
    </w:p>
    <w:p w:rsidR="00000000" w:rsidDel="00000000" w:rsidP="00000000" w:rsidRDefault="00000000" w:rsidRPr="00000000" w14:paraId="00000166">
      <w:pPr>
        <w:rPr/>
      </w:pPr>
      <w:r w:rsidDel="00000000" w:rsidR="00000000" w:rsidRPr="00000000">
        <w:rPr>
          <w:rtl w:val="0"/>
        </w:rPr>
        <w:t xml:space="preserve">│   └── architecture_diagrams/</w:t>
      </w:r>
    </w:p>
    <w:p w:rsidR="00000000" w:rsidDel="00000000" w:rsidP="00000000" w:rsidRDefault="00000000" w:rsidRPr="00000000" w14:paraId="00000167">
      <w:pPr>
        <w:rPr/>
      </w:pPr>
      <w:r w:rsidDel="00000000" w:rsidR="00000000" w:rsidRPr="00000000">
        <w:rPr>
          <w:rtl w:val="0"/>
        </w:rPr>
        <w:t xml:space="preserve">├── literature_survey/</w:t>
      </w:r>
    </w:p>
    <w:p w:rsidR="00000000" w:rsidDel="00000000" w:rsidP="00000000" w:rsidRDefault="00000000" w:rsidRPr="00000000" w14:paraId="00000168">
      <w:pPr>
        <w:rPr/>
      </w:pPr>
      <w:r w:rsidDel="00000000" w:rsidR="00000000" w:rsidRPr="00000000">
        <w:rPr>
          <w:rtl w:val="0"/>
        </w:rPr>
        <w:t xml:space="preserve">│   ├── studentA_papers_1_8.md</w:t>
      </w:r>
    </w:p>
    <w:p w:rsidR="00000000" w:rsidDel="00000000" w:rsidP="00000000" w:rsidRDefault="00000000" w:rsidRPr="00000000" w14:paraId="00000169">
      <w:pPr>
        <w:rPr/>
      </w:pPr>
      <w:r w:rsidDel="00000000" w:rsidR="00000000" w:rsidRPr="00000000">
        <w:rPr>
          <w:rtl w:val="0"/>
        </w:rPr>
        <w:t xml:space="preserve">│   └── studentB_papers_9_15.md</w:t>
      </w:r>
    </w:p>
    <w:p w:rsidR="00000000" w:rsidDel="00000000" w:rsidP="00000000" w:rsidRDefault="00000000" w:rsidRPr="00000000" w14:paraId="0000016A">
      <w:pPr>
        <w:rPr/>
      </w:pPr>
      <w:r w:rsidDel="00000000" w:rsidR="00000000" w:rsidRPr="00000000">
        <w:rPr>
          <w:rtl w:val="0"/>
        </w:rPr>
        <w:t xml:space="preserve">├── architecture/</w:t>
      </w:r>
    </w:p>
    <w:p w:rsidR="00000000" w:rsidDel="00000000" w:rsidP="00000000" w:rsidRDefault="00000000" w:rsidRPr="00000000" w14:paraId="0000016B">
      <w:pPr>
        <w:rPr/>
      </w:pPr>
      <w:r w:rsidDel="00000000" w:rsidR="00000000" w:rsidRPr="00000000">
        <w:rPr>
          <w:rtl w:val="0"/>
        </w:rPr>
        <w:t xml:space="preserve">│   ├── aws_cloud_architecture.png</w:t>
      </w:r>
    </w:p>
    <w:p w:rsidR="00000000" w:rsidDel="00000000" w:rsidP="00000000" w:rsidRDefault="00000000" w:rsidRPr="00000000" w14:paraId="0000016C">
      <w:pPr>
        <w:rPr/>
      </w:pPr>
      <w:r w:rsidDel="00000000" w:rsidR="00000000" w:rsidRPr="00000000">
        <w:rPr>
          <w:rtl w:val="0"/>
        </w:rPr>
        <w:t xml:space="preserve">│   └── system_workflow.png</w:t>
      </w:r>
    </w:p>
    <w:p w:rsidR="00000000" w:rsidDel="00000000" w:rsidP="00000000" w:rsidRDefault="00000000" w:rsidRPr="00000000" w14:paraId="0000016D">
      <w:pPr>
        <w:rPr/>
      </w:pPr>
      <w:r w:rsidDel="00000000" w:rsidR="00000000" w:rsidRPr="00000000">
        <w:rPr>
          <w:rtl w:val="0"/>
        </w:rPr>
        <w:t xml:space="preserve">├── dataset/</w:t>
      </w:r>
    </w:p>
    <w:p w:rsidR="00000000" w:rsidDel="00000000" w:rsidP="00000000" w:rsidRDefault="00000000" w:rsidRPr="00000000" w14:paraId="0000016E">
      <w:pPr>
        <w:rPr/>
      </w:pPr>
      <w:r w:rsidDel="00000000" w:rsidR="00000000" w:rsidRPr="00000000">
        <w:rPr>
          <w:rtl w:val="0"/>
        </w:rPr>
        <w:t xml:space="preserve">│   ├── ip102_sample/</w:t>
      </w:r>
    </w:p>
    <w:p w:rsidR="00000000" w:rsidDel="00000000" w:rsidP="00000000" w:rsidRDefault="00000000" w:rsidRPr="00000000" w14:paraId="0000016F">
      <w:pPr>
        <w:rPr/>
      </w:pPr>
      <w:r w:rsidDel="00000000" w:rsidR="00000000" w:rsidRPr="00000000">
        <w:rPr>
          <w:rtl w:val="0"/>
        </w:rPr>
        <w:t xml:space="preserve">│   └── preprocessing_scripts/</w:t>
      </w:r>
    </w:p>
    <w:p w:rsidR="00000000" w:rsidDel="00000000" w:rsidP="00000000" w:rsidRDefault="00000000" w:rsidRPr="00000000" w14:paraId="00000170">
      <w:pPr>
        <w:rPr/>
      </w:pPr>
      <w:r w:rsidDel="00000000" w:rsidR="00000000" w:rsidRPr="00000000">
        <w:rPr>
          <w:rtl w:val="0"/>
        </w:rPr>
        <w:t xml:space="preserve">├── src/</w:t>
      </w:r>
    </w:p>
    <w:p w:rsidR="00000000" w:rsidDel="00000000" w:rsidP="00000000" w:rsidRDefault="00000000" w:rsidRPr="00000000" w14:paraId="00000171">
      <w:pPr>
        <w:rPr/>
      </w:pPr>
      <w:r w:rsidDel="00000000" w:rsidR="00000000" w:rsidRPr="00000000">
        <w:rPr>
          <w:rtl w:val="0"/>
        </w:rPr>
        <w:t xml:space="preserve">│   ├── frontend/        # Web/mobile UI</w:t>
      </w:r>
    </w:p>
    <w:p w:rsidR="00000000" w:rsidDel="00000000" w:rsidP="00000000" w:rsidRDefault="00000000" w:rsidRPr="00000000" w14:paraId="00000172">
      <w:pPr>
        <w:rPr/>
      </w:pPr>
      <w:r w:rsidDel="00000000" w:rsidR="00000000" w:rsidRPr="00000000">
        <w:rPr>
          <w:rtl w:val="0"/>
        </w:rPr>
        <w:t xml:space="preserve">│   ├── backend/         # FastAPI/Node.js backend</w:t>
      </w:r>
    </w:p>
    <w:p w:rsidR="00000000" w:rsidDel="00000000" w:rsidP="00000000" w:rsidRDefault="00000000" w:rsidRPr="00000000" w14:paraId="00000173">
      <w:pPr>
        <w:rPr/>
      </w:pPr>
      <w:r w:rsidDel="00000000" w:rsidR="00000000" w:rsidRPr="00000000">
        <w:rPr>
          <w:rtl w:val="0"/>
        </w:rPr>
        <w:t xml:space="preserve">│   ├── ai_model/        # ViT model code, training notebooks</w:t>
      </w:r>
    </w:p>
    <w:p w:rsidR="00000000" w:rsidDel="00000000" w:rsidP="00000000" w:rsidRDefault="00000000" w:rsidRPr="00000000" w14:paraId="00000174">
      <w:pPr>
        <w:rPr/>
      </w:pPr>
      <w:r w:rsidDel="00000000" w:rsidR="00000000" w:rsidRPr="00000000">
        <w:rPr>
          <w:rtl w:val="0"/>
        </w:rPr>
        <w:t xml:space="preserve">│   └── aws/             # CloudFormation/Terraform, Lambda handlers</w:t>
      </w:r>
    </w:p>
    <w:p w:rsidR="00000000" w:rsidDel="00000000" w:rsidP="00000000" w:rsidRDefault="00000000" w:rsidRPr="00000000" w14:paraId="00000175">
      <w:pPr>
        <w:rPr/>
      </w:pPr>
      <w:r w:rsidDel="00000000" w:rsidR="00000000" w:rsidRPr="00000000">
        <w:rPr>
          <w:rtl w:val="0"/>
        </w:rPr>
        <w:t xml:space="preserve">├── results/</w:t>
      </w:r>
    </w:p>
    <w:p w:rsidR="00000000" w:rsidDel="00000000" w:rsidP="00000000" w:rsidRDefault="00000000" w:rsidRPr="00000000" w14:paraId="00000176">
      <w:pPr>
        <w:rPr/>
      </w:pPr>
      <w:r w:rsidDel="00000000" w:rsidR="00000000" w:rsidRPr="00000000">
        <w:rPr>
          <w:rtl w:val="0"/>
        </w:rPr>
        <w:t xml:space="preserve">│   ├── evaluation_metrics/</w:t>
      </w:r>
    </w:p>
    <w:p w:rsidR="00000000" w:rsidDel="00000000" w:rsidP="00000000" w:rsidRDefault="00000000" w:rsidRPr="00000000" w14:paraId="00000177">
      <w:pPr>
        <w:rPr/>
      </w:pPr>
      <w:r w:rsidDel="00000000" w:rsidR="00000000" w:rsidRPr="00000000">
        <w:rPr>
          <w:rtl w:val="0"/>
        </w:rPr>
        <w:t xml:space="preserve">│   └── explanation_examples/</w:t>
      </w:r>
    </w:p>
    <w:p w:rsidR="00000000" w:rsidDel="00000000" w:rsidP="00000000" w:rsidRDefault="00000000" w:rsidRPr="00000000" w14:paraId="00000178">
      <w:pPr>
        <w:rPr/>
      </w:pPr>
      <w:r w:rsidDel="00000000" w:rsidR="00000000" w:rsidRPr="00000000">
        <w:rPr>
          <w:rtl w:val="0"/>
        </w:rPr>
        <w:t xml:space="preserve">├── presentation/</w:t>
      </w:r>
    </w:p>
    <w:p w:rsidR="00000000" w:rsidDel="00000000" w:rsidP="00000000" w:rsidRDefault="00000000" w:rsidRPr="00000000" w14:paraId="00000179">
      <w:pPr>
        <w:rPr/>
      </w:pPr>
      <w:r w:rsidDel="00000000" w:rsidR="00000000" w:rsidRPr="00000000">
        <w:rPr>
          <w:rtl w:val="0"/>
        </w:rPr>
        <w:t xml:space="preserve">│   └── phase1_slides/</w:t>
      </w:r>
    </w:p>
    <w:p w:rsidR="00000000" w:rsidDel="00000000" w:rsidP="00000000" w:rsidRDefault="00000000" w:rsidRPr="00000000" w14:paraId="0000017A">
      <w:pPr>
        <w:rPr/>
      </w:pPr>
      <w:r w:rsidDel="00000000" w:rsidR="00000000" w:rsidRPr="00000000">
        <w:rPr>
          <w:rtl w:val="0"/>
        </w:rPr>
        <w:t xml:space="preserve">└── references/</w:t>
      </w:r>
    </w:p>
    <w:p w:rsidR="00000000" w:rsidDel="00000000" w:rsidP="00000000" w:rsidRDefault="00000000" w:rsidRPr="00000000" w14:paraId="0000017B">
      <w:pPr>
        <w:rPr/>
      </w:pPr>
      <w:r w:rsidDel="00000000" w:rsidR="00000000" w:rsidRPr="00000000">
        <w:rPr>
          <w:rtl w:val="0"/>
        </w:rPr>
        <w:t xml:space="preserve">    └── bibtex_and_citations/</w:t>
      </w:r>
    </w:p>
    <w:p w:rsidR="00000000" w:rsidDel="00000000" w:rsidP="00000000" w:rsidRDefault="00000000" w:rsidRPr="00000000" w14:paraId="0000017C">
      <w:pPr>
        <w:jc w:val="left"/>
        <w:rPr/>
      </w:pP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otitmu3srlvz" w:id="15"/>
      <w:bookmarkEnd w:id="15"/>
      <w:r w:rsidDel="00000000" w:rsidR="00000000" w:rsidRPr="00000000">
        <w:rPr>
          <w:b w:val="1"/>
          <w:bCs w:val="1"/>
          <w:sz w:val="34"/>
          <w:szCs w:val="34"/>
          <w:rtl w:val="0"/>
        </w:rPr>
        <w:t xml:space="preserve">Git Branch Workflow</w:t>
      </w:r>
    </w:p>
    <w:p w:rsidR="00000000" w:rsidDel="00000000" w:rsidP="00000000" w:rsidRDefault="00000000" w:rsidRPr="00000000" w14:paraId="0000017E">
      <w:pPr>
        <w:numPr>
          <w:ilvl w:val="0"/>
          <w:numId w:val="5"/>
        </w:numPr>
        <w:spacing w:after="0" w:afterAutospacing="0" w:before="240" w:lineRule="auto"/>
        <w:ind w:left="720" w:hanging="360"/>
      </w:pPr>
      <w:r w:rsidDel="00000000" w:rsidR="00000000" w:rsidRPr="00000000">
        <w:rPr>
          <w:b w:val="1"/>
          <w:bCs w:val="1"/>
          <w:rtl w:val="0"/>
        </w:rPr>
        <w:t xml:space="preserve">Branches:</w:t>
      </w:r>
    </w:p>
    <w:p w:rsidR="00000000" w:rsidDel="00000000" w:rsidP="00000000" w:rsidRDefault="00000000" w:rsidRPr="00000000" w14:paraId="0000017F">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main</w:t>
      </w:r>
      <w:r w:rsidDel="00000000" w:rsidR="00000000" w:rsidRPr="00000000">
        <w:rPr>
          <w:rFonts w:ascii="Arial Unicode MS" w:cs="Arial Unicode MS" w:eastAsia="Arial Unicode MS" w:hAnsi="Arial Unicode MS"/>
          <w:rtl w:val="0"/>
        </w:rPr>
        <w:t xml:space="preserve"> → final stable version (used for releases/tagging).</w:t>
      </w:r>
    </w:p>
    <w:p w:rsidR="00000000" w:rsidDel="00000000" w:rsidP="00000000" w:rsidRDefault="00000000" w:rsidRPr="00000000" w14:paraId="00000180">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develop</w:t>
      </w:r>
      <w:r w:rsidDel="00000000" w:rsidR="00000000" w:rsidRPr="00000000">
        <w:rPr>
          <w:rFonts w:ascii="Arial Unicode MS" w:cs="Arial Unicode MS" w:eastAsia="Arial Unicode MS" w:hAnsi="Arial Unicode MS"/>
          <w:rtl w:val="0"/>
        </w:rPr>
        <w:t xml:space="preserve"> → integration branch.</w:t>
      </w:r>
    </w:p>
    <w:p w:rsidR="00000000" w:rsidDel="00000000" w:rsidP="00000000" w:rsidRDefault="00000000" w:rsidRPr="00000000" w14:paraId="00000181">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feature/studentA</w:t>
      </w:r>
      <w:r w:rsidDel="00000000" w:rsidR="00000000" w:rsidRPr="00000000">
        <w:rPr>
          <w:rFonts w:ascii="Arial Unicode MS" w:cs="Arial Unicode MS" w:eastAsia="Arial Unicode MS" w:hAnsi="Arial Unicode MS"/>
          <w:rtl w:val="0"/>
        </w:rPr>
        <w:t xml:space="preserve"> → Student A’s development (literature, model experiments).</w:t>
      </w:r>
    </w:p>
    <w:p w:rsidR="00000000" w:rsidDel="00000000" w:rsidP="00000000" w:rsidRDefault="00000000" w:rsidRPr="00000000" w14:paraId="00000182">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feature/studentB</w:t>
      </w:r>
      <w:r w:rsidDel="00000000" w:rsidR="00000000" w:rsidRPr="00000000">
        <w:rPr>
          <w:rFonts w:ascii="Arial Unicode MS" w:cs="Arial Unicode MS" w:eastAsia="Arial Unicode MS" w:hAnsi="Arial Unicode MS"/>
          <w:rtl w:val="0"/>
        </w:rPr>
        <w:t xml:space="preserve"> → Student B’s development (datasets, architecture, backend).</w:t>
      </w:r>
    </w:p>
    <w:p w:rsidR="00000000" w:rsidDel="00000000" w:rsidP="00000000" w:rsidRDefault="00000000" w:rsidRPr="00000000" w14:paraId="00000183">
      <w:pPr>
        <w:numPr>
          <w:ilvl w:val="0"/>
          <w:numId w:val="5"/>
        </w:numPr>
        <w:spacing w:after="0" w:afterAutospacing="0" w:before="0" w:beforeAutospacing="0" w:lineRule="auto"/>
        <w:ind w:left="720" w:hanging="360"/>
      </w:pPr>
      <w:r w:rsidDel="00000000" w:rsidR="00000000" w:rsidRPr="00000000">
        <w:rPr>
          <w:b w:val="1"/>
          <w:bCs w:val="1"/>
          <w:rtl w:val="0"/>
        </w:rPr>
        <w:t xml:space="preserve">Rules:</w:t>
      </w:r>
    </w:p>
    <w:p w:rsidR="00000000" w:rsidDel="00000000" w:rsidP="00000000" w:rsidRDefault="00000000" w:rsidRPr="00000000" w14:paraId="00000184">
      <w:pPr>
        <w:numPr>
          <w:ilvl w:val="1"/>
          <w:numId w:val="5"/>
        </w:numPr>
        <w:spacing w:after="0" w:afterAutospacing="0" w:before="0" w:beforeAutospacing="0" w:lineRule="auto"/>
        <w:ind w:left="1440" w:hanging="360"/>
      </w:pPr>
      <w:r w:rsidDel="00000000" w:rsidR="00000000" w:rsidRPr="00000000">
        <w:rPr>
          <w:rtl w:val="0"/>
        </w:rPr>
        <w:t xml:space="preserve">No direct commits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185">
      <w:pPr>
        <w:numPr>
          <w:ilvl w:val="1"/>
          <w:numId w:val="5"/>
        </w:numPr>
        <w:spacing w:after="0" w:afterAutospacing="0" w:before="0" w:beforeAutospacing="0" w:lineRule="auto"/>
        <w:ind w:left="1440" w:hanging="360"/>
      </w:pPr>
      <w:r w:rsidDel="00000000" w:rsidR="00000000" w:rsidRPr="00000000">
        <w:rPr>
          <w:rtl w:val="0"/>
        </w:rPr>
        <w:t xml:space="preserve">Students work on their respective </w:t>
      </w:r>
      <w:r w:rsidDel="00000000" w:rsidR="00000000" w:rsidRPr="00000000">
        <w:rPr>
          <w:rFonts w:ascii="Roboto Mono" w:cs="Roboto Mono" w:eastAsia="Roboto Mono" w:hAnsi="Roboto Mono"/>
          <w:color w:val="188038"/>
          <w:rtl w:val="0"/>
        </w:rPr>
        <w:t xml:space="preserve">feature/</w:t>
      </w:r>
      <w:r w:rsidDel="00000000" w:rsidR="00000000" w:rsidRPr="00000000">
        <w:rPr>
          <w:rtl w:val="0"/>
        </w:rPr>
        <w:t xml:space="preserve"> branches.</w:t>
      </w:r>
    </w:p>
    <w:p w:rsidR="00000000" w:rsidDel="00000000" w:rsidP="00000000" w:rsidRDefault="00000000" w:rsidRPr="00000000" w14:paraId="00000186">
      <w:pPr>
        <w:numPr>
          <w:ilvl w:val="1"/>
          <w:numId w:val="5"/>
        </w:numPr>
        <w:spacing w:after="240" w:before="0" w:beforeAutospacing="0" w:lineRule="auto"/>
        <w:ind w:left="1440" w:hanging="360"/>
      </w:pPr>
      <w:r w:rsidDel="00000000" w:rsidR="00000000" w:rsidRPr="00000000">
        <w:rPr>
          <w:rtl w:val="0"/>
        </w:rPr>
        <w:t xml:space="preserve">Use meaningful commit messages (e.g., </w:t>
      </w:r>
      <w:r w:rsidDel="00000000" w:rsidR="00000000" w:rsidRPr="00000000">
        <w:rPr>
          <w:rFonts w:ascii="Roboto Mono" w:cs="Roboto Mono" w:eastAsia="Roboto Mono" w:hAnsi="Roboto Mono"/>
          <w:color w:val="188038"/>
          <w:rtl w:val="0"/>
        </w:rPr>
        <w:t xml:space="preserve">"Implemented ViT training on IP102"</w:t>
      </w:r>
      <w:r w:rsidDel="00000000" w:rsidR="00000000" w:rsidRPr="00000000">
        <w:rPr>
          <w:rtl w:val="0"/>
        </w:rPr>
        <w:t xml:space="preserve">).</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lsvk53jr94h9" w:id="16"/>
      <w:bookmarkEnd w:id="16"/>
      <w:r w:rsidDel="00000000" w:rsidR="00000000" w:rsidRPr="00000000">
        <w:rPr>
          <w:b w:val="1"/>
          <w:bCs w:val="1"/>
          <w:sz w:val="34"/>
          <w:szCs w:val="34"/>
          <w:rtl w:val="0"/>
        </w:rPr>
        <w:t xml:space="preserve">GitHub Development Steps</w:t>
      </w:r>
    </w:p>
    <w:p w:rsidR="00000000" w:rsidDel="00000000" w:rsidP="00000000" w:rsidRDefault="00000000" w:rsidRPr="00000000" w14:paraId="00000188">
      <w:pPr>
        <w:numPr>
          <w:ilvl w:val="0"/>
          <w:numId w:val="4"/>
        </w:numPr>
        <w:spacing w:after="240" w:before="240" w:lineRule="auto"/>
        <w:ind w:left="720" w:hanging="360"/>
      </w:pPr>
      <w:r w:rsidDel="00000000" w:rsidR="00000000" w:rsidRPr="00000000">
        <w:rPr>
          <w:b w:val="1"/>
          <w:bCs w:val="1"/>
          <w:rtl w:val="0"/>
        </w:rPr>
        <w:t xml:space="preserve">Clone the repository:</w:t>
        <w:br w:type="textWrapping"/>
      </w:r>
      <w:r w:rsidDel="00000000" w:rsidR="00000000" w:rsidRPr="00000000">
        <w:rPr>
          <w:rtl w:val="0"/>
        </w:rPr>
        <w:t xml:space="preserve">B</w:t>
      </w:r>
      <w:r w:rsidDel="00000000" w:rsidR="00000000" w:rsidRPr="00000000">
        <w:rPr>
          <w:rtl w:val="0"/>
        </w:rPr>
        <w:t xml:space="preserve">ash</w:t>
      </w:r>
    </w:p>
    <w:p w:rsidR="00000000" w:rsidDel="00000000" w:rsidP="00000000" w:rsidRDefault="00000000" w:rsidRPr="00000000" w14:paraId="00000189">
      <w:pPr>
        <w:spacing w:after="240" w:before="240" w:line="342.8568" w:lineRule="auto"/>
        <w:ind w:left="72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clone &lt;repo-url&gt;</w:t>
      </w:r>
    </w:p>
    <w:p w:rsidR="00000000" w:rsidDel="00000000" w:rsidP="00000000" w:rsidRDefault="00000000" w:rsidRPr="00000000" w14:paraId="0000018A">
      <w:pPr>
        <w:numPr>
          <w:ilvl w:val="0"/>
          <w:numId w:val="4"/>
        </w:numPr>
        <w:spacing w:after="240" w:before="240" w:lineRule="auto"/>
        <w:ind w:left="720" w:hanging="360"/>
      </w:pPr>
      <w:r w:rsidDel="00000000" w:rsidR="00000000" w:rsidRPr="00000000">
        <w:rPr>
          <w:b w:val="1"/>
          <w:bCs w:val="1"/>
          <w:rtl w:val="0"/>
        </w:rPr>
        <w:t xml:space="preserve">Switch to your feature branch:</w:t>
        <w:br w:type="textWrapping"/>
      </w:r>
      <w:r w:rsidDel="00000000" w:rsidR="00000000" w:rsidRPr="00000000">
        <w:rPr>
          <w:rtl w:val="0"/>
        </w:rPr>
        <w:t xml:space="preserve">Bash</w:t>
      </w:r>
    </w:p>
    <w:p w:rsidR="00000000" w:rsidDel="00000000" w:rsidP="00000000" w:rsidRDefault="00000000" w:rsidRPr="00000000" w14:paraId="0000018B">
      <w:pPr>
        <w:ind w:left="72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checkout feature/studentA</w:t>
      </w:r>
    </w:p>
    <w:p w:rsidR="00000000" w:rsidDel="00000000" w:rsidP="00000000" w:rsidRDefault="00000000" w:rsidRPr="00000000" w14:paraId="0000018C">
      <w:pPr>
        <w:ind w:left="72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i w:val="1"/>
          <w:iCs w:val="1"/>
          <w:color w:val="188038"/>
          <w:rtl w:val="0"/>
        </w:rPr>
        <w:t xml:space="preserve"># or</w:t>
      </w:r>
      <w:r w:rsidDel="00000000" w:rsidR="00000000" w:rsidRPr="00000000">
        <w:rPr>
          <w:rtl w:val="0"/>
        </w:rPr>
      </w:r>
    </w:p>
    <w:p w:rsidR="00000000" w:rsidDel="00000000" w:rsidP="00000000" w:rsidRDefault="00000000" w:rsidRPr="00000000" w14:paraId="0000018D">
      <w:pPr>
        <w:spacing w:after="240" w:before="240" w:line="342.8568" w:lineRule="auto"/>
        <w:ind w:left="72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checkout feature/studentB</w:t>
      </w:r>
    </w:p>
    <w:p w:rsidR="00000000" w:rsidDel="00000000" w:rsidP="00000000" w:rsidRDefault="00000000" w:rsidRPr="00000000" w14:paraId="0000018E">
      <w:pPr>
        <w:numPr>
          <w:ilvl w:val="0"/>
          <w:numId w:val="4"/>
        </w:numPr>
        <w:spacing w:after="0" w:afterAutospacing="0" w:before="240" w:lineRule="auto"/>
        <w:ind w:left="720" w:hanging="360"/>
      </w:pPr>
      <w:r w:rsidDel="00000000" w:rsidR="00000000" w:rsidRPr="00000000">
        <w:rPr>
          <w:b w:val="1"/>
          <w:bCs w:val="1"/>
          <w:rtl w:val="0"/>
        </w:rPr>
        <w:t xml:space="preserve">Develop your module:</w:t>
      </w:r>
    </w:p>
    <w:p w:rsidR="00000000" w:rsidDel="00000000" w:rsidP="00000000" w:rsidRDefault="00000000" w:rsidRPr="00000000" w14:paraId="0000018F">
      <w:pPr>
        <w:numPr>
          <w:ilvl w:val="1"/>
          <w:numId w:val="4"/>
        </w:numPr>
        <w:spacing w:after="0" w:afterAutospacing="0" w:before="0" w:beforeAutospacing="0" w:lineRule="auto"/>
        <w:ind w:left="1440" w:hanging="360"/>
      </w:pPr>
      <w:r w:rsidDel="00000000" w:rsidR="00000000" w:rsidRPr="00000000">
        <w:rPr>
          <w:rtl w:val="0"/>
        </w:rPr>
        <w:t xml:space="preserve">Student A: ViT model, training scripts, literature analysis files.</w:t>
      </w:r>
    </w:p>
    <w:p w:rsidR="00000000" w:rsidDel="00000000" w:rsidP="00000000" w:rsidRDefault="00000000" w:rsidRPr="00000000" w14:paraId="00000190">
      <w:pPr>
        <w:numPr>
          <w:ilvl w:val="1"/>
          <w:numId w:val="4"/>
        </w:numPr>
        <w:spacing w:after="0" w:afterAutospacing="0" w:before="0" w:beforeAutospacing="0" w:lineRule="auto"/>
        <w:ind w:left="1440" w:hanging="360"/>
      </w:pPr>
      <w:r w:rsidDel="00000000" w:rsidR="00000000" w:rsidRPr="00000000">
        <w:rPr>
          <w:rtl w:val="0"/>
        </w:rPr>
        <w:t xml:space="preserve">Student B: AWS architecture scripts, dataset preprocessing, dashboard.</w:t>
      </w:r>
    </w:p>
    <w:p w:rsidR="00000000" w:rsidDel="00000000" w:rsidP="00000000" w:rsidRDefault="00000000" w:rsidRPr="00000000" w14:paraId="00000191">
      <w:pPr>
        <w:numPr>
          <w:ilvl w:val="0"/>
          <w:numId w:val="4"/>
        </w:numPr>
        <w:spacing w:after="240" w:before="0" w:beforeAutospacing="0" w:lineRule="auto"/>
        <w:ind w:left="720" w:hanging="360"/>
      </w:pPr>
      <w:r w:rsidDel="00000000" w:rsidR="00000000" w:rsidRPr="00000000">
        <w:rPr>
          <w:b w:val="1"/>
          <w:bCs w:val="1"/>
          <w:rtl w:val="0"/>
        </w:rPr>
        <w:t xml:space="preserve">Commit regularly:</w:t>
        <w:br w:type="textWrapping"/>
      </w:r>
      <w:r w:rsidDel="00000000" w:rsidR="00000000" w:rsidRPr="00000000">
        <w:rPr>
          <w:rtl w:val="0"/>
        </w:rPr>
        <w:t xml:space="preserve">Bash</w:t>
      </w:r>
    </w:p>
    <w:p w:rsidR="00000000" w:rsidDel="00000000" w:rsidP="00000000" w:rsidRDefault="00000000" w:rsidRPr="00000000" w14:paraId="00000192">
      <w:pPr>
        <w:ind w:left="72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add .</w:t>
      </w:r>
    </w:p>
    <w:p w:rsidR="00000000" w:rsidDel="00000000" w:rsidP="00000000" w:rsidRDefault="00000000" w:rsidRPr="00000000" w14:paraId="00000193">
      <w:pPr>
        <w:spacing w:after="240" w:before="240" w:line="342.8568"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commit -m "Implemented SageMaker training pipeline for ViT pest model"</w:t>
      </w:r>
    </w:p>
    <w:p w:rsidR="00000000" w:rsidDel="00000000" w:rsidP="00000000" w:rsidRDefault="00000000" w:rsidRPr="00000000" w14:paraId="00000194">
      <w:pPr>
        <w:numPr>
          <w:ilvl w:val="0"/>
          <w:numId w:val="4"/>
        </w:numPr>
        <w:spacing w:after="240" w:before="240" w:lineRule="auto"/>
        <w:ind w:left="720" w:hanging="360"/>
      </w:pPr>
      <w:r w:rsidDel="00000000" w:rsidR="00000000" w:rsidRPr="00000000">
        <w:rPr>
          <w:b w:val="1"/>
          <w:bCs w:val="1"/>
          <w:rtl w:val="0"/>
        </w:rPr>
        <w:t xml:space="preserve">Push changes:</w:t>
        <w:br w:type="textWrapping"/>
      </w:r>
      <w:r w:rsidDel="00000000" w:rsidR="00000000" w:rsidRPr="00000000">
        <w:rPr>
          <w:rtl w:val="0"/>
        </w:rPr>
        <w:t xml:space="preserve">Bash</w:t>
      </w:r>
    </w:p>
    <w:p w:rsidR="00000000" w:rsidDel="00000000" w:rsidP="00000000" w:rsidRDefault="00000000" w:rsidRPr="00000000" w14:paraId="00000195">
      <w:pPr>
        <w:spacing w:after="240" w:before="240" w:line="342.8568" w:lineRule="auto"/>
        <w:ind w:left="72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push origin feature/studentA</w:t>
      </w:r>
    </w:p>
    <w:p w:rsidR="00000000" w:rsidDel="00000000" w:rsidP="00000000" w:rsidRDefault="00000000" w:rsidRPr="00000000" w14:paraId="00000196">
      <w:pPr>
        <w:numPr>
          <w:ilvl w:val="0"/>
          <w:numId w:val="4"/>
        </w:numPr>
        <w:spacing w:after="0" w:afterAutospacing="0" w:before="240" w:lineRule="auto"/>
        <w:ind w:left="720" w:hanging="360"/>
      </w:pPr>
      <w:r w:rsidDel="00000000" w:rsidR="00000000" w:rsidRPr="00000000">
        <w:rPr>
          <w:b w:val="1"/>
          <w:bCs w:val="1"/>
          <w:rtl w:val="0"/>
        </w:rPr>
        <w:t xml:space="preserve">Create a Pull Request (PR):</w:t>
      </w:r>
    </w:p>
    <w:p w:rsidR="00000000" w:rsidDel="00000000" w:rsidP="00000000" w:rsidRDefault="00000000" w:rsidRPr="00000000" w14:paraId="00000197">
      <w:pPr>
        <w:numPr>
          <w:ilvl w:val="1"/>
          <w:numId w:val="4"/>
        </w:numPr>
        <w:spacing w:after="0" w:afterAutospacing="0" w:before="0" w:beforeAutospacing="0" w:lineRule="auto"/>
        <w:ind w:left="1440" w:hanging="360"/>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feature/studentA</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w:t>
      </w:r>
    </w:p>
    <w:p w:rsidR="00000000" w:rsidDel="00000000" w:rsidP="00000000" w:rsidRDefault="00000000" w:rsidRPr="00000000" w14:paraId="00000198">
      <w:pPr>
        <w:numPr>
          <w:ilvl w:val="1"/>
          <w:numId w:val="4"/>
        </w:numPr>
        <w:spacing w:after="0" w:afterAutospacing="0" w:before="0" w:beforeAutospacing="0" w:lineRule="auto"/>
        <w:ind w:left="1440" w:hanging="360"/>
      </w:pPr>
      <w:r w:rsidDel="00000000" w:rsidR="00000000" w:rsidRPr="00000000">
        <w:rPr>
          <w:rtl w:val="0"/>
        </w:rPr>
        <w:t xml:space="preserve">Team reviews code quality, documentation, and tests.</w:t>
      </w:r>
    </w:p>
    <w:p w:rsidR="00000000" w:rsidDel="00000000" w:rsidP="00000000" w:rsidRDefault="00000000" w:rsidRPr="00000000" w14:paraId="00000199">
      <w:pPr>
        <w:numPr>
          <w:ilvl w:val="0"/>
          <w:numId w:val="4"/>
        </w:numPr>
        <w:spacing w:after="0" w:afterAutospacing="0" w:before="0" w:beforeAutospacing="0" w:lineRule="auto"/>
        <w:ind w:left="720" w:hanging="360"/>
      </w:pPr>
      <w:r w:rsidDel="00000000" w:rsidR="00000000" w:rsidRPr="00000000">
        <w:rPr>
          <w:b w:val="1"/>
          <w:bCs w:val="1"/>
          <w:rtl w:val="0"/>
        </w:rPr>
        <w:t xml:space="preserve">Resolve comments &amp; merge into </w:t>
      </w:r>
      <w:r w:rsidDel="00000000" w:rsidR="00000000" w:rsidRPr="00000000">
        <w:rPr>
          <w:rFonts w:ascii="Roboto Mono" w:cs="Roboto Mono" w:eastAsia="Roboto Mono" w:hAnsi="Roboto Mono"/>
          <w:b w:val="1"/>
          <w:bCs w:val="1"/>
          <w:color w:val="188038"/>
          <w:rtl w:val="0"/>
        </w:rPr>
        <w:t xml:space="preserve">develop</w:t>
      </w:r>
      <w:r w:rsidDel="00000000" w:rsidR="00000000" w:rsidRPr="00000000">
        <w:rPr>
          <w:b w:val="1"/>
          <w:bCs w:val="1"/>
          <w:rtl w:val="0"/>
        </w:rPr>
        <w:t xml:space="preserve">.</w:t>
      </w:r>
    </w:p>
    <w:p w:rsidR="00000000" w:rsidDel="00000000" w:rsidP="00000000" w:rsidRDefault="00000000" w:rsidRPr="00000000" w14:paraId="0000019A">
      <w:pPr>
        <w:numPr>
          <w:ilvl w:val="0"/>
          <w:numId w:val="4"/>
        </w:numPr>
        <w:spacing w:after="240" w:before="0" w:beforeAutospacing="0" w:lineRule="auto"/>
        <w:ind w:left="720" w:hanging="360"/>
      </w:pPr>
      <w:r w:rsidDel="00000000" w:rsidR="00000000" w:rsidRPr="00000000">
        <w:rPr>
          <w:b w:val="1"/>
          <w:bCs w:val="1"/>
          <w:rtl w:val="0"/>
        </w:rPr>
        <w:t xml:space="preserve">After Phase‑I testing, merge </w:t>
      </w:r>
      <w:r w:rsidDel="00000000" w:rsidR="00000000" w:rsidRPr="00000000">
        <w:rPr>
          <w:rFonts w:ascii="Roboto Mono" w:cs="Roboto Mono" w:eastAsia="Roboto Mono" w:hAnsi="Roboto Mono"/>
          <w:b w:val="1"/>
          <w:bCs w:val="1"/>
          <w:color w:val="188038"/>
          <w:rtl w:val="0"/>
        </w:rPr>
        <w:t xml:space="preserve">develop</w:t>
      </w:r>
      <w:r w:rsidDel="00000000" w:rsidR="00000000" w:rsidRPr="00000000">
        <w:rPr>
          <w:b w:val="1"/>
          <w:bCs w:val="1"/>
          <w:rtl w:val="0"/>
        </w:rPr>
        <w:t xml:space="preserve"> into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rtl w:val="0"/>
        </w:rPr>
        <w:t xml:space="preserve"> and tag release:</w:t>
        <w:br w:type="textWrapping"/>
        <w:t xml:space="preserve">bash</w:t>
      </w:r>
    </w:p>
    <w:p w:rsidR="00000000" w:rsidDel="00000000" w:rsidP="00000000" w:rsidRDefault="00000000" w:rsidRPr="00000000" w14:paraId="0000019B">
      <w:pPr>
        <w:ind w:left="144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checkout main</w:t>
      </w:r>
    </w:p>
    <w:p w:rsidR="00000000" w:rsidDel="00000000" w:rsidP="00000000" w:rsidRDefault="00000000" w:rsidRPr="00000000" w14:paraId="0000019C">
      <w:pPr>
        <w:ind w:left="144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merge develop</w:t>
      </w:r>
    </w:p>
    <w:p w:rsidR="00000000" w:rsidDel="00000000" w:rsidP="00000000" w:rsidRDefault="00000000" w:rsidRPr="00000000" w14:paraId="0000019D">
      <w:pPr>
        <w:ind w:left="144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tag v1.0-Phase1</w:t>
      </w:r>
    </w:p>
    <w:p w:rsidR="00000000" w:rsidDel="00000000" w:rsidP="00000000" w:rsidRDefault="00000000" w:rsidRPr="00000000" w14:paraId="0000019E">
      <w:pPr>
        <w:numPr>
          <w:ilvl w:val="0"/>
          <w:numId w:val="4"/>
        </w:numPr>
        <w:spacing w:after="240" w:before="240" w:line="342.8568" w:lineRule="auto"/>
        <w:ind w:left="720" w:hanging="360"/>
      </w:pPr>
      <w:r w:rsidDel="00000000" w:rsidR="00000000" w:rsidRPr="00000000">
        <w:rPr>
          <w:rFonts w:ascii="Roboto Mono" w:cs="Roboto Mono" w:eastAsia="Roboto Mono" w:hAnsi="Roboto Mono"/>
          <w:color w:val="188038"/>
          <w:rtl w:val="0"/>
        </w:rPr>
        <w:t xml:space="preserve">git push --tags</w:t>
      </w:r>
    </w:p>
    <w:p w:rsidR="00000000" w:rsidDel="00000000" w:rsidP="00000000" w:rsidRDefault="00000000" w:rsidRPr="00000000" w14:paraId="0000019F">
      <w:pPr>
        <w:jc w:val="left"/>
        <w:rPr/>
      </w:pPr>
      <w:r w:rsidDel="00000000" w:rsidR="00000000" w:rsidRPr="00000000">
        <w:rPr>
          <w:rtl w:val="0"/>
        </w:rPr>
      </w:r>
    </w:p>
    <w:p w:rsidR="00000000" w:rsidDel="00000000" w:rsidP="00000000" w:rsidRDefault="00000000" w:rsidRPr="00000000" w14:paraId="000001A0">
      <w:pPr>
        <w:jc w:val="left"/>
        <w:rPr/>
      </w:pPr>
      <w:r w:rsidDel="00000000" w:rsidR="00000000" w:rsidRPr="00000000">
        <w:rPr>
          <w:rtl w:val="0"/>
        </w:rPr>
      </w:r>
    </w:p>
    <w:p w:rsidR="00000000" w:rsidDel="00000000" w:rsidP="00000000" w:rsidRDefault="00000000" w:rsidRPr="00000000" w14:paraId="000001A1">
      <w:pPr>
        <w:jc w:val="left"/>
        <w:rPr/>
      </w:pPr>
      <w:r w:rsidDel="00000000" w:rsidR="00000000" w:rsidRPr="00000000">
        <w:rPr/>
        <w:drawing>
          <wp:inline distB="114300" distT="114300" distL="114300" distR="114300">
            <wp:extent cx="5943600" cy="2679700"/>
            <wp:effectExtent b="0" l="0" r="0" t="0"/>
            <wp:docPr id="2"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jc w:val="left"/>
        <w:rPr/>
      </w:pPr>
      <w:r w:rsidDel="00000000" w:rsidR="00000000" w:rsidRPr="00000000">
        <w:rPr>
          <w:rtl w:val="0"/>
        </w:rPr>
      </w:r>
    </w:p>
    <w:p w:rsidR="00000000" w:rsidDel="00000000" w:rsidP="00000000" w:rsidRDefault="00000000" w:rsidRPr="00000000" w14:paraId="000001A3">
      <w:pPr>
        <w:jc w:val="left"/>
        <w:rPr/>
      </w:pPr>
      <w:r w:rsidDel="00000000" w:rsidR="00000000" w:rsidRPr="00000000">
        <w:rPr>
          <w:rtl w:val="0"/>
        </w:rPr>
      </w:r>
    </w:p>
    <w:p w:rsidR="00000000" w:rsidDel="00000000" w:rsidP="00000000" w:rsidRDefault="00000000" w:rsidRPr="00000000" w14:paraId="000001A4">
      <w:pPr>
        <w:jc w:val="left"/>
        <w:rPr>
          <w:b w:val="1"/>
          <w:bCs w:val="1"/>
          <w:sz w:val="32"/>
          <w:szCs w:val="32"/>
        </w:rPr>
      </w:pPr>
      <w:r w:rsidDel="00000000" w:rsidR="00000000" w:rsidRPr="00000000">
        <w:rPr>
          <w:rFonts w:ascii="Times New Roman" w:cs="Times New Roman" w:eastAsia="Times New Roman" w:hAnsi="Times New Roman"/>
          <w:b w:val="1"/>
          <w:bCs w:val="1"/>
          <w:sz w:val="34"/>
          <w:szCs w:val="34"/>
          <w:rtl w:val="0"/>
        </w:rPr>
        <w:t xml:space="preserve">References</w:t>
      </w:r>
      <w:r w:rsidDel="00000000" w:rsidR="00000000" w:rsidRPr="00000000">
        <w:rPr>
          <w:b w:val="1"/>
          <w:bCs w:val="1"/>
          <w:sz w:val="32"/>
          <w:szCs w:val="32"/>
          <w:rtl w:val="0"/>
        </w:rPr>
        <w:t xml:space="preserve"> : </w:t>
      </w:r>
    </w:p>
    <w:p w:rsidR="00000000" w:rsidDel="00000000" w:rsidP="00000000" w:rsidRDefault="00000000" w:rsidRPr="00000000" w14:paraId="000001A5">
      <w:pPr>
        <w:jc w:val="left"/>
        <w:rPr>
          <w:b w:val="1"/>
          <w:bCs w:val="1"/>
          <w:sz w:val="32"/>
          <w:szCs w:val="32"/>
        </w:rPr>
      </w:pPr>
      <w:r w:rsidDel="00000000" w:rsidR="00000000" w:rsidRPr="00000000">
        <w:rPr>
          <w:rtl w:val="0"/>
        </w:rPr>
      </w:r>
    </w:p>
    <w:p w:rsidR="00000000" w:rsidDel="00000000" w:rsidP="00000000" w:rsidRDefault="00000000" w:rsidRPr="00000000" w14:paraId="000001A6">
      <w:pPr>
        <w:numPr>
          <w:ilvl w:val="0"/>
          <w:numId w:val="6"/>
        </w:numPr>
        <w:spacing w:after="0" w:afterAutospacing="0" w:before="240" w:lineRule="auto"/>
        <w:ind w:left="720" w:hanging="360"/>
        <w:rPr/>
      </w:pPr>
      <w:r w:rsidDel="00000000" w:rsidR="00000000" w:rsidRPr="00000000">
        <w:rPr>
          <w:rtl w:val="0"/>
        </w:rPr>
        <w:t xml:space="preserve">Zhang, T., Wang, D., &amp; Chen, W. (2025). </w:t>
      </w:r>
      <w:r w:rsidDel="00000000" w:rsidR="00000000" w:rsidRPr="00000000">
        <w:rPr>
          <w:i w:val="1"/>
          <w:iCs w:val="1"/>
          <w:rtl w:val="0"/>
        </w:rPr>
        <w:t xml:space="preserve">Multiscale CNN-state space model with feature fusion for crop disease detection from UAV imagery</w:t>
      </w:r>
      <w:r w:rsidDel="00000000" w:rsidR="00000000" w:rsidRPr="00000000">
        <w:rPr>
          <w:rtl w:val="0"/>
        </w:rPr>
        <w:t xml:space="preserve">. Frontiers in Plant Science, 16, 1733727.</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https://doi.org/10.3389/fpls.2025.1733727</w:t>
        </w:r>
      </w:hyperlink>
      <w:r w:rsidDel="00000000" w:rsidR="00000000" w:rsidRPr="00000000">
        <w:rPr>
          <w:rtl w:val="0"/>
        </w:rPr>
      </w:r>
    </w:p>
    <w:p w:rsidR="00000000" w:rsidDel="00000000" w:rsidP="00000000" w:rsidRDefault="00000000" w:rsidRPr="00000000" w14:paraId="000001A7">
      <w:pPr>
        <w:numPr>
          <w:ilvl w:val="0"/>
          <w:numId w:val="6"/>
        </w:numPr>
        <w:spacing w:after="0" w:afterAutospacing="0" w:before="0" w:beforeAutospacing="0" w:lineRule="auto"/>
        <w:ind w:left="720" w:hanging="360"/>
        <w:rPr/>
      </w:pPr>
      <w:r w:rsidDel="00000000" w:rsidR="00000000" w:rsidRPr="00000000">
        <w:rPr>
          <w:rtl w:val="0"/>
        </w:rPr>
        <w:t xml:space="preserve">Xu, M., Park, J.-E., Lee, J., Yang, J., &amp; Yoon, S. (2024). </w:t>
      </w:r>
      <w:r w:rsidDel="00000000" w:rsidR="00000000" w:rsidRPr="00000000">
        <w:rPr>
          <w:i w:val="1"/>
          <w:iCs w:val="1"/>
          <w:rtl w:val="0"/>
        </w:rPr>
        <w:t xml:space="preserve">Plant disease recognition datasets in the age of deep learning: Challenges and opportunities</w:t>
      </w:r>
      <w:r w:rsidDel="00000000" w:rsidR="00000000" w:rsidRPr="00000000">
        <w:rPr>
          <w:rtl w:val="0"/>
        </w:rPr>
        <w:t xml:space="preserve">. Frontiers in Plant Science, 15, 1452551.</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https://doi.org/10.3389/fpls.2024.1452551</w:t>
        </w:r>
      </w:hyperlink>
      <w:r w:rsidDel="00000000" w:rsidR="00000000" w:rsidRPr="00000000">
        <w:rPr>
          <w:rtl w:val="0"/>
        </w:rPr>
      </w:r>
    </w:p>
    <w:p w:rsidR="00000000" w:rsidDel="00000000" w:rsidP="00000000" w:rsidRDefault="00000000" w:rsidRPr="00000000" w14:paraId="000001A8">
      <w:pPr>
        <w:numPr>
          <w:ilvl w:val="0"/>
          <w:numId w:val="6"/>
        </w:numPr>
        <w:spacing w:after="0" w:afterAutospacing="0" w:before="0" w:beforeAutospacing="0" w:lineRule="auto"/>
        <w:ind w:left="720" w:hanging="360"/>
        <w:rPr/>
      </w:pPr>
      <w:r w:rsidDel="00000000" w:rsidR="00000000" w:rsidRPr="00000000">
        <w:rPr>
          <w:rtl w:val="0"/>
        </w:rPr>
        <w:t xml:space="preserve">Shoaib, M., Sadeghi-Niaraki, A., Ali, F., Hussain, I., &amp; Khalid, S. (2025). </w:t>
      </w:r>
      <w:r w:rsidDel="00000000" w:rsidR="00000000" w:rsidRPr="00000000">
        <w:rPr>
          <w:i w:val="1"/>
          <w:iCs w:val="1"/>
          <w:rtl w:val="0"/>
        </w:rPr>
        <w:t xml:space="preserve">Leveraging deep learning for plant disease and pest detection: A comprehensive review and future directions</w:t>
      </w:r>
      <w:r w:rsidDel="00000000" w:rsidR="00000000" w:rsidRPr="00000000">
        <w:rPr>
          <w:rtl w:val="0"/>
        </w:rPr>
        <w:t xml:space="preserve">. Frontiers in Plant Science, 16, 1538163.</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https://doi.org/10.3389/fpls.2025.1538163</w:t>
        </w:r>
      </w:hyperlink>
      <w:r w:rsidDel="00000000" w:rsidR="00000000" w:rsidRPr="00000000">
        <w:rPr>
          <w:rtl w:val="0"/>
        </w:rPr>
      </w:r>
    </w:p>
    <w:p w:rsidR="00000000" w:rsidDel="00000000" w:rsidP="00000000" w:rsidRDefault="00000000" w:rsidRPr="00000000" w14:paraId="000001A9">
      <w:pPr>
        <w:numPr>
          <w:ilvl w:val="0"/>
          <w:numId w:val="6"/>
        </w:numPr>
        <w:spacing w:after="0" w:afterAutospacing="0" w:before="0" w:beforeAutospacing="0" w:lineRule="auto"/>
        <w:ind w:left="720" w:hanging="360"/>
        <w:rPr/>
      </w:pPr>
      <w:r w:rsidDel="00000000" w:rsidR="00000000" w:rsidRPr="00000000">
        <w:rPr>
          <w:rtl w:val="0"/>
        </w:rPr>
        <w:t xml:space="preserve">Ghimire, S., Lamsal, R., Sankuratri, A., Lakkarsu, P., &amp; Vutla, S. (2026). </w:t>
      </w:r>
      <w:r w:rsidDel="00000000" w:rsidR="00000000" w:rsidRPr="00000000">
        <w:rPr>
          <w:i w:val="1"/>
          <w:iCs w:val="1"/>
          <w:rtl w:val="0"/>
        </w:rPr>
        <w:t xml:space="preserve">Artificial intelligence-driven plant disease detection and diagnosis: A comprehensive review of deep learning approaches, multimodal sensing technologies, and future perspectives in precision agriculture</w:t>
      </w:r>
      <w:r w:rsidDel="00000000" w:rsidR="00000000" w:rsidRPr="00000000">
        <w:rPr>
          <w:rtl w:val="0"/>
        </w:rPr>
        <w:t xml:space="preserve">. Plant Pathology Journal, 42(2), 121–137.</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https://doi.org/10.5423/PPJ.RW.01.2026.0004</w:t>
        </w:r>
      </w:hyperlink>
      <w:r w:rsidDel="00000000" w:rsidR="00000000" w:rsidRPr="00000000">
        <w:rPr>
          <w:rtl w:val="0"/>
        </w:rPr>
      </w:r>
    </w:p>
    <w:p w:rsidR="00000000" w:rsidDel="00000000" w:rsidP="00000000" w:rsidRDefault="00000000" w:rsidRPr="00000000" w14:paraId="000001AA">
      <w:pPr>
        <w:numPr>
          <w:ilvl w:val="0"/>
          <w:numId w:val="6"/>
        </w:numPr>
        <w:spacing w:after="0" w:afterAutospacing="0" w:before="0" w:beforeAutospacing="0" w:lineRule="auto"/>
        <w:ind w:left="720" w:hanging="360"/>
        <w:rPr/>
      </w:pPr>
      <w:r w:rsidDel="00000000" w:rsidR="00000000" w:rsidRPr="00000000">
        <w:rPr>
          <w:rtl w:val="0"/>
        </w:rPr>
        <w:t xml:space="preserve">Kaya, Y., &amp; Gürsoy, E. (2025). </w:t>
      </w:r>
      <w:r w:rsidDel="00000000" w:rsidR="00000000" w:rsidRPr="00000000">
        <w:rPr>
          <w:i w:val="1"/>
          <w:iCs w:val="1"/>
          <w:rtl w:val="0"/>
        </w:rPr>
        <w:t xml:space="preserve">A review of deep learning architectures for plant disease detection</w:t>
      </w:r>
      <w:r w:rsidDel="00000000" w:rsidR="00000000" w:rsidRPr="00000000">
        <w:rPr>
          <w:rtl w:val="0"/>
        </w:rPr>
        <w:t xml:space="preserve">. Turkish Journal of Biology, 49(5), 459–497.</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https://doi.org/10.55730/1300-0152.2761</w:t>
        </w:r>
      </w:hyperlink>
      <w:r w:rsidDel="00000000" w:rsidR="00000000" w:rsidRPr="00000000">
        <w:rPr>
          <w:rtl w:val="0"/>
        </w:rPr>
      </w:r>
    </w:p>
    <w:p w:rsidR="00000000" w:rsidDel="00000000" w:rsidP="00000000" w:rsidRDefault="00000000" w:rsidRPr="00000000" w14:paraId="000001AB">
      <w:pPr>
        <w:numPr>
          <w:ilvl w:val="0"/>
          <w:numId w:val="6"/>
        </w:numPr>
        <w:spacing w:after="0" w:afterAutospacing="0" w:before="0" w:beforeAutospacing="0" w:lineRule="auto"/>
        <w:ind w:left="720" w:hanging="360"/>
        <w:rPr/>
      </w:pPr>
      <w:r w:rsidDel="00000000" w:rsidR="00000000" w:rsidRPr="00000000">
        <w:rPr>
          <w:rtl w:val="0"/>
        </w:rPr>
        <w:t xml:space="preserve">De, S., &amp; Brown, D. (2023). </w:t>
      </w:r>
      <w:r w:rsidDel="00000000" w:rsidR="00000000" w:rsidRPr="00000000">
        <w:rPr>
          <w:i w:val="1"/>
          <w:iCs w:val="1"/>
          <w:rtl w:val="0"/>
        </w:rPr>
        <w:t xml:space="preserve">Multispectral plant disease detection with vision transformer–convolutional neural network hybrid approaches</w:t>
      </w:r>
      <w:r w:rsidDel="00000000" w:rsidR="00000000" w:rsidRPr="00000000">
        <w:rPr>
          <w:rtl w:val="0"/>
        </w:rPr>
        <w:t xml:space="preserve">. Sensors, 23, 8531.</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https://doi.org/10.3390/s23208531</w:t>
        </w:r>
      </w:hyperlink>
      <w:r w:rsidDel="00000000" w:rsidR="00000000" w:rsidRPr="00000000">
        <w:rPr>
          <w:rtl w:val="0"/>
        </w:rPr>
      </w:r>
    </w:p>
    <w:p w:rsidR="00000000" w:rsidDel="00000000" w:rsidP="00000000" w:rsidRDefault="00000000" w:rsidRPr="00000000" w14:paraId="000001AC">
      <w:pPr>
        <w:numPr>
          <w:ilvl w:val="0"/>
          <w:numId w:val="6"/>
        </w:numPr>
        <w:spacing w:after="0" w:afterAutospacing="0" w:before="0" w:beforeAutospacing="0" w:lineRule="auto"/>
        <w:ind w:left="720" w:hanging="360"/>
        <w:rPr/>
      </w:pPr>
      <w:r w:rsidDel="00000000" w:rsidR="00000000" w:rsidRPr="00000000">
        <w:rPr>
          <w:rtl w:val="0"/>
        </w:rPr>
        <w:t xml:space="preserve">Singh, A., Rao, A., Chattopadhyay, P., Maurya, R., &amp; Singh, L. (2024). </w:t>
      </w:r>
      <w:r w:rsidDel="00000000" w:rsidR="00000000" w:rsidRPr="00000000">
        <w:rPr>
          <w:i w:val="1"/>
          <w:iCs w:val="1"/>
          <w:rtl w:val="0"/>
        </w:rPr>
        <w:t xml:space="preserve">Effective plant disease diagnosis using Vision Transformer trained with leafy-GAN-generated images</w:t>
      </w:r>
      <w:r w:rsidDel="00000000" w:rsidR="00000000" w:rsidRPr="00000000">
        <w:rPr>
          <w:rtl w:val="0"/>
        </w:rPr>
        <w:t xml:space="preserve">. Expert Systems with Applications, 254, 124387.</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https://doi.org/10.1016/j.eswa.2024.124387</w:t>
        </w:r>
      </w:hyperlink>
      <w:r w:rsidDel="00000000" w:rsidR="00000000" w:rsidRPr="00000000">
        <w:rPr>
          <w:rtl w:val="0"/>
        </w:rPr>
      </w:r>
    </w:p>
    <w:p w:rsidR="00000000" w:rsidDel="00000000" w:rsidP="00000000" w:rsidRDefault="00000000" w:rsidRPr="00000000" w14:paraId="000001AD">
      <w:pPr>
        <w:numPr>
          <w:ilvl w:val="0"/>
          <w:numId w:val="6"/>
        </w:numPr>
        <w:spacing w:after="0" w:afterAutospacing="0" w:before="0" w:beforeAutospacing="0" w:lineRule="auto"/>
        <w:ind w:left="720" w:hanging="360"/>
        <w:rPr/>
      </w:pPr>
      <w:r w:rsidDel="00000000" w:rsidR="00000000" w:rsidRPr="00000000">
        <w:rPr>
          <w:rtl w:val="0"/>
        </w:rPr>
        <w:t xml:space="preserve">Wang, H., Nguyen, T., Nguyen, T., &amp; Dang, M. (2024). </w:t>
      </w:r>
      <w:r w:rsidDel="00000000" w:rsidR="00000000" w:rsidRPr="00000000">
        <w:rPr>
          <w:i w:val="1"/>
          <w:iCs w:val="1"/>
          <w:rtl w:val="0"/>
        </w:rPr>
        <w:t xml:space="preserve">PD-TR: End-to-end plant diseases detection using a Transformer</w:t>
      </w:r>
      <w:r w:rsidDel="00000000" w:rsidR="00000000" w:rsidRPr="00000000">
        <w:rPr>
          <w:rtl w:val="0"/>
        </w:rPr>
        <w:t xml:space="preserve">. Computers and Electronics in Agriculture, 224, 109123.</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https://doi.org/10.1016/j.compag.2024.109123</w:t>
        </w:r>
      </w:hyperlink>
      <w:r w:rsidDel="00000000" w:rsidR="00000000" w:rsidRPr="00000000">
        <w:rPr>
          <w:rtl w:val="0"/>
        </w:rPr>
      </w:r>
    </w:p>
    <w:p w:rsidR="00000000" w:rsidDel="00000000" w:rsidP="00000000" w:rsidRDefault="00000000" w:rsidRPr="00000000" w14:paraId="000001AE">
      <w:pPr>
        <w:numPr>
          <w:ilvl w:val="0"/>
          <w:numId w:val="6"/>
        </w:numPr>
        <w:spacing w:after="0" w:afterAutospacing="0" w:before="0" w:beforeAutospacing="0" w:lineRule="auto"/>
        <w:ind w:left="720" w:hanging="360"/>
        <w:rPr/>
      </w:pPr>
      <w:r w:rsidDel="00000000" w:rsidR="00000000" w:rsidRPr="00000000">
        <w:rPr>
          <w:rtl w:val="0"/>
        </w:rPr>
        <w:t xml:space="preserve">Bouguettaya, A., Zarzour, H., Kechida, A., &amp; Taberkit, A. (2023). </w:t>
      </w:r>
      <w:r w:rsidDel="00000000" w:rsidR="00000000" w:rsidRPr="00000000">
        <w:rPr>
          <w:i w:val="1"/>
          <w:iCs w:val="1"/>
          <w:rtl w:val="0"/>
        </w:rPr>
        <w:t xml:space="preserve">A survey on deep learning-based identification of plant and crop diseases from UAV-based aerial images</w:t>
      </w:r>
      <w:r w:rsidDel="00000000" w:rsidR="00000000" w:rsidRPr="00000000">
        <w:rPr>
          <w:rtl w:val="0"/>
        </w:rPr>
        <w:t xml:space="preserve">. Cluster Computing, 26, 1297–1317.</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https://doi.org/10.1007/s10586-022-03627-x</w:t>
        </w:r>
      </w:hyperlink>
      <w:r w:rsidDel="00000000" w:rsidR="00000000" w:rsidRPr="00000000">
        <w:rPr>
          <w:rtl w:val="0"/>
        </w:rPr>
      </w:r>
    </w:p>
    <w:p w:rsidR="00000000" w:rsidDel="00000000" w:rsidP="00000000" w:rsidRDefault="00000000" w:rsidRPr="00000000" w14:paraId="000001AF">
      <w:pPr>
        <w:numPr>
          <w:ilvl w:val="0"/>
          <w:numId w:val="6"/>
        </w:numPr>
        <w:spacing w:after="0" w:afterAutospacing="0" w:before="0" w:beforeAutospacing="0" w:lineRule="auto"/>
        <w:ind w:left="720" w:hanging="360"/>
        <w:rPr/>
      </w:pPr>
      <w:r w:rsidDel="00000000" w:rsidR="00000000" w:rsidRPr="00000000">
        <w:rPr>
          <w:rtl w:val="0"/>
        </w:rPr>
        <w:t xml:space="preserve">Shahi, T., Xu, C., Neupane, A., &amp; Guo, W. (2023). </w:t>
      </w:r>
      <w:r w:rsidDel="00000000" w:rsidR="00000000" w:rsidRPr="00000000">
        <w:rPr>
          <w:i w:val="1"/>
          <w:iCs w:val="1"/>
          <w:rtl w:val="0"/>
        </w:rPr>
        <w:t xml:space="preserve">Recent advances in crop disease detection using UAV and deep learning techniques</w:t>
      </w:r>
      <w:r w:rsidDel="00000000" w:rsidR="00000000" w:rsidRPr="00000000">
        <w:rPr>
          <w:rtl w:val="0"/>
        </w:rPr>
        <w:t xml:space="preserve">. Remote Sensing, 15, 2450.</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https://doi.org/10.3390/rs15092450</w:t>
        </w:r>
      </w:hyperlink>
      <w:r w:rsidDel="00000000" w:rsidR="00000000" w:rsidRPr="00000000">
        <w:rPr>
          <w:rtl w:val="0"/>
        </w:rPr>
      </w:r>
    </w:p>
    <w:p w:rsidR="00000000" w:rsidDel="00000000" w:rsidP="00000000" w:rsidRDefault="00000000" w:rsidRPr="00000000" w14:paraId="000001B0">
      <w:pPr>
        <w:numPr>
          <w:ilvl w:val="0"/>
          <w:numId w:val="6"/>
        </w:numPr>
        <w:spacing w:after="0" w:afterAutospacing="0" w:before="0" w:beforeAutospacing="0" w:lineRule="auto"/>
        <w:ind w:left="720" w:hanging="360"/>
        <w:rPr/>
      </w:pPr>
      <w:r w:rsidDel="00000000" w:rsidR="00000000" w:rsidRPr="00000000">
        <w:rPr>
          <w:rtl w:val="0"/>
        </w:rPr>
        <w:t xml:space="preserve">Xu, C., Yu, C., &amp; Zhang, S. (2022). </w:t>
      </w:r>
      <w:r w:rsidDel="00000000" w:rsidR="00000000" w:rsidRPr="00000000">
        <w:rPr>
          <w:i w:val="1"/>
          <w:iCs w:val="1"/>
          <w:rtl w:val="0"/>
        </w:rPr>
        <w:t xml:space="preserve">Lightweight multi-scale dilated U-Net for crop disease leaf image segmentation</w:t>
      </w:r>
      <w:r w:rsidDel="00000000" w:rsidR="00000000" w:rsidRPr="00000000">
        <w:rPr>
          <w:rtl w:val="0"/>
        </w:rPr>
        <w:t xml:space="preserve">. Electronics, 11, 3947.</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https://doi.org/10.3390/electronics11233947</w:t>
        </w:r>
      </w:hyperlink>
      <w:r w:rsidDel="00000000" w:rsidR="00000000" w:rsidRPr="00000000">
        <w:rPr>
          <w:rtl w:val="0"/>
        </w:rPr>
      </w:r>
    </w:p>
    <w:p w:rsidR="00000000" w:rsidDel="00000000" w:rsidP="00000000" w:rsidRDefault="00000000" w:rsidRPr="00000000" w14:paraId="000001B1">
      <w:pPr>
        <w:numPr>
          <w:ilvl w:val="0"/>
          <w:numId w:val="6"/>
        </w:numPr>
        <w:spacing w:after="0" w:afterAutospacing="0" w:before="0" w:beforeAutospacing="0" w:lineRule="auto"/>
        <w:ind w:left="720" w:hanging="360"/>
        <w:rPr/>
      </w:pPr>
      <w:r w:rsidDel="00000000" w:rsidR="00000000" w:rsidRPr="00000000">
        <w:rPr>
          <w:rtl w:val="0"/>
        </w:rPr>
        <w:t xml:space="preserve">Zhang, S., Wang, D., &amp; Yu, C. (2023). </w:t>
      </w:r>
      <w:r w:rsidDel="00000000" w:rsidR="00000000" w:rsidRPr="00000000">
        <w:rPr>
          <w:i w:val="1"/>
          <w:iCs w:val="1"/>
          <w:rtl w:val="0"/>
        </w:rPr>
        <w:t xml:space="preserve">Apple leaf disease recognition method based on Siamese dilated Inception network with less training samples</w:t>
      </w:r>
      <w:r w:rsidDel="00000000" w:rsidR="00000000" w:rsidRPr="00000000">
        <w:rPr>
          <w:rtl w:val="0"/>
        </w:rPr>
        <w:t xml:space="preserve">. Computers and Electronics in Agriculture, 213, 108188.</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https://doi.org/10.1016/j.compag.2023.108188</w:t>
        </w:r>
      </w:hyperlink>
      <w:r w:rsidDel="00000000" w:rsidR="00000000" w:rsidRPr="00000000">
        <w:rPr>
          <w:rtl w:val="0"/>
        </w:rPr>
      </w:r>
    </w:p>
    <w:p w:rsidR="00000000" w:rsidDel="00000000" w:rsidP="00000000" w:rsidRDefault="00000000" w:rsidRPr="00000000" w14:paraId="000001B2">
      <w:pPr>
        <w:numPr>
          <w:ilvl w:val="0"/>
          <w:numId w:val="6"/>
        </w:numPr>
        <w:spacing w:after="0" w:afterAutospacing="0" w:before="0" w:beforeAutospacing="0" w:lineRule="auto"/>
        <w:ind w:left="720" w:hanging="360"/>
        <w:rPr/>
      </w:pPr>
      <w:r w:rsidDel="00000000" w:rsidR="00000000" w:rsidRPr="00000000">
        <w:rPr>
          <w:rtl w:val="0"/>
        </w:rPr>
        <w:t xml:space="preserve">Wu, X., Zhan, C., Lai, Y., Cheng, M.-M., &amp; Yang, J. (2019). </w:t>
      </w:r>
      <w:r w:rsidDel="00000000" w:rsidR="00000000" w:rsidRPr="00000000">
        <w:rPr>
          <w:i w:val="1"/>
          <w:iCs w:val="1"/>
          <w:rtl w:val="0"/>
        </w:rPr>
        <w:t xml:space="preserve">IP102: A large-scale benchmark dataset for insect pest recognition</w:t>
      </w:r>
      <w:r w:rsidDel="00000000" w:rsidR="00000000" w:rsidRPr="00000000">
        <w:rPr>
          <w:rtl w:val="0"/>
        </w:rPr>
        <w:t xml:space="preserve">. In Proceedings of the IEEE/CVF Conference on Computer Vision and Pattern Recognition (CVPR) (pp. 8787–8796).</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https://github.com/xpwu95/IP102</w:t>
        </w:r>
      </w:hyperlink>
      <w:r w:rsidDel="00000000" w:rsidR="00000000" w:rsidRPr="00000000">
        <w:rPr>
          <w:rtl w:val="0"/>
        </w:rPr>
      </w:r>
    </w:p>
    <w:p w:rsidR="00000000" w:rsidDel="00000000" w:rsidP="00000000" w:rsidRDefault="00000000" w:rsidRPr="00000000" w14:paraId="000001B3">
      <w:pPr>
        <w:numPr>
          <w:ilvl w:val="0"/>
          <w:numId w:val="6"/>
        </w:numPr>
        <w:spacing w:after="0" w:afterAutospacing="0" w:before="0" w:beforeAutospacing="0" w:lineRule="auto"/>
        <w:ind w:left="720" w:hanging="360"/>
        <w:rPr/>
      </w:pPr>
      <w:r w:rsidDel="00000000" w:rsidR="00000000" w:rsidRPr="00000000">
        <w:rPr>
          <w:rtl w:val="0"/>
        </w:rPr>
        <w:t xml:space="preserve">Hughes, D. P., &amp; Salathé, M. (2015). </w:t>
      </w:r>
      <w:r w:rsidDel="00000000" w:rsidR="00000000" w:rsidRPr="00000000">
        <w:rPr>
          <w:i w:val="1"/>
          <w:iCs w:val="1"/>
          <w:rtl w:val="0"/>
        </w:rPr>
        <w:t xml:space="preserve">An open access repository of images on plant health to enable the development of mobile disease diagnostics</w:t>
      </w:r>
      <w:r w:rsidDel="00000000" w:rsidR="00000000" w:rsidRPr="00000000">
        <w:rPr>
          <w:rtl w:val="0"/>
        </w:rPr>
        <w:t xml:space="preserve">. arXiv preprint, arXiv:1511.08060. </w:t>
      </w:r>
      <w:r w:rsidDel="00000000" w:rsidR="00000000" w:rsidRPr="00000000">
        <w:rPr>
          <w:i w:val="1"/>
          <w:iCs w:val="1"/>
          <w:rtl w:val="0"/>
        </w:rPr>
        <w:t xml:space="preserve">(PlantVillage Dataset).</w:t>
      </w:r>
    </w:p>
    <w:p w:rsidR="00000000" w:rsidDel="00000000" w:rsidP="00000000" w:rsidRDefault="00000000" w:rsidRPr="00000000" w14:paraId="000001B4">
      <w:pPr>
        <w:numPr>
          <w:ilvl w:val="0"/>
          <w:numId w:val="6"/>
        </w:numPr>
        <w:spacing w:after="240" w:before="0" w:beforeAutospacing="0" w:lineRule="auto"/>
        <w:ind w:left="720" w:hanging="360"/>
        <w:rPr/>
      </w:pPr>
      <w:r w:rsidDel="00000000" w:rsidR="00000000" w:rsidRPr="00000000">
        <w:rPr>
          <w:rtl w:val="0"/>
        </w:rPr>
        <w:t xml:space="preserve">Arsenovic, M., Sladojevic, S., Anderla, A., &amp; Stefanovic, D. (2019). </w:t>
      </w:r>
      <w:r w:rsidDel="00000000" w:rsidR="00000000" w:rsidRPr="00000000">
        <w:rPr>
          <w:i w:val="1"/>
          <w:iCs w:val="1"/>
          <w:rtl w:val="0"/>
        </w:rPr>
        <w:t xml:space="preserve">PlantDiseaseNet: Real-time plant disease recognition system</w:t>
      </w:r>
      <w:r w:rsidDel="00000000" w:rsidR="00000000" w:rsidRPr="00000000">
        <w:rPr>
          <w:rtl w:val="0"/>
        </w:rPr>
        <w:t xml:space="preserve">. Computers and Electronics in Agriculture, 166, 104–114.</w:t>
      </w:r>
    </w:p>
    <w:p w:rsidR="00000000" w:rsidDel="00000000" w:rsidP="00000000" w:rsidRDefault="00000000" w:rsidRPr="00000000" w14:paraId="000001B5">
      <w:pPr>
        <w:jc w:val="left"/>
        <w:rPr>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389/fpls.2025.1733727" TargetMode="External"/><Relationship Id="rId42" Type="http://schemas.openxmlformats.org/officeDocument/2006/relationships/hyperlink" Target="https://doi.org/10.3389/fpls.2024.1452551" TargetMode="External"/><Relationship Id="rId41" Type="http://schemas.openxmlformats.org/officeDocument/2006/relationships/hyperlink" Target="https://doi.org/10.3389/fpls.2024.1452551" TargetMode="External"/><Relationship Id="rId44" Type="http://schemas.openxmlformats.org/officeDocument/2006/relationships/hyperlink" Target="https://doi.org/10.3389/fpls.2025.1538163" TargetMode="External"/><Relationship Id="rId43" Type="http://schemas.openxmlformats.org/officeDocument/2006/relationships/hyperlink" Target="https://doi.org/10.3389/fpls.2025.1538163" TargetMode="External"/><Relationship Id="rId46" Type="http://schemas.openxmlformats.org/officeDocument/2006/relationships/hyperlink" Target="https://doi.org/10.5423/PPJ.RW.01.2026.0004" TargetMode="External"/><Relationship Id="rId45" Type="http://schemas.openxmlformats.org/officeDocument/2006/relationships/hyperlink" Target="https://doi.org/10.5423/PPJ.RW.01.2026.00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48" Type="http://schemas.openxmlformats.org/officeDocument/2006/relationships/hyperlink" Target="https://doi.org/10.55730/1300-0152.2761" TargetMode="External"/><Relationship Id="rId47" Type="http://schemas.openxmlformats.org/officeDocument/2006/relationships/hyperlink" Target="https://doi.org/10.55730/1300-0152.2761" TargetMode="External"/><Relationship Id="rId49" Type="http://schemas.openxmlformats.org/officeDocument/2006/relationships/hyperlink" Target="https://doi.org/10.3390/s23208531" TargetMode="External"/><Relationship Id="rId5" Type="http://schemas.openxmlformats.org/officeDocument/2006/relationships/styles" Target="styles.xml"/><Relationship Id="rId6"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7"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8"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31" Type="http://schemas.openxmlformats.org/officeDocument/2006/relationships/image" Target="media/image2.png"/><Relationship Id="rId30"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33" Type="http://schemas.openxmlformats.org/officeDocument/2006/relationships/hyperlink" Target="https://github.com/xpwu95/IP102" TargetMode="External"/><Relationship Id="rId32" Type="http://schemas.openxmlformats.org/officeDocument/2006/relationships/image" Target="media/image3.png"/><Relationship Id="rId35" Type="http://schemas.openxmlformats.org/officeDocument/2006/relationships/hyperlink" Target="https://github.com/xpwu95/IP102" TargetMode="External"/><Relationship Id="rId34" Type="http://schemas.openxmlformats.org/officeDocument/2006/relationships/hyperlink" Target="https://github.com/xpwu95/IP102" TargetMode="External"/><Relationship Id="rId37" Type="http://schemas.openxmlformats.org/officeDocument/2006/relationships/hyperlink" Target="https://oamonitor.ireland.openaire.eu/national/search/publication?pid=10.1109/cvpr.2019.00899" TargetMode="External"/><Relationship Id="rId36" Type="http://schemas.openxmlformats.org/officeDocument/2006/relationships/hyperlink" Target="https://oamonitor.ireland.openaire.eu/national/search/publication?pid=10.1109/cvpr.2019.00899" TargetMode="External"/><Relationship Id="rId39" Type="http://schemas.openxmlformats.org/officeDocument/2006/relationships/hyperlink" Target="https://doi.org/10.3389/fpls.2025.1733727" TargetMode="External"/><Relationship Id="rId38" Type="http://schemas.openxmlformats.org/officeDocument/2006/relationships/image" Target="media/image1.png"/><Relationship Id="rId62" Type="http://schemas.openxmlformats.org/officeDocument/2006/relationships/hyperlink" Target="https://doi.org/10.1016/j.compag.2023.108188" TargetMode="External"/><Relationship Id="rId61" Type="http://schemas.openxmlformats.org/officeDocument/2006/relationships/hyperlink" Target="https://doi.org/10.1016/j.compag.2023.108188" TargetMode="External"/><Relationship Id="rId20"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64" Type="http://schemas.openxmlformats.org/officeDocument/2006/relationships/hyperlink" Target="https://github.com/xpwu95/IP102" TargetMode="External"/><Relationship Id="rId63" Type="http://schemas.openxmlformats.org/officeDocument/2006/relationships/hyperlink" Target="https://github.com/xpwu95/IP102" TargetMode="External"/><Relationship Id="rId22"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21"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24"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23"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60" Type="http://schemas.openxmlformats.org/officeDocument/2006/relationships/hyperlink" Target="https://doi.org/10.3390/electronics11233947" TargetMode="External"/><Relationship Id="rId26"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25"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28"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27"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29"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51" Type="http://schemas.openxmlformats.org/officeDocument/2006/relationships/hyperlink" Target="https://doi.org/10.1016/j.eswa.2024.124387" TargetMode="External"/><Relationship Id="rId50" Type="http://schemas.openxmlformats.org/officeDocument/2006/relationships/hyperlink" Target="https://doi.org/10.3390/s23208531" TargetMode="External"/><Relationship Id="rId53" Type="http://schemas.openxmlformats.org/officeDocument/2006/relationships/hyperlink" Target="https://doi.org/10.1016/j.compag.2024.109123" TargetMode="External"/><Relationship Id="rId52" Type="http://schemas.openxmlformats.org/officeDocument/2006/relationships/hyperlink" Target="https://doi.org/10.1016/j.eswa.2024.124387" TargetMode="External"/><Relationship Id="rId11"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55" Type="http://schemas.openxmlformats.org/officeDocument/2006/relationships/hyperlink" Target="https://doi.org/10.1007/s10586-022-03627-x" TargetMode="External"/><Relationship Id="rId10"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54" Type="http://schemas.openxmlformats.org/officeDocument/2006/relationships/hyperlink" Target="https://doi.org/10.1016/j.compag.2024.109123" TargetMode="External"/><Relationship Id="rId13"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57" Type="http://schemas.openxmlformats.org/officeDocument/2006/relationships/hyperlink" Target="https://doi.org/10.3390/rs15092450" TargetMode="External"/><Relationship Id="rId12"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56" Type="http://schemas.openxmlformats.org/officeDocument/2006/relationships/hyperlink" Target="https://doi.org/10.1007/s10586-022-03627-x" TargetMode="External"/><Relationship Id="rId15"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59" Type="http://schemas.openxmlformats.org/officeDocument/2006/relationships/hyperlink" Target="https://doi.org/10.3390/electronics11233947" TargetMode="External"/><Relationship Id="rId14"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58" Type="http://schemas.openxmlformats.org/officeDocument/2006/relationships/hyperlink" Target="https://doi.org/10.3390/rs15092450" TargetMode="External"/><Relationship Id="rId17"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16"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19"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 Id="rId18" Type="http://schemas.openxmlformats.org/officeDocument/2006/relationships/hyperlink" Target="https://ppl-ai-file-upload.s3.amazonaws.com/web/direct-files/attachments/159550470/0c6130b2-dfa4-4859-b2db-9d27314d2ad7/Project-Guidelines-Azure-Cloud.pdf?AWSAccessKeyId=ASIA2F3EMEYEVOUA4A52&amp;Signature=1QjquoJcMi0s9Md5%2FmXFBn1oJXo%3D&amp;x-amz-security-token=IQoJb3JpZ2luX2VjEN7%2F%2F%2F%2F%2F%2F%2F%2F%2F%2FwEaCXVzLWVhc3QtMSJGMEQCIAaiNpPisSXmElKYg2CmGNaZmaRmocHgG4UlMMRmrEFGAiAHzMS77a%2FF%2FEK24h17gYLWvqpu2Mnb3sun4Icqiq5NPyr8BAim%2F%2F%2F%2F%2F%2F%2F%2F%2F%2F8BEAEaDDY5OTc1MzMwOTcwNSIM%2B%2F7CPh9F2YpJndtEKtAEuQj5a%2BjkY5Gf1MNfnrTftYxtEVBtZg79qYbbowgVdOnbhD63UvD9Ml%2FTmakqf%2BFDsNO87P9dQj2F%2FyvS3w78k6q23%2FyBumqOYoKbjpgjRTWNW8jEE6kz%2F4%2FMdL7c1YSnm%2BmV96ZScD%2F8W6TT%2FdZGhkAs9DItsoymZd8oRUIFQPxv7mFM3KZkijyz60%2BtpCL9yt%2BcWCeIgyB3A8GDzHvmMCuNQhs29CyE%2BHgbb%2FcWLS95RENeyxeWSLMsa%2F9SDuKJi5tp5k79pCTMCq4K8EjjZuJlHSUFm%2Fdqf7Qi%2FIXFL%2Fdr99gp80DHxikM8%2ByaDTATqssC1rujODzwe7bwbakWCptoESy3%2F31ei9puXzHkwO0hxqHpF40Qv%2F%2FmrkZyo4Y6aRZmZLWORM%2BVNGvVyJvCeeVIshwdJq7LRZE%2BCvYG21cvjmLwUfWuWCjbpc5AEcSSJDaPamLVKBbCSwJocrnJXFaaSfqpQBDUOBIckSJF7yZGM5w%2F%2Bdb7X5bjtOIZ1ii%2Fl49KdmhNo7xWc%2B%2BEgpkN9LOztL4x5Flzl4FKuEALEIlqJICKWOPA8ynEBZBH861ybJhW5t0OgGwqqcbT0olT7owqbvRQktxVpqyF%2FCGKqkEwMO2JzFmz7wrAoi4BqkkltFyf1ZCLKWQGxjXL9BODCemZV5h4VPi0a9vGWow47jNgbqZFr4cTmsXSYqNrFBUiRt%2Fi6aZJFsKiZ9w3wttammsKHXRBESo8qXFwPEAvyxeA4xyrofpqPwZ0T2tHsoO31DHfXfcJ2aOcRQLHs6%2B%2BmzCp4bDTBjqZAX2d%2FNz1VlhTJ6TzaT34yAl8oksGPKPsMgPkood0UtbWg8OsAixlot4oD8CTSFONPIoSq%2FhH%2Buw7AlLrYBFnWVo0sspj6vHraGAAipLx%2BWWWu7%2Bs10V62KXVFnK7IU%2F7me0iaKreACzlgrodRvBtUh3SHUiCtv2NFlB%2BSSvXQv10FDHYCCi4ZF8NlVZyDdpz8504DVoImgVJOg%3D%3D&amp;Expires=17854787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