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D97706"/>
          <w:sz w:val="20"/>
        </w:rPr>
        <w:t>CLIENT DELIVERABLE &amp; INTAKE SPECIFICATION</w:t>
      </w:r>
    </w:p>
    <w:p>
      <w:pPr>
        <w:spacing w:before="40" w:after="80"/>
      </w:pPr>
      <w:r>
        <w:rPr>
          <w:rFonts w:ascii="Calibri" w:hAnsi="Calibri"/>
          <w:b/>
          <w:color w:val="1B3E77"/>
          <w:sz w:val="48"/>
        </w:rPr>
        <w:t>Client Requirements &amp; Information Checklist</w:t>
      </w:r>
    </w:p>
    <w:p>
      <w:pPr>
        <w:spacing w:before="0" w:after="280"/>
      </w:pPr>
      <w:r>
        <w:rPr>
          <w:rFonts w:ascii="Calibri" w:hAnsi="Calibri"/>
          <w:i/>
          <w:color w:val="475569"/>
          <w:sz w:val="22"/>
        </w:rPr>
        <w:t>Project: Christina Nursery &amp; Primary School Web Platform &amp; Administration Application</w:t>
        <w:br/>
        <w:t>Target Stack: Angular 21 (Frontend) + ASP.NET Core (.NET 10 Web API) + Microsoft SQL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E77"/>
                <w:sz w:val="20"/>
              </w:rPr>
              <w:t>Institution Name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Christina Nursery &amp; Primary School (Established 1992)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E77"/>
                <w:sz w:val="20"/>
              </w:rPr>
              <w:t>Campus Address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Rasipuram Main Road, Gopalapuram, Attur, Salem - 636102, Tamil Nadu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E77"/>
                <w:sz w:val="20"/>
              </w:rPr>
              <w:t>Head of Institution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Mr. Joshua Billowry, Principal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E77"/>
                <w:sz w:val="20"/>
              </w:rPr>
              <w:t>Institutional Contact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+91 427 225 4053 / +91 94432 75738 | admissions@christinaschool.in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1. Executive Overview &amp; Submission Guidelines</w:t>
      </w:r>
    </w:p>
    <w:p>
      <w:pPr>
        <w:spacing w:after="160"/>
      </w:pPr>
      <w:r>
        <w:rPr>
          <w:rFonts w:ascii="Calibri" w:hAnsi="Calibri"/>
          <w:sz w:val="21"/>
        </w:rPr>
        <w:t>To build and deploy the complete web application and administration portal for Christina Nursery &amp; Primary School, the engineering team requires specific assets, copy, policies, and credentials from the school leadership. This checklist outlines all required materials, organized by category and prioritized for project milestones.</w:t>
      </w:r>
    </w:p>
    <w:p>
      <w:pPr>
        <w:spacing w:after="240"/>
      </w:pPr>
      <w:r>
        <w:rPr>
          <w:rFonts w:ascii="Calibri" w:hAnsi="Calibri"/>
          <w:b/>
          <w:color w:val="1B3E77"/>
          <w:sz w:val="19"/>
        </w:rPr>
        <w:t>PRIORITY DEFINITIONS:</w:t>
        <w:br/>
      </w:r>
      <w:r>
        <w:rPr>
          <w:rFonts w:ascii="Calibri" w:hAnsi="Calibri"/>
          <w:b/>
          <w:sz w:val="19"/>
        </w:rPr>
        <w:t xml:space="preserve">• P0 (Launch Blocker): </w:t>
      </w:r>
      <w:r>
        <w:rPr>
          <w:rFonts w:ascii="Calibri" w:hAnsi="Calibri"/>
          <w:sz w:val="19"/>
        </w:rPr>
        <w:t>Critical assets needed before backend/frontend integration can commence (e.g., logo, domain, contact details).</w:t>
        <w:br/>
      </w:r>
      <w:r>
        <w:rPr>
          <w:rFonts w:ascii="Calibri" w:hAnsi="Calibri"/>
          <w:b/>
          <w:sz w:val="19"/>
        </w:rPr>
        <w:t xml:space="preserve">• P1 (Pre-Launch Important): </w:t>
      </w:r>
      <w:r>
        <w:rPr>
          <w:rFonts w:ascii="Calibri" w:hAnsi="Calibri"/>
          <w:sz w:val="19"/>
        </w:rPr>
        <w:t>Core institutional content needed prior to parent user acceptance testing (e.g., teacher roster, fee schedule).</w:t>
        <w:br/>
      </w:r>
      <w:r>
        <w:rPr>
          <w:rFonts w:ascii="Calibri" w:hAnsi="Calibri"/>
          <w:b/>
          <w:sz w:val="19"/>
        </w:rPr>
        <w:t xml:space="preserve">• P2 (Post-Launch Enhancement): </w:t>
      </w:r>
      <w:r>
        <w:rPr>
          <w:rFonts w:ascii="Calibri" w:hAnsi="Calibri"/>
          <w:sz w:val="19"/>
        </w:rPr>
        <w:t>Assets that can be enriched or added via the Admin Dashboard following initial go-live (e.g., historical photo albums).</w:t>
      </w:r>
    </w:p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2. School Branding &amp; Visual Identity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High-Resolution School Logo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Vector SVG, AI, or high-res transparent PNG (minimum 1024x1024px) for retina headers and print assets.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School Crest / Emblem Variations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Monochrome or alternate emblem versions if used on uniforms, report cards, or badges.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Official Tagline / Motto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English motto (e.g. 'Nurturing young minds, building bright futures') and Tamil version if applicable.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Brand Color Guidelines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Preferred official school hex codes (defaulting to Royal Navy #1B3E77, Amber Gold #FF7A1A, Sky Blue).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Approved  [ ] Customizing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9"/>
              </w:rPr>
              <w:t>P2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Official Letterhead &amp; Document Template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Word/PDF template with header/footer for generating downloadable notices &amp; forms.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3. Institutional Content &amp; Academic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Principal's Welcome Address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Official welcome message from Principal Mr. Joshua Billowry introducing school philosophy and community commitment.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About the School Narrative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Founding history (Est. 1992), educational mission, core values, and community impact in Attur/Salem.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Curriculum Guide (Nursery to Grade 5)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Stage breakdown for Early Years (Nursery, LKG, UKG) and Primary (Grades 1 to 5), covering subject offerings.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Academic Calendar 2026–27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Term start/end dates, exam schedules, scheduled parent-teacher meetings, and declared holidays.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9"/>
              </w:rPr>
              <w:t>P2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Co-Curricular Clubs &amp; Sports Roster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Official list of school clubs (science, robotics, art, dance) and sports teams (football, athletics, chess).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4. Faculty &amp; Staff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Complete Faculty Roster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Spreadsheet listing teacher names, designations, academic qualifications, total experience, and grades taught.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Faculty Headshots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Professional studio or high-quality portraits for all primary teachers (minimum 500x500px, neutral background).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9"/>
              </w:rPr>
              <w:t>P2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Staff Biographies &amp; Special Roles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Brief 2-3 sentence bio for key educators, house masters, sports coaches, and student counsellors.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Non-Teaching &amp; Support Staff Count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Total counts of verified care assistants, security personnel, bus drivers, and campus nurse.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5. Campus Media &amp; Photography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Campus Exterior &amp; Gate Photos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High-resolution landscape photos of the school facade, entrance gate, assembly courtyard, and garden.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Classroom &amp; Lab Facilities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Photos of active learning classrooms, smart boards, junior computer lab, library reading corner, and STEM bench.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Sports Grounds &amp; Play Equipment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Turf ground, athletics track, badminton court, and kindergarten outdoor play apparatus.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9"/>
              </w:rPr>
              <w:t>P2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Annual Events &amp; Cultural Archive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Photo albums from Annual Day celebrations, Sports Day, Science exhibitions, and field trips for gallery.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6. Admissions Workflow &amp; Fee Schedules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Age Criteria &amp; Grade Eligibility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Exact cut-off dates and age requirements for Nursery, LKG, UKG, and Grade 1 admissions for 2026–27.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Fee Structure 2026–27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Official grade-wise tuition fees, admission fee, term payment schedules, transport slabs, and refund rules.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Required Documents Checklist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List of mandatory certificates required from parents (birth certificate, immunization card, transfer certificate).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Downloadable Admission Form PDF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Print-ready official application form for parents who prefer paper submission at the front desk.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7. Technical &amp; Infrastructure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Domain Name Ownership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Domain registration (e.g. christinaschool.in / christinaschoolattur.edu.in). Access or authorization to register.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Owned       [ ] Need Help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Official Email Accounts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Preferences for Google Workspace or Microsoft 365 (e.g. principal@, admissions@, office@christinaschool.in).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Configured  [ ] Need Setup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Cloud Hosting Infrastructure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Hosting cloud environment (Azure App Service / AWS / Windows Server VPS) for .NET 10 API &amp; SQL Server.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Cloud VPS   [ ] Managed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SSL Certificate &amp; CDN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Configuration of Cloudflare / Let's Encrypt SSL encryption for secure HTTPS parent access.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Ready       [ ] Need Setup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8. Communication Channels &amp; Digital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Direct WhatsApp Business Hotline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Designated mobile number (+91 94432 75738) to receive direct parent inquiries from the website button.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Confirmed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Google Business Profile &amp; Map Link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Exact Google Maps location coordinates and verified Google Business listing for Attur campus.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Verified    [ ] Pending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Official Social Media URLs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Links to official school Facebook, Instagram, YouTube, and LinkedIn channels.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Not Active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Office Operating Hours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Confirmed front desk hours (Monday to Saturday, 9:00 AM – 5:00 PM) and principal visiting appointment slots.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Confirmed   [ ] Custom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9. Downloadable Documents for Parents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Uniform &amp; Dress Code Circular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Guidelines on regular uniform, sports house t-shirts, footwear, and winter wear for boys and girls.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School Code of Conduct &amp; Policies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Discipline expectations, attendance minimums, leave application rules, and parent handbook.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School Bus Routes &amp; Stops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List of current transport routes covering Attur, Gopalapuram, and surrounding areas with timings.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10. Admin Roles &amp; Security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Super Admin Account Details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Name and email of school manager/principal who will hold master administrative privileges.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Confirmed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Operational Staff Accounts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Names and roles for desk staff managing admission inquiries, notices, and gallery uploads.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Confirmed   [ ] Pending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Inquiry Notification Routing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Email address(es) that should receive instantaneous alerts whenever a parent submits an admission form.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Confirmed   [ ] Pending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11. Legal, Compliance &amp; Affiliation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P0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Elementary Education Recognition Code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Tamil Nadu State Directorate of Elementary Education recognition/registration code.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Pending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Child Protection &amp; Safety Policy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Mandatory POCSO compliance declaration, campus CCTV guidelines, and anti-bullying policy statements.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Provided   [ ] Standard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Website Terms of Use &amp; Privacy Policy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Formal privacy statement regarding student photograph publishing and parent contact data retention.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Standard   [ ] Custom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12. Future ERP Integration Preferences (Phase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Required</w:t>
            </w:r>
          </w:p>
        </w:tc>
        <w:tc>
          <w:tcPr>
            <w:tcW w:type="dxa" w:w="432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Specifications / Details</w:t>
            </w:r>
          </w:p>
        </w:tc>
        <w:tc>
          <w:tcPr>
            <w:tcW w:type="dxa" w:w="2160"/>
            <w:shd w:fill="1B3E7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9"/>
              </w:rPr>
              <w:t>P2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Online Payment Gateway Preference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Preferred merchant account (Razorpay, PayU, Cashfree, or Bank direct UPI) for future fee collections.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Razorpay    [ ] PayU / Other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9"/>
              </w:rPr>
              <w:t>P2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SMS / WhatsApp Gateway Provider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Preferred transactional SMS gateway (Twilio, Gupshup, ValueFirst) for emergency school broadcasts.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Needed      [ ] Later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9"/>
              </w:rPr>
              <w:t>P2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LEAD School System Integration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8"/>
              </w:rPr>
              <w:t>Requirements for syncing student or curriculum data with the school's existing LEAD platform.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8"/>
              </w:rPr>
              <w:t>[ ] Integrate   [ ] Standalone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B3E77"/>
          <w:sz w:val="30"/>
        </w:rPr>
        <w:t>13. Client Acknowledgment &amp; Authorization</w:t>
      </w:r>
    </w:p>
    <w:p>
      <w:pPr>
        <w:spacing w:after="280"/>
      </w:pPr>
      <w:r>
        <w:rPr>
          <w:rFonts w:ascii="Calibri" w:hAnsi="Calibri"/>
          <w:sz w:val="20"/>
        </w:rPr>
        <w:t>By signing below, the school leadership acknowledges receipt of this technical intake checklist and authorizes the collection and integration of the specified digital assets for the official Christina Nursery &amp; Primary School web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E77"/>
                <w:sz w:val="20"/>
              </w:rPr>
              <w:t>Authorized Representative: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Mr. Joshua Billowry, Principal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E77"/>
                <w:sz w:val="20"/>
              </w:rPr>
              <w:t>Date of Receipt &amp; Review: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____ / ____ / 2026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E77"/>
                <w:sz w:val="20"/>
              </w:rPr>
              <w:t>Signature &amp; Official Stamp: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br/>
              <w:br/>
              <w:t>_________________________________________</w:t>
              <w:br/>
              <w:t>(Principal / School Administrator)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