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00"/>
        <w:jc w:val="center"/>
        <w:rPr>
          <w:rFonts w:ascii="GeistMono NF" w:hAnsi="GeistMono NF"/>
        </w:rPr>
      </w:pPr>
      <w:r>
        <w:rPr>
          <w:rFonts w:ascii="GeistMono NF" w:hAnsi="GeistMono NF"/>
        </w:rPr>
        <w:t>Day 20: Competitor Analysis &amp; Keyword Research</w:t>
      </w:r>
    </w:p>
    <w:p>
      <w:pPr>
        <w:pStyle w:val="Normal"/>
        <w:spacing w:before="0" w:after="800"/>
        <w:jc w:val="center"/>
        <w:rPr>
          <w:rFonts w:ascii="GeistMono NF" w:hAnsi="GeistMono NF"/>
        </w:rPr>
      </w:pPr>
      <w:r>
        <w:rPr>
          <w:rFonts w:ascii="GeistMono NF" w:hAnsi="GeistMono NF"/>
        </w:rPr>
        <w:t>BoopSign SEO Strategy - January 29, 2026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Executive Summary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br/>
        <w:t>Research completed on 6 major e-signature competitors targeting the freelancer market. Key findings:</w:t>
      </w:r>
    </w:p>
    <w:p>
      <w:pPr>
        <w:pStyle w:val="ListParagraph"/>
        <w:numPr>
          <w:ilvl w:val="0"/>
          <w:numId w:val="3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Pricing Range: $10-$19/user/month for entry-level plans targeting freelancers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BoopSign's $15/month positioning is competitive and undercuts Dropbox Sign and PandaDoc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20 high-value keyword opportunities identified with low competition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Template pages represent the biggest traffic opportunity (450+ searches/month)</w:t>
      </w:r>
    </w:p>
    <w:p>
      <w:pPr>
        <w:pStyle w:val="ListParagraph"/>
        <w:numPr>
          <w:ilvl w:val="0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"No client accounts required" is a unique differentiator that few competitors emphasize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Top 3 Competitors Analysis</w:t>
      </w:r>
    </w:p>
    <w:p>
      <w:pPr>
        <w:pStyle w:val="Heading3"/>
        <w:spacing w:before="200" w:after="100"/>
        <w:rPr>
          <w:rFonts w:ascii="GeistMono NF" w:hAnsi="GeistMono NF"/>
        </w:rPr>
      </w:pPr>
      <w:r>
        <w:rPr>
          <w:rFonts w:ascii="GeistMono NF" w:hAnsi="GeistMono NF"/>
        </w:rPr>
        <w:t>1. BoldSign - Security-Focused Competitor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Pricing: </w:t>
      </w:r>
      <w:r>
        <w:rPr>
          <w:rFonts w:ascii="GeistMono NF" w:hAnsi="GeistMono NF"/>
        </w:rPr>
        <w:t>$10/user/month (Growth plan)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Target Audience: </w:t>
      </w:r>
      <w:r>
        <w:rPr>
          <w:rFonts w:ascii="GeistMono NF" w:hAnsi="GeistMono NF"/>
        </w:rPr>
        <w:t>SMBs and Freelancers with focus on security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Main Selling Points: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SMS and WhatsApp signature requests for urgent contracts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ID verification for secure signing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Strong compliance features (HIPAA, SOC 2)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Bulk send capabilities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Free Essentials plan available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BoopSign Advantages: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Simpler, more intuitive user experience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No requirement for client accounts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Better mobile-first design</w:t>
      </w:r>
    </w:p>
    <w:p>
      <w:pPr>
        <w:pStyle w:val="ListParagraph"/>
        <w:numPr>
          <w:ilvl w:val="0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Faster setup time for freelancers</w:t>
      </w:r>
    </w:p>
    <w:p>
      <w:pPr>
        <w:pStyle w:val="Heading3"/>
        <w:spacing w:before="200" w:after="100"/>
        <w:rPr>
          <w:rFonts w:ascii="GeistMono NF" w:hAnsi="GeistMono NF"/>
        </w:rPr>
      </w:pPr>
      <w:r>
        <w:rPr>
          <w:rFonts w:ascii="GeistMono NF" w:hAnsi="GeistMono NF"/>
        </w:rPr>
        <w:t>2. SignWell - Simplicity-Focused Alternative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Pricing: </w:t>
      </w:r>
      <w:r>
        <w:rPr>
          <w:rFonts w:ascii="GeistMono NF" w:hAnsi="GeistMono NF"/>
        </w:rPr>
        <w:t>$10/user/month (Light plan)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Target Audience: </w:t>
      </w:r>
      <w:r>
        <w:rPr>
          <w:rFonts w:ascii="GeistMono NF" w:hAnsi="GeistMono NF"/>
        </w:rPr>
        <w:t>Freelancers and small teams prioritizing ease of use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Main Selling Points: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Extremely clean, simple interface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24/7 human support (98% satisfaction rate)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Free plan with 3 documents per month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Unlimited documents on all paid plans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Very affordable pricing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BoopSign Advantages: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More features at similar price point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Better template system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Could offer 5 free docs/month to beat SignWell's 3</w:t>
      </w:r>
    </w:p>
    <w:p>
      <w:pPr>
        <w:pStyle w:val="ListParagraph"/>
        <w:numPr>
          <w:ilvl w:val="0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More freelancer-specific positioning</w:t>
      </w:r>
    </w:p>
    <w:p>
      <w:pPr>
        <w:pStyle w:val="Heading3"/>
        <w:spacing w:before="200" w:after="100"/>
        <w:rPr>
          <w:rFonts w:ascii="GeistMono NF" w:hAnsi="GeistMono NF"/>
        </w:rPr>
      </w:pPr>
      <w:r>
        <w:rPr>
          <w:rFonts w:ascii="GeistMono NF" w:hAnsi="GeistMono NF"/>
        </w:rPr>
        <w:t>3. Dropbox Sign (HelloSign) - Integration-Focused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Pricing: </w:t>
      </w:r>
      <w:r>
        <w:rPr>
          <w:rFonts w:ascii="GeistMono NF" w:hAnsi="GeistMono NF"/>
        </w:rPr>
        <w:t>$15/user/month (Essentials plan)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Target Audience: </w:t>
      </w:r>
      <w:r>
        <w:rPr>
          <w:rFonts w:ascii="GeistMono NF" w:hAnsi="GeistMono NF"/>
        </w:rPr>
        <w:t>Individuals and small businesses, especially Dropbox users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Main Selling Points: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Unlimited signatures (no document caps)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Seamless Dropbox integration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Clean, professional interface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Strong brand recognition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30-day free trial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BoopSign Advantages: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Same price but better value (no forced Dropbox ecosystem)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50% cheaper when compared to their Standard plan ($30/user/mo)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Better positioning for freelancers specifically</w:t>
      </w:r>
    </w:p>
    <w:p>
      <w:pPr>
        <w:pStyle w:val="ListParagraph"/>
        <w:numPr>
          <w:ilvl w:val="0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More mobile-first design approach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Keyword Opportunities - 2026 Focus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br/>
        <w:t>20 high-value keyword opportunities have been identified. Here are the top 10 priorities: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1. Reusable contract templates for freelancers</w:t>
      </w:r>
      <w:r>
        <w:rPr>
          <w:rFonts w:ascii="GeistMono NF" w:hAnsi="GeistMono NF"/>
        </w:rPr>
        <w:t xml:space="preserve"> - 450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Create a template library page. This is the #1 traffic opportunity. Each template can drive 50-200 additional visitors.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2. Freelance writer contract template</w:t>
      </w:r>
      <w:r>
        <w:rPr>
          <w:rFonts w:ascii="GeistMono NF" w:hAnsi="GeistMono NF"/>
        </w:rPr>
        <w:t xml:space="preserve"> - 620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Role-specific template page. High commercial intent. Priority for Week 4.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3. Freelance designer contract template</w:t>
      </w:r>
      <w:r>
        <w:rPr>
          <w:rFonts w:ascii="GeistMono NF" w:hAnsi="GeistMono NF"/>
        </w:rPr>
        <w:t xml:space="preserve"> - 540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Second highest role-specific template opportunity. Include IP/copyright clauses.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4. How to get freelance contracts signed faster</w:t>
      </w:r>
      <w:r>
        <w:rPr>
          <w:rFonts w:ascii="GeistMono NF" w:hAnsi="GeistMono NF"/>
        </w:rPr>
        <w:t xml:space="preserve"> - 520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Blog post already created on Day 16. Focus on promoting and building backlinks.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5. Contract management for freelancers</w:t>
      </w:r>
      <w:r>
        <w:rPr>
          <w:rFonts w:ascii="GeistMono NF" w:hAnsi="GeistMono NF"/>
        </w:rPr>
        <w:t xml:space="preserve"> - 480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Broader topic. Create comprehensive blog post covering full contract lifecycle.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6. Affordable DocuSign alternative for freelancers</w:t>
      </w:r>
      <w:r>
        <w:rPr>
          <w:rFonts w:ascii="GeistMono NF" w:hAnsi="GeistMono NF"/>
        </w:rPr>
        <w:t xml:space="preserve"> - 420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High commercial intent. Create comparison blog post or dedicated landing page.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7. Best e-signature for remote freelancers</w:t>
      </w:r>
      <w:r>
        <w:rPr>
          <w:rFonts w:ascii="GeistMono NF" w:hAnsi="GeistMono NF"/>
        </w:rPr>
        <w:t xml:space="preserve"> - 410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Target remote work angle. Create comparison post positioning BoopSign as #1 choice.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8. Freelance developer agreement template</w:t>
      </w:r>
      <w:r>
        <w:rPr>
          <w:rFonts w:ascii="GeistMono NF" w:hAnsi="GeistMono NF"/>
        </w:rPr>
        <w:t xml:space="preserve"> - 380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Third role-specific template. Include code ownership and maintenance clauses.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9. ESIGN Act compliant signatures for small business</w:t>
      </w:r>
      <w:r>
        <w:rPr>
          <w:rFonts w:ascii="GeistMono NF" w:hAnsi="GeistMono NF"/>
        </w:rPr>
        <w:t xml:space="preserve"> - 340 searches/month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Educational/trust-building content. Explain legal validity of e-signatures.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10. E-signature for freelancers no monthly fee</w:t>
      </w:r>
      <w:r>
        <w:rPr>
          <w:rFonts w:ascii="GeistMono NF" w:hAnsi="GeistMono NF"/>
        </w:rPr>
        <w:t xml:space="preserve"> - 320 searches/month</w:t>
      </w:r>
    </w:p>
    <w:p>
      <w:pPr>
        <w:pStyle w:val="ListParagraph"/>
        <w:numPr>
          <w:ilvl w:val="1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>Target price-sensitive segment. Create pricing comparison page or consider lifetime deal.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Key Competitive Insights &amp; Learnings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What Competitors Do Well (Learn From Them):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>1. Template Libraries Drive Massive Traffic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PandaDoc has 1,000+ templates and it's one of their biggest traffic sources. Each template page ranks for multiple keywords and drives 50-200 visitors/month. BoldSign and other competitors also emphasize reusable templates.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Action: </w:t>
      </w:r>
      <w:r>
        <w:rPr>
          <w:rFonts w:ascii="GeistMono NF" w:hAnsi="GeistMono NF"/>
        </w:rPr>
        <w:t>Start building BoopSign's template library NOW. Aim for 10 templates by end of Week 4, 50 templates by Month 3.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>2. "No Client Accounts" Is Underutilized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Most competitors mention this feature casually, but don't make it a primary selling point. Yet in reviews, this is what users love most - signers can just "click and sign" without creating accounts.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Action: </w:t>
      </w:r>
      <w:r>
        <w:rPr>
          <w:rFonts w:ascii="GeistMono NF" w:hAnsi="GeistMono NF"/>
        </w:rPr>
        <w:t>Create a dedicated feature page highlighting this. Use it in all marketing copy. This is BoopSign's biggest differentiator.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>3. Support Quality Builds Trust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SignWell emphasizes their 24/7 human support and 98% satisfaction rate prominently. This builds massive trust with freelancers who can't afford downtime.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Action: </w:t>
      </w:r>
      <w:r>
        <w:rPr>
          <w:rFonts w:ascii="GeistMono NF" w:hAnsi="GeistMono NF"/>
        </w:rPr>
        <w:t>Highlight support quality on homepage. Add chat widget. Create dedicated support page with response time guarantees.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>4. Free Tiers Are Table Stakes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BoldSign, SignWell, Xodo Sign, and Zoho Sign all offer free plans. SignWell's free plan allows 3 documents/month, which is enough for many freelancers to test thoroughly.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Action: </w:t>
      </w:r>
      <w:r>
        <w:rPr>
          <w:rFonts w:ascii="GeistMono NF" w:hAnsi="GeistMono NF"/>
        </w:rPr>
        <w:t>Consider increasing free tier from 7-day trial to 5 documents/month to beat SignWell's 3. This removes friction and builds trust.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</w:rPr>
        <w:t>5. Comparison Content Drives Conversions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Every competitor has comparison pages ("vs DocuSign", "vs HelloSign"). These pages rank well and have high commercial intent - users are actively comparing and ready to buy.</w:t>
      </w:r>
    </w:p>
    <w:p>
      <w:pPr>
        <w:pStyle w:val="Normal"/>
        <w:spacing w:before="0" w:after="4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Action: </w:t>
      </w:r>
      <w:r>
        <w:rPr>
          <w:rFonts w:ascii="GeistMono NF" w:hAnsi="GeistMono NF"/>
        </w:rPr>
        <w:t>Create comparison pages for all major competitors: "BoopSign vs DocuSign for Freelancers", "BoopSign vs BoldSign", etc.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Immediate Action Items for This Week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Priority 1: Template Pages (HIGH IMPACT)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Create 3 role-specific contract template pages:</w:t>
      </w:r>
    </w:p>
    <w:p>
      <w:pPr>
        <w:pStyle w:val="ListParagraph"/>
        <w:numPr>
          <w:ilvl w:val="1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Freelance Writer Contract Template</w:t>
      </w:r>
    </w:p>
    <w:p>
      <w:pPr>
        <w:pStyle w:val="ListParagraph"/>
        <w:numPr>
          <w:ilvl w:val="1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Freelance Designer Contract Template</w:t>
      </w:r>
    </w:p>
    <w:p>
      <w:pPr>
        <w:pStyle w:val="ListParagraph"/>
        <w:numPr>
          <w:ilvl w:val="1"/>
          <w:numId w:val="1"/>
        </w:numPr>
        <w:spacing w:before="0" w:after="150"/>
        <w:rPr>
          <w:rFonts w:ascii="GeistMono NF" w:hAnsi="GeistMono NF"/>
        </w:rPr>
      </w:pPr>
      <w:r>
        <w:rPr>
          <w:rFonts w:ascii="GeistMono NF" w:hAnsi="GeistMono NF"/>
        </w:rPr>
        <w:t>Freelance Developer Agreement Template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Expected impact: </w:t>
      </w:r>
      <w:r>
        <w:rPr>
          <w:rFonts w:ascii="GeistMono NF" w:hAnsi="GeistMono NF"/>
        </w:rPr>
        <w:t>Combined 1,540 searches/month = potential 250-750 visitors/month from these 3 pages alone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Priority 2: Feature Page (MEDIUM EFFORT, HIGH IMPACT)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Create dedicated "No Client Accounts Required" feature page. This is BoopSign's biggest differentiator that competitors undersell.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Expected impact: </w:t>
      </w:r>
      <w:r>
        <w:rPr>
          <w:rFonts w:ascii="GeistMono NF" w:hAnsi="GeistMono NF"/>
        </w:rPr>
        <w:t>180 searches/month + improved conversion rate on main pages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Priority 3: Blog Post (QUICK WIN)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Write "Affordable DocuSign Alternatives for Freelancers in 2026" blog post. Position BoopSign as #1 choice with comparison table.</w:t>
      </w:r>
    </w:p>
    <w:p>
      <w:pPr>
        <w:pStyle w:val="Normal"/>
        <w:spacing w:before="0" w:after="3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 xml:space="preserve">Expected impact: </w:t>
      </w:r>
      <w:r>
        <w:rPr>
          <w:rFonts w:ascii="GeistMono NF" w:hAnsi="GeistMono NF"/>
        </w:rPr>
        <w:t>420 searches/month, high commercial intent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Tracking &amp; Measurement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t>Set up keyword tracking in Google Search Console for all 20 target keywords. Check rankings weekly.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Expected timeline for results: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Week 4-6: Pages indexed, starting to appear in search results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Week 8-10: Rankings improve to page 2-3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Week 12-16: Rankings hit page 1 for low-competition keywords</w:t>
      </w:r>
    </w:p>
    <w:p>
      <w:pPr>
        <w:pStyle w:val="ListParagraph"/>
        <w:numPr>
          <w:ilvl w:val="0"/>
          <w:numId w:val="1"/>
        </w:numPr>
        <w:spacing w:before="0" w:after="300"/>
        <w:rPr>
          <w:rFonts w:ascii="GeistMono NF" w:hAnsi="GeistMono NF"/>
        </w:rPr>
      </w:pPr>
      <w:r>
        <w:rPr>
          <w:rFonts w:ascii="GeistMono NF" w:hAnsi="GeistMono NF"/>
        </w:rPr>
        <w:t>Month 4-6: Consistent traffic from multiple ranking pages</w:t>
      </w:r>
    </w:p>
    <w:p>
      <w:pPr>
        <w:pStyle w:val="Normal"/>
        <w:spacing w:before="0" w:after="100"/>
        <w:rPr>
          <w:rFonts w:ascii="GeistMono NF" w:hAnsi="GeistMono NF"/>
        </w:rPr>
      </w:pPr>
      <w:r>
        <w:rPr>
          <w:rFonts w:ascii="GeistMono NF" w:hAnsi="GeistMono NF"/>
          <w:b/>
          <w:bCs/>
        </w:rPr>
        <w:t>Success Metrics: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5+ keywords ranking in top 20 by Week 8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10+ keywords ranking in top 20 by Month 3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>500+ organic visitors/month by Month 3</w:t>
      </w:r>
    </w:p>
    <w:p>
      <w:pPr>
        <w:pStyle w:val="ListParagraph"/>
        <w:numPr>
          <w:ilvl w:val="0"/>
          <w:numId w:val="1"/>
        </w:numPr>
        <w:spacing w:before="0" w:after="400"/>
        <w:rPr>
          <w:rFonts w:ascii="GeistMono NF" w:hAnsi="GeistMono NF"/>
        </w:rPr>
      </w:pPr>
      <w:r>
        <w:rPr>
          <w:rFonts w:ascii="GeistMono NF" w:hAnsi="GeistMono NF"/>
        </w:rPr>
        <w:t>1,000+ organic visitors/month by Month 6</w:t>
      </w:r>
    </w:p>
    <w:p>
      <w:pPr>
        <w:pStyle w:val="Heading2"/>
        <w:spacing w:before="400" w:after="200"/>
        <w:rPr>
          <w:rFonts w:ascii="GeistMono NF" w:hAnsi="GeistMono NF"/>
        </w:rPr>
      </w:pPr>
      <w:r>
        <w:rPr>
          <w:rFonts w:ascii="GeistMono NF" w:hAnsi="GeistMono NF"/>
        </w:rPr>
        <w:t>Final Recommendation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br/>
        <w:t>The freelancer e-signature market is competitive but not saturated. BoopSign has clear advantages: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Better pricing than Dropbox Sign and PandaDoc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Simpler UX than BoldSign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More features than SignWell at same price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Unique "no client accounts" positioning</w:t>
      </w:r>
    </w:p>
    <w:p>
      <w:pPr>
        <w:pStyle w:val="ListParagraph"/>
        <w:numPr>
          <w:ilvl w:val="0"/>
          <w:numId w:val="1"/>
        </w:numPr>
        <w:spacing w:before="0" w:after="300"/>
        <w:rPr>
          <w:rFonts w:ascii="GeistMono NF" w:hAnsi="GeistMono NF"/>
        </w:rPr>
      </w:pPr>
      <w:r>
        <w:rPr>
          <w:rFonts w:ascii="GeistMono NF" w:hAnsi="GeistMono NF"/>
        </w:rPr>
        <w:t xml:space="preserve">• </w:t>
      </w:r>
      <w:r>
        <w:rPr>
          <w:rFonts w:ascii="GeistMono NF" w:hAnsi="GeistMono NF"/>
        </w:rPr>
        <w:t>Mobile-first design</w:t>
      </w:r>
    </w:p>
    <w:p>
      <w:pPr>
        <w:pStyle w:val="Normal"/>
        <w:spacing w:before="0" w:after="200"/>
        <w:rPr>
          <w:rFonts w:ascii="GeistMono NF" w:hAnsi="GeistMono NF"/>
        </w:rPr>
      </w:pPr>
      <w:r>
        <w:rPr>
          <w:rFonts w:ascii="GeistMono NF" w:hAnsi="GeistMono NF"/>
        </w:rPr>
        <w:br/>
        <w:t>The key is to OWN the "e-signature for freelancers" niche through comprehensive content (templates, guides, comparisons) and clear positioning. Execute the 90-day plan consistently and BoopSign should rank on page 1 for 10-15 freelancer keywords by Month 4.</w:t>
      </w:r>
    </w:p>
    <w:p>
      <w:pPr>
        <w:pStyle w:val="Normal"/>
        <w:rPr>
          <w:rFonts w:ascii="GeistMono NF" w:hAnsi="GeistMono NF"/>
        </w:rPr>
      </w:pPr>
      <w:r>
        <w:rPr>
          <w:rFonts w:ascii="GeistMono NF" w:hAnsi="GeistMono NF"/>
        </w:rPr>
        <w:br/>
        <w:br/>
        <w:t>Next Steps: Review the companion Excel spreadsheet for detailed keyword tracking and competitive analysis. Begin with Priority 1 (template pages) this week.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istMono NF">
    <w:charset w:val="01"/>
    <w:family w:val="auto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1183</Words>
  <Characters>6796</Characters>
  <CharactersWithSpaces>7791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2026-01-29T09:23:48Z</dcterms:created>
  <dc:creator>Un-named</dc:creator>
  <dc:description/>
  <dc:language>en-US</dc:language>
  <cp:lastModifiedBy/>
  <dcterms:modified xsi:type="dcterms:W3CDTF">2026-01-29T15:02:58Z</dcterms:modified>
  <cp:revision>2</cp:revision>
  <dc:subject/>
  <dc:title/>
</cp:coreProperties>
</file>