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E92" w:rsidRPr="007F0E92" w:rsidRDefault="007F0E92" w:rsidP="007F0E92">
      <w:pPr>
        <w:pStyle w:val="Title"/>
        <w:jc w:val="center"/>
        <w:rPr>
          <w:b/>
        </w:rPr>
      </w:pPr>
      <w:r w:rsidRPr="007F0E92">
        <w:rPr>
          <w:b/>
        </w:rPr>
        <w:t>F</w:t>
      </w:r>
      <w:bookmarkStart w:id="0" w:name="_GoBack"/>
      <w:bookmarkEnd w:id="0"/>
      <w:r w:rsidRPr="007F0E92">
        <w:rPr>
          <w:b/>
        </w:rPr>
        <w:t>ood Bank Surplus Redistribution Platform</w:t>
      </w:r>
    </w:p>
    <w:p w:rsidR="00330E07" w:rsidRPr="007F0E92" w:rsidRDefault="007F0E92" w:rsidP="007F0E92">
      <w:pPr>
        <w:pStyle w:val="Title"/>
        <w:jc w:val="center"/>
        <w:rPr>
          <w:b/>
          <w:iCs/>
          <w:sz w:val="22"/>
          <w:szCs w:val="22"/>
        </w:rPr>
      </w:pPr>
      <w:r w:rsidRPr="007F0E92">
        <w:rPr>
          <w:b/>
          <w:iCs/>
          <w:sz w:val="22"/>
          <w:szCs w:val="22"/>
        </w:rPr>
        <w:t>System Requirements Specification Matrix</w:t>
      </w:r>
    </w:p>
    <w:p w:rsidR="007F0E92" w:rsidRDefault="007F0E92" w:rsidP="007F0E92">
      <w:pPr>
        <w:rPr>
          <w:i/>
          <w:iCs/>
          <w:sz w:val="22"/>
          <w:szCs w:val="22"/>
        </w:rPr>
      </w:pPr>
    </w:p>
    <w:tbl>
      <w:tblPr>
        <w:tblW w:w="9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1171"/>
        <w:gridCol w:w="2331"/>
        <w:gridCol w:w="844"/>
        <w:gridCol w:w="2420"/>
        <w:gridCol w:w="1901"/>
      </w:tblGrid>
      <w:tr w:rsidR="007F0E92" w:rsidTr="007F0E92">
        <w:trPr>
          <w:trHeight w:val="549"/>
          <w:tblHeader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3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b/>
                <w:bCs/>
                <w:color w:val="FFFFFF"/>
                <w:kern w:val="2"/>
                <w:sz w:val="19"/>
                <w:szCs w:val="19"/>
                <w14:ligatures w14:val="standardContextual"/>
              </w:rPr>
              <w:t>Req</w:t>
            </w:r>
            <w:proofErr w:type="spellEnd"/>
            <w:r>
              <w:rPr>
                <w:b/>
                <w:bCs/>
                <w:color w:val="FFFFFF"/>
                <w:kern w:val="2"/>
                <w:sz w:val="19"/>
                <w:szCs w:val="19"/>
                <w14:ligatures w14:val="standardContextual"/>
              </w:rPr>
              <w:t xml:space="preserve"> ID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3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kern w:val="2"/>
                <w:sz w:val="19"/>
                <w:szCs w:val="19"/>
                <w14:ligatures w14:val="standardContextual"/>
              </w:rPr>
              <w:t>Type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3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kern w:val="2"/>
                <w:sz w:val="19"/>
                <w:szCs w:val="19"/>
                <w14:ligatures w14:val="standardContextual"/>
              </w:rPr>
              <w:t>Description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3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kern w:val="2"/>
                <w:sz w:val="19"/>
                <w:szCs w:val="19"/>
                <w14:ligatures w14:val="standardContextual"/>
              </w:rPr>
              <w:t>Priority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3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kern w:val="2"/>
                <w:sz w:val="19"/>
                <w:szCs w:val="19"/>
                <w14:ligatures w14:val="standardContextual"/>
              </w:rPr>
              <w:t>Acceptance Criteria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3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kern w:val="2"/>
                <w:sz w:val="19"/>
                <w:szCs w:val="19"/>
                <w14:ligatures w14:val="standardContextual"/>
              </w:rPr>
              <w:t>Rationale</w:t>
            </w:r>
          </w:p>
        </w:tc>
      </w:tr>
      <w:tr w:rsidR="007F0E92" w:rsidTr="007F0E92">
        <w:trPr>
          <w:trHeight w:val="2802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FR-001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Functional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The system shall allow Donor Partners to post surplus food packages with perishable expiry countdown timers and dietary tags.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High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Pass: A posted batch shows an active countdown timer and the assigned dietary tags immediately after submission. Fail: A batch is posted without a running expiry timer or with missing dietary tags.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Gives shelters accurate, time-critical information needed to act before food becomes unsafe to eat.</w:t>
            </w:r>
          </w:p>
        </w:tc>
      </w:tr>
      <w:tr w:rsidR="007F0E92" w:rsidTr="007F0E92">
        <w:trPr>
          <w:trHeight w:val="2802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FR-002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Functional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The system shall allow a Shelter Coordinator to view and filter available food batches by dietary tag, quantity, and remaining time to expiry.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High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Pass: The listing refreshes to show current batches and filters return only matching, unexpired items. Fail: An expired batch still appears as available, or a filter returns unrelated results.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Helps shelters find donations that actually fit their needs before time runs out.</w:t>
            </w:r>
          </w:p>
        </w:tc>
      </w:tr>
      <w:tr w:rsidR="007F0E92" w:rsidTr="007F0E92">
        <w:trPr>
          <w:trHeight w:val="2743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FR-003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Functional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The system shall validate a pickup reservation by checking the shelter's verification status, batch availability, and remaining time before expiry before the reservation is confirmed.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High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Pass: A reservation is confirmed only when the shelter is verified and the batch is available and unexpired. Fail: A reservation goes through for an unverified shelter or for an expired/already-claimed batch.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Stops wasted trips and keeps unverified parties from claiming donations.</w:t>
            </w:r>
          </w:p>
        </w:tc>
      </w:tr>
      <w:tr w:rsidR="007F0E92" w:rsidTr="007F0E92">
        <w:trPr>
          <w:trHeight w:val="2802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lastRenderedPageBreak/>
              <w:t>FR-004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Functional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The system shall issue a unique pickup verification code for each confirmed reservation and mark the batch as collected once the Donor Partner confirms that code at handoff.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High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Pass: The batch status only moves to "Collected" after the matching code is entered. Fail: The status changes without a code check, or a wrong code is accepted.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Closes the loop on each donation so the platform knows what was actually rescued.</w:t>
            </w:r>
          </w:p>
        </w:tc>
      </w:tr>
      <w:tr w:rsidR="007F0E92" w:rsidTr="007F0E92">
        <w:trPr>
          <w:trHeight w:val="2802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FR-005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Functional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The system shall allow a Network Administrator to generate monthly reports summarizing posted donations, completed pickups, and expired or unclaimed batches.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Medium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Pass: A report covering donations, pickups, and expired batches is produced for the chosen month. Fail: The report cannot be generated when the required monthly data is missing.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Gives program staff visibility into redistribution outcomes and food-waste trends.</w:t>
            </w:r>
          </w:p>
        </w:tc>
      </w:tr>
      <w:tr w:rsidR="007F0E92" w:rsidTr="007F0E92">
        <w:trPr>
          <w:trHeight w:val="3541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NFR-001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Non-functional – Performance &amp; Reliability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The platform shall dispatch instant push notifications to shelters within a 5 km radius whenever a high-quantity perishable batch is listed, with delivery completed within 30 seconds.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High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Pass: Load testing confirms eligible shelters receive the alert within 30 seconds under simulated peak traffic. Fail: Delivery exceeds 30 seconds or fails to reach shelters inside the radius.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Perishable, high-volume donations need to reach nearby shelters fast or they go to waste.</w:t>
            </w:r>
          </w:p>
        </w:tc>
      </w:tr>
      <w:tr w:rsidR="007F0E92" w:rsidTr="007F0E92">
        <w:trPr>
          <w:trHeight w:val="2802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NFR-002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Non-functional – Security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The system shall ensure that only verified Donor Partners and Shelter Coordinators are able to post, reserve, or confirm pickup of food batches.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High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Pass: Security testing shows unverified or unauthorized accounts cannot post, reserve, or confirm any batch. Fail: An unverified/unauthorized account completes one of these actions.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F0E92" w:rsidRDefault="007F0E92">
            <w:pPr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:sz w:val="19"/>
                <w:szCs w:val="19"/>
                <w14:ligatures w14:val="standardContextual"/>
              </w:rPr>
              <w:t>Keeps the donation chain trustworthy by blocking fake listings or bogus reservations.</w:t>
            </w:r>
          </w:p>
        </w:tc>
      </w:tr>
    </w:tbl>
    <w:p w:rsidR="007F0E92" w:rsidRDefault="007F0E92" w:rsidP="007F0E92"/>
    <w:sectPr w:rsidR="007F0E92" w:rsidSect="007F0E92">
      <w:pgSz w:w="11907" w:h="16839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E92"/>
    <w:rsid w:val="00330E07"/>
    <w:rsid w:val="007F0E92"/>
    <w:rsid w:val="00B1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E9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link w:val="Heading1Char"/>
    <w:qFormat/>
    <w:rsid w:val="007F0E92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0E92"/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F0E9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0E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E9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link w:val="Heading1Char"/>
    <w:qFormat/>
    <w:rsid w:val="007F0E92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0E92"/>
    <w:rPr>
      <w:rFonts w:ascii="Times New Roman" w:eastAsia="Times New Roman" w:hAnsi="Times New Roman" w:cs="Times New Roman"/>
      <w:color w:val="2E74B5"/>
      <w:kern w:val="0"/>
      <w:sz w:val="32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F0E9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0E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3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Gaonkar</dc:creator>
  <cp:lastModifiedBy>Manoj Gaonkar</cp:lastModifiedBy>
  <cp:revision>1</cp:revision>
  <dcterms:created xsi:type="dcterms:W3CDTF">2026-08-29T07:24:00Z</dcterms:created>
  <dcterms:modified xsi:type="dcterms:W3CDTF">2026-08-29T07:28:00Z</dcterms:modified>
</cp:coreProperties>
</file>