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Question 4. Match the chemical elements listed in Column A with their appropriate group classification in Column B.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Column A</w:t>
            </w:r>
          </w:p>
        </w:tc>
        <w:tc>
          <w:p>
            <w:r>
              <w:rPr>
                <w:b/>
                <w:bCs/>
              </w:rPr>
              <w:t xml:space="preserve">Column B</w:t>
            </w:r>
          </w:p>
        </w:tc>
      </w:tr>
      <w:tr>
        <w:tc>
          <w:p>
            <w:r>
              <w:t xml:space="preserve">I. Sodium</w:t>
            </w:r>
          </w:p>
        </w:tc>
        <w:tc>
          <w:p>
            <w:r>
              <w:t xml:space="preserve">A. Noble Gas</w:t>
            </w:r>
          </w:p>
        </w:tc>
      </w:tr>
      <w:tr>
        <w:tc>
          <w:p>
            <w:r>
              <w:t xml:space="preserve">II. Argon</w:t>
            </w:r>
          </w:p>
        </w:tc>
        <w:tc>
          <w:p>
            <w:r>
              <w:t xml:space="preserve">B. Halogen</w:t>
            </w:r>
          </w:p>
        </w:tc>
      </w:tr>
      <w:tr>
        <w:tc>
          <w:p>
            <w:r>
              <w:t xml:space="preserve">III. Chlorine</w:t>
            </w:r>
          </w:p>
        </w:tc>
        <w:tc>
          <w:p>
            <w:r>
              <w:t xml:space="preserve">C. Alkali Metal</w:t>
            </w:r>
          </w:p>
        </w:tc>
      </w:tr>
    </w:tbl>
    <w:p/>
    <w:p>
      <w:r>
        <w:t xml:space="preserve">(A) I-C, II-A, III-B</w:t>
      </w:r>
      <w:r>
        <w:t xml:space="preserve">	(B) I-A, II-B, III-C	</w:t>
      </w:r>
      <w:r>
        <w:t xml:space="preserve">(C) I-B, II-C, III-A</w:t>
      </w:r>
      <w:r>
        <w:t xml:space="preserve">	(D) I-C, II-B, III-A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2026-06-08T01:15:07.709Z</dcterms:created>
  <dcterms:modified xsi:type="dcterms:W3CDTF">2026-06-08T01:15:07.709Z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