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FAFD" w14:textId="77777777" w:rsidR="00116EB8" w:rsidRPr="00B57700" w:rsidRDefault="00116EB8" w:rsidP="00133BDD">
      <w:pPr>
        <w:jc w:val="center"/>
        <w:rPr>
          <w:rFonts w:cstheme="minorHAnsi"/>
          <w:b/>
          <w:bCs/>
          <w:sz w:val="44"/>
          <w:szCs w:val="44"/>
        </w:rPr>
      </w:pPr>
      <w:r w:rsidRPr="00B57700">
        <w:rPr>
          <w:rFonts w:cstheme="minorHAnsi"/>
          <w:b/>
          <w:bCs/>
          <w:sz w:val="44"/>
          <w:szCs w:val="44"/>
        </w:rPr>
        <w:t>Item Automation &amp; Developer Architecture</w:t>
      </w:r>
    </w:p>
    <w:p w14:paraId="6EA56711" w14:textId="77777777" w:rsidR="00116EB8" w:rsidRPr="00B57700" w:rsidRDefault="00000000" w:rsidP="00133BDD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pict w14:anchorId="4B422B8E">
          <v:rect id="_x0000_i1025" style="width:0;height:1.5pt" o:hralign="center" o:hrstd="t" o:hr="t" fillcolor="#a0a0a0" stroked="f"/>
        </w:pict>
      </w:r>
    </w:p>
    <w:p w14:paraId="5A6FE8FE" w14:textId="77777777" w:rsidR="00116EB8" w:rsidRPr="00B57700" w:rsidRDefault="00116EB8" w:rsidP="00133BDD">
      <w:pPr>
        <w:jc w:val="center"/>
        <w:rPr>
          <w:rFonts w:cstheme="minorHAnsi"/>
          <w:b/>
          <w:bCs/>
          <w:sz w:val="36"/>
          <w:szCs w:val="36"/>
        </w:rPr>
      </w:pPr>
      <w:r w:rsidRPr="00B57700">
        <w:rPr>
          <w:rFonts w:cstheme="minorHAnsi"/>
          <w:b/>
          <w:bCs/>
          <w:sz w:val="36"/>
          <w:szCs w:val="36"/>
        </w:rPr>
        <w:t>From Scripts, Workflows &amp; Integrations to Financial Impact</w:t>
      </w:r>
    </w:p>
    <w:p w14:paraId="124A2ED2" w14:textId="77777777" w:rsidR="00116EB8" w:rsidRPr="00B57700" w:rsidRDefault="00000000" w:rsidP="00133BDD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pict w14:anchorId="448DC78B">
          <v:rect id="_x0000_i1026" style="width:0;height:1.5pt" o:hralign="center" o:hrstd="t" o:hr="t" fillcolor="#a0a0a0" stroked="f"/>
        </w:pict>
      </w:r>
    </w:p>
    <w:p w14:paraId="42F2D9E6" w14:textId="77777777" w:rsidR="00116EB8" w:rsidRPr="00B57700" w:rsidRDefault="00116EB8" w:rsidP="00133BDD">
      <w:pPr>
        <w:jc w:val="center"/>
        <w:rPr>
          <w:rFonts w:cstheme="minorHAnsi"/>
          <w:b/>
          <w:bCs/>
          <w:sz w:val="32"/>
          <w:szCs w:val="32"/>
        </w:rPr>
      </w:pPr>
      <w:r w:rsidRPr="00B57700">
        <w:rPr>
          <w:rFonts w:cstheme="minorHAnsi"/>
          <w:b/>
          <w:bCs/>
          <w:sz w:val="28"/>
          <w:szCs w:val="28"/>
        </w:rPr>
        <w:t>Performance, Governance &amp; Financial Integrity in NetSuite Automation</w:t>
      </w:r>
      <w:r w:rsidRPr="00B57700">
        <w:rPr>
          <w:rFonts w:cstheme="minorHAnsi"/>
          <w:b/>
          <w:bCs/>
          <w:sz w:val="32"/>
          <w:szCs w:val="32"/>
        </w:rPr>
        <w:br/>
      </w:r>
      <w:r w:rsidRPr="00B57700">
        <w:rPr>
          <w:rFonts w:cstheme="minorHAnsi"/>
          <w:b/>
          <w:bCs/>
          <w:sz w:val="28"/>
          <w:szCs w:val="28"/>
        </w:rPr>
        <w:t>Understanding the Technical Backbone of ERP</w:t>
      </w:r>
      <w:r w:rsidRPr="00B57700">
        <w:rPr>
          <w:rFonts w:cstheme="minorHAnsi"/>
          <w:b/>
          <w:bCs/>
          <w:sz w:val="28"/>
          <w:szCs w:val="28"/>
        </w:rPr>
        <w:br/>
        <w:t>Weekly Learning Series – Week 9</w:t>
      </w:r>
    </w:p>
    <w:p w14:paraId="726ABFDB" w14:textId="69EAB9BA" w:rsidR="0036265B" w:rsidRPr="00B57700" w:rsidRDefault="00000000" w:rsidP="00133BDD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pict w14:anchorId="044F1BD0">
          <v:rect id="_x0000_i1027" style="width:0;height:1.5pt" o:hralign="center" o:hrstd="t" o:hr="t" fillcolor="#a0a0a0" stroked="f"/>
        </w:pict>
      </w:r>
    </w:p>
    <w:p w14:paraId="4DCEFC39" w14:textId="44492B34" w:rsidR="002D4850" w:rsidRPr="00B57700" w:rsidRDefault="00BF27BC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noProof/>
        </w:rPr>
        <w:drawing>
          <wp:inline distT="0" distB="0" distL="0" distR="0" wp14:anchorId="65A3FE84" wp14:editId="118C3E14">
            <wp:extent cx="5731510" cy="5731510"/>
            <wp:effectExtent l="19050" t="19050" r="21590" b="21590"/>
            <wp:docPr id="41154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E840D" w14:textId="77777777" w:rsidR="00BE507D" w:rsidRPr="00B57700" w:rsidRDefault="00BE507D" w:rsidP="00BE507D">
      <w:pPr>
        <w:rPr>
          <w:rFonts w:cstheme="minorHAnsi"/>
          <w:b/>
          <w:bCs/>
          <w:sz w:val="28"/>
          <w:szCs w:val="28"/>
        </w:rPr>
      </w:pPr>
    </w:p>
    <w:p w14:paraId="04B4F68D" w14:textId="2BAD1A16" w:rsidR="00BE507D" w:rsidRPr="00BE507D" w:rsidRDefault="00BE507D" w:rsidP="00BE507D">
      <w:pPr>
        <w:rPr>
          <w:rFonts w:cstheme="minorHAnsi"/>
          <w:b/>
          <w:bCs/>
          <w:sz w:val="32"/>
          <w:szCs w:val="32"/>
        </w:rPr>
      </w:pPr>
      <w:r w:rsidRPr="00BE507D">
        <w:rPr>
          <w:rFonts w:cstheme="minorHAnsi"/>
          <w:b/>
          <w:bCs/>
          <w:sz w:val="32"/>
          <w:szCs w:val="32"/>
        </w:rPr>
        <w:lastRenderedPageBreak/>
        <w:t>Introduction</w:t>
      </w:r>
    </w:p>
    <w:p w14:paraId="2D63236A" w14:textId="4CB0E53B" w:rsidR="00BE507D" w:rsidRPr="00B57700" w:rsidRDefault="00BE507D" w:rsidP="00BE507D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In modern Oracle NetSuite implementations, automation is deeply embedded across business processes through SuiteScript, workflows, integrations, and scheduled jobs.</w:t>
      </w:r>
    </w:p>
    <w:p w14:paraId="4F526915" w14:textId="3C7D7EBA" w:rsidR="00BE507D" w:rsidRPr="00B57700" w:rsidRDefault="00BE507D" w:rsidP="00A170A4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While automation improves efficiency and scalability, it also introduces a critical challenge:</w:t>
      </w:r>
    </w:p>
    <w:p w14:paraId="279620B9" w14:textId="118CB10B" w:rsidR="00BE507D" w:rsidRPr="00033EE6" w:rsidRDefault="000154F0" w:rsidP="00FF6211">
      <w:pPr>
        <w:pStyle w:val="ListParagraph"/>
        <w:numPr>
          <w:ilvl w:val="0"/>
          <w:numId w:val="40"/>
        </w:numPr>
        <w:rPr>
          <w:rFonts w:cstheme="minorHAnsi"/>
          <w:b/>
          <w:bCs/>
          <w:sz w:val="24"/>
          <w:szCs w:val="24"/>
        </w:rPr>
      </w:pPr>
      <w:r w:rsidRPr="00033EE6">
        <w:rPr>
          <w:rFonts w:cstheme="minorHAnsi"/>
          <w:b/>
          <w:bCs/>
          <w:sz w:val="24"/>
          <w:szCs w:val="24"/>
        </w:rPr>
        <w:t>Not all automation is financially safe, especially when it interacts with Item records.</w:t>
      </w:r>
    </w:p>
    <w:p w14:paraId="457227BB" w14:textId="3B8A41A5" w:rsidR="00BE507D" w:rsidRPr="00B57700" w:rsidRDefault="00BE507D" w:rsidP="00B80A68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This becomes especially important when automation interacts with </w:t>
      </w:r>
      <w:r w:rsidRPr="00B57700">
        <w:rPr>
          <w:rFonts w:cstheme="minorHAnsi"/>
          <w:b/>
          <w:bCs/>
          <w:sz w:val="24"/>
          <w:szCs w:val="24"/>
        </w:rPr>
        <w:t>Item records</w:t>
      </w:r>
      <w:r w:rsidRPr="00B57700">
        <w:rPr>
          <w:rFonts w:cstheme="minorHAnsi"/>
          <w:sz w:val="24"/>
          <w:szCs w:val="24"/>
        </w:rPr>
        <w:t>, which sit at the core of:</w:t>
      </w:r>
    </w:p>
    <w:p w14:paraId="476B188F" w14:textId="77777777" w:rsidR="00BE507D" w:rsidRPr="00BE507D" w:rsidRDefault="00BE507D" w:rsidP="00BE507D">
      <w:pPr>
        <w:numPr>
          <w:ilvl w:val="0"/>
          <w:numId w:val="38"/>
        </w:numPr>
        <w:tabs>
          <w:tab w:val="num" w:pos="720"/>
        </w:tabs>
        <w:rPr>
          <w:rFonts w:cstheme="minorHAnsi"/>
          <w:sz w:val="24"/>
          <w:szCs w:val="24"/>
        </w:rPr>
      </w:pPr>
      <w:r w:rsidRPr="00BE507D">
        <w:rPr>
          <w:rFonts w:cstheme="minorHAnsi"/>
          <w:sz w:val="24"/>
          <w:szCs w:val="24"/>
        </w:rPr>
        <w:t xml:space="preserve">Inventory valuation </w:t>
      </w:r>
    </w:p>
    <w:p w14:paraId="729A07CE" w14:textId="77777777" w:rsidR="00BE507D" w:rsidRPr="00BE507D" w:rsidRDefault="00BE507D" w:rsidP="00BE507D">
      <w:pPr>
        <w:numPr>
          <w:ilvl w:val="0"/>
          <w:numId w:val="38"/>
        </w:numPr>
        <w:tabs>
          <w:tab w:val="num" w:pos="720"/>
        </w:tabs>
        <w:rPr>
          <w:rFonts w:cstheme="minorHAnsi"/>
          <w:sz w:val="24"/>
          <w:szCs w:val="24"/>
        </w:rPr>
      </w:pPr>
      <w:r w:rsidRPr="00BE507D">
        <w:rPr>
          <w:rFonts w:cstheme="minorHAnsi"/>
          <w:sz w:val="24"/>
          <w:szCs w:val="24"/>
        </w:rPr>
        <w:t xml:space="preserve">Cost accounting </w:t>
      </w:r>
    </w:p>
    <w:p w14:paraId="1A2A4C38" w14:textId="77777777" w:rsidR="00BE507D" w:rsidRPr="00BE507D" w:rsidRDefault="00BE507D" w:rsidP="00BE507D">
      <w:pPr>
        <w:numPr>
          <w:ilvl w:val="0"/>
          <w:numId w:val="38"/>
        </w:numPr>
        <w:tabs>
          <w:tab w:val="num" w:pos="720"/>
        </w:tabs>
        <w:rPr>
          <w:rFonts w:cstheme="minorHAnsi"/>
          <w:sz w:val="24"/>
          <w:szCs w:val="24"/>
        </w:rPr>
      </w:pPr>
      <w:r w:rsidRPr="00BE507D">
        <w:rPr>
          <w:rFonts w:cstheme="minorHAnsi"/>
          <w:sz w:val="24"/>
          <w:szCs w:val="24"/>
        </w:rPr>
        <w:t xml:space="preserve">Revenue recognition </w:t>
      </w:r>
    </w:p>
    <w:p w14:paraId="63BAC6D9" w14:textId="30342B13" w:rsidR="00BE507D" w:rsidRPr="00B57700" w:rsidRDefault="00BE507D" w:rsidP="00CF3F05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Because Items directly influence how transactions are recorded in the General Ledger, even small automation mistakes can lead to:</w:t>
      </w:r>
    </w:p>
    <w:p w14:paraId="0F6B701E" w14:textId="77777777" w:rsidR="00BE507D" w:rsidRPr="00BE507D" w:rsidRDefault="00BE507D" w:rsidP="00BE507D">
      <w:pPr>
        <w:numPr>
          <w:ilvl w:val="0"/>
          <w:numId w:val="39"/>
        </w:numPr>
        <w:tabs>
          <w:tab w:val="num" w:pos="720"/>
        </w:tabs>
        <w:rPr>
          <w:rFonts w:cstheme="minorHAnsi"/>
          <w:sz w:val="24"/>
          <w:szCs w:val="24"/>
        </w:rPr>
      </w:pPr>
      <w:r w:rsidRPr="00BE507D">
        <w:rPr>
          <w:rFonts w:cstheme="minorHAnsi"/>
          <w:sz w:val="24"/>
          <w:szCs w:val="24"/>
        </w:rPr>
        <w:t xml:space="preserve">Financial inconsistencies </w:t>
      </w:r>
    </w:p>
    <w:p w14:paraId="27B8D6FD" w14:textId="77777777" w:rsidR="00BE507D" w:rsidRPr="00BE507D" w:rsidRDefault="00BE507D" w:rsidP="00BE507D">
      <w:pPr>
        <w:numPr>
          <w:ilvl w:val="0"/>
          <w:numId w:val="39"/>
        </w:numPr>
        <w:tabs>
          <w:tab w:val="num" w:pos="720"/>
        </w:tabs>
        <w:rPr>
          <w:rFonts w:cstheme="minorHAnsi"/>
          <w:sz w:val="24"/>
          <w:szCs w:val="24"/>
        </w:rPr>
      </w:pPr>
      <w:r w:rsidRPr="00BE507D">
        <w:rPr>
          <w:rFonts w:cstheme="minorHAnsi"/>
          <w:sz w:val="24"/>
          <w:szCs w:val="24"/>
        </w:rPr>
        <w:t xml:space="preserve">Incorrect reporting outcomes </w:t>
      </w:r>
    </w:p>
    <w:p w14:paraId="791C6234" w14:textId="77777777" w:rsidR="00BE507D" w:rsidRPr="00BE507D" w:rsidRDefault="00BE507D" w:rsidP="00BE507D">
      <w:pPr>
        <w:numPr>
          <w:ilvl w:val="0"/>
          <w:numId w:val="39"/>
        </w:numPr>
        <w:tabs>
          <w:tab w:val="num" w:pos="720"/>
        </w:tabs>
        <w:rPr>
          <w:rFonts w:cstheme="minorHAnsi"/>
          <w:sz w:val="24"/>
          <w:szCs w:val="24"/>
        </w:rPr>
      </w:pPr>
      <w:r w:rsidRPr="00BE507D">
        <w:rPr>
          <w:rFonts w:cstheme="minorHAnsi"/>
          <w:sz w:val="24"/>
          <w:szCs w:val="24"/>
        </w:rPr>
        <w:t xml:space="preserve">System performance issues at scale </w:t>
      </w:r>
    </w:p>
    <w:p w14:paraId="50F04ADE" w14:textId="51DDB24C" w:rsidR="00BE507D" w:rsidRPr="00B57700" w:rsidRDefault="00BE507D" w:rsidP="0020568C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As a result, developers must move beyond writing </w:t>
      </w:r>
      <w:r w:rsidRPr="00B57700">
        <w:rPr>
          <w:rFonts w:cstheme="minorHAnsi"/>
          <w:b/>
          <w:bCs/>
          <w:sz w:val="24"/>
          <w:szCs w:val="24"/>
        </w:rPr>
        <w:t>working scripts</w:t>
      </w:r>
      <w:r w:rsidRPr="00B57700">
        <w:rPr>
          <w:rFonts w:cstheme="minorHAnsi"/>
          <w:sz w:val="24"/>
          <w:szCs w:val="24"/>
        </w:rPr>
        <w:t xml:space="preserve"> and start designing </w:t>
      </w:r>
      <w:r w:rsidRPr="00B57700">
        <w:rPr>
          <w:rFonts w:cstheme="minorHAnsi"/>
          <w:b/>
          <w:bCs/>
          <w:sz w:val="24"/>
          <w:szCs w:val="24"/>
        </w:rPr>
        <w:t>financially aware automation architectures</w:t>
      </w:r>
      <w:r w:rsidRPr="00B57700">
        <w:rPr>
          <w:rFonts w:cstheme="minorHAnsi"/>
          <w:sz w:val="24"/>
          <w:szCs w:val="24"/>
        </w:rPr>
        <w:t>.</w:t>
      </w:r>
    </w:p>
    <w:p w14:paraId="4D0BBE82" w14:textId="77777777" w:rsidR="00BE507D" w:rsidRPr="00B57700" w:rsidRDefault="00BE507D" w:rsidP="000503B1">
      <w:pPr>
        <w:rPr>
          <w:rFonts w:cstheme="minorHAnsi"/>
          <w:sz w:val="24"/>
          <w:szCs w:val="24"/>
        </w:rPr>
      </w:pPr>
    </w:p>
    <w:p w14:paraId="7406FE86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24EEF943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07D66362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53052192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375E724E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58807761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26EB0335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54994319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76158818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7973825C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0D894C80" w14:textId="77777777" w:rsidR="00FD48E7" w:rsidRPr="00B57700" w:rsidRDefault="00FD48E7" w:rsidP="000503B1">
      <w:pPr>
        <w:rPr>
          <w:rFonts w:cstheme="minorHAnsi"/>
          <w:sz w:val="24"/>
          <w:szCs w:val="24"/>
        </w:rPr>
      </w:pPr>
    </w:p>
    <w:p w14:paraId="2DC22EA9" w14:textId="77777777" w:rsidR="00BE507D" w:rsidRPr="00B57700" w:rsidRDefault="00BE507D" w:rsidP="000503B1">
      <w:pPr>
        <w:rPr>
          <w:rFonts w:cstheme="minorHAnsi"/>
          <w:b/>
          <w:bCs/>
          <w:sz w:val="28"/>
          <w:szCs w:val="28"/>
        </w:rPr>
      </w:pPr>
    </w:p>
    <w:p w14:paraId="203C5DE6" w14:textId="56985A04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lastRenderedPageBreak/>
        <w:t>Why Item Automation in NetSuite Is More Dangerous Than You Think</w:t>
      </w:r>
    </w:p>
    <w:p w14:paraId="46EB062A" w14:textId="0CE6D85F" w:rsidR="000503B1" w:rsidRPr="00B57700" w:rsidRDefault="000503B1" w:rsidP="00146794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In Oracle NetSuite, Item records are not just operational data.</w:t>
      </w:r>
    </w:p>
    <w:p w14:paraId="41584948" w14:textId="126E0B6E" w:rsidR="000503B1" w:rsidRPr="00B57700" w:rsidRDefault="000503B1" w:rsidP="005918CE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They directly control:</w:t>
      </w:r>
    </w:p>
    <w:p w14:paraId="730028B1" w14:textId="77777777" w:rsidR="000503B1" w:rsidRPr="00B57700" w:rsidRDefault="000503B1" w:rsidP="000503B1">
      <w:pPr>
        <w:numPr>
          <w:ilvl w:val="0"/>
          <w:numId w:val="24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Financial posting </w:t>
      </w:r>
    </w:p>
    <w:p w14:paraId="682610D3" w14:textId="77777777" w:rsidR="000503B1" w:rsidRPr="00B57700" w:rsidRDefault="000503B1" w:rsidP="000503B1">
      <w:pPr>
        <w:numPr>
          <w:ilvl w:val="0"/>
          <w:numId w:val="24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Inventory valuation </w:t>
      </w:r>
    </w:p>
    <w:p w14:paraId="176058AE" w14:textId="77777777" w:rsidR="000503B1" w:rsidRPr="00B57700" w:rsidRDefault="000503B1" w:rsidP="000503B1">
      <w:pPr>
        <w:numPr>
          <w:ilvl w:val="0"/>
          <w:numId w:val="24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Revenue recognition </w:t>
      </w:r>
    </w:p>
    <w:p w14:paraId="5D5DD62F" w14:textId="13340F44" w:rsidR="000503B1" w:rsidRPr="00B57700" w:rsidRDefault="000503B1" w:rsidP="000503B1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Which means:</w:t>
      </w:r>
      <w:r w:rsidR="005A0860" w:rsidRPr="00B57700">
        <w:rPr>
          <w:rFonts w:cstheme="minorHAnsi"/>
          <w:sz w:val="24"/>
          <w:szCs w:val="24"/>
        </w:rPr>
        <w:t xml:space="preserve"> </w:t>
      </w:r>
      <w:r w:rsidRPr="00B57700">
        <w:rPr>
          <w:rFonts w:cstheme="minorHAnsi"/>
          <w:b/>
          <w:bCs/>
          <w:sz w:val="24"/>
          <w:szCs w:val="24"/>
        </w:rPr>
        <w:t>Every script touching Items is indirectly touching your financial statements.</w:t>
      </w:r>
    </w:p>
    <w:p w14:paraId="298FE745" w14:textId="2EC8F1D5" w:rsidR="000503B1" w:rsidRPr="00B57700" w:rsidRDefault="000503B1" w:rsidP="000503B1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And yet, most automation is written like it’s just another record update.</w:t>
      </w:r>
      <w:r w:rsidR="00224C67" w:rsidRPr="00B57700">
        <w:rPr>
          <w:rFonts w:cstheme="minorHAnsi"/>
          <w:sz w:val="24"/>
          <w:szCs w:val="24"/>
        </w:rPr>
        <w:t xml:space="preserve"> </w:t>
      </w:r>
      <w:r w:rsidRPr="00B57700">
        <w:rPr>
          <w:rFonts w:cstheme="minorHAnsi"/>
          <w:sz w:val="24"/>
          <w:szCs w:val="24"/>
        </w:rPr>
        <w:t>That’s where problems begin.</w:t>
      </w:r>
    </w:p>
    <w:p w14:paraId="06CF476C" w14:textId="766F4C4E" w:rsidR="00567C89" w:rsidRPr="00B57700" w:rsidRDefault="00567C89" w:rsidP="00567C89">
      <w:pPr>
        <w:rPr>
          <w:rFonts w:cstheme="minorHAnsi"/>
          <w:sz w:val="24"/>
          <w:szCs w:val="24"/>
        </w:rPr>
      </w:pPr>
      <w:r w:rsidRPr="00B57700">
        <w:rPr>
          <w:rFonts w:cstheme="minorHAnsi"/>
          <w:noProof/>
        </w:rPr>
        <w:drawing>
          <wp:inline distT="0" distB="0" distL="0" distR="0" wp14:anchorId="01CBC28D" wp14:editId="645AC123">
            <wp:extent cx="5731510" cy="5661660"/>
            <wp:effectExtent l="19050" t="19050" r="21590" b="15240"/>
            <wp:docPr id="30973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166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A80D86" w14:textId="74069AD6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1A1B7DC9" w14:textId="3B654C8C" w:rsidR="000503B1" w:rsidRPr="00B57700" w:rsidRDefault="000503B1" w:rsidP="000503B1">
      <w:pPr>
        <w:rPr>
          <w:rFonts w:cstheme="minorHAnsi"/>
          <w:b/>
          <w:bCs/>
          <w:sz w:val="32"/>
          <w:szCs w:val="32"/>
        </w:rPr>
      </w:pPr>
      <w:r w:rsidRPr="00B57700">
        <w:rPr>
          <w:rFonts w:cstheme="minorHAnsi"/>
          <w:b/>
          <w:bCs/>
          <w:sz w:val="32"/>
          <w:szCs w:val="32"/>
        </w:rPr>
        <w:lastRenderedPageBreak/>
        <w:t>Script-Level Mistakes That Cause Real Damage</w:t>
      </w:r>
    </w:p>
    <w:p w14:paraId="2BB55306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t>1. Heavy Item Joins Kill Performance</w:t>
      </w:r>
    </w:p>
    <w:p w14:paraId="663EE033" w14:textId="0B1F55E2" w:rsidR="000503B1" w:rsidRPr="00B57700" w:rsidRDefault="000503B1" w:rsidP="00FD5D38">
      <w:pPr>
        <w:pStyle w:val="ListParagraph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Joins to Item and Inventory records increase complexity and slow execution.</w:t>
      </w:r>
    </w:p>
    <w:p w14:paraId="152BE843" w14:textId="63AFDF26" w:rsidR="000503B1" w:rsidRPr="00B57700" w:rsidRDefault="000503B1" w:rsidP="00FD5D38">
      <w:pPr>
        <w:pStyle w:val="ListParagraph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Better approach:</w:t>
      </w:r>
    </w:p>
    <w:p w14:paraId="5079FCC0" w14:textId="77777777" w:rsidR="000503B1" w:rsidRPr="00B57700" w:rsidRDefault="000503B1" w:rsidP="000503B1">
      <w:pPr>
        <w:numPr>
          <w:ilvl w:val="0"/>
          <w:numId w:val="25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Use only required fields </w:t>
      </w:r>
    </w:p>
    <w:p w14:paraId="72E2243E" w14:textId="77777777" w:rsidR="000503B1" w:rsidRPr="00B57700" w:rsidRDefault="000503B1" w:rsidP="000503B1">
      <w:pPr>
        <w:numPr>
          <w:ilvl w:val="0"/>
          <w:numId w:val="25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Prefer indexed fields </w:t>
      </w:r>
    </w:p>
    <w:p w14:paraId="68955E33" w14:textId="77777777" w:rsidR="000503B1" w:rsidRPr="00B57700" w:rsidRDefault="000503B1" w:rsidP="000503B1">
      <w:pPr>
        <w:numPr>
          <w:ilvl w:val="0"/>
          <w:numId w:val="25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Avoid unnecessary joins </w:t>
      </w:r>
    </w:p>
    <w:p w14:paraId="454BB826" w14:textId="49B81F23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04E459AF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t>2. Ignoring Line-Level Data (Mainline = F)</w:t>
      </w:r>
    </w:p>
    <w:p w14:paraId="475133D0" w14:textId="25B8AD05" w:rsidR="000503B1" w:rsidRPr="00B57700" w:rsidRDefault="000503B1" w:rsidP="00756FBD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Items exist at the </w:t>
      </w:r>
      <w:r w:rsidRPr="00B57700">
        <w:rPr>
          <w:rFonts w:cstheme="minorHAnsi"/>
          <w:b/>
          <w:bCs/>
          <w:sz w:val="24"/>
          <w:szCs w:val="24"/>
        </w:rPr>
        <w:t>transaction line level</w:t>
      </w:r>
      <w:r w:rsidRPr="00B57700">
        <w:rPr>
          <w:rFonts w:cstheme="minorHAnsi"/>
          <w:sz w:val="24"/>
          <w:szCs w:val="24"/>
        </w:rPr>
        <w:t>, not the header.</w:t>
      </w:r>
    </w:p>
    <w:p w14:paraId="02D56ADC" w14:textId="47CF71D7" w:rsidR="000503B1" w:rsidRPr="00B57700" w:rsidRDefault="000503B1" w:rsidP="000503B1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Without:</w:t>
      </w:r>
      <w:r w:rsidR="00756FBD" w:rsidRPr="00B57700">
        <w:rPr>
          <w:rFonts w:cstheme="minorHAnsi"/>
          <w:sz w:val="24"/>
          <w:szCs w:val="24"/>
        </w:rPr>
        <w:t xml:space="preserve"> </w:t>
      </w:r>
      <w:r w:rsidRPr="00B57700">
        <w:rPr>
          <w:rFonts w:cstheme="minorHAnsi"/>
          <w:b/>
          <w:bCs/>
          <w:sz w:val="24"/>
          <w:szCs w:val="24"/>
        </w:rPr>
        <w:t>Mainline = F</w:t>
      </w:r>
    </w:p>
    <w:p w14:paraId="50712754" w14:textId="39DF9729" w:rsidR="000503B1" w:rsidRPr="00B57700" w:rsidRDefault="000503B1" w:rsidP="00C93F71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You’re not even working with the real data.</w:t>
      </w:r>
    </w:p>
    <w:p w14:paraId="1FFE9E35" w14:textId="12A07A58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060815D3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t>3. Changing Costing Methods via Scripts</w:t>
      </w:r>
    </w:p>
    <w:p w14:paraId="7F39E676" w14:textId="10578C94" w:rsidR="000503B1" w:rsidRPr="00B57700" w:rsidRDefault="000503B1" w:rsidP="00F846F8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Costing methods define how inventory is valued.</w:t>
      </w:r>
    </w:p>
    <w:p w14:paraId="6B4B4084" w14:textId="3BB61465" w:rsidR="000503B1" w:rsidRPr="00B57700" w:rsidRDefault="000503B1" w:rsidP="00AE5A94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Changing them programmatically can:</w:t>
      </w:r>
    </w:p>
    <w:p w14:paraId="40F6E756" w14:textId="77777777" w:rsidR="000503B1" w:rsidRPr="00B57700" w:rsidRDefault="000503B1" w:rsidP="000503B1">
      <w:pPr>
        <w:numPr>
          <w:ilvl w:val="0"/>
          <w:numId w:val="26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Distort historical valuation </w:t>
      </w:r>
    </w:p>
    <w:p w14:paraId="5B15B0EC" w14:textId="77777777" w:rsidR="000503B1" w:rsidRPr="00B57700" w:rsidRDefault="000503B1" w:rsidP="000503B1">
      <w:pPr>
        <w:numPr>
          <w:ilvl w:val="0"/>
          <w:numId w:val="26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Break cost layers </w:t>
      </w:r>
    </w:p>
    <w:p w14:paraId="6A31300A" w14:textId="77777777" w:rsidR="000503B1" w:rsidRPr="00B57700" w:rsidRDefault="000503B1" w:rsidP="000503B1">
      <w:pPr>
        <w:numPr>
          <w:ilvl w:val="0"/>
          <w:numId w:val="26"/>
        </w:numPr>
        <w:tabs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Impact financial reporting </w:t>
      </w:r>
    </w:p>
    <w:p w14:paraId="7C0CD575" w14:textId="4F47A478" w:rsidR="000503B1" w:rsidRPr="00B57700" w:rsidRDefault="000503B1" w:rsidP="000A5207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This is not automation. This is financial corruption.</w:t>
      </w:r>
    </w:p>
    <w:p w14:paraId="4A5984E5" w14:textId="77777777" w:rsidR="00D92271" w:rsidRPr="00B57700" w:rsidRDefault="00D92271" w:rsidP="00D92271">
      <w:pPr>
        <w:rPr>
          <w:rFonts w:cstheme="minorHAnsi"/>
          <w:sz w:val="24"/>
          <w:szCs w:val="24"/>
        </w:rPr>
      </w:pPr>
    </w:p>
    <w:p w14:paraId="46E64089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t>4. Skipping Subsidiary &amp; Currency Validation</w:t>
      </w:r>
    </w:p>
    <w:p w14:paraId="0A469327" w14:textId="368412B8" w:rsidR="000503B1" w:rsidRPr="00B57700" w:rsidRDefault="000503B1" w:rsidP="00A56C40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In multi-entity setups, every transaction must align with:</w:t>
      </w:r>
    </w:p>
    <w:p w14:paraId="5087E84E" w14:textId="77777777" w:rsidR="000503B1" w:rsidRPr="00B57700" w:rsidRDefault="000503B1" w:rsidP="000503B1">
      <w:pPr>
        <w:numPr>
          <w:ilvl w:val="0"/>
          <w:numId w:val="27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Subsidiary </w:t>
      </w:r>
    </w:p>
    <w:p w14:paraId="08E7C777" w14:textId="77777777" w:rsidR="000503B1" w:rsidRPr="00B57700" w:rsidRDefault="000503B1" w:rsidP="000503B1">
      <w:pPr>
        <w:numPr>
          <w:ilvl w:val="0"/>
          <w:numId w:val="27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Currency </w:t>
      </w:r>
    </w:p>
    <w:p w14:paraId="3EDBCC83" w14:textId="77777777" w:rsidR="000503B1" w:rsidRPr="00B57700" w:rsidRDefault="000503B1" w:rsidP="000503B1">
      <w:pPr>
        <w:numPr>
          <w:ilvl w:val="0"/>
          <w:numId w:val="27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Exchange rate </w:t>
      </w:r>
    </w:p>
    <w:p w14:paraId="1141A4D8" w14:textId="1F99A0D5" w:rsidR="000503B1" w:rsidRPr="00B57700" w:rsidRDefault="000503B1" w:rsidP="000D14A2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Miss this, and your financial data stops making sense.</w:t>
      </w:r>
    </w:p>
    <w:p w14:paraId="1E5DB17C" w14:textId="4B566CBD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043A959F" w14:textId="77777777" w:rsidR="00FB1005" w:rsidRPr="00B57700" w:rsidRDefault="00FB1005" w:rsidP="000503B1">
      <w:pPr>
        <w:rPr>
          <w:rFonts w:cstheme="minorHAnsi"/>
          <w:sz w:val="24"/>
          <w:szCs w:val="24"/>
        </w:rPr>
      </w:pPr>
    </w:p>
    <w:p w14:paraId="223F487F" w14:textId="77777777" w:rsidR="00FB1005" w:rsidRPr="00B57700" w:rsidRDefault="00FB1005" w:rsidP="000503B1">
      <w:pPr>
        <w:rPr>
          <w:rFonts w:cstheme="minorHAnsi"/>
          <w:sz w:val="24"/>
          <w:szCs w:val="24"/>
        </w:rPr>
      </w:pPr>
    </w:p>
    <w:p w14:paraId="0B6EB2AC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lastRenderedPageBreak/>
        <w:t>5. Backdated Inventory Automation</w:t>
      </w:r>
    </w:p>
    <w:p w14:paraId="30C9350C" w14:textId="425C644C" w:rsidR="000503B1" w:rsidRPr="00B57700" w:rsidRDefault="000503B1" w:rsidP="00114D9E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Backdated transactions can:</w:t>
      </w:r>
    </w:p>
    <w:p w14:paraId="3204C88E" w14:textId="77777777" w:rsidR="000503B1" w:rsidRPr="00B57700" w:rsidRDefault="000503B1" w:rsidP="000503B1">
      <w:pPr>
        <w:numPr>
          <w:ilvl w:val="0"/>
          <w:numId w:val="28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Rebuild cost layers </w:t>
      </w:r>
    </w:p>
    <w:p w14:paraId="7C8EB617" w14:textId="77777777" w:rsidR="000503B1" w:rsidRPr="00B57700" w:rsidRDefault="000503B1" w:rsidP="000503B1">
      <w:pPr>
        <w:numPr>
          <w:ilvl w:val="0"/>
          <w:numId w:val="28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Recalculate valuation </w:t>
      </w:r>
    </w:p>
    <w:p w14:paraId="09EC8DA4" w14:textId="77777777" w:rsidR="000503B1" w:rsidRPr="00B57700" w:rsidRDefault="000503B1" w:rsidP="000503B1">
      <w:pPr>
        <w:numPr>
          <w:ilvl w:val="0"/>
          <w:numId w:val="28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Distort historical reports </w:t>
      </w:r>
    </w:p>
    <w:p w14:paraId="530274AA" w14:textId="4BD8DD41" w:rsidR="000503B1" w:rsidRPr="00B57700" w:rsidRDefault="000503B1" w:rsidP="00E813F8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This is one of the fastest ways to break trust in reports.</w:t>
      </w:r>
    </w:p>
    <w:p w14:paraId="20427E6B" w14:textId="0D755F4A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25192868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34786BC2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20C155C8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2FDD698C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5D464535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2305120D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4BF030EB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5F8A1822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7E55B5AB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38882AFC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3D92A357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7FD919CD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48368C87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4A890937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2E012F7B" w14:textId="77777777" w:rsidR="008D4CAF" w:rsidRPr="00B57700" w:rsidRDefault="008D4CAF" w:rsidP="000503B1">
      <w:pPr>
        <w:rPr>
          <w:rFonts w:cstheme="minorHAnsi"/>
          <w:b/>
          <w:bCs/>
          <w:sz w:val="24"/>
          <w:szCs w:val="24"/>
        </w:rPr>
      </w:pPr>
    </w:p>
    <w:p w14:paraId="26B5990C" w14:textId="77777777" w:rsidR="008D4CAF" w:rsidRPr="00B57700" w:rsidRDefault="008D4CAF" w:rsidP="000503B1">
      <w:pPr>
        <w:rPr>
          <w:rFonts w:cstheme="minorHAnsi"/>
          <w:b/>
          <w:bCs/>
          <w:sz w:val="24"/>
          <w:szCs w:val="24"/>
        </w:rPr>
      </w:pPr>
    </w:p>
    <w:p w14:paraId="3783FCFF" w14:textId="77777777" w:rsidR="008D4CAF" w:rsidRPr="00B57700" w:rsidRDefault="008D4CAF" w:rsidP="000503B1">
      <w:pPr>
        <w:rPr>
          <w:rFonts w:cstheme="minorHAnsi"/>
          <w:b/>
          <w:bCs/>
          <w:sz w:val="24"/>
          <w:szCs w:val="24"/>
        </w:rPr>
      </w:pPr>
    </w:p>
    <w:p w14:paraId="1B4E964A" w14:textId="77777777" w:rsidR="008D4CAF" w:rsidRPr="00B57700" w:rsidRDefault="008D4CAF" w:rsidP="000503B1">
      <w:pPr>
        <w:rPr>
          <w:rFonts w:cstheme="minorHAnsi"/>
          <w:b/>
          <w:bCs/>
          <w:sz w:val="24"/>
          <w:szCs w:val="24"/>
        </w:rPr>
      </w:pPr>
    </w:p>
    <w:p w14:paraId="5D2F206F" w14:textId="77777777" w:rsidR="008D4CAF" w:rsidRPr="00B57700" w:rsidRDefault="008D4CAF" w:rsidP="000503B1">
      <w:pPr>
        <w:rPr>
          <w:rFonts w:cstheme="minorHAnsi"/>
          <w:b/>
          <w:bCs/>
          <w:sz w:val="24"/>
          <w:szCs w:val="24"/>
        </w:rPr>
      </w:pPr>
    </w:p>
    <w:p w14:paraId="2AF67BBD" w14:textId="77777777" w:rsidR="008D4CAF" w:rsidRPr="00B57700" w:rsidRDefault="008D4CAF" w:rsidP="000503B1">
      <w:pPr>
        <w:rPr>
          <w:rFonts w:cstheme="minorHAnsi"/>
          <w:b/>
          <w:bCs/>
          <w:sz w:val="24"/>
          <w:szCs w:val="24"/>
        </w:rPr>
      </w:pPr>
    </w:p>
    <w:p w14:paraId="0F208D1B" w14:textId="77777777" w:rsidR="008D4CAF" w:rsidRPr="00B57700" w:rsidRDefault="008D4CAF" w:rsidP="000503B1">
      <w:pPr>
        <w:rPr>
          <w:rFonts w:cstheme="minorHAnsi"/>
          <w:b/>
          <w:bCs/>
          <w:sz w:val="24"/>
          <w:szCs w:val="24"/>
        </w:rPr>
      </w:pPr>
    </w:p>
    <w:p w14:paraId="7A858114" w14:textId="77777777" w:rsidR="0078011F" w:rsidRPr="00B57700" w:rsidRDefault="0078011F" w:rsidP="000503B1">
      <w:pPr>
        <w:rPr>
          <w:rFonts w:cstheme="minorHAnsi"/>
          <w:b/>
          <w:bCs/>
          <w:sz w:val="24"/>
          <w:szCs w:val="24"/>
        </w:rPr>
      </w:pPr>
    </w:p>
    <w:p w14:paraId="31F88E7D" w14:textId="06335661" w:rsidR="000503B1" w:rsidRPr="00B57700" w:rsidRDefault="000503B1" w:rsidP="000503B1">
      <w:pPr>
        <w:rPr>
          <w:rFonts w:cstheme="minorHAnsi"/>
          <w:b/>
          <w:bCs/>
          <w:sz w:val="24"/>
          <w:szCs w:val="24"/>
        </w:rPr>
      </w:pPr>
      <w:r w:rsidRPr="00B57700">
        <w:rPr>
          <w:rFonts w:cstheme="minorHAnsi"/>
          <w:b/>
          <w:bCs/>
          <w:sz w:val="32"/>
          <w:szCs w:val="32"/>
        </w:rPr>
        <w:lastRenderedPageBreak/>
        <w:t>Performance Reality (Where Scripts Collapse)</w:t>
      </w:r>
    </w:p>
    <w:p w14:paraId="277F0D0E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t>Line-Level Searches = Governance Burn</w:t>
      </w:r>
    </w:p>
    <w:p w14:paraId="50249C0A" w14:textId="251125EA" w:rsidR="000503B1" w:rsidRPr="00B57700" w:rsidRDefault="000503B1" w:rsidP="000A4A15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Large datasets lead to:</w:t>
      </w:r>
    </w:p>
    <w:p w14:paraId="27831030" w14:textId="77777777" w:rsidR="000503B1" w:rsidRPr="00B57700" w:rsidRDefault="000503B1" w:rsidP="000503B1">
      <w:pPr>
        <w:numPr>
          <w:ilvl w:val="0"/>
          <w:numId w:val="29"/>
        </w:numPr>
        <w:tabs>
          <w:tab w:val="clear" w:pos="1440"/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Script timeouts </w:t>
      </w:r>
    </w:p>
    <w:p w14:paraId="6A10D222" w14:textId="77777777" w:rsidR="000503B1" w:rsidRPr="00B57700" w:rsidRDefault="000503B1" w:rsidP="000503B1">
      <w:pPr>
        <w:numPr>
          <w:ilvl w:val="0"/>
          <w:numId w:val="29"/>
        </w:numPr>
        <w:tabs>
          <w:tab w:val="clear" w:pos="1440"/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Governance exhaustion </w:t>
      </w:r>
    </w:p>
    <w:p w14:paraId="225A543F" w14:textId="1E229206" w:rsidR="000503B1" w:rsidRPr="00B57700" w:rsidRDefault="000503B1" w:rsidP="00D550E5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Solution:</w:t>
      </w:r>
    </w:p>
    <w:p w14:paraId="7E5EABF5" w14:textId="77777777" w:rsidR="000503B1" w:rsidRPr="00B57700" w:rsidRDefault="000503B1" w:rsidP="000503B1">
      <w:pPr>
        <w:numPr>
          <w:ilvl w:val="0"/>
          <w:numId w:val="30"/>
        </w:numPr>
        <w:tabs>
          <w:tab w:val="clear" w:pos="1440"/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Pagination </w:t>
      </w:r>
    </w:p>
    <w:p w14:paraId="10F7C341" w14:textId="77777777" w:rsidR="000503B1" w:rsidRPr="00B57700" w:rsidRDefault="000503B1" w:rsidP="000503B1">
      <w:pPr>
        <w:numPr>
          <w:ilvl w:val="0"/>
          <w:numId w:val="30"/>
        </w:numPr>
        <w:tabs>
          <w:tab w:val="clear" w:pos="1440"/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Batching </w:t>
      </w:r>
    </w:p>
    <w:p w14:paraId="0C0A41CC" w14:textId="77777777" w:rsidR="000503B1" w:rsidRPr="00B57700" w:rsidRDefault="000503B1" w:rsidP="000503B1">
      <w:pPr>
        <w:numPr>
          <w:ilvl w:val="0"/>
          <w:numId w:val="30"/>
        </w:numPr>
        <w:tabs>
          <w:tab w:val="clear" w:pos="1440"/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Map/Reduce </w:t>
      </w:r>
    </w:p>
    <w:p w14:paraId="008AF6E5" w14:textId="0701BCB9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6E2E631D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t>Assembly Transactions Are Heavy</w:t>
      </w:r>
    </w:p>
    <w:p w14:paraId="049D4B06" w14:textId="05BA6492" w:rsidR="000503B1" w:rsidRPr="00B57700" w:rsidRDefault="000503B1" w:rsidP="009C1405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More components = more processing = slower scripts.</w:t>
      </w:r>
    </w:p>
    <w:p w14:paraId="2153CB05" w14:textId="5C6E65BA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26A04E3E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t>Cost Rollups Impact Everything</w:t>
      </w:r>
    </w:p>
    <w:p w14:paraId="6EE668AD" w14:textId="68A2363D" w:rsidR="000503B1" w:rsidRPr="00B57700" w:rsidRDefault="000503B1" w:rsidP="00BA3B2D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Large rollups:</w:t>
      </w:r>
    </w:p>
    <w:p w14:paraId="184AB1FB" w14:textId="77777777" w:rsidR="000503B1" w:rsidRPr="00B57700" w:rsidRDefault="000503B1" w:rsidP="000503B1">
      <w:pPr>
        <w:numPr>
          <w:ilvl w:val="0"/>
          <w:numId w:val="31"/>
        </w:numPr>
        <w:tabs>
          <w:tab w:val="clear" w:pos="1440"/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Recalculate inventory values </w:t>
      </w:r>
    </w:p>
    <w:p w14:paraId="049AAADA" w14:textId="77777777" w:rsidR="000503B1" w:rsidRPr="00B57700" w:rsidRDefault="000503B1" w:rsidP="000503B1">
      <w:pPr>
        <w:numPr>
          <w:ilvl w:val="0"/>
          <w:numId w:val="31"/>
        </w:numPr>
        <w:tabs>
          <w:tab w:val="clear" w:pos="1440"/>
          <w:tab w:val="num" w:pos="720"/>
        </w:tabs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 xml:space="preserve">Affect reporting performance </w:t>
      </w:r>
    </w:p>
    <w:p w14:paraId="3C99174E" w14:textId="1F06534E" w:rsidR="000503B1" w:rsidRPr="00B57700" w:rsidRDefault="000503B1" w:rsidP="00342670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Avoid triggering them blindly.</w:t>
      </w:r>
    </w:p>
    <w:p w14:paraId="581FE852" w14:textId="586724C8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5B207B96" w14:textId="77777777" w:rsidR="000503B1" w:rsidRPr="00B57700" w:rsidRDefault="000503B1" w:rsidP="000503B1">
      <w:pPr>
        <w:rPr>
          <w:rFonts w:cstheme="minorHAnsi"/>
          <w:b/>
          <w:bCs/>
          <w:sz w:val="28"/>
          <w:szCs w:val="28"/>
        </w:rPr>
      </w:pPr>
      <w:r w:rsidRPr="00B57700">
        <w:rPr>
          <w:rFonts w:cstheme="minorHAnsi"/>
          <w:b/>
          <w:bCs/>
          <w:sz w:val="28"/>
          <w:szCs w:val="28"/>
        </w:rPr>
        <w:t>Map/Reduce Is Not Optional at Scale</w:t>
      </w:r>
    </w:p>
    <w:p w14:paraId="0832159E" w14:textId="1C83CD2D" w:rsidR="000503B1" w:rsidRPr="00B57700" w:rsidRDefault="000503B1" w:rsidP="00FF6403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If you're processing large inventory data:</w:t>
      </w:r>
    </w:p>
    <w:p w14:paraId="61A0F87D" w14:textId="77777777" w:rsidR="005B2CC6" w:rsidRPr="00B57700" w:rsidRDefault="000503B1" w:rsidP="00DE1013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Scheduled scripts will fail.</w:t>
      </w:r>
    </w:p>
    <w:p w14:paraId="04740600" w14:textId="40E66441" w:rsidR="000503B1" w:rsidRPr="00B57700" w:rsidRDefault="000503B1" w:rsidP="00DE1013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B57700">
        <w:rPr>
          <w:rFonts w:cstheme="minorHAnsi"/>
          <w:sz w:val="24"/>
          <w:szCs w:val="24"/>
        </w:rPr>
        <w:t>Map/Reduce is the only scalable approach.</w:t>
      </w:r>
    </w:p>
    <w:p w14:paraId="7216D8EE" w14:textId="45B0246D" w:rsidR="000503B1" w:rsidRPr="00B57700" w:rsidRDefault="000503B1" w:rsidP="000503B1">
      <w:pPr>
        <w:rPr>
          <w:rFonts w:cstheme="minorHAnsi"/>
          <w:sz w:val="24"/>
          <w:szCs w:val="24"/>
        </w:rPr>
      </w:pPr>
    </w:p>
    <w:p w14:paraId="33A3B166" w14:textId="77777777" w:rsidR="00BD5EA0" w:rsidRPr="00B57700" w:rsidRDefault="00BD5EA0" w:rsidP="000503B1">
      <w:pPr>
        <w:rPr>
          <w:rFonts w:cstheme="minorHAnsi"/>
          <w:sz w:val="24"/>
          <w:szCs w:val="24"/>
        </w:rPr>
      </w:pPr>
    </w:p>
    <w:p w14:paraId="164A4E7F" w14:textId="77777777" w:rsidR="00BD5EA0" w:rsidRPr="00B57700" w:rsidRDefault="00BD5EA0" w:rsidP="000503B1">
      <w:pPr>
        <w:rPr>
          <w:rFonts w:cstheme="minorHAnsi"/>
          <w:sz w:val="24"/>
          <w:szCs w:val="24"/>
        </w:rPr>
      </w:pPr>
    </w:p>
    <w:p w14:paraId="38942EA2" w14:textId="77777777" w:rsidR="00BD5EA0" w:rsidRPr="00B57700" w:rsidRDefault="00BD5EA0" w:rsidP="000503B1">
      <w:pPr>
        <w:rPr>
          <w:rFonts w:cstheme="minorHAnsi"/>
          <w:sz w:val="24"/>
          <w:szCs w:val="24"/>
        </w:rPr>
      </w:pPr>
    </w:p>
    <w:p w14:paraId="1B3F9DAE" w14:textId="77777777" w:rsidR="00BD5EA0" w:rsidRPr="00B57700" w:rsidRDefault="00BD5EA0" w:rsidP="000503B1">
      <w:pPr>
        <w:rPr>
          <w:rFonts w:cstheme="minorHAnsi"/>
          <w:sz w:val="24"/>
          <w:szCs w:val="24"/>
        </w:rPr>
      </w:pPr>
    </w:p>
    <w:p w14:paraId="384B86CF" w14:textId="77777777" w:rsidR="00BD5EA0" w:rsidRPr="00B57700" w:rsidRDefault="00BD5EA0" w:rsidP="000503B1">
      <w:pPr>
        <w:rPr>
          <w:rFonts w:cstheme="minorHAnsi"/>
          <w:sz w:val="24"/>
          <w:szCs w:val="24"/>
        </w:rPr>
      </w:pPr>
    </w:p>
    <w:p w14:paraId="4DE7B2E2" w14:textId="4800699B" w:rsidR="000C05DF" w:rsidRPr="000C05DF" w:rsidRDefault="000C05DF" w:rsidP="000C05DF">
      <w:pPr>
        <w:rPr>
          <w:rFonts w:cstheme="minorHAnsi"/>
          <w:b/>
          <w:bCs/>
          <w:sz w:val="32"/>
          <w:szCs w:val="32"/>
        </w:rPr>
      </w:pPr>
      <w:r w:rsidRPr="000C05DF">
        <w:rPr>
          <w:rFonts w:cstheme="minorHAnsi"/>
          <w:b/>
          <w:bCs/>
          <w:sz w:val="32"/>
          <w:szCs w:val="32"/>
        </w:rPr>
        <w:lastRenderedPageBreak/>
        <w:t>Summary &amp; Key Takeaway</w:t>
      </w:r>
    </w:p>
    <w:p w14:paraId="4CC65FFE" w14:textId="19DF6516" w:rsidR="000C05DF" w:rsidRPr="008E7E41" w:rsidRDefault="000C05DF" w:rsidP="008E7E41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8E7E41">
        <w:rPr>
          <w:rFonts w:cstheme="minorHAnsi"/>
          <w:sz w:val="24"/>
          <w:szCs w:val="24"/>
        </w:rPr>
        <w:t xml:space="preserve">Item records sit at the intersection of </w:t>
      </w:r>
      <w:r w:rsidRPr="008E7E41">
        <w:rPr>
          <w:rFonts w:cstheme="minorHAnsi"/>
          <w:b/>
          <w:bCs/>
          <w:sz w:val="24"/>
          <w:szCs w:val="24"/>
        </w:rPr>
        <w:t>operations and finance</w:t>
      </w:r>
      <w:r w:rsidRPr="008E7E41">
        <w:rPr>
          <w:rFonts w:cstheme="minorHAnsi"/>
          <w:sz w:val="24"/>
          <w:szCs w:val="24"/>
        </w:rPr>
        <w:t xml:space="preserve"> in Oracle NetSuite.</w:t>
      </w:r>
    </w:p>
    <w:p w14:paraId="54026533" w14:textId="77777777" w:rsidR="00AF20EA" w:rsidRDefault="000C05DF" w:rsidP="00334E5C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334E5C">
        <w:rPr>
          <w:rFonts w:cstheme="minorHAnsi"/>
          <w:sz w:val="24"/>
          <w:szCs w:val="24"/>
        </w:rPr>
        <w:t>This means every automation touching Items is not just a technical operation.</w:t>
      </w:r>
    </w:p>
    <w:p w14:paraId="715D6F95" w14:textId="55BD235C" w:rsidR="000C05DF" w:rsidRPr="00334E5C" w:rsidRDefault="000C05DF" w:rsidP="00334E5C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334E5C">
        <w:rPr>
          <w:rFonts w:cstheme="minorHAnsi"/>
          <w:sz w:val="24"/>
          <w:szCs w:val="24"/>
        </w:rPr>
        <w:t>It directly influences how financial data is calculated, stored, and reported.</w:t>
      </w:r>
    </w:p>
    <w:p w14:paraId="288E9EF1" w14:textId="4BD336EC" w:rsidR="000C05DF" w:rsidRPr="00F005BB" w:rsidRDefault="000C05DF" w:rsidP="00F005BB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F005BB">
        <w:rPr>
          <w:rFonts w:cstheme="minorHAnsi"/>
          <w:sz w:val="24"/>
          <w:szCs w:val="24"/>
        </w:rPr>
        <w:t>To build reliable automation, developers must ensure:</w:t>
      </w:r>
    </w:p>
    <w:p w14:paraId="0274481D" w14:textId="77777777" w:rsidR="000C05DF" w:rsidRPr="000C05DF" w:rsidRDefault="000C05DF" w:rsidP="000C05DF">
      <w:pPr>
        <w:numPr>
          <w:ilvl w:val="0"/>
          <w:numId w:val="41"/>
        </w:numPr>
        <w:tabs>
          <w:tab w:val="num" w:pos="720"/>
        </w:tabs>
        <w:rPr>
          <w:rFonts w:cstheme="minorHAnsi"/>
          <w:sz w:val="24"/>
          <w:szCs w:val="24"/>
        </w:rPr>
      </w:pPr>
      <w:r w:rsidRPr="000C05DF">
        <w:rPr>
          <w:rFonts w:cstheme="minorHAnsi"/>
          <w:sz w:val="24"/>
          <w:szCs w:val="24"/>
        </w:rPr>
        <w:t xml:space="preserve">Financial configurations are respected </w:t>
      </w:r>
    </w:p>
    <w:p w14:paraId="41FF3BBB" w14:textId="77777777" w:rsidR="000C05DF" w:rsidRPr="000C05DF" w:rsidRDefault="000C05DF" w:rsidP="000C05DF">
      <w:pPr>
        <w:numPr>
          <w:ilvl w:val="0"/>
          <w:numId w:val="41"/>
        </w:numPr>
        <w:tabs>
          <w:tab w:val="num" w:pos="720"/>
        </w:tabs>
        <w:rPr>
          <w:rFonts w:cstheme="minorHAnsi"/>
          <w:sz w:val="24"/>
          <w:szCs w:val="24"/>
        </w:rPr>
      </w:pPr>
      <w:r w:rsidRPr="000C05DF">
        <w:rPr>
          <w:rFonts w:cstheme="minorHAnsi"/>
          <w:sz w:val="24"/>
          <w:szCs w:val="24"/>
        </w:rPr>
        <w:t xml:space="preserve">Transaction context is always validated </w:t>
      </w:r>
    </w:p>
    <w:p w14:paraId="77A33B71" w14:textId="77777777" w:rsidR="000C05DF" w:rsidRPr="000C05DF" w:rsidRDefault="000C05DF" w:rsidP="000C05DF">
      <w:pPr>
        <w:numPr>
          <w:ilvl w:val="0"/>
          <w:numId w:val="41"/>
        </w:numPr>
        <w:tabs>
          <w:tab w:val="num" w:pos="720"/>
        </w:tabs>
        <w:rPr>
          <w:rFonts w:cstheme="minorHAnsi"/>
          <w:sz w:val="24"/>
          <w:szCs w:val="24"/>
        </w:rPr>
      </w:pPr>
      <w:r w:rsidRPr="000C05DF">
        <w:rPr>
          <w:rFonts w:cstheme="minorHAnsi"/>
          <w:sz w:val="24"/>
          <w:szCs w:val="24"/>
        </w:rPr>
        <w:t xml:space="preserve">Solutions are designed to scale with data volume </w:t>
      </w:r>
    </w:p>
    <w:p w14:paraId="4C2C4BF8" w14:textId="7B625F3E" w:rsidR="000C05DF" w:rsidRPr="00914D86" w:rsidRDefault="000C05DF" w:rsidP="00914D86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914D86">
        <w:rPr>
          <w:rFonts w:cstheme="minorHAnsi"/>
          <w:sz w:val="24"/>
          <w:szCs w:val="24"/>
        </w:rPr>
        <w:t>Because in NetSuite:</w:t>
      </w:r>
    </w:p>
    <w:p w14:paraId="44EDBA88" w14:textId="77777777" w:rsidR="00545174" w:rsidRPr="005F69A3" w:rsidRDefault="000C05DF" w:rsidP="00964541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5F69A3">
        <w:rPr>
          <w:rFonts w:cstheme="minorHAnsi"/>
          <w:sz w:val="24"/>
          <w:szCs w:val="24"/>
        </w:rPr>
        <w:t>Automation failures are not always visible.</w:t>
      </w:r>
    </w:p>
    <w:p w14:paraId="7248F770" w14:textId="77777777" w:rsidR="00545174" w:rsidRDefault="000C05DF" w:rsidP="00964541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964541">
        <w:rPr>
          <w:rFonts w:cstheme="minorHAnsi"/>
          <w:sz w:val="24"/>
          <w:szCs w:val="24"/>
        </w:rPr>
        <w:t>They don’t just break processes.</w:t>
      </w:r>
    </w:p>
    <w:p w14:paraId="5A6B54EA" w14:textId="4EA6DBBE" w:rsidR="000C05DF" w:rsidRPr="00964541" w:rsidRDefault="000C05DF" w:rsidP="00964541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964541">
        <w:rPr>
          <w:rFonts w:cstheme="minorHAnsi"/>
          <w:sz w:val="24"/>
          <w:szCs w:val="24"/>
        </w:rPr>
        <w:t>They silently distort financial accuracy.</w:t>
      </w:r>
    </w:p>
    <w:p w14:paraId="652C39B4" w14:textId="77777777" w:rsidR="008440CD" w:rsidRPr="00B57700" w:rsidRDefault="008440CD">
      <w:pPr>
        <w:rPr>
          <w:rFonts w:cstheme="minorHAnsi"/>
          <w:sz w:val="24"/>
          <w:szCs w:val="24"/>
        </w:rPr>
      </w:pPr>
    </w:p>
    <w:sectPr w:rsidR="008440CD" w:rsidRPr="00B57700" w:rsidSect="003C406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816D" w14:textId="77777777" w:rsidR="00B1253F" w:rsidRDefault="00B1253F" w:rsidP="00A72015">
      <w:pPr>
        <w:spacing w:after="0" w:line="240" w:lineRule="auto"/>
      </w:pPr>
      <w:r>
        <w:separator/>
      </w:r>
    </w:p>
  </w:endnote>
  <w:endnote w:type="continuationSeparator" w:id="0">
    <w:p w14:paraId="218A6559" w14:textId="77777777" w:rsidR="00B1253F" w:rsidRDefault="00B1253F" w:rsidP="00A7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21078" w14:textId="77777777" w:rsidR="00A72015" w:rsidRDefault="00A72015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EDD7F2D" w14:textId="77777777" w:rsidR="00A72015" w:rsidRDefault="00A720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370A" w14:textId="77777777" w:rsidR="00B1253F" w:rsidRDefault="00B1253F" w:rsidP="00A72015">
      <w:pPr>
        <w:spacing w:after="0" w:line="240" w:lineRule="auto"/>
      </w:pPr>
      <w:r>
        <w:separator/>
      </w:r>
    </w:p>
  </w:footnote>
  <w:footnote w:type="continuationSeparator" w:id="0">
    <w:p w14:paraId="6D18A746" w14:textId="77777777" w:rsidR="00B1253F" w:rsidRDefault="00B1253F" w:rsidP="00A7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EC3C" w14:textId="307BBAFC" w:rsidR="00AD5D97" w:rsidRDefault="00AD5D97">
    <w:pPr>
      <w:pStyle w:val="Header"/>
    </w:pPr>
    <w:r w:rsidRPr="00CA4A55">
      <w:rPr>
        <w:noProof/>
      </w:rPr>
      <w:drawing>
        <wp:inline distT="0" distB="0" distL="0" distR="0" wp14:anchorId="6B7B18A0" wp14:editId="6C6CA55D">
          <wp:extent cx="1493520" cy="403860"/>
          <wp:effectExtent l="0" t="0" r="0" b="0"/>
          <wp:docPr id="268824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82472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3749" cy="4039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</w:t>
    </w:r>
    <w:r w:rsidRPr="00887CBE">
      <w:rPr>
        <w:noProof/>
      </w:rPr>
      <w:drawing>
        <wp:inline distT="0" distB="0" distL="0" distR="0" wp14:anchorId="7D152F4A" wp14:editId="30C4249E">
          <wp:extent cx="1927860" cy="373380"/>
          <wp:effectExtent l="0" t="0" r="0" b="7620"/>
          <wp:docPr id="14735837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583757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28154" cy="373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331"/>
    <w:multiLevelType w:val="hybridMultilevel"/>
    <w:tmpl w:val="C0DE9D5C"/>
    <w:lvl w:ilvl="0" w:tplc="67689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A38CC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2A4F"/>
    <w:multiLevelType w:val="multilevel"/>
    <w:tmpl w:val="FBCA3B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1AE0"/>
    <w:multiLevelType w:val="hybridMultilevel"/>
    <w:tmpl w:val="B9EC4B82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86821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C0D99"/>
    <w:multiLevelType w:val="hybridMultilevel"/>
    <w:tmpl w:val="8B98B0F8"/>
    <w:lvl w:ilvl="0" w:tplc="665AE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E0FE4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842CA"/>
    <w:multiLevelType w:val="hybridMultilevel"/>
    <w:tmpl w:val="F99C93BA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15F0B"/>
    <w:multiLevelType w:val="hybridMultilevel"/>
    <w:tmpl w:val="0A78E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C058D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D7F6E"/>
    <w:multiLevelType w:val="hybridMultilevel"/>
    <w:tmpl w:val="8A60161C"/>
    <w:lvl w:ilvl="0" w:tplc="665AE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91099"/>
    <w:multiLevelType w:val="hybridMultilevel"/>
    <w:tmpl w:val="90185B3C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46FE3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10DC0"/>
    <w:multiLevelType w:val="multilevel"/>
    <w:tmpl w:val="FBCA3B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2768B"/>
    <w:multiLevelType w:val="multilevel"/>
    <w:tmpl w:val="FB0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10C92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C20D0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83C06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A3924"/>
    <w:multiLevelType w:val="hybridMultilevel"/>
    <w:tmpl w:val="B9E046AE"/>
    <w:lvl w:ilvl="0" w:tplc="665AE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8850F5"/>
    <w:multiLevelType w:val="multilevel"/>
    <w:tmpl w:val="FBCA3B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F18CA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75D0D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D4A98"/>
    <w:multiLevelType w:val="hybridMultilevel"/>
    <w:tmpl w:val="A0F0AC16"/>
    <w:lvl w:ilvl="0" w:tplc="6B5078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F1FEA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B0503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02A16"/>
    <w:multiLevelType w:val="hybridMultilevel"/>
    <w:tmpl w:val="6DD2B3E8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463720"/>
    <w:multiLevelType w:val="multilevel"/>
    <w:tmpl w:val="E59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9292F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221F1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22BBA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21D59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A3369"/>
    <w:multiLevelType w:val="multilevel"/>
    <w:tmpl w:val="FBCA3B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57828"/>
    <w:multiLevelType w:val="multilevel"/>
    <w:tmpl w:val="B24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E2E22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01E1B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F6418"/>
    <w:multiLevelType w:val="hybridMultilevel"/>
    <w:tmpl w:val="60F4F2A6"/>
    <w:lvl w:ilvl="0" w:tplc="665AE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307A78"/>
    <w:multiLevelType w:val="multilevel"/>
    <w:tmpl w:val="BE626E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84662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70C36"/>
    <w:multiLevelType w:val="multilevel"/>
    <w:tmpl w:val="3F5AC6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777B6"/>
    <w:multiLevelType w:val="hybridMultilevel"/>
    <w:tmpl w:val="93A0CD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9C2EFA"/>
    <w:multiLevelType w:val="multilevel"/>
    <w:tmpl w:val="E25E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688119">
    <w:abstractNumId w:val="25"/>
  </w:num>
  <w:num w:numId="2" w16cid:durableId="183606541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99942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683657">
    <w:abstractNumId w:val="40"/>
  </w:num>
  <w:num w:numId="5" w16cid:durableId="838279315">
    <w:abstractNumId w:val="32"/>
  </w:num>
  <w:num w:numId="6" w16cid:durableId="195126223">
    <w:abstractNumId w:val="34"/>
  </w:num>
  <w:num w:numId="7" w16cid:durableId="608778790">
    <w:abstractNumId w:val="17"/>
  </w:num>
  <w:num w:numId="8" w16cid:durableId="384259706">
    <w:abstractNumId w:val="1"/>
  </w:num>
  <w:num w:numId="9" w16cid:durableId="1649285507">
    <w:abstractNumId w:val="27"/>
  </w:num>
  <w:num w:numId="10" w16cid:durableId="2048676850">
    <w:abstractNumId w:val="28"/>
  </w:num>
  <w:num w:numId="11" w16cid:durableId="442119893">
    <w:abstractNumId w:val="9"/>
  </w:num>
  <w:num w:numId="12" w16cid:durableId="1684816089">
    <w:abstractNumId w:val="16"/>
  </w:num>
  <w:num w:numId="13" w16cid:durableId="1394964977">
    <w:abstractNumId w:val="36"/>
  </w:num>
  <w:num w:numId="14" w16cid:durableId="1254167491">
    <w:abstractNumId w:val="30"/>
  </w:num>
  <w:num w:numId="15" w16cid:durableId="1571843813">
    <w:abstractNumId w:val="20"/>
  </w:num>
  <w:num w:numId="16" w16cid:durableId="676347212">
    <w:abstractNumId w:val="6"/>
  </w:num>
  <w:num w:numId="17" w16cid:durableId="1712345831">
    <w:abstractNumId w:val="26"/>
  </w:num>
  <w:num w:numId="18" w16cid:durableId="2143041245">
    <w:abstractNumId w:val="14"/>
  </w:num>
  <w:num w:numId="19" w16cid:durableId="466434716">
    <w:abstractNumId w:val="22"/>
  </w:num>
  <w:num w:numId="20" w16cid:durableId="1043752832">
    <w:abstractNumId w:val="8"/>
  </w:num>
  <w:num w:numId="21" w16cid:durableId="187838371">
    <w:abstractNumId w:val="11"/>
  </w:num>
  <w:num w:numId="22" w16cid:durableId="702905165">
    <w:abstractNumId w:val="3"/>
  </w:num>
  <w:num w:numId="23" w16cid:durableId="1011688510">
    <w:abstractNumId w:val="7"/>
  </w:num>
  <w:num w:numId="24" w16cid:durableId="1445927102">
    <w:abstractNumId w:val="23"/>
  </w:num>
  <w:num w:numId="25" w16cid:durableId="605649197">
    <w:abstractNumId w:val="37"/>
  </w:num>
  <w:num w:numId="26" w16cid:durableId="1966235091">
    <w:abstractNumId w:val="4"/>
  </w:num>
  <w:num w:numId="27" w16cid:durableId="932207527">
    <w:abstractNumId w:val="12"/>
  </w:num>
  <w:num w:numId="28" w16cid:durableId="444812347">
    <w:abstractNumId w:val="29"/>
  </w:num>
  <w:num w:numId="29" w16cid:durableId="1664893705">
    <w:abstractNumId w:val="21"/>
  </w:num>
  <w:num w:numId="30" w16cid:durableId="444858452">
    <w:abstractNumId w:val="33"/>
  </w:num>
  <w:num w:numId="31" w16cid:durableId="1650283647">
    <w:abstractNumId w:val="15"/>
  </w:num>
  <w:num w:numId="32" w16cid:durableId="1336567416">
    <w:abstractNumId w:val="24"/>
  </w:num>
  <w:num w:numId="33" w16cid:durableId="793599590">
    <w:abstractNumId w:val="10"/>
  </w:num>
  <w:num w:numId="34" w16cid:durableId="1184786423">
    <w:abstractNumId w:val="18"/>
  </w:num>
  <w:num w:numId="35" w16cid:durableId="2038577606">
    <w:abstractNumId w:val="5"/>
  </w:num>
  <w:num w:numId="36" w16cid:durableId="1951815681">
    <w:abstractNumId w:val="35"/>
  </w:num>
  <w:num w:numId="37" w16cid:durableId="1329139645">
    <w:abstractNumId w:val="38"/>
  </w:num>
  <w:num w:numId="38" w16cid:durableId="187717132">
    <w:abstractNumId w:val="2"/>
  </w:num>
  <w:num w:numId="39" w16cid:durableId="2021002810">
    <w:abstractNumId w:val="19"/>
  </w:num>
  <w:num w:numId="40" w16cid:durableId="1751846256">
    <w:abstractNumId w:val="0"/>
  </w:num>
  <w:num w:numId="41" w16cid:durableId="824706341">
    <w:abstractNumId w:val="31"/>
  </w:num>
  <w:num w:numId="42" w16cid:durableId="229116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D1"/>
    <w:rsid w:val="00000910"/>
    <w:rsid w:val="000131FF"/>
    <w:rsid w:val="000154F0"/>
    <w:rsid w:val="00033D96"/>
    <w:rsid w:val="00033EE6"/>
    <w:rsid w:val="00042A0C"/>
    <w:rsid w:val="00045334"/>
    <w:rsid w:val="000503B1"/>
    <w:rsid w:val="00053138"/>
    <w:rsid w:val="00054BFA"/>
    <w:rsid w:val="00055C9B"/>
    <w:rsid w:val="00065346"/>
    <w:rsid w:val="000943C0"/>
    <w:rsid w:val="000A4A15"/>
    <w:rsid w:val="000A5207"/>
    <w:rsid w:val="000A5374"/>
    <w:rsid w:val="000B3423"/>
    <w:rsid w:val="000C05DF"/>
    <w:rsid w:val="000D14A2"/>
    <w:rsid w:val="000D4E50"/>
    <w:rsid w:val="000F1A57"/>
    <w:rsid w:val="00114D9E"/>
    <w:rsid w:val="00116EB8"/>
    <w:rsid w:val="0012013B"/>
    <w:rsid w:val="00133BDD"/>
    <w:rsid w:val="00146794"/>
    <w:rsid w:val="00150C15"/>
    <w:rsid w:val="001A32A9"/>
    <w:rsid w:val="001A387A"/>
    <w:rsid w:val="001D5F40"/>
    <w:rsid w:val="001F2B4B"/>
    <w:rsid w:val="001F58FE"/>
    <w:rsid w:val="0020568C"/>
    <w:rsid w:val="0020686C"/>
    <w:rsid w:val="002121A8"/>
    <w:rsid w:val="0021359C"/>
    <w:rsid w:val="00224C67"/>
    <w:rsid w:val="00227580"/>
    <w:rsid w:val="0023763B"/>
    <w:rsid w:val="002546D3"/>
    <w:rsid w:val="00257D2F"/>
    <w:rsid w:val="00274FD9"/>
    <w:rsid w:val="002827ED"/>
    <w:rsid w:val="00292317"/>
    <w:rsid w:val="002976F9"/>
    <w:rsid w:val="002B1CFB"/>
    <w:rsid w:val="002C01CE"/>
    <w:rsid w:val="002D4850"/>
    <w:rsid w:val="002E5929"/>
    <w:rsid w:val="002F2E5B"/>
    <w:rsid w:val="00313E4C"/>
    <w:rsid w:val="00334E5C"/>
    <w:rsid w:val="00337E57"/>
    <w:rsid w:val="00342670"/>
    <w:rsid w:val="0036265B"/>
    <w:rsid w:val="003627A7"/>
    <w:rsid w:val="003733A4"/>
    <w:rsid w:val="00385952"/>
    <w:rsid w:val="00390D90"/>
    <w:rsid w:val="003B2EA4"/>
    <w:rsid w:val="003C4064"/>
    <w:rsid w:val="003E21E1"/>
    <w:rsid w:val="003E6EC8"/>
    <w:rsid w:val="003F6C33"/>
    <w:rsid w:val="004269BE"/>
    <w:rsid w:val="00436FF7"/>
    <w:rsid w:val="0046763D"/>
    <w:rsid w:val="004A0A69"/>
    <w:rsid w:val="004B139D"/>
    <w:rsid w:val="004B4400"/>
    <w:rsid w:val="004D399F"/>
    <w:rsid w:val="004F6360"/>
    <w:rsid w:val="00512522"/>
    <w:rsid w:val="0051389E"/>
    <w:rsid w:val="00545174"/>
    <w:rsid w:val="00546A8B"/>
    <w:rsid w:val="00567C89"/>
    <w:rsid w:val="00586C62"/>
    <w:rsid w:val="00587258"/>
    <w:rsid w:val="005918CE"/>
    <w:rsid w:val="005A0860"/>
    <w:rsid w:val="005A6AB5"/>
    <w:rsid w:val="005B1C45"/>
    <w:rsid w:val="005B2CC6"/>
    <w:rsid w:val="005D1FDE"/>
    <w:rsid w:val="005F08A4"/>
    <w:rsid w:val="005F4BA7"/>
    <w:rsid w:val="005F69A3"/>
    <w:rsid w:val="00601890"/>
    <w:rsid w:val="0060765C"/>
    <w:rsid w:val="00631777"/>
    <w:rsid w:val="0063289D"/>
    <w:rsid w:val="00657655"/>
    <w:rsid w:val="00666B7E"/>
    <w:rsid w:val="00686E6D"/>
    <w:rsid w:val="006B2749"/>
    <w:rsid w:val="006B63B1"/>
    <w:rsid w:val="006E333C"/>
    <w:rsid w:val="00722D65"/>
    <w:rsid w:val="00736103"/>
    <w:rsid w:val="007478C7"/>
    <w:rsid w:val="00756FBD"/>
    <w:rsid w:val="00771029"/>
    <w:rsid w:val="00772D94"/>
    <w:rsid w:val="0078011F"/>
    <w:rsid w:val="00787233"/>
    <w:rsid w:val="00794ED1"/>
    <w:rsid w:val="007A3E7C"/>
    <w:rsid w:val="007B2C06"/>
    <w:rsid w:val="007B3F16"/>
    <w:rsid w:val="007B5960"/>
    <w:rsid w:val="008078A0"/>
    <w:rsid w:val="00811E58"/>
    <w:rsid w:val="00822BEE"/>
    <w:rsid w:val="00831E3D"/>
    <w:rsid w:val="008440CD"/>
    <w:rsid w:val="00847F89"/>
    <w:rsid w:val="0087347C"/>
    <w:rsid w:val="008D4CAF"/>
    <w:rsid w:val="008E541A"/>
    <w:rsid w:val="008E7E41"/>
    <w:rsid w:val="00914D86"/>
    <w:rsid w:val="009272F0"/>
    <w:rsid w:val="00964541"/>
    <w:rsid w:val="009661E1"/>
    <w:rsid w:val="00972CEC"/>
    <w:rsid w:val="009820BB"/>
    <w:rsid w:val="009840AC"/>
    <w:rsid w:val="009C1405"/>
    <w:rsid w:val="009C470C"/>
    <w:rsid w:val="009E19FE"/>
    <w:rsid w:val="009F3DB8"/>
    <w:rsid w:val="009F5298"/>
    <w:rsid w:val="00A170A4"/>
    <w:rsid w:val="00A45350"/>
    <w:rsid w:val="00A5288F"/>
    <w:rsid w:val="00A55608"/>
    <w:rsid w:val="00A56C40"/>
    <w:rsid w:val="00A72015"/>
    <w:rsid w:val="00AA44D5"/>
    <w:rsid w:val="00AD5D97"/>
    <w:rsid w:val="00AE5A94"/>
    <w:rsid w:val="00AF20EA"/>
    <w:rsid w:val="00B1253F"/>
    <w:rsid w:val="00B17341"/>
    <w:rsid w:val="00B57700"/>
    <w:rsid w:val="00B80A68"/>
    <w:rsid w:val="00BA3B2D"/>
    <w:rsid w:val="00BA76E3"/>
    <w:rsid w:val="00BD5EA0"/>
    <w:rsid w:val="00BE507D"/>
    <w:rsid w:val="00BF27BC"/>
    <w:rsid w:val="00C56264"/>
    <w:rsid w:val="00C64708"/>
    <w:rsid w:val="00C71A9E"/>
    <w:rsid w:val="00C73BB5"/>
    <w:rsid w:val="00C87C14"/>
    <w:rsid w:val="00C93F71"/>
    <w:rsid w:val="00CF0FD2"/>
    <w:rsid w:val="00CF3F05"/>
    <w:rsid w:val="00D30720"/>
    <w:rsid w:val="00D32C23"/>
    <w:rsid w:val="00D550E5"/>
    <w:rsid w:val="00D84AAB"/>
    <w:rsid w:val="00D92271"/>
    <w:rsid w:val="00DA2DC2"/>
    <w:rsid w:val="00DB75ED"/>
    <w:rsid w:val="00DD2895"/>
    <w:rsid w:val="00DE1013"/>
    <w:rsid w:val="00DF720C"/>
    <w:rsid w:val="00E00F6C"/>
    <w:rsid w:val="00E24440"/>
    <w:rsid w:val="00E2599F"/>
    <w:rsid w:val="00E32A02"/>
    <w:rsid w:val="00E34582"/>
    <w:rsid w:val="00E813F8"/>
    <w:rsid w:val="00E82ADC"/>
    <w:rsid w:val="00EC1BF9"/>
    <w:rsid w:val="00ED1D37"/>
    <w:rsid w:val="00ED230B"/>
    <w:rsid w:val="00ED29B0"/>
    <w:rsid w:val="00F005BB"/>
    <w:rsid w:val="00F04320"/>
    <w:rsid w:val="00F10072"/>
    <w:rsid w:val="00F22F8E"/>
    <w:rsid w:val="00F35B42"/>
    <w:rsid w:val="00F412D1"/>
    <w:rsid w:val="00F433BF"/>
    <w:rsid w:val="00F73114"/>
    <w:rsid w:val="00F824B1"/>
    <w:rsid w:val="00F846F8"/>
    <w:rsid w:val="00F94DB4"/>
    <w:rsid w:val="00FB1005"/>
    <w:rsid w:val="00FB6BF2"/>
    <w:rsid w:val="00FD48E7"/>
    <w:rsid w:val="00FD5D38"/>
    <w:rsid w:val="00FE35FF"/>
    <w:rsid w:val="00FF6211"/>
    <w:rsid w:val="00FF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9D3B"/>
  <w15:chartTrackingRefBased/>
  <w15:docId w15:val="{A030E9F2-12F1-4D91-8780-0329838B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2D1"/>
  </w:style>
  <w:style w:type="paragraph" w:styleId="Heading1">
    <w:name w:val="heading 1"/>
    <w:basedOn w:val="Normal"/>
    <w:next w:val="Normal"/>
    <w:link w:val="Heading1Char"/>
    <w:uiPriority w:val="9"/>
    <w:qFormat/>
    <w:rsid w:val="00F4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2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015"/>
  </w:style>
  <w:style w:type="paragraph" w:styleId="Footer">
    <w:name w:val="footer"/>
    <w:basedOn w:val="Normal"/>
    <w:link w:val="FooterChar"/>
    <w:uiPriority w:val="99"/>
    <w:unhideWhenUsed/>
    <w:rsid w:val="00A72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Mohite</dc:creator>
  <cp:keywords/>
  <dc:description/>
  <cp:lastModifiedBy>Mahesh Mohite</cp:lastModifiedBy>
  <cp:revision>414</cp:revision>
  <dcterms:created xsi:type="dcterms:W3CDTF">2026-04-14T12:26:00Z</dcterms:created>
  <dcterms:modified xsi:type="dcterms:W3CDTF">2026-04-14T13:06:00Z</dcterms:modified>
</cp:coreProperties>
</file>