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AF1F" w14:textId="5E0F051B" w:rsidR="00385748" w:rsidRPr="00BC7090" w:rsidRDefault="00385748" w:rsidP="00385748">
      <w:pPr>
        <w:jc w:val="center"/>
        <w:rPr>
          <w:rFonts w:cstheme="minorHAnsi"/>
          <w:b/>
          <w:bCs/>
          <w:color w:val="000000" w:themeColor="text1"/>
          <w:sz w:val="48"/>
          <w:szCs w:val="48"/>
        </w:rPr>
      </w:pPr>
      <w:r w:rsidRPr="00BC7090">
        <w:rPr>
          <w:rFonts w:cstheme="minorHAnsi"/>
          <w:b/>
          <w:bCs/>
          <w:color w:val="000000" w:themeColor="text1"/>
          <w:sz w:val="48"/>
          <w:szCs w:val="48"/>
        </w:rPr>
        <w:t xml:space="preserve">System Interaction </w:t>
      </w:r>
      <w:r w:rsidR="007031BB" w:rsidRPr="00BC7090">
        <w:rPr>
          <w:rFonts w:cstheme="minorHAnsi"/>
          <w:b/>
          <w:bCs/>
          <w:color w:val="000000" w:themeColor="text1"/>
          <w:sz w:val="48"/>
          <w:szCs w:val="48"/>
        </w:rPr>
        <w:t>Architecture</w:t>
      </w:r>
    </w:p>
    <w:p w14:paraId="503E3D1B" w14:textId="479BE7A9" w:rsidR="007031BB" w:rsidRPr="00BC7090" w:rsidRDefault="00000000" w:rsidP="00385748">
      <w:pPr>
        <w:jc w:val="center"/>
        <w:rPr>
          <w:rFonts w:cstheme="minorHAnsi"/>
          <w:b/>
          <w:bCs/>
          <w:color w:val="000000" w:themeColor="text1"/>
          <w:sz w:val="40"/>
          <w:szCs w:val="40"/>
        </w:rPr>
      </w:pPr>
      <w:r w:rsidRPr="00BC7090">
        <w:rPr>
          <w:rFonts w:cstheme="minorHAnsi"/>
          <w:color w:val="002060"/>
        </w:rPr>
        <w:pict w14:anchorId="2B571A62">
          <v:rect id="_x0000_i1025" style="width:0;height:1.5pt" o:hralign="center" o:hrstd="t" o:hr="t" fillcolor="#a0a0a0" stroked="f"/>
        </w:pict>
      </w:r>
    </w:p>
    <w:p w14:paraId="7EFBF54C" w14:textId="77777777" w:rsidR="007031BB" w:rsidRPr="00BC7090" w:rsidRDefault="007031BB" w:rsidP="007031BB">
      <w:pPr>
        <w:jc w:val="center"/>
        <w:rPr>
          <w:rFonts w:cstheme="minorHAnsi"/>
          <w:b/>
          <w:bCs/>
          <w:color w:val="002060"/>
          <w:sz w:val="44"/>
          <w:szCs w:val="44"/>
          <w:lang w:val="en-IN"/>
        </w:rPr>
      </w:pPr>
      <w:r w:rsidRPr="00BC7090">
        <w:rPr>
          <w:rFonts w:cstheme="minorHAnsi"/>
          <w:b/>
          <w:bCs/>
          <w:color w:val="002060"/>
          <w:sz w:val="44"/>
          <w:szCs w:val="44"/>
        </w:rPr>
        <w:t>Enterprise System Complexity</w:t>
      </w:r>
    </w:p>
    <w:p w14:paraId="22FE5B99" w14:textId="7A0F027D" w:rsidR="007031BB" w:rsidRPr="00BC7090" w:rsidRDefault="00000000" w:rsidP="007031BB">
      <w:pPr>
        <w:spacing w:after="0"/>
        <w:jc w:val="center"/>
        <w:rPr>
          <w:rFonts w:cstheme="minorHAnsi"/>
          <w:b/>
          <w:bCs/>
          <w:color w:val="002060"/>
          <w:sz w:val="40"/>
          <w:szCs w:val="40"/>
        </w:rPr>
      </w:pPr>
      <w:r w:rsidRPr="00BC7090">
        <w:rPr>
          <w:rFonts w:cstheme="minorHAnsi"/>
          <w:color w:val="002060"/>
        </w:rPr>
        <w:pict w14:anchorId="2A68864D">
          <v:rect id="_x0000_i1026" style="width:0;height:1.5pt" o:hralign="center" o:hrstd="t" o:hr="t" fillcolor="#a0a0a0" stroked="f"/>
        </w:pict>
      </w:r>
      <w:r w:rsidR="00C918DF" w:rsidRPr="00BC7090">
        <w:rPr>
          <w:rFonts w:cstheme="minorHAnsi"/>
          <w:b/>
          <w:bCs/>
        </w:rPr>
        <w:t xml:space="preserve"> </w:t>
      </w:r>
      <w:r w:rsidR="00C918DF" w:rsidRPr="00BC7090">
        <w:rPr>
          <w:rFonts w:cstheme="minorHAnsi"/>
          <w:b/>
          <w:bCs/>
          <w:color w:val="002060"/>
          <w:sz w:val="40"/>
          <w:szCs w:val="40"/>
        </w:rPr>
        <w:t>Item-Centric Architecture in NetSuite</w:t>
      </w:r>
    </w:p>
    <w:p w14:paraId="130CC125" w14:textId="2AF8E5B5" w:rsidR="007031BB" w:rsidRPr="00BC7090" w:rsidRDefault="003F667C" w:rsidP="007031BB">
      <w:pPr>
        <w:spacing w:after="0"/>
        <w:jc w:val="center"/>
        <w:rPr>
          <w:rFonts w:cstheme="minorHAnsi"/>
          <w:b/>
          <w:bCs/>
          <w:color w:val="002060"/>
          <w:sz w:val="36"/>
          <w:szCs w:val="36"/>
        </w:rPr>
      </w:pPr>
      <w:r w:rsidRPr="00BC7090">
        <w:rPr>
          <w:rFonts w:cstheme="minorHAnsi"/>
          <w:b/>
          <w:bCs/>
          <w:i/>
          <w:iCs/>
          <w:color w:val="002060"/>
          <w:sz w:val="32"/>
          <w:szCs w:val="32"/>
        </w:rPr>
        <w:t>Master Data Dependencies &amp; Financial Behavior Through Items</w:t>
      </w:r>
      <w:r w:rsidR="007031BB" w:rsidRPr="00BC7090">
        <w:rPr>
          <w:rFonts w:cstheme="minorHAnsi"/>
          <w:color w:val="002060"/>
        </w:rPr>
        <w:br/>
      </w:r>
      <w:r w:rsidR="007031BB" w:rsidRPr="00BC7090">
        <w:rPr>
          <w:rFonts w:cstheme="minorHAnsi"/>
          <w:b/>
          <w:bCs/>
          <w:color w:val="002060"/>
          <w:sz w:val="36"/>
          <w:szCs w:val="36"/>
        </w:rPr>
        <w:t xml:space="preserve">Weekly Learning Series – Week </w:t>
      </w:r>
      <w:r w:rsidR="00B977A6" w:rsidRPr="00BC7090">
        <w:rPr>
          <w:rFonts w:cstheme="minorHAnsi"/>
          <w:b/>
          <w:bCs/>
          <w:color w:val="002060"/>
          <w:sz w:val="36"/>
          <w:szCs w:val="36"/>
        </w:rPr>
        <w:t>7</w:t>
      </w:r>
    </w:p>
    <w:p w14:paraId="6B5A63A2" w14:textId="77777777" w:rsidR="007031BB" w:rsidRPr="00BC7090" w:rsidRDefault="00000000" w:rsidP="007031BB">
      <w:pPr>
        <w:jc w:val="center"/>
        <w:rPr>
          <w:rFonts w:cstheme="minorHAnsi"/>
          <w:b/>
          <w:bCs/>
          <w:color w:val="4472C4" w:themeColor="accent1"/>
          <w:sz w:val="36"/>
          <w:szCs w:val="36"/>
        </w:rPr>
      </w:pPr>
      <w:r w:rsidRPr="00BC7090">
        <w:rPr>
          <w:rFonts w:cstheme="minorHAnsi"/>
          <w:color w:val="4472C4" w:themeColor="accent1"/>
        </w:rPr>
        <w:pict w14:anchorId="06F4F8DD">
          <v:rect id="_x0000_i1027" style="width:0;height:1.5pt" o:hralign="center" o:hrstd="t" o:hr="t" fillcolor="#a0a0a0" stroked="f"/>
        </w:pict>
      </w:r>
    </w:p>
    <w:p w14:paraId="67A119D2" w14:textId="382AD251" w:rsidR="007031BB" w:rsidRPr="00BC7090" w:rsidRDefault="007031BB" w:rsidP="00385748">
      <w:pPr>
        <w:jc w:val="center"/>
        <w:rPr>
          <w:rFonts w:cstheme="minorHAnsi"/>
          <w:color w:val="000000" w:themeColor="text1"/>
          <w:sz w:val="40"/>
          <w:szCs w:val="40"/>
        </w:rPr>
      </w:pPr>
      <w:r w:rsidRPr="00BC7090">
        <w:rPr>
          <w:rFonts w:cstheme="minorHAnsi"/>
          <w:noProof/>
        </w:rPr>
        <w:drawing>
          <wp:inline distT="0" distB="0" distL="0" distR="0" wp14:anchorId="4542C962" wp14:editId="3B2CDD33">
            <wp:extent cx="5731510" cy="5425440"/>
            <wp:effectExtent l="19050" t="19050" r="21590" b="22860"/>
            <wp:docPr id="545812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25440"/>
                    </a:xfrm>
                    <a:prstGeom prst="rect">
                      <a:avLst/>
                    </a:prstGeom>
                    <a:noFill/>
                    <a:ln w="19050">
                      <a:solidFill>
                        <a:schemeClr val="tx1"/>
                      </a:solidFill>
                    </a:ln>
                  </pic:spPr>
                </pic:pic>
              </a:graphicData>
            </a:graphic>
          </wp:inline>
        </w:drawing>
      </w:r>
    </w:p>
    <w:p w14:paraId="517B1F10" w14:textId="77777777" w:rsidR="00385748" w:rsidRPr="00BC7090" w:rsidRDefault="00385748" w:rsidP="00385748">
      <w:pPr>
        <w:rPr>
          <w:rFonts w:cstheme="minorHAnsi"/>
          <w:b/>
          <w:bCs/>
          <w:color w:val="4472C4" w:themeColor="accent1"/>
          <w:sz w:val="32"/>
          <w:szCs w:val="32"/>
        </w:rPr>
      </w:pPr>
    </w:p>
    <w:p w14:paraId="66B3BBDD" w14:textId="77777777" w:rsidR="007C5BFC" w:rsidRPr="007C5BFC" w:rsidRDefault="007C5BFC" w:rsidP="007C5BFC">
      <w:pPr>
        <w:rPr>
          <w:rFonts w:cstheme="minorHAnsi"/>
          <w:b/>
          <w:bCs/>
          <w:color w:val="1F3864" w:themeColor="accent1" w:themeShade="80"/>
          <w:sz w:val="32"/>
          <w:szCs w:val="32"/>
          <w:lang w:val="en-IN"/>
        </w:rPr>
      </w:pPr>
      <w:r w:rsidRPr="007C5BFC">
        <w:rPr>
          <w:rFonts w:cstheme="minorHAnsi"/>
          <w:b/>
          <w:bCs/>
          <w:color w:val="1F3864" w:themeColor="accent1" w:themeShade="80"/>
          <w:sz w:val="32"/>
          <w:szCs w:val="32"/>
          <w:lang w:val="en-IN"/>
        </w:rPr>
        <w:lastRenderedPageBreak/>
        <w:t>Why Items Are More Than Just Records</w:t>
      </w:r>
    </w:p>
    <w:p w14:paraId="183AFC1B" w14:textId="77777777" w:rsidR="007C5BFC" w:rsidRPr="007C5BFC" w:rsidRDefault="007C5BFC" w:rsidP="007C5BFC">
      <w:pPr>
        <w:numPr>
          <w:ilvl w:val="0"/>
          <w:numId w:val="22"/>
        </w:numPr>
        <w:rPr>
          <w:rFonts w:cstheme="minorHAnsi"/>
          <w:lang w:val="en-IN"/>
        </w:rPr>
      </w:pPr>
      <w:r w:rsidRPr="007C5BFC">
        <w:rPr>
          <w:rFonts w:cstheme="minorHAnsi"/>
          <w:lang w:val="en-IN"/>
        </w:rPr>
        <w:t xml:space="preserve">In NetSuite, an Item is not just a product or service. It is the point where operational activity becomes financial reality. </w:t>
      </w:r>
    </w:p>
    <w:p w14:paraId="29E66416" w14:textId="4A6E2F2F" w:rsidR="007C5BFC" w:rsidRPr="007C5BFC" w:rsidRDefault="007C5BFC" w:rsidP="007C5BFC">
      <w:pPr>
        <w:numPr>
          <w:ilvl w:val="0"/>
          <w:numId w:val="22"/>
        </w:numPr>
        <w:rPr>
          <w:rFonts w:cstheme="minorHAnsi"/>
          <w:lang w:val="en-IN"/>
        </w:rPr>
      </w:pPr>
      <w:r w:rsidRPr="007C5BFC">
        <w:rPr>
          <w:rFonts w:cstheme="minorHAnsi"/>
          <w:lang w:val="en-IN"/>
        </w:rPr>
        <w:t xml:space="preserve">Every transaction flow through an Item, making it the control layer for revenue recognition, cost recording, inventory valuation, and reporting classification. </w:t>
      </w:r>
    </w:p>
    <w:p w14:paraId="069A7663" w14:textId="77777777" w:rsidR="007C5BFC" w:rsidRPr="007C5BFC" w:rsidRDefault="007C5BFC" w:rsidP="007C5BFC">
      <w:pPr>
        <w:numPr>
          <w:ilvl w:val="0"/>
          <w:numId w:val="22"/>
        </w:numPr>
        <w:rPr>
          <w:rFonts w:cstheme="minorHAnsi"/>
          <w:lang w:val="en-IN"/>
        </w:rPr>
      </w:pPr>
      <w:r w:rsidRPr="007C5BFC">
        <w:rPr>
          <w:rFonts w:cstheme="minorHAnsi"/>
          <w:lang w:val="en-IN"/>
        </w:rPr>
        <w:t xml:space="preserve">Because of this, Items do not operate independently. Their behaviour is defined by the master data that surrounds them. </w:t>
      </w:r>
    </w:p>
    <w:p w14:paraId="6EBC77FF" w14:textId="77777777" w:rsidR="007C5BFC" w:rsidRPr="007C5BFC" w:rsidRDefault="007C5BFC" w:rsidP="007C5BFC">
      <w:pPr>
        <w:numPr>
          <w:ilvl w:val="0"/>
          <w:numId w:val="22"/>
        </w:numPr>
        <w:rPr>
          <w:rFonts w:cstheme="minorHAnsi"/>
          <w:lang w:val="en-IN"/>
        </w:rPr>
      </w:pPr>
      <w:r w:rsidRPr="007C5BFC">
        <w:rPr>
          <w:rFonts w:cstheme="minorHAnsi"/>
          <w:lang w:val="en-IN"/>
        </w:rPr>
        <w:t>Understanding these dependencies is essential to understanding how NetSuite behaves as a system.</w:t>
      </w:r>
    </w:p>
    <w:p w14:paraId="24019D3A" w14:textId="77777777" w:rsidR="007C5BFC" w:rsidRPr="00BC7090" w:rsidRDefault="007C5BFC" w:rsidP="00385748">
      <w:pPr>
        <w:rPr>
          <w:rFonts w:cstheme="minorHAnsi"/>
          <w:b/>
          <w:bCs/>
          <w:color w:val="1F3864" w:themeColor="accent1" w:themeShade="80"/>
          <w:sz w:val="32"/>
          <w:szCs w:val="32"/>
          <w:lang w:val="en-IN"/>
        </w:rPr>
      </w:pPr>
    </w:p>
    <w:p w14:paraId="7B638ABE" w14:textId="364584BA" w:rsidR="00385748" w:rsidRPr="00BC7090" w:rsidRDefault="00385748" w:rsidP="00385748">
      <w:pPr>
        <w:rPr>
          <w:rFonts w:cstheme="minorHAnsi"/>
          <w:b/>
          <w:bCs/>
          <w:color w:val="1F3864" w:themeColor="accent1" w:themeShade="80"/>
          <w:sz w:val="32"/>
          <w:szCs w:val="32"/>
          <w:lang w:val="en-IN"/>
        </w:rPr>
      </w:pPr>
      <w:r w:rsidRPr="00BC7090">
        <w:rPr>
          <w:rFonts w:cstheme="minorHAnsi"/>
          <w:b/>
          <w:bCs/>
          <w:color w:val="1F3864" w:themeColor="accent1" w:themeShade="80"/>
          <w:sz w:val="32"/>
          <w:szCs w:val="32"/>
          <w:lang w:val="en-IN"/>
        </w:rPr>
        <w:t>Item &amp; Master Interdependency Model</w:t>
      </w:r>
    </w:p>
    <w:p w14:paraId="00768974" w14:textId="0059B093" w:rsidR="008E058C" w:rsidRPr="00BC7090" w:rsidRDefault="008E058C" w:rsidP="008E058C">
      <w:pPr>
        <w:pStyle w:val="ListParagraph"/>
        <w:numPr>
          <w:ilvl w:val="0"/>
          <w:numId w:val="13"/>
        </w:numPr>
        <w:rPr>
          <w:rFonts w:cstheme="minorHAnsi"/>
          <w:lang w:val="en-IN"/>
        </w:rPr>
      </w:pPr>
      <w:r w:rsidRPr="00BC7090">
        <w:rPr>
          <w:rFonts w:cstheme="minorHAnsi"/>
          <w:lang w:val="en-IN"/>
        </w:rPr>
        <w:t xml:space="preserve">In NetSuite, an Item is not just a product record. It is the point where financial and operational data converge. </w:t>
      </w:r>
    </w:p>
    <w:p w14:paraId="5E83D153" w14:textId="4B97476A" w:rsidR="008E058C" w:rsidRPr="00BC7090" w:rsidRDefault="008E058C" w:rsidP="00E8245D">
      <w:pPr>
        <w:pStyle w:val="ListParagraph"/>
        <w:numPr>
          <w:ilvl w:val="0"/>
          <w:numId w:val="13"/>
        </w:numPr>
        <w:rPr>
          <w:rFonts w:cstheme="minorHAnsi"/>
          <w:lang w:val="en-IN"/>
        </w:rPr>
      </w:pPr>
      <w:r w:rsidRPr="00BC7090">
        <w:rPr>
          <w:rFonts w:cstheme="minorHAnsi"/>
          <w:lang w:val="en-IN"/>
        </w:rPr>
        <w:t xml:space="preserve">Every transaction </w:t>
      </w:r>
      <w:r w:rsidR="00E65583" w:rsidRPr="00BC7090">
        <w:rPr>
          <w:rFonts w:cstheme="minorHAnsi"/>
          <w:lang w:val="en-IN"/>
        </w:rPr>
        <w:t>flow</w:t>
      </w:r>
      <w:r w:rsidRPr="00BC7090">
        <w:rPr>
          <w:rFonts w:cstheme="minorHAnsi"/>
          <w:lang w:val="en-IN"/>
        </w:rPr>
        <w:t xml:space="preserve"> through the Item, making it the control layer for posting logic, reporting classification, and operational behaviour. </w:t>
      </w:r>
    </w:p>
    <w:p w14:paraId="5EEAD9D2" w14:textId="2B76B2AE" w:rsidR="00385748" w:rsidRPr="00BC7090" w:rsidRDefault="008E058C" w:rsidP="004E4DDB">
      <w:pPr>
        <w:pStyle w:val="ListParagraph"/>
        <w:numPr>
          <w:ilvl w:val="0"/>
          <w:numId w:val="13"/>
        </w:numPr>
        <w:rPr>
          <w:rFonts w:cstheme="minorHAnsi"/>
          <w:lang w:val="en-IN"/>
        </w:rPr>
      </w:pPr>
      <w:r w:rsidRPr="00BC7090">
        <w:rPr>
          <w:rFonts w:cstheme="minorHAnsi"/>
          <w:lang w:val="en-IN"/>
        </w:rPr>
        <w:t>Because of this, Items exist within a multi-master dependency model, where even small changes in master data can ripple across transactions and financial outcomes.</w:t>
      </w:r>
    </w:p>
    <w:p w14:paraId="29CC802F" w14:textId="77777777" w:rsidR="009A5612" w:rsidRPr="00BC7090" w:rsidRDefault="009A5612" w:rsidP="00385748">
      <w:pPr>
        <w:rPr>
          <w:rFonts w:cstheme="minorHAnsi"/>
          <w:b/>
          <w:bCs/>
          <w:color w:val="000000" w:themeColor="text1"/>
          <w:sz w:val="28"/>
          <w:szCs w:val="28"/>
          <w:lang w:val="en-IN"/>
        </w:rPr>
      </w:pPr>
    </w:p>
    <w:p w14:paraId="72B327A6" w14:textId="45F02BC8" w:rsidR="00385748" w:rsidRPr="00BC7090" w:rsidRDefault="00385748" w:rsidP="00385748">
      <w:pPr>
        <w:rPr>
          <w:rFonts w:cstheme="minorHAnsi"/>
          <w:b/>
          <w:bCs/>
          <w:color w:val="000000" w:themeColor="text1"/>
          <w:sz w:val="28"/>
          <w:szCs w:val="28"/>
          <w:lang w:val="en-IN"/>
        </w:rPr>
      </w:pPr>
      <w:r w:rsidRPr="00BC7090">
        <w:rPr>
          <w:rFonts w:cstheme="minorHAnsi"/>
          <w:b/>
          <w:bCs/>
          <w:color w:val="000000" w:themeColor="text1"/>
          <w:sz w:val="28"/>
          <w:szCs w:val="28"/>
          <w:lang w:val="en-IN"/>
        </w:rPr>
        <w:t>Core Master Dependencies</w:t>
      </w:r>
    </w:p>
    <w:p w14:paraId="5E050DC1" w14:textId="23919DAC" w:rsidR="00385748" w:rsidRPr="00BC7090" w:rsidRDefault="00A92769" w:rsidP="00385748">
      <w:pPr>
        <w:pStyle w:val="ListParagraph"/>
        <w:numPr>
          <w:ilvl w:val="0"/>
          <w:numId w:val="1"/>
        </w:numPr>
        <w:rPr>
          <w:rFonts w:cstheme="minorHAnsi"/>
          <w:lang w:val="en-IN"/>
        </w:rPr>
      </w:pPr>
      <w:r w:rsidRPr="00BC7090">
        <w:rPr>
          <w:rFonts w:cstheme="minorHAnsi"/>
        </w:rPr>
        <w:t>An Item in NetSuite is shaped by the master data surrounding it. It does not carry meaning on its own.</w:t>
      </w:r>
    </w:p>
    <w:p w14:paraId="02ED8819" w14:textId="71D086FF" w:rsidR="00385748" w:rsidRPr="00BC7090" w:rsidRDefault="008C717C" w:rsidP="00385748">
      <w:pPr>
        <w:pStyle w:val="ListParagraph"/>
        <w:numPr>
          <w:ilvl w:val="0"/>
          <w:numId w:val="1"/>
        </w:numPr>
        <w:rPr>
          <w:rFonts w:cstheme="minorHAnsi"/>
          <w:lang w:val="en-IN"/>
        </w:rPr>
      </w:pPr>
      <w:r w:rsidRPr="00BC7090">
        <w:rPr>
          <w:rFonts w:cstheme="minorHAnsi"/>
        </w:rPr>
        <w:t xml:space="preserve">Its </w:t>
      </w:r>
      <w:r w:rsidR="00286010" w:rsidRPr="00BC7090">
        <w:rPr>
          <w:rFonts w:cstheme="minorHAnsi"/>
        </w:rPr>
        <w:t>behavior</w:t>
      </w:r>
      <w:r w:rsidRPr="00BC7090">
        <w:rPr>
          <w:rFonts w:cstheme="minorHAnsi"/>
        </w:rPr>
        <w:t xml:space="preserve"> is defined through its interaction with</w:t>
      </w:r>
    </w:p>
    <w:p w14:paraId="6D8AD888"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Chart of Accounts</w:t>
      </w:r>
    </w:p>
    <w:p w14:paraId="02A1D51F"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Subsidiary</w:t>
      </w:r>
    </w:p>
    <w:p w14:paraId="1579A61C"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Location</w:t>
      </w:r>
    </w:p>
    <w:p w14:paraId="76E63B37"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Department and Class</w:t>
      </w:r>
    </w:p>
    <w:p w14:paraId="797AA2EA"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Currency</w:t>
      </w:r>
    </w:p>
    <w:p w14:paraId="70C8E79C"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Tax Codes</w:t>
      </w:r>
    </w:p>
    <w:p w14:paraId="666A4E92"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Accounting Period</w:t>
      </w:r>
    </w:p>
    <w:p w14:paraId="17551D78" w14:textId="77777777" w:rsidR="00385748" w:rsidRPr="00BC7090" w:rsidRDefault="00385748" w:rsidP="00385748">
      <w:pPr>
        <w:pStyle w:val="ListParagraph"/>
        <w:numPr>
          <w:ilvl w:val="1"/>
          <w:numId w:val="1"/>
        </w:numPr>
        <w:rPr>
          <w:rFonts w:cstheme="minorHAnsi"/>
          <w:lang w:val="en-IN"/>
        </w:rPr>
      </w:pPr>
      <w:r w:rsidRPr="00BC7090">
        <w:rPr>
          <w:rFonts w:cstheme="minorHAnsi"/>
          <w:lang w:val="en-IN"/>
        </w:rPr>
        <w:t>Price Levels</w:t>
      </w:r>
    </w:p>
    <w:p w14:paraId="5029682A" w14:textId="1E9631EC" w:rsidR="00385748" w:rsidRPr="00BC7090" w:rsidRDefault="0038075D" w:rsidP="007245FF">
      <w:pPr>
        <w:pStyle w:val="ListParagraph"/>
        <w:numPr>
          <w:ilvl w:val="0"/>
          <w:numId w:val="1"/>
        </w:numPr>
        <w:rPr>
          <w:rFonts w:cstheme="minorHAnsi"/>
          <w:lang w:val="en-IN"/>
        </w:rPr>
      </w:pPr>
      <w:r w:rsidRPr="00BC7090">
        <w:rPr>
          <w:rFonts w:cstheme="minorHAnsi"/>
        </w:rPr>
        <w:t>Each dependency adds a layer of context, determining how transactions are posted, classified, valued, and reported. Without these, an Item is just a record. With them, it becomes a financial control point</w:t>
      </w:r>
      <w:r w:rsidR="002D3175" w:rsidRPr="00BC7090">
        <w:rPr>
          <w:rFonts w:cstheme="minorHAnsi"/>
        </w:rPr>
        <w:t>.</w:t>
      </w:r>
    </w:p>
    <w:p w14:paraId="79D0DE8F" w14:textId="77777777" w:rsidR="00F80A7E" w:rsidRPr="00BC7090" w:rsidRDefault="00F80A7E" w:rsidP="00385748">
      <w:pPr>
        <w:rPr>
          <w:rFonts w:cstheme="minorHAnsi"/>
          <w:b/>
          <w:bCs/>
          <w:color w:val="000000" w:themeColor="text1"/>
          <w:sz w:val="28"/>
          <w:szCs w:val="28"/>
          <w:lang w:val="en-IN"/>
        </w:rPr>
      </w:pPr>
    </w:p>
    <w:p w14:paraId="5F8DFA0F" w14:textId="2E4074E2" w:rsidR="00385748" w:rsidRPr="00BC7090" w:rsidRDefault="00385748" w:rsidP="00385748">
      <w:pPr>
        <w:rPr>
          <w:rFonts w:cstheme="minorHAnsi"/>
          <w:b/>
          <w:bCs/>
          <w:color w:val="000000" w:themeColor="text1"/>
          <w:sz w:val="28"/>
          <w:szCs w:val="28"/>
          <w:lang w:val="en-IN"/>
        </w:rPr>
      </w:pPr>
      <w:r w:rsidRPr="00BC7090">
        <w:rPr>
          <w:rFonts w:cstheme="minorHAnsi"/>
          <w:b/>
          <w:bCs/>
          <w:color w:val="000000" w:themeColor="text1"/>
          <w:sz w:val="28"/>
          <w:szCs w:val="28"/>
          <w:lang w:val="en-IN"/>
        </w:rPr>
        <w:lastRenderedPageBreak/>
        <w:t>Chart of Accounts Dependency</w:t>
      </w:r>
    </w:p>
    <w:p w14:paraId="13ACD85B" w14:textId="4AABB8C7" w:rsidR="00A86968" w:rsidRPr="00BC7090" w:rsidRDefault="00A86968" w:rsidP="00A86968">
      <w:pPr>
        <w:pStyle w:val="ListParagraph"/>
        <w:numPr>
          <w:ilvl w:val="0"/>
          <w:numId w:val="1"/>
        </w:numPr>
        <w:rPr>
          <w:rFonts w:cstheme="minorHAnsi"/>
          <w:lang w:val="en-IN"/>
        </w:rPr>
      </w:pPr>
      <w:r w:rsidRPr="00BC7090">
        <w:rPr>
          <w:rFonts w:cstheme="minorHAnsi"/>
          <w:lang w:val="en-IN"/>
        </w:rPr>
        <w:t xml:space="preserve">The Chart of Accounts is what turns an Item transaction into a financial event. </w:t>
      </w:r>
    </w:p>
    <w:p w14:paraId="68F4DBF2" w14:textId="48D284DF" w:rsidR="00A86968" w:rsidRPr="00BC7090" w:rsidRDefault="00A86968" w:rsidP="0074467C">
      <w:pPr>
        <w:pStyle w:val="ListParagraph"/>
        <w:numPr>
          <w:ilvl w:val="0"/>
          <w:numId w:val="1"/>
        </w:numPr>
        <w:rPr>
          <w:rFonts w:cstheme="minorHAnsi"/>
          <w:lang w:val="en-IN"/>
        </w:rPr>
      </w:pPr>
      <w:r w:rsidRPr="00BC7090">
        <w:rPr>
          <w:rFonts w:cstheme="minorHAnsi"/>
          <w:lang w:val="en-IN"/>
        </w:rPr>
        <w:t xml:space="preserve">Every Item is linked to critical accounts such as: </w:t>
      </w:r>
    </w:p>
    <w:p w14:paraId="14A6B84C" w14:textId="77777777" w:rsidR="00A86968" w:rsidRPr="00BC7090" w:rsidRDefault="00A86968" w:rsidP="00A86968">
      <w:pPr>
        <w:numPr>
          <w:ilvl w:val="0"/>
          <w:numId w:val="14"/>
        </w:numPr>
        <w:rPr>
          <w:rFonts w:cstheme="minorHAnsi"/>
          <w:lang w:val="en-IN"/>
        </w:rPr>
      </w:pPr>
      <w:r w:rsidRPr="00BC7090">
        <w:rPr>
          <w:rFonts w:cstheme="minorHAnsi"/>
          <w:lang w:val="en-IN"/>
        </w:rPr>
        <w:t xml:space="preserve">Income </w:t>
      </w:r>
    </w:p>
    <w:p w14:paraId="5AF8E5DE" w14:textId="77777777" w:rsidR="00A86968" w:rsidRPr="00BC7090" w:rsidRDefault="00A86968" w:rsidP="00A86968">
      <w:pPr>
        <w:numPr>
          <w:ilvl w:val="0"/>
          <w:numId w:val="14"/>
        </w:numPr>
        <w:rPr>
          <w:rFonts w:cstheme="minorHAnsi"/>
          <w:lang w:val="en-IN"/>
        </w:rPr>
      </w:pPr>
      <w:r w:rsidRPr="00BC7090">
        <w:rPr>
          <w:rFonts w:cstheme="minorHAnsi"/>
          <w:lang w:val="en-IN"/>
        </w:rPr>
        <w:t xml:space="preserve">Cost of Goods Sold (COGS) </w:t>
      </w:r>
    </w:p>
    <w:p w14:paraId="19976093" w14:textId="77777777" w:rsidR="00A86968" w:rsidRPr="00BC7090" w:rsidRDefault="00A86968" w:rsidP="00A86968">
      <w:pPr>
        <w:numPr>
          <w:ilvl w:val="0"/>
          <w:numId w:val="14"/>
        </w:numPr>
        <w:rPr>
          <w:rFonts w:cstheme="minorHAnsi"/>
          <w:lang w:val="en-IN"/>
        </w:rPr>
      </w:pPr>
      <w:r w:rsidRPr="00BC7090">
        <w:rPr>
          <w:rFonts w:cstheme="minorHAnsi"/>
          <w:lang w:val="en-IN"/>
        </w:rPr>
        <w:t xml:space="preserve">Inventory Asset </w:t>
      </w:r>
    </w:p>
    <w:p w14:paraId="5F60A298" w14:textId="77777777" w:rsidR="00A86968" w:rsidRPr="00BC7090" w:rsidRDefault="00A86968" w:rsidP="00A86968">
      <w:pPr>
        <w:numPr>
          <w:ilvl w:val="0"/>
          <w:numId w:val="14"/>
        </w:numPr>
        <w:rPr>
          <w:rFonts w:cstheme="minorHAnsi"/>
          <w:lang w:val="en-IN"/>
        </w:rPr>
      </w:pPr>
      <w:r w:rsidRPr="00BC7090">
        <w:rPr>
          <w:rFonts w:cstheme="minorHAnsi"/>
          <w:lang w:val="en-IN"/>
        </w:rPr>
        <w:t xml:space="preserve">Expense </w:t>
      </w:r>
    </w:p>
    <w:p w14:paraId="194A8E18" w14:textId="77777777" w:rsidR="00A86968" w:rsidRPr="00BC7090" w:rsidRDefault="00A86968" w:rsidP="00A86968">
      <w:pPr>
        <w:numPr>
          <w:ilvl w:val="0"/>
          <w:numId w:val="14"/>
        </w:numPr>
        <w:rPr>
          <w:rFonts w:cstheme="minorHAnsi"/>
          <w:lang w:val="en-IN"/>
        </w:rPr>
      </w:pPr>
      <w:r w:rsidRPr="00BC7090">
        <w:rPr>
          <w:rFonts w:cstheme="minorHAnsi"/>
          <w:lang w:val="en-IN"/>
        </w:rPr>
        <w:t xml:space="preserve">Deferred Revenue </w:t>
      </w:r>
    </w:p>
    <w:p w14:paraId="5C39DF45" w14:textId="7006BF45" w:rsidR="00A86968" w:rsidRPr="00BC7090" w:rsidRDefault="00A86968" w:rsidP="00437D9F">
      <w:pPr>
        <w:pStyle w:val="ListParagraph"/>
        <w:numPr>
          <w:ilvl w:val="0"/>
          <w:numId w:val="1"/>
        </w:numPr>
        <w:rPr>
          <w:rFonts w:cstheme="minorHAnsi"/>
          <w:lang w:val="en-IN"/>
        </w:rPr>
      </w:pPr>
      <w:r w:rsidRPr="00BC7090">
        <w:rPr>
          <w:rFonts w:cstheme="minorHAnsi"/>
          <w:lang w:val="en-IN"/>
        </w:rPr>
        <w:t xml:space="preserve">These mappings define how revenue is recognized, how costs are recorded, and how inventory is valued in the General Ledger. </w:t>
      </w:r>
    </w:p>
    <w:p w14:paraId="471AF3E9" w14:textId="59DFFE03" w:rsidR="00385748" w:rsidRPr="00BC7090" w:rsidRDefault="00A86968" w:rsidP="00D20067">
      <w:pPr>
        <w:pStyle w:val="ListParagraph"/>
        <w:numPr>
          <w:ilvl w:val="0"/>
          <w:numId w:val="1"/>
        </w:numPr>
        <w:rPr>
          <w:rFonts w:cstheme="minorHAnsi"/>
          <w:lang w:val="en-IN"/>
        </w:rPr>
      </w:pPr>
      <w:r w:rsidRPr="00BC7090">
        <w:rPr>
          <w:rFonts w:cstheme="minorHAnsi"/>
          <w:lang w:val="en-IN"/>
        </w:rPr>
        <w:t>If these accounts are misconfigured or changed without alignment, the result is not a small error, it is distorted financial reporting.</w:t>
      </w:r>
    </w:p>
    <w:p w14:paraId="0EA1A459" w14:textId="77777777" w:rsidR="00F80A7E" w:rsidRPr="00BC7090" w:rsidRDefault="00F80A7E" w:rsidP="00385748">
      <w:pPr>
        <w:rPr>
          <w:rFonts w:cstheme="minorHAnsi"/>
          <w:b/>
          <w:bCs/>
          <w:sz w:val="28"/>
          <w:szCs w:val="28"/>
          <w:lang w:val="en-IN"/>
        </w:rPr>
      </w:pPr>
    </w:p>
    <w:p w14:paraId="700C0B8E" w14:textId="5CF719B2" w:rsidR="00385748" w:rsidRPr="00BC7090" w:rsidRDefault="00385748" w:rsidP="00385748">
      <w:pPr>
        <w:rPr>
          <w:rFonts w:cstheme="minorHAnsi"/>
          <w:b/>
          <w:bCs/>
          <w:sz w:val="28"/>
          <w:szCs w:val="28"/>
          <w:lang w:val="en-IN"/>
        </w:rPr>
      </w:pPr>
      <w:r w:rsidRPr="00BC7090">
        <w:rPr>
          <w:rFonts w:cstheme="minorHAnsi"/>
          <w:b/>
          <w:bCs/>
          <w:sz w:val="28"/>
          <w:szCs w:val="28"/>
          <w:lang w:val="en-IN"/>
        </w:rPr>
        <w:t>Subsidiary Dependency</w:t>
      </w:r>
    </w:p>
    <w:p w14:paraId="2B990FA1" w14:textId="27FAEE42" w:rsidR="00D84CBB" w:rsidRPr="00BC7090" w:rsidRDefault="00D84CBB" w:rsidP="00D84CBB">
      <w:pPr>
        <w:pStyle w:val="ListParagraph"/>
        <w:numPr>
          <w:ilvl w:val="0"/>
          <w:numId w:val="1"/>
        </w:numPr>
        <w:rPr>
          <w:rFonts w:cstheme="minorHAnsi"/>
          <w:lang w:val="en-IN"/>
        </w:rPr>
      </w:pPr>
      <w:r w:rsidRPr="00BC7090">
        <w:rPr>
          <w:rFonts w:cstheme="minorHAnsi"/>
          <w:lang w:val="en-IN"/>
        </w:rPr>
        <w:t xml:space="preserve">In NetSuite OneWorld, an Item does not exist globally. It operates within the boundaries of a subsidiary, a defined legal and financial entity. </w:t>
      </w:r>
    </w:p>
    <w:p w14:paraId="29F95F05" w14:textId="52713F25" w:rsidR="00D84CBB" w:rsidRPr="00BC7090" w:rsidRDefault="00D84CBB" w:rsidP="00D44904">
      <w:pPr>
        <w:pStyle w:val="ListParagraph"/>
        <w:numPr>
          <w:ilvl w:val="0"/>
          <w:numId w:val="1"/>
        </w:numPr>
        <w:rPr>
          <w:rFonts w:cstheme="minorHAnsi"/>
          <w:lang w:val="en-IN"/>
        </w:rPr>
      </w:pPr>
      <w:r w:rsidRPr="00BC7090">
        <w:rPr>
          <w:rFonts w:cstheme="minorHAnsi"/>
          <w:lang w:val="en-IN"/>
        </w:rPr>
        <w:t xml:space="preserve">Items must be explicitly enabled per subsidiary, making their behaviour context-dependent rather than universal. </w:t>
      </w:r>
    </w:p>
    <w:p w14:paraId="5EBEF9E3" w14:textId="660D93B9" w:rsidR="00D84CBB" w:rsidRPr="00BC7090" w:rsidRDefault="00D84CBB" w:rsidP="00783D2E">
      <w:pPr>
        <w:pStyle w:val="ListParagraph"/>
        <w:numPr>
          <w:ilvl w:val="0"/>
          <w:numId w:val="1"/>
        </w:numPr>
        <w:rPr>
          <w:rFonts w:cstheme="minorHAnsi"/>
          <w:lang w:val="en-IN"/>
        </w:rPr>
      </w:pPr>
      <w:r w:rsidRPr="00BC7090">
        <w:rPr>
          <w:rFonts w:cstheme="minorHAnsi"/>
          <w:lang w:val="en-IN"/>
        </w:rPr>
        <w:t xml:space="preserve">Each subsidiary controls critical dimensions such as: </w:t>
      </w:r>
    </w:p>
    <w:p w14:paraId="5F8566B5" w14:textId="77777777" w:rsidR="00D84CBB" w:rsidRPr="00BC7090" w:rsidRDefault="00D84CBB" w:rsidP="00D84CBB">
      <w:pPr>
        <w:numPr>
          <w:ilvl w:val="0"/>
          <w:numId w:val="15"/>
        </w:numPr>
        <w:tabs>
          <w:tab w:val="num" w:pos="720"/>
        </w:tabs>
        <w:rPr>
          <w:rFonts w:cstheme="minorHAnsi"/>
          <w:lang w:val="en-IN"/>
        </w:rPr>
      </w:pPr>
      <w:r w:rsidRPr="00BC7090">
        <w:rPr>
          <w:rFonts w:cstheme="minorHAnsi"/>
          <w:lang w:val="en-IN"/>
        </w:rPr>
        <w:t xml:space="preserve">Financial accounts </w:t>
      </w:r>
    </w:p>
    <w:p w14:paraId="1BC22784" w14:textId="77777777" w:rsidR="00D84CBB" w:rsidRPr="00BC7090" w:rsidRDefault="00D84CBB" w:rsidP="00D84CBB">
      <w:pPr>
        <w:numPr>
          <w:ilvl w:val="0"/>
          <w:numId w:val="15"/>
        </w:numPr>
        <w:tabs>
          <w:tab w:val="num" w:pos="720"/>
        </w:tabs>
        <w:rPr>
          <w:rFonts w:cstheme="minorHAnsi"/>
          <w:lang w:val="en-IN"/>
        </w:rPr>
      </w:pPr>
      <w:r w:rsidRPr="00BC7090">
        <w:rPr>
          <w:rFonts w:cstheme="minorHAnsi"/>
          <w:lang w:val="en-IN"/>
        </w:rPr>
        <w:t xml:space="preserve">Base currency </w:t>
      </w:r>
    </w:p>
    <w:p w14:paraId="0272ACCD" w14:textId="77777777" w:rsidR="00D84CBB" w:rsidRPr="00BC7090" w:rsidRDefault="00D84CBB" w:rsidP="00D84CBB">
      <w:pPr>
        <w:numPr>
          <w:ilvl w:val="0"/>
          <w:numId w:val="15"/>
        </w:numPr>
        <w:tabs>
          <w:tab w:val="num" w:pos="720"/>
        </w:tabs>
        <w:rPr>
          <w:rFonts w:cstheme="minorHAnsi"/>
          <w:lang w:val="en-IN"/>
        </w:rPr>
      </w:pPr>
      <w:r w:rsidRPr="00BC7090">
        <w:rPr>
          <w:rFonts w:cstheme="minorHAnsi"/>
          <w:lang w:val="en-IN"/>
        </w:rPr>
        <w:t xml:space="preserve">Tax rules </w:t>
      </w:r>
    </w:p>
    <w:p w14:paraId="045BF0A5" w14:textId="77777777" w:rsidR="00D84CBB" w:rsidRPr="00BC7090" w:rsidRDefault="00D84CBB" w:rsidP="00D84CBB">
      <w:pPr>
        <w:numPr>
          <w:ilvl w:val="0"/>
          <w:numId w:val="15"/>
        </w:numPr>
        <w:tabs>
          <w:tab w:val="num" w:pos="720"/>
        </w:tabs>
        <w:rPr>
          <w:rFonts w:cstheme="minorHAnsi"/>
          <w:lang w:val="en-IN"/>
        </w:rPr>
      </w:pPr>
      <w:r w:rsidRPr="00BC7090">
        <w:rPr>
          <w:rFonts w:cstheme="minorHAnsi"/>
          <w:lang w:val="en-IN"/>
        </w:rPr>
        <w:t xml:space="preserve">Legal reporting requirements </w:t>
      </w:r>
    </w:p>
    <w:p w14:paraId="311109B3" w14:textId="273D66BF" w:rsidR="00385748" w:rsidRPr="00BC7090" w:rsidRDefault="00D84CBB" w:rsidP="00873F8A">
      <w:pPr>
        <w:pStyle w:val="ListParagraph"/>
        <w:numPr>
          <w:ilvl w:val="0"/>
          <w:numId w:val="1"/>
        </w:numPr>
        <w:rPr>
          <w:rFonts w:cstheme="minorHAnsi"/>
          <w:lang w:val="en-IN"/>
        </w:rPr>
      </w:pPr>
      <w:r w:rsidRPr="00BC7090">
        <w:rPr>
          <w:rFonts w:cstheme="minorHAnsi"/>
          <w:lang w:val="en-IN"/>
        </w:rPr>
        <w:t>This means an Item can behave differently across subsidiaries. If configuration is not aligned, transactions may be posted to the wrong accounts, currencies, or tax structures, leading to compliance and reporting issues.</w:t>
      </w:r>
    </w:p>
    <w:p w14:paraId="4F5D71D4" w14:textId="77777777" w:rsidR="00FC54A8" w:rsidRPr="00BC7090" w:rsidRDefault="00FC54A8" w:rsidP="00385748">
      <w:pPr>
        <w:rPr>
          <w:rFonts w:cstheme="minorHAnsi"/>
          <w:b/>
          <w:bCs/>
          <w:sz w:val="28"/>
          <w:szCs w:val="28"/>
          <w:lang w:val="en-IN"/>
        </w:rPr>
      </w:pPr>
    </w:p>
    <w:p w14:paraId="33FB353E" w14:textId="77777777" w:rsidR="00FC54A8" w:rsidRPr="00BC7090" w:rsidRDefault="00FC54A8" w:rsidP="00385748">
      <w:pPr>
        <w:rPr>
          <w:rFonts w:cstheme="minorHAnsi"/>
          <w:b/>
          <w:bCs/>
          <w:sz w:val="28"/>
          <w:szCs w:val="28"/>
          <w:lang w:val="en-IN"/>
        </w:rPr>
      </w:pPr>
    </w:p>
    <w:p w14:paraId="0B96A113" w14:textId="77777777" w:rsidR="00FC54A8" w:rsidRPr="00BC7090" w:rsidRDefault="00FC54A8" w:rsidP="00385748">
      <w:pPr>
        <w:rPr>
          <w:rFonts w:cstheme="minorHAnsi"/>
          <w:b/>
          <w:bCs/>
          <w:sz w:val="28"/>
          <w:szCs w:val="28"/>
          <w:lang w:val="en-IN"/>
        </w:rPr>
      </w:pPr>
    </w:p>
    <w:p w14:paraId="2C657781" w14:textId="77777777" w:rsidR="00FC54A8" w:rsidRPr="00BC7090" w:rsidRDefault="00FC54A8" w:rsidP="00385748">
      <w:pPr>
        <w:rPr>
          <w:rFonts w:cstheme="minorHAnsi"/>
          <w:b/>
          <w:bCs/>
          <w:sz w:val="28"/>
          <w:szCs w:val="28"/>
          <w:lang w:val="en-IN"/>
        </w:rPr>
      </w:pPr>
    </w:p>
    <w:p w14:paraId="75ADD35E" w14:textId="2CAE0E40" w:rsidR="00385748" w:rsidRPr="00BC7090" w:rsidRDefault="00385748" w:rsidP="00385748">
      <w:pPr>
        <w:rPr>
          <w:rFonts w:cstheme="minorHAnsi"/>
          <w:b/>
          <w:bCs/>
          <w:sz w:val="28"/>
          <w:szCs w:val="28"/>
          <w:lang w:val="en-IN"/>
        </w:rPr>
      </w:pPr>
      <w:r w:rsidRPr="00BC7090">
        <w:rPr>
          <w:rFonts w:cstheme="minorHAnsi"/>
          <w:b/>
          <w:bCs/>
          <w:sz w:val="28"/>
          <w:szCs w:val="28"/>
          <w:lang w:val="en-IN"/>
        </w:rPr>
        <w:lastRenderedPageBreak/>
        <w:t>Location Dependency</w:t>
      </w:r>
    </w:p>
    <w:p w14:paraId="6C06E489" w14:textId="48D98631" w:rsidR="00050B67" w:rsidRPr="00BC7090" w:rsidRDefault="00050B67" w:rsidP="00050B67">
      <w:pPr>
        <w:pStyle w:val="ListParagraph"/>
        <w:numPr>
          <w:ilvl w:val="0"/>
          <w:numId w:val="1"/>
        </w:numPr>
        <w:rPr>
          <w:rFonts w:cstheme="minorHAnsi"/>
          <w:lang w:val="en-IN"/>
        </w:rPr>
      </w:pPr>
      <w:r w:rsidRPr="00BC7090">
        <w:rPr>
          <w:rFonts w:cstheme="minorHAnsi"/>
          <w:lang w:val="en-IN"/>
        </w:rPr>
        <w:t xml:space="preserve">In NetSuite, inventory is not tracked globally, it is controlled at the location level. </w:t>
      </w:r>
    </w:p>
    <w:p w14:paraId="5F7A5DD8" w14:textId="6C9F0902" w:rsidR="00050B67" w:rsidRPr="00BC7090" w:rsidRDefault="00050B67" w:rsidP="00234307">
      <w:pPr>
        <w:pStyle w:val="ListParagraph"/>
        <w:numPr>
          <w:ilvl w:val="0"/>
          <w:numId w:val="1"/>
        </w:numPr>
        <w:rPr>
          <w:rFonts w:cstheme="minorHAnsi"/>
          <w:lang w:val="en-IN"/>
        </w:rPr>
      </w:pPr>
      <w:r w:rsidRPr="00BC7090">
        <w:rPr>
          <w:rFonts w:cstheme="minorHAnsi"/>
          <w:lang w:val="en-IN"/>
        </w:rPr>
        <w:t xml:space="preserve">An Item’s availability, valuation, and movement are all determined by the location it is assigned to. </w:t>
      </w:r>
    </w:p>
    <w:p w14:paraId="746F0DE5" w14:textId="7BE69933" w:rsidR="00050B67" w:rsidRPr="00BC7090" w:rsidRDefault="00050B67" w:rsidP="00267EE3">
      <w:pPr>
        <w:pStyle w:val="ListParagraph"/>
        <w:numPr>
          <w:ilvl w:val="0"/>
          <w:numId w:val="1"/>
        </w:numPr>
        <w:rPr>
          <w:rFonts w:cstheme="minorHAnsi"/>
          <w:lang w:val="en-IN"/>
        </w:rPr>
      </w:pPr>
      <w:r w:rsidRPr="00BC7090">
        <w:rPr>
          <w:rFonts w:cstheme="minorHAnsi"/>
          <w:lang w:val="en-IN"/>
        </w:rPr>
        <w:t xml:space="preserve">This includes: </w:t>
      </w:r>
    </w:p>
    <w:p w14:paraId="6374EFA4" w14:textId="77777777" w:rsidR="00050B67" w:rsidRPr="00BC7090" w:rsidRDefault="00050B67" w:rsidP="00050B67">
      <w:pPr>
        <w:numPr>
          <w:ilvl w:val="0"/>
          <w:numId w:val="16"/>
        </w:numPr>
        <w:tabs>
          <w:tab w:val="num" w:pos="720"/>
        </w:tabs>
        <w:rPr>
          <w:rFonts w:cstheme="minorHAnsi"/>
          <w:lang w:val="en-IN"/>
        </w:rPr>
      </w:pPr>
      <w:r w:rsidRPr="00BC7090">
        <w:rPr>
          <w:rFonts w:cstheme="minorHAnsi"/>
          <w:lang w:val="en-IN"/>
        </w:rPr>
        <w:t xml:space="preserve">Inventory availability </w:t>
      </w:r>
    </w:p>
    <w:p w14:paraId="181A64AF" w14:textId="77777777" w:rsidR="00050B67" w:rsidRPr="00BC7090" w:rsidRDefault="00050B67" w:rsidP="00050B67">
      <w:pPr>
        <w:numPr>
          <w:ilvl w:val="0"/>
          <w:numId w:val="16"/>
        </w:numPr>
        <w:tabs>
          <w:tab w:val="num" w:pos="720"/>
        </w:tabs>
        <w:rPr>
          <w:rFonts w:cstheme="minorHAnsi"/>
          <w:lang w:val="en-IN"/>
        </w:rPr>
      </w:pPr>
      <w:r w:rsidRPr="00BC7090">
        <w:rPr>
          <w:rFonts w:cstheme="minorHAnsi"/>
          <w:lang w:val="en-IN"/>
        </w:rPr>
        <w:t xml:space="preserve">Inventory valuation </w:t>
      </w:r>
    </w:p>
    <w:p w14:paraId="47955BF3" w14:textId="77777777" w:rsidR="00050B67" w:rsidRPr="00BC7090" w:rsidRDefault="00050B67" w:rsidP="00050B67">
      <w:pPr>
        <w:numPr>
          <w:ilvl w:val="0"/>
          <w:numId w:val="16"/>
        </w:numPr>
        <w:tabs>
          <w:tab w:val="num" w:pos="720"/>
        </w:tabs>
        <w:rPr>
          <w:rFonts w:cstheme="minorHAnsi"/>
          <w:lang w:val="en-IN"/>
        </w:rPr>
      </w:pPr>
      <w:r w:rsidRPr="00BC7090">
        <w:rPr>
          <w:rFonts w:cstheme="minorHAnsi"/>
          <w:lang w:val="en-IN"/>
        </w:rPr>
        <w:t xml:space="preserve">Costing layers </w:t>
      </w:r>
    </w:p>
    <w:p w14:paraId="47F552F7" w14:textId="77777777" w:rsidR="00050B67" w:rsidRPr="00BC7090" w:rsidRDefault="00050B67" w:rsidP="00050B67">
      <w:pPr>
        <w:numPr>
          <w:ilvl w:val="0"/>
          <w:numId w:val="16"/>
        </w:numPr>
        <w:tabs>
          <w:tab w:val="num" w:pos="720"/>
        </w:tabs>
        <w:rPr>
          <w:rFonts w:cstheme="minorHAnsi"/>
          <w:lang w:val="en-IN"/>
        </w:rPr>
      </w:pPr>
      <w:r w:rsidRPr="00BC7090">
        <w:rPr>
          <w:rFonts w:cstheme="minorHAnsi"/>
          <w:lang w:val="en-IN"/>
        </w:rPr>
        <w:t xml:space="preserve">Fulfilment processes </w:t>
      </w:r>
    </w:p>
    <w:p w14:paraId="6C14997A" w14:textId="4569A111" w:rsidR="00385748" w:rsidRPr="00BC7090" w:rsidRDefault="00050B67" w:rsidP="00A95FA5">
      <w:pPr>
        <w:pStyle w:val="ListParagraph"/>
        <w:numPr>
          <w:ilvl w:val="0"/>
          <w:numId w:val="1"/>
        </w:numPr>
        <w:rPr>
          <w:rFonts w:cstheme="minorHAnsi"/>
          <w:lang w:val="en-IN"/>
        </w:rPr>
      </w:pPr>
      <w:r w:rsidRPr="00BC7090">
        <w:rPr>
          <w:rFonts w:cstheme="minorHAnsi"/>
          <w:lang w:val="en-IN"/>
        </w:rPr>
        <w:t>As a result, incorrect location assignment does not just affect operations, it directly distorts inventory valuation and financial reporting.</w:t>
      </w:r>
    </w:p>
    <w:p w14:paraId="61260369" w14:textId="77777777" w:rsidR="00BB0CD4" w:rsidRPr="00BC7090" w:rsidRDefault="00BB0CD4" w:rsidP="00385748">
      <w:pPr>
        <w:rPr>
          <w:rFonts w:cstheme="minorHAnsi"/>
          <w:b/>
          <w:bCs/>
          <w:sz w:val="28"/>
          <w:szCs w:val="28"/>
          <w:lang w:val="en-IN"/>
        </w:rPr>
      </w:pPr>
    </w:p>
    <w:p w14:paraId="6D50D581" w14:textId="427D6F5C" w:rsidR="00385748" w:rsidRPr="00BC7090" w:rsidRDefault="00385748" w:rsidP="00385748">
      <w:pPr>
        <w:rPr>
          <w:rFonts w:cstheme="minorHAnsi"/>
          <w:b/>
          <w:bCs/>
          <w:sz w:val="28"/>
          <w:szCs w:val="28"/>
          <w:lang w:val="en-IN"/>
        </w:rPr>
      </w:pPr>
      <w:r w:rsidRPr="00BC7090">
        <w:rPr>
          <w:rFonts w:cstheme="minorHAnsi"/>
          <w:b/>
          <w:bCs/>
          <w:sz w:val="28"/>
          <w:szCs w:val="28"/>
          <w:lang w:val="en-IN"/>
        </w:rPr>
        <w:t>Department and Class Dependency</w:t>
      </w:r>
    </w:p>
    <w:p w14:paraId="2D1E8AF8" w14:textId="6D1AE54A" w:rsidR="00963866" w:rsidRPr="00BC7090" w:rsidRDefault="00963866" w:rsidP="00963866">
      <w:pPr>
        <w:pStyle w:val="ListParagraph"/>
        <w:numPr>
          <w:ilvl w:val="0"/>
          <w:numId w:val="1"/>
        </w:numPr>
        <w:rPr>
          <w:rFonts w:cstheme="minorHAnsi"/>
          <w:lang w:val="en-IN"/>
        </w:rPr>
      </w:pPr>
      <w:r w:rsidRPr="00BC7090">
        <w:rPr>
          <w:rFonts w:cstheme="minorHAnsi"/>
          <w:lang w:val="en-IN"/>
        </w:rPr>
        <w:t xml:space="preserve">Departments and Classes determine how transactions are classified for internal reporting. </w:t>
      </w:r>
    </w:p>
    <w:p w14:paraId="07C62A22" w14:textId="189E93DB" w:rsidR="00963866" w:rsidRPr="00BC7090" w:rsidRDefault="00963866" w:rsidP="009C1FD5">
      <w:pPr>
        <w:pStyle w:val="ListParagraph"/>
        <w:numPr>
          <w:ilvl w:val="0"/>
          <w:numId w:val="1"/>
        </w:numPr>
        <w:rPr>
          <w:rFonts w:cstheme="minorHAnsi"/>
          <w:lang w:val="en-IN"/>
        </w:rPr>
      </w:pPr>
      <w:r w:rsidRPr="00BC7090">
        <w:rPr>
          <w:rFonts w:cstheme="minorHAnsi"/>
          <w:lang w:val="en-IN"/>
        </w:rPr>
        <w:t xml:space="preserve">When Items are used in transactions, they carry these dimensions, enabling financial data to be segmented across the organization. </w:t>
      </w:r>
    </w:p>
    <w:p w14:paraId="584B0C41" w14:textId="197898AA" w:rsidR="00963866" w:rsidRPr="00BC7090" w:rsidRDefault="00963866" w:rsidP="00823394">
      <w:pPr>
        <w:pStyle w:val="ListParagraph"/>
        <w:numPr>
          <w:ilvl w:val="0"/>
          <w:numId w:val="1"/>
        </w:numPr>
        <w:rPr>
          <w:rFonts w:cstheme="minorHAnsi"/>
          <w:lang w:val="en-IN"/>
        </w:rPr>
      </w:pPr>
      <w:r w:rsidRPr="00BC7090">
        <w:rPr>
          <w:rFonts w:cstheme="minorHAnsi"/>
          <w:lang w:val="en-IN"/>
        </w:rPr>
        <w:t xml:space="preserve">This allows performance analysis across: </w:t>
      </w:r>
    </w:p>
    <w:p w14:paraId="5221F267" w14:textId="77777777" w:rsidR="00963866" w:rsidRPr="00BC7090" w:rsidRDefault="00963866" w:rsidP="00963866">
      <w:pPr>
        <w:numPr>
          <w:ilvl w:val="0"/>
          <w:numId w:val="17"/>
        </w:numPr>
        <w:tabs>
          <w:tab w:val="num" w:pos="720"/>
        </w:tabs>
        <w:rPr>
          <w:rFonts w:cstheme="minorHAnsi"/>
          <w:lang w:val="en-IN"/>
        </w:rPr>
      </w:pPr>
      <w:r w:rsidRPr="00BC7090">
        <w:rPr>
          <w:rFonts w:cstheme="minorHAnsi"/>
          <w:lang w:val="en-IN"/>
        </w:rPr>
        <w:t xml:space="preserve">Business units </w:t>
      </w:r>
    </w:p>
    <w:p w14:paraId="7B5D3C9F" w14:textId="77777777" w:rsidR="00963866" w:rsidRPr="00BC7090" w:rsidRDefault="00963866" w:rsidP="00963866">
      <w:pPr>
        <w:numPr>
          <w:ilvl w:val="0"/>
          <w:numId w:val="17"/>
        </w:numPr>
        <w:tabs>
          <w:tab w:val="num" w:pos="720"/>
        </w:tabs>
        <w:rPr>
          <w:rFonts w:cstheme="minorHAnsi"/>
          <w:lang w:val="en-IN"/>
        </w:rPr>
      </w:pPr>
      <w:r w:rsidRPr="00BC7090">
        <w:rPr>
          <w:rFonts w:cstheme="minorHAnsi"/>
          <w:lang w:val="en-IN"/>
        </w:rPr>
        <w:t xml:space="preserve">Product categories </w:t>
      </w:r>
    </w:p>
    <w:p w14:paraId="42EB8C7C" w14:textId="77777777" w:rsidR="00963866" w:rsidRPr="00BC7090" w:rsidRDefault="00963866" w:rsidP="00963866">
      <w:pPr>
        <w:numPr>
          <w:ilvl w:val="0"/>
          <w:numId w:val="17"/>
        </w:numPr>
        <w:tabs>
          <w:tab w:val="num" w:pos="720"/>
        </w:tabs>
        <w:rPr>
          <w:rFonts w:cstheme="minorHAnsi"/>
          <w:lang w:val="en-IN"/>
        </w:rPr>
      </w:pPr>
      <w:r w:rsidRPr="00BC7090">
        <w:rPr>
          <w:rFonts w:cstheme="minorHAnsi"/>
          <w:lang w:val="en-IN"/>
        </w:rPr>
        <w:t xml:space="preserve">Operational divisions </w:t>
      </w:r>
    </w:p>
    <w:p w14:paraId="67C7AF88" w14:textId="51E9CE1F" w:rsidR="00385748" w:rsidRPr="00BC7090" w:rsidRDefault="00963866" w:rsidP="00BE19F9">
      <w:pPr>
        <w:pStyle w:val="ListParagraph"/>
        <w:numPr>
          <w:ilvl w:val="0"/>
          <w:numId w:val="1"/>
        </w:numPr>
        <w:rPr>
          <w:rFonts w:cstheme="minorHAnsi"/>
          <w:lang w:val="en-IN"/>
        </w:rPr>
      </w:pPr>
      <w:r w:rsidRPr="00BC7090">
        <w:rPr>
          <w:rFonts w:cstheme="minorHAnsi"/>
          <w:lang w:val="en-IN"/>
        </w:rPr>
        <w:t>Without these classifications, financial data exists, but it lacks structure for meaningful analysis.</w:t>
      </w:r>
    </w:p>
    <w:p w14:paraId="4CD39339" w14:textId="77777777" w:rsidR="007D7842" w:rsidRPr="00BC7090" w:rsidRDefault="007D7842" w:rsidP="00385748">
      <w:pPr>
        <w:rPr>
          <w:rFonts w:cstheme="minorHAnsi"/>
          <w:b/>
          <w:bCs/>
          <w:sz w:val="28"/>
          <w:szCs w:val="28"/>
          <w:lang w:val="en-IN"/>
        </w:rPr>
      </w:pPr>
    </w:p>
    <w:p w14:paraId="72A5D97C" w14:textId="555C3113" w:rsidR="00385748" w:rsidRPr="00BC7090" w:rsidRDefault="00385748" w:rsidP="00385748">
      <w:pPr>
        <w:rPr>
          <w:rFonts w:cstheme="minorHAnsi"/>
          <w:b/>
          <w:bCs/>
          <w:sz w:val="28"/>
          <w:szCs w:val="28"/>
          <w:lang w:val="en-IN"/>
        </w:rPr>
      </w:pPr>
      <w:r w:rsidRPr="00BC7090">
        <w:rPr>
          <w:rFonts w:cstheme="minorHAnsi"/>
          <w:b/>
          <w:bCs/>
          <w:sz w:val="28"/>
          <w:szCs w:val="28"/>
          <w:lang w:val="en-IN"/>
        </w:rPr>
        <w:t>Currency Dependency</w:t>
      </w:r>
    </w:p>
    <w:p w14:paraId="43AA9CD2" w14:textId="694C31D4" w:rsidR="00841CA8" w:rsidRPr="00BC7090" w:rsidRDefault="00841CA8" w:rsidP="00841CA8">
      <w:pPr>
        <w:pStyle w:val="ListParagraph"/>
        <w:numPr>
          <w:ilvl w:val="0"/>
          <w:numId w:val="1"/>
        </w:numPr>
        <w:rPr>
          <w:rFonts w:cstheme="minorHAnsi"/>
          <w:lang w:val="en-IN"/>
        </w:rPr>
      </w:pPr>
      <w:r w:rsidRPr="00BC7090">
        <w:rPr>
          <w:rFonts w:cstheme="minorHAnsi"/>
          <w:lang w:val="en-IN"/>
        </w:rPr>
        <w:t xml:space="preserve">In multi-currency environments, an Item’s value is not fixed, it is interpreted through currency and exchange rates. </w:t>
      </w:r>
    </w:p>
    <w:p w14:paraId="034EFA76" w14:textId="26090966" w:rsidR="00841CA8" w:rsidRPr="00BC7090" w:rsidRDefault="00841CA8" w:rsidP="00581972">
      <w:pPr>
        <w:pStyle w:val="ListParagraph"/>
        <w:numPr>
          <w:ilvl w:val="0"/>
          <w:numId w:val="1"/>
        </w:numPr>
        <w:rPr>
          <w:rFonts w:cstheme="minorHAnsi"/>
          <w:lang w:val="en-IN"/>
        </w:rPr>
      </w:pPr>
      <w:r w:rsidRPr="00BC7090">
        <w:rPr>
          <w:rFonts w:cstheme="minorHAnsi"/>
          <w:lang w:val="en-IN"/>
        </w:rPr>
        <w:t xml:space="preserve">Every transaction involving an Item depends on: </w:t>
      </w:r>
    </w:p>
    <w:p w14:paraId="07EB3000" w14:textId="77777777" w:rsidR="00841CA8" w:rsidRPr="00BC7090" w:rsidRDefault="00841CA8" w:rsidP="00841CA8">
      <w:pPr>
        <w:numPr>
          <w:ilvl w:val="0"/>
          <w:numId w:val="18"/>
        </w:numPr>
        <w:tabs>
          <w:tab w:val="num" w:pos="720"/>
        </w:tabs>
        <w:rPr>
          <w:rFonts w:cstheme="minorHAnsi"/>
          <w:lang w:val="en-IN"/>
        </w:rPr>
      </w:pPr>
      <w:r w:rsidRPr="00BC7090">
        <w:rPr>
          <w:rFonts w:cstheme="minorHAnsi"/>
          <w:lang w:val="en-IN"/>
        </w:rPr>
        <w:t xml:space="preserve">Currency conversion </w:t>
      </w:r>
    </w:p>
    <w:p w14:paraId="649D2D24" w14:textId="77777777" w:rsidR="00841CA8" w:rsidRPr="00BC7090" w:rsidRDefault="00841CA8" w:rsidP="00841CA8">
      <w:pPr>
        <w:numPr>
          <w:ilvl w:val="0"/>
          <w:numId w:val="18"/>
        </w:numPr>
        <w:tabs>
          <w:tab w:val="num" w:pos="720"/>
        </w:tabs>
        <w:rPr>
          <w:rFonts w:cstheme="minorHAnsi"/>
          <w:lang w:val="en-IN"/>
        </w:rPr>
      </w:pPr>
      <w:r w:rsidRPr="00BC7090">
        <w:rPr>
          <w:rFonts w:cstheme="minorHAnsi"/>
          <w:lang w:val="en-IN"/>
        </w:rPr>
        <w:t xml:space="preserve">Exchange rate application </w:t>
      </w:r>
    </w:p>
    <w:p w14:paraId="7CD9B74D" w14:textId="77777777" w:rsidR="00841CA8" w:rsidRPr="00BC7090" w:rsidRDefault="00841CA8" w:rsidP="00841CA8">
      <w:pPr>
        <w:numPr>
          <w:ilvl w:val="0"/>
          <w:numId w:val="18"/>
        </w:numPr>
        <w:tabs>
          <w:tab w:val="num" w:pos="720"/>
        </w:tabs>
        <w:rPr>
          <w:rFonts w:cstheme="minorHAnsi"/>
          <w:lang w:val="en-IN"/>
        </w:rPr>
      </w:pPr>
      <w:r w:rsidRPr="00BC7090">
        <w:rPr>
          <w:rFonts w:cstheme="minorHAnsi"/>
          <w:lang w:val="en-IN"/>
        </w:rPr>
        <w:t xml:space="preserve">Multi-currency reporting adjustments </w:t>
      </w:r>
    </w:p>
    <w:p w14:paraId="4759F1D8" w14:textId="2D273630" w:rsidR="00841CA8" w:rsidRPr="00BC7090" w:rsidRDefault="00841CA8" w:rsidP="00A02673">
      <w:pPr>
        <w:pStyle w:val="ListParagraph"/>
        <w:numPr>
          <w:ilvl w:val="0"/>
          <w:numId w:val="1"/>
        </w:numPr>
        <w:rPr>
          <w:rFonts w:cstheme="minorHAnsi"/>
          <w:lang w:val="en-IN"/>
        </w:rPr>
      </w:pPr>
      <w:r w:rsidRPr="00BC7090">
        <w:rPr>
          <w:rFonts w:cstheme="minorHAnsi"/>
          <w:lang w:val="en-IN"/>
        </w:rPr>
        <w:lastRenderedPageBreak/>
        <w:t xml:space="preserve">These elements determine how revenue and costs are translated across subsidiaries and financial reports. </w:t>
      </w:r>
    </w:p>
    <w:p w14:paraId="74079A19" w14:textId="5C948F01" w:rsidR="00385748" w:rsidRPr="00BC7090" w:rsidRDefault="00841CA8" w:rsidP="0076585D">
      <w:pPr>
        <w:pStyle w:val="ListParagraph"/>
        <w:numPr>
          <w:ilvl w:val="0"/>
          <w:numId w:val="1"/>
        </w:numPr>
        <w:rPr>
          <w:rFonts w:cstheme="minorHAnsi"/>
          <w:lang w:val="en-IN"/>
        </w:rPr>
      </w:pPr>
      <w:r w:rsidRPr="00BC7090">
        <w:rPr>
          <w:rFonts w:cstheme="minorHAnsi"/>
          <w:lang w:val="en-IN"/>
        </w:rPr>
        <w:t>If currency configuration is incorrect, the result is not just operational error, it is distorted financial reporting.</w:t>
      </w:r>
    </w:p>
    <w:p w14:paraId="6F5D6180" w14:textId="77777777" w:rsidR="00C87DC3" w:rsidRPr="00BC7090" w:rsidRDefault="00C87DC3" w:rsidP="00385748">
      <w:pPr>
        <w:rPr>
          <w:rFonts w:cstheme="minorHAnsi"/>
          <w:b/>
          <w:bCs/>
          <w:sz w:val="28"/>
          <w:szCs w:val="28"/>
          <w:lang w:val="en-IN"/>
        </w:rPr>
      </w:pPr>
    </w:p>
    <w:p w14:paraId="62AFA7B1" w14:textId="664B3C83" w:rsidR="00385748" w:rsidRPr="00BC7090" w:rsidRDefault="00385748" w:rsidP="00385748">
      <w:pPr>
        <w:rPr>
          <w:rFonts w:cstheme="minorHAnsi"/>
          <w:b/>
          <w:bCs/>
          <w:sz w:val="28"/>
          <w:szCs w:val="28"/>
          <w:lang w:val="en-IN"/>
        </w:rPr>
      </w:pPr>
      <w:r w:rsidRPr="00BC7090">
        <w:rPr>
          <w:rFonts w:cstheme="minorHAnsi"/>
          <w:b/>
          <w:bCs/>
          <w:sz w:val="28"/>
          <w:szCs w:val="28"/>
          <w:lang w:val="en-IN"/>
        </w:rPr>
        <w:t>Tax Code Dependency</w:t>
      </w:r>
    </w:p>
    <w:p w14:paraId="1F7DB321" w14:textId="4FA693DC" w:rsidR="00221316" w:rsidRPr="00BC7090" w:rsidRDefault="00221316" w:rsidP="00221316">
      <w:pPr>
        <w:pStyle w:val="ListParagraph"/>
        <w:numPr>
          <w:ilvl w:val="0"/>
          <w:numId w:val="1"/>
        </w:numPr>
        <w:rPr>
          <w:rFonts w:cstheme="minorHAnsi"/>
          <w:lang w:val="en-IN"/>
        </w:rPr>
      </w:pPr>
      <w:r w:rsidRPr="00BC7090">
        <w:rPr>
          <w:rFonts w:cstheme="minorHAnsi"/>
          <w:lang w:val="en-IN"/>
        </w:rPr>
        <w:t xml:space="preserve">Tax codes control how Item transactions are taxed across jurisdictions. </w:t>
      </w:r>
    </w:p>
    <w:p w14:paraId="344DA965" w14:textId="4744914A" w:rsidR="00221316" w:rsidRPr="00BC7090" w:rsidRDefault="00221316" w:rsidP="00156AD8">
      <w:pPr>
        <w:pStyle w:val="ListParagraph"/>
        <w:numPr>
          <w:ilvl w:val="0"/>
          <w:numId w:val="1"/>
        </w:numPr>
        <w:rPr>
          <w:rFonts w:cstheme="minorHAnsi"/>
          <w:lang w:val="en-IN"/>
        </w:rPr>
      </w:pPr>
      <w:r w:rsidRPr="00BC7090">
        <w:rPr>
          <w:rFonts w:cstheme="minorHAnsi"/>
          <w:lang w:val="en-IN"/>
        </w:rPr>
        <w:t xml:space="preserve">Each Item is linked to tax schedules that define: </w:t>
      </w:r>
    </w:p>
    <w:p w14:paraId="22684835" w14:textId="77777777" w:rsidR="00221316" w:rsidRPr="00BC7090" w:rsidRDefault="00221316" w:rsidP="00221316">
      <w:pPr>
        <w:numPr>
          <w:ilvl w:val="0"/>
          <w:numId w:val="19"/>
        </w:numPr>
        <w:tabs>
          <w:tab w:val="num" w:pos="720"/>
        </w:tabs>
        <w:rPr>
          <w:rFonts w:cstheme="minorHAnsi"/>
          <w:lang w:val="en-IN"/>
        </w:rPr>
      </w:pPr>
      <w:r w:rsidRPr="00BC7090">
        <w:rPr>
          <w:rFonts w:cstheme="minorHAnsi"/>
          <w:lang w:val="en-IN"/>
        </w:rPr>
        <w:t xml:space="preserve">Applicable tax rates </w:t>
      </w:r>
    </w:p>
    <w:p w14:paraId="15A6DBCB" w14:textId="77777777" w:rsidR="00221316" w:rsidRPr="00BC7090" w:rsidRDefault="00221316" w:rsidP="00221316">
      <w:pPr>
        <w:numPr>
          <w:ilvl w:val="0"/>
          <w:numId w:val="19"/>
        </w:numPr>
        <w:tabs>
          <w:tab w:val="num" w:pos="720"/>
        </w:tabs>
        <w:rPr>
          <w:rFonts w:cstheme="minorHAnsi"/>
          <w:lang w:val="en-IN"/>
        </w:rPr>
      </w:pPr>
      <w:r w:rsidRPr="00BC7090">
        <w:rPr>
          <w:rFonts w:cstheme="minorHAnsi"/>
          <w:lang w:val="en-IN"/>
        </w:rPr>
        <w:t xml:space="preserve">Tax jurisdictions </w:t>
      </w:r>
    </w:p>
    <w:p w14:paraId="3D4AB99D" w14:textId="77777777" w:rsidR="00221316" w:rsidRPr="00BC7090" w:rsidRDefault="00221316" w:rsidP="00221316">
      <w:pPr>
        <w:numPr>
          <w:ilvl w:val="0"/>
          <w:numId w:val="19"/>
        </w:numPr>
        <w:tabs>
          <w:tab w:val="num" w:pos="720"/>
        </w:tabs>
        <w:rPr>
          <w:rFonts w:cstheme="minorHAnsi"/>
          <w:lang w:val="en-IN"/>
        </w:rPr>
      </w:pPr>
      <w:r w:rsidRPr="00BC7090">
        <w:rPr>
          <w:rFonts w:cstheme="minorHAnsi"/>
          <w:lang w:val="en-IN"/>
        </w:rPr>
        <w:t xml:space="preserve">Tax exemptions </w:t>
      </w:r>
    </w:p>
    <w:p w14:paraId="76BF7EB8" w14:textId="1B013F4B" w:rsidR="00221316" w:rsidRPr="00BC7090" w:rsidRDefault="00221316" w:rsidP="001A6FCC">
      <w:pPr>
        <w:pStyle w:val="ListParagraph"/>
        <w:numPr>
          <w:ilvl w:val="0"/>
          <w:numId w:val="1"/>
        </w:numPr>
        <w:rPr>
          <w:rFonts w:cstheme="minorHAnsi"/>
          <w:lang w:val="en-IN"/>
        </w:rPr>
      </w:pPr>
      <w:r w:rsidRPr="00BC7090">
        <w:rPr>
          <w:rFonts w:cstheme="minorHAnsi"/>
          <w:lang w:val="en-IN"/>
        </w:rPr>
        <w:t xml:space="preserve">This configuration ensures that transactions comply with local tax regulations and reporting requirements. </w:t>
      </w:r>
    </w:p>
    <w:p w14:paraId="72CD8963" w14:textId="6760C609" w:rsidR="00385748" w:rsidRPr="00BC7090" w:rsidRDefault="00221316" w:rsidP="001154B8">
      <w:pPr>
        <w:pStyle w:val="ListParagraph"/>
        <w:numPr>
          <w:ilvl w:val="0"/>
          <w:numId w:val="1"/>
        </w:numPr>
        <w:rPr>
          <w:rFonts w:cstheme="minorHAnsi"/>
          <w:lang w:val="en-IN"/>
        </w:rPr>
      </w:pPr>
      <w:r w:rsidRPr="00BC7090">
        <w:rPr>
          <w:rFonts w:cstheme="minorHAnsi"/>
          <w:lang w:val="en-IN"/>
        </w:rPr>
        <w:t>If tax configuration is incorrect, the impact is not just reporting error, it is regulatory non-compliance.</w:t>
      </w:r>
    </w:p>
    <w:p w14:paraId="2BC32E3B" w14:textId="77777777" w:rsidR="009F58E4" w:rsidRPr="00BC7090" w:rsidRDefault="009F58E4" w:rsidP="00385748">
      <w:pPr>
        <w:rPr>
          <w:rFonts w:cstheme="minorHAnsi"/>
          <w:b/>
          <w:bCs/>
          <w:sz w:val="28"/>
          <w:szCs w:val="28"/>
          <w:lang w:val="en-IN"/>
        </w:rPr>
      </w:pPr>
    </w:p>
    <w:p w14:paraId="521CA222" w14:textId="5A2A81D2" w:rsidR="00385748" w:rsidRPr="00BC7090" w:rsidRDefault="00385748" w:rsidP="00385748">
      <w:pPr>
        <w:rPr>
          <w:rFonts w:cstheme="minorHAnsi"/>
          <w:b/>
          <w:bCs/>
          <w:sz w:val="28"/>
          <w:szCs w:val="28"/>
          <w:lang w:val="en-IN"/>
        </w:rPr>
      </w:pPr>
      <w:r w:rsidRPr="00BC7090">
        <w:rPr>
          <w:rFonts w:cstheme="minorHAnsi"/>
          <w:b/>
          <w:bCs/>
          <w:sz w:val="28"/>
          <w:szCs w:val="28"/>
          <w:lang w:val="en-IN"/>
        </w:rPr>
        <w:t>Accounting Period Dependency</w:t>
      </w:r>
    </w:p>
    <w:p w14:paraId="268F9B7F" w14:textId="36C0A09F" w:rsidR="00BF23D8" w:rsidRPr="00BC7090" w:rsidRDefault="00BF23D8" w:rsidP="00BF23D8">
      <w:pPr>
        <w:pStyle w:val="ListParagraph"/>
        <w:numPr>
          <w:ilvl w:val="0"/>
          <w:numId w:val="1"/>
        </w:numPr>
        <w:rPr>
          <w:rFonts w:cstheme="minorHAnsi"/>
          <w:lang w:val="en-IN"/>
        </w:rPr>
      </w:pPr>
      <w:r w:rsidRPr="00BC7090">
        <w:rPr>
          <w:rFonts w:cstheme="minorHAnsi"/>
          <w:lang w:val="en-IN"/>
        </w:rPr>
        <w:t xml:space="preserve">Accounting periods control when the financial impact of an Item is recognized. </w:t>
      </w:r>
    </w:p>
    <w:p w14:paraId="6E4D0D02" w14:textId="298C499E" w:rsidR="00BF23D8" w:rsidRPr="00BC7090" w:rsidRDefault="00BF23D8" w:rsidP="00A9661A">
      <w:pPr>
        <w:pStyle w:val="ListParagraph"/>
        <w:numPr>
          <w:ilvl w:val="0"/>
          <w:numId w:val="1"/>
        </w:numPr>
        <w:rPr>
          <w:rFonts w:cstheme="minorHAnsi"/>
          <w:lang w:val="en-IN"/>
        </w:rPr>
      </w:pPr>
      <w:r w:rsidRPr="00BC7090">
        <w:rPr>
          <w:rFonts w:cstheme="minorHAnsi"/>
          <w:lang w:val="en-IN"/>
        </w:rPr>
        <w:t xml:space="preserve">Every Item transaction is tied to a specific period, influencing how cost, revenue, and inventory are recorded. </w:t>
      </w:r>
    </w:p>
    <w:p w14:paraId="1CF8F692" w14:textId="3933C9B9" w:rsidR="00BF23D8" w:rsidRPr="00BC7090" w:rsidRDefault="00BF23D8" w:rsidP="009F299E">
      <w:pPr>
        <w:pStyle w:val="ListParagraph"/>
        <w:numPr>
          <w:ilvl w:val="0"/>
          <w:numId w:val="1"/>
        </w:numPr>
        <w:rPr>
          <w:rFonts w:cstheme="minorHAnsi"/>
          <w:lang w:val="en-IN"/>
        </w:rPr>
      </w:pPr>
      <w:r w:rsidRPr="00BC7090">
        <w:rPr>
          <w:rFonts w:cstheme="minorHAnsi"/>
          <w:lang w:val="en-IN"/>
        </w:rPr>
        <w:t xml:space="preserve">This includes: </w:t>
      </w:r>
    </w:p>
    <w:p w14:paraId="161807CC" w14:textId="77777777" w:rsidR="00BF23D8" w:rsidRPr="00BC7090" w:rsidRDefault="00BF23D8" w:rsidP="00BF23D8">
      <w:pPr>
        <w:numPr>
          <w:ilvl w:val="0"/>
          <w:numId w:val="20"/>
        </w:numPr>
        <w:tabs>
          <w:tab w:val="num" w:pos="720"/>
        </w:tabs>
        <w:rPr>
          <w:rFonts w:cstheme="minorHAnsi"/>
          <w:lang w:val="en-IN"/>
        </w:rPr>
      </w:pPr>
      <w:r w:rsidRPr="00BC7090">
        <w:rPr>
          <w:rFonts w:cstheme="minorHAnsi"/>
          <w:lang w:val="en-IN"/>
        </w:rPr>
        <w:t xml:space="preserve">Cost recognition within defined periods </w:t>
      </w:r>
    </w:p>
    <w:p w14:paraId="32EFDEE6" w14:textId="77777777" w:rsidR="00BF23D8" w:rsidRPr="00BC7090" w:rsidRDefault="00BF23D8" w:rsidP="00BF23D8">
      <w:pPr>
        <w:numPr>
          <w:ilvl w:val="0"/>
          <w:numId w:val="20"/>
        </w:numPr>
        <w:tabs>
          <w:tab w:val="num" w:pos="720"/>
        </w:tabs>
        <w:rPr>
          <w:rFonts w:cstheme="minorHAnsi"/>
          <w:lang w:val="en-IN"/>
        </w:rPr>
      </w:pPr>
      <w:r w:rsidRPr="00BC7090">
        <w:rPr>
          <w:rFonts w:cstheme="minorHAnsi"/>
          <w:lang w:val="en-IN"/>
        </w:rPr>
        <w:t xml:space="preserve">Revenue recognition aligned with accounting schedules </w:t>
      </w:r>
    </w:p>
    <w:p w14:paraId="3746E377" w14:textId="77777777" w:rsidR="00BF23D8" w:rsidRPr="00BC7090" w:rsidRDefault="00BF23D8" w:rsidP="00BF23D8">
      <w:pPr>
        <w:numPr>
          <w:ilvl w:val="0"/>
          <w:numId w:val="20"/>
        </w:numPr>
        <w:tabs>
          <w:tab w:val="num" w:pos="720"/>
        </w:tabs>
        <w:rPr>
          <w:rFonts w:cstheme="minorHAnsi"/>
          <w:lang w:val="en-IN"/>
        </w:rPr>
      </w:pPr>
      <w:r w:rsidRPr="00BC7090">
        <w:rPr>
          <w:rFonts w:cstheme="minorHAnsi"/>
          <w:lang w:val="en-IN"/>
        </w:rPr>
        <w:t xml:space="preserve">Inventory adjustments affecting period-based financial statements </w:t>
      </w:r>
    </w:p>
    <w:p w14:paraId="275CFEC9" w14:textId="226B52D9" w:rsidR="00385748" w:rsidRPr="00BC7090" w:rsidRDefault="00BF23D8" w:rsidP="00052C98">
      <w:pPr>
        <w:pStyle w:val="ListParagraph"/>
        <w:numPr>
          <w:ilvl w:val="0"/>
          <w:numId w:val="1"/>
        </w:numPr>
        <w:rPr>
          <w:rFonts w:cstheme="minorHAnsi"/>
          <w:lang w:val="en-IN"/>
        </w:rPr>
      </w:pPr>
      <w:r w:rsidRPr="00BC7090">
        <w:rPr>
          <w:rFonts w:cstheme="minorHAnsi"/>
          <w:lang w:val="en-IN"/>
        </w:rPr>
        <w:t xml:space="preserve">Backdated transactions do not just update </w:t>
      </w:r>
      <w:proofErr w:type="gramStart"/>
      <w:r w:rsidRPr="00BC7090">
        <w:rPr>
          <w:rFonts w:cstheme="minorHAnsi"/>
          <w:lang w:val="en-IN"/>
        </w:rPr>
        <w:t>records,</w:t>
      </w:r>
      <w:proofErr w:type="gramEnd"/>
      <w:r w:rsidRPr="00BC7090">
        <w:rPr>
          <w:rFonts w:cstheme="minorHAnsi"/>
          <w:lang w:val="en-IN"/>
        </w:rPr>
        <w:t xml:space="preserve"> they alter historical financial results and can distort previously reported data.</w:t>
      </w:r>
    </w:p>
    <w:p w14:paraId="3C36AF9A" w14:textId="77777777" w:rsidR="00B72048" w:rsidRPr="00BC7090" w:rsidRDefault="00B72048" w:rsidP="00385748">
      <w:pPr>
        <w:rPr>
          <w:rFonts w:cstheme="minorHAnsi"/>
          <w:b/>
          <w:bCs/>
          <w:sz w:val="28"/>
          <w:szCs w:val="28"/>
          <w:lang w:val="en-IN"/>
        </w:rPr>
      </w:pPr>
    </w:p>
    <w:p w14:paraId="35A71DAB" w14:textId="2A8E9D56" w:rsidR="00385748" w:rsidRPr="00BC7090" w:rsidRDefault="00385748" w:rsidP="00385748">
      <w:pPr>
        <w:rPr>
          <w:rFonts w:cstheme="minorHAnsi"/>
          <w:b/>
          <w:bCs/>
          <w:sz w:val="28"/>
          <w:szCs w:val="28"/>
          <w:lang w:val="en-IN"/>
        </w:rPr>
      </w:pPr>
      <w:r w:rsidRPr="00BC7090">
        <w:rPr>
          <w:rFonts w:cstheme="minorHAnsi"/>
          <w:b/>
          <w:bCs/>
          <w:sz w:val="28"/>
          <w:szCs w:val="28"/>
          <w:lang w:val="en-IN"/>
        </w:rPr>
        <w:t>Price Level Dependency</w:t>
      </w:r>
    </w:p>
    <w:p w14:paraId="7E7E6924" w14:textId="7415B208" w:rsidR="001E3818" w:rsidRPr="00BC7090" w:rsidRDefault="001E3818" w:rsidP="001E3818">
      <w:pPr>
        <w:pStyle w:val="ListParagraph"/>
        <w:numPr>
          <w:ilvl w:val="0"/>
          <w:numId w:val="1"/>
        </w:numPr>
        <w:rPr>
          <w:rFonts w:cstheme="minorHAnsi"/>
          <w:lang w:val="en-IN"/>
        </w:rPr>
      </w:pPr>
      <w:r w:rsidRPr="00BC7090">
        <w:rPr>
          <w:rFonts w:cstheme="minorHAnsi"/>
          <w:lang w:val="en-IN"/>
        </w:rPr>
        <w:t xml:space="preserve">Price Levels determine how the value of an Item is presented to different customer segments. </w:t>
      </w:r>
    </w:p>
    <w:p w14:paraId="5294741A" w14:textId="0C0F21DA" w:rsidR="001E3818" w:rsidRPr="00BC7090" w:rsidRDefault="001E3818" w:rsidP="001020AB">
      <w:pPr>
        <w:pStyle w:val="ListParagraph"/>
        <w:numPr>
          <w:ilvl w:val="0"/>
          <w:numId w:val="1"/>
        </w:numPr>
        <w:rPr>
          <w:rFonts w:cstheme="minorHAnsi"/>
          <w:lang w:val="en-IN"/>
        </w:rPr>
      </w:pPr>
      <w:r w:rsidRPr="00BC7090">
        <w:rPr>
          <w:rFonts w:cstheme="minorHAnsi"/>
          <w:lang w:val="en-IN"/>
        </w:rPr>
        <w:t xml:space="preserve">The same Item can carry multiple pricing structures, such as: </w:t>
      </w:r>
    </w:p>
    <w:p w14:paraId="2436E42F" w14:textId="77777777" w:rsidR="001E3818" w:rsidRPr="00BC7090" w:rsidRDefault="001E3818" w:rsidP="001E3818">
      <w:pPr>
        <w:numPr>
          <w:ilvl w:val="0"/>
          <w:numId w:val="21"/>
        </w:numPr>
        <w:tabs>
          <w:tab w:val="num" w:pos="720"/>
        </w:tabs>
        <w:rPr>
          <w:rFonts w:cstheme="minorHAnsi"/>
          <w:lang w:val="en-IN"/>
        </w:rPr>
      </w:pPr>
      <w:r w:rsidRPr="00BC7090">
        <w:rPr>
          <w:rFonts w:cstheme="minorHAnsi"/>
          <w:lang w:val="en-IN"/>
        </w:rPr>
        <w:lastRenderedPageBreak/>
        <w:t xml:space="preserve">Retail pricing </w:t>
      </w:r>
    </w:p>
    <w:p w14:paraId="68DCB7A3" w14:textId="77777777" w:rsidR="001E3818" w:rsidRPr="00BC7090" w:rsidRDefault="001E3818" w:rsidP="001E3818">
      <w:pPr>
        <w:numPr>
          <w:ilvl w:val="0"/>
          <w:numId w:val="21"/>
        </w:numPr>
        <w:tabs>
          <w:tab w:val="num" w:pos="720"/>
        </w:tabs>
        <w:rPr>
          <w:rFonts w:cstheme="minorHAnsi"/>
          <w:lang w:val="en-IN"/>
        </w:rPr>
      </w:pPr>
      <w:r w:rsidRPr="00BC7090">
        <w:rPr>
          <w:rFonts w:cstheme="minorHAnsi"/>
          <w:lang w:val="en-IN"/>
        </w:rPr>
        <w:t xml:space="preserve">Wholesale pricing </w:t>
      </w:r>
    </w:p>
    <w:p w14:paraId="767DDCE0" w14:textId="77777777" w:rsidR="001E3818" w:rsidRPr="00BC7090" w:rsidRDefault="001E3818" w:rsidP="001E3818">
      <w:pPr>
        <w:numPr>
          <w:ilvl w:val="0"/>
          <w:numId w:val="21"/>
        </w:numPr>
        <w:tabs>
          <w:tab w:val="num" w:pos="720"/>
        </w:tabs>
        <w:rPr>
          <w:rFonts w:cstheme="minorHAnsi"/>
          <w:lang w:val="en-IN"/>
        </w:rPr>
      </w:pPr>
      <w:r w:rsidRPr="00BC7090">
        <w:rPr>
          <w:rFonts w:cstheme="minorHAnsi"/>
          <w:lang w:val="en-IN"/>
        </w:rPr>
        <w:t xml:space="preserve">Distributor pricing </w:t>
      </w:r>
    </w:p>
    <w:p w14:paraId="558F7675" w14:textId="77777777" w:rsidR="001E3818" w:rsidRPr="00BC7090" w:rsidRDefault="001E3818" w:rsidP="001E3818">
      <w:pPr>
        <w:numPr>
          <w:ilvl w:val="0"/>
          <w:numId w:val="21"/>
        </w:numPr>
        <w:tabs>
          <w:tab w:val="num" w:pos="720"/>
        </w:tabs>
        <w:rPr>
          <w:rFonts w:cstheme="minorHAnsi"/>
          <w:lang w:val="en-IN"/>
        </w:rPr>
      </w:pPr>
      <w:r w:rsidRPr="00BC7090">
        <w:rPr>
          <w:rFonts w:cstheme="minorHAnsi"/>
          <w:lang w:val="en-IN"/>
        </w:rPr>
        <w:t xml:space="preserve">Contract pricing </w:t>
      </w:r>
    </w:p>
    <w:p w14:paraId="7BC054B8" w14:textId="1D840FE5" w:rsidR="001E3818" w:rsidRPr="00BC7090" w:rsidRDefault="001E3818" w:rsidP="00DA432B">
      <w:pPr>
        <w:pStyle w:val="ListParagraph"/>
        <w:numPr>
          <w:ilvl w:val="0"/>
          <w:numId w:val="1"/>
        </w:numPr>
        <w:rPr>
          <w:rFonts w:cstheme="minorHAnsi"/>
          <w:lang w:val="en-IN"/>
        </w:rPr>
      </w:pPr>
      <w:r w:rsidRPr="00BC7090">
        <w:rPr>
          <w:rFonts w:cstheme="minorHAnsi"/>
          <w:lang w:val="en-IN"/>
        </w:rPr>
        <w:t xml:space="preserve">This allows organizations to segment customers without duplicating Items, while controlling pricing strategy at scale. </w:t>
      </w:r>
    </w:p>
    <w:p w14:paraId="1EFD4459" w14:textId="2CB65585" w:rsidR="00385748" w:rsidRPr="00BC7090" w:rsidRDefault="001E3818" w:rsidP="00505371">
      <w:pPr>
        <w:pStyle w:val="ListParagraph"/>
        <w:numPr>
          <w:ilvl w:val="0"/>
          <w:numId w:val="1"/>
        </w:numPr>
        <w:rPr>
          <w:rFonts w:cstheme="minorHAnsi"/>
          <w:lang w:val="en-IN"/>
        </w:rPr>
      </w:pPr>
      <w:r w:rsidRPr="00BC7090">
        <w:rPr>
          <w:rFonts w:cstheme="minorHAnsi"/>
          <w:lang w:val="en-IN"/>
        </w:rPr>
        <w:t>As a result, pricing becomes flexible at the transaction level while remaining centrally governed.</w:t>
      </w:r>
    </w:p>
    <w:p w14:paraId="4ECD465B" w14:textId="77777777" w:rsidR="000F1DE9" w:rsidRPr="00BC7090" w:rsidRDefault="000F1DE9" w:rsidP="00385748">
      <w:pPr>
        <w:rPr>
          <w:rFonts w:cstheme="minorHAnsi"/>
          <w:b/>
          <w:bCs/>
          <w:sz w:val="28"/>
          <w:szCs w:val="28"/>
          <w:lang w:val="en-IN"/>
        </w:rPr>
      </w:pPr>
    </w:p>
    <w:p w14:paraId="7533CF7D" w14:textId="24DC9E87" w:rsidR="00385748" w:rsidRPr="00BC7090" w:rsidRDefault="00385748" w:rsidP="00385748">
      <w:pPr>
        <w:rPr>
          <w:rFonts w:cstheme="minorHAnsi"/>
          <w:b/>
          <w:bCs/>
          <w:sz w:val="28"/>
          <w:szCs w:val="28"/>
          <w:lang w:val="en-IN"/>
        </w:rPr>
      </w:pPr>
      <w:r w:rsidRPr="00BC7090">
        <w:rPr>
          <w:rFonts w:cstheme="minorHAnsi"/>
          <w:b/>
          <w:bCs/>
          <w:sz w:val="28"/>
          <w:szCs w:val="28"/>
          <w:lang w:val="en-IN"/>
        </w:rPr>
        <w:t>System Interaction Model</w:t>
      </w:r>
    </w:p>
    <w:p w14:paraId="7596A047" w14:textId="530B06B1" w:rsidR="005D0568" w:rsidRPr="00BC7090" w:rsidRDefault="005D0568" w:rsidP="005D0568">
      <w:pPr>
        <w:pStyle w:val="ListParagraph"/>
        <w:numPr>
          <w:ilvl w:val="0"/>
          <w:numId w:val="1"/>
        </w:numPr>
        <w:rPr>
          <w:rFonts w:cstheme="minorHAnsi"/>
          <w:lang w:val="en-IN"/>
        </w:rPr>
      </w:pPr>
      <w:r w:rsidRPr="00BC7090">
        <w:rPr>
          <w:rFonts w:cstheme="minorHAnsi"/>
          <w:lang w:val="en-IN"/>
        </w:rPr>
        <w:t xml:space="preserve">The interaction between Items and master data forms a centralized dependency model. </w:t>
      </w:r>
    </w:p>
    <w:p w14:paraId="2E8FB4B6" w14:textId="209A6F5C" w:rsidR="005D0568" w:rsidRPr="00BC7090" w:rsidRDefault="005D0568" w:rsidP="004318D6">
      <w:pPr>
        <w:pStyle w:val="ListParagraph"/>
        <w:numPr>
          <w:ilvl w:val="0"/>
          <w:numId w:val="1"/>
        </w:numPr>
        <w:rPr>
          <w:rFonts w:cstheme="minorHAnsi"/>
          <w:lang w:val="en-IN"/>
        </w:rPr>
      </w:pPr>
      <w:r w:rsidRPr="00BC7090">
        <w:rPr>
          <w:rFonts w:cstheme="minorHAnsi"/>
          <w:lang w:val="en-IN"/>
        </w:rPr>
        <w:t xml:space="preserve">Items act as the control layer through which operational transactions are translated into financial outcomes. </w:t>
      </w:r>
    </w:p>
    <w:p w14:paraId="5A1479C4" w14:textId="3B4865F7" w:rsidR="005D0568" w:rsidRPr="00BC7090" w:rsidRDefault="005D0568" w:rsidP="00945B87">
      <w:pPr>
        <w:pStyle w:val="ListParagraph"/>
        <w:numPr>
          <w:ilvl w:val="0"/>
          <w:numId w:val="1"/>
        </w:numPr>
        <w:rPr>
          <w:rFonts w:cstheme="minorHAnsi"/>
          <w:lang w:val="en-IN"/>
        </w:rPr>
      </w:pPr>
      <w:r w:rsidRPr="00BC7090">
        <w:rPr>
          <w:rFonts w:cstheme="minorHAnsi"/>
          <w:lang w:val="en-IN"/>
        </w:rPr>
        <w:t>Every transaction flow</w:t>
      </w:r>
      <w:r w:rsidR="005E6946" w:rsidRPr="00BC7090">
        <w:rPr>
          <w:rFonts w:cstheme="minorHAnsi"/>
          <w:lang w:val="en-IN"/>
        </w:rPr>
        <w:t xml:space="preserve"> </w:t>
      </w:r>
      <w:r w:rsidRPr="00BC7090">
        <w:rPr>
          <w:rFonts w:cstheme="minorHAnsi"/>
          <w:lang w:val="en-IN"/>
        </w:rPr>
        <w:t xml:space="preserve">through the Item, which applies context from master data such as accounts, subsidiaries, locations, taxes, and pricing. </w:t>
      </w:r>
    </w:p>
    <w:p w14:paraId="11D5825F" w14:textId="61BDBA1E" w:rsidR="005D0568" w:rsidRPr="00BC7090" w:rsidRDefault="005D0568" w:rsidP="00F81278">
      <w:pPr>
        <w:pStyle w:val="ListParagraph"/>
        <w:numPr>
          <w:ilvl w:val="0"/>
          <w:numId w:val="1"/>
        </w:numPr>
        <w:rPr>
          <w:rFonts w:cstheme="minorHAnsi"/>
          <w:lang w:val="en-IN"/>
        </w:rPr>
      </w:pPr>
      <w:r w:rsidRPr="00BC7090">
        <w:rPr>
          <w:rFonts w:cstheme="minorHAnsi"/>
          <w:lang w:val="en-IN"/>
        </w:rPr>
        <w:t>As a result, Items are not just records, they are the point where operational activity becomes financial reality.</w:t>
      </w:r>
    </w:p>
    <w:p w14:paraId="3C76583D" w14:textId="22BBBED7" w:rsidR="00385748" w:rsidRPr="00BC7090" w:rsidRDefault="003A4EBA" w:rsidP="00385748">
      <w:pPr>
        <w:rPr>
          <w:rFonts w:cstheme="minorHAnsi"/>
          <w:lang w:val="en-IN"/>
        </w:rPr>
      </w:pPr>
      <w:r w:rsidRPr="00BC7090">
        <w:rPr>
          <w:rFonts w:cstheme="minorHAnsi"/>
          <w:noProof/>
        </w:rPr>
        <w:drawing>
          <wp:inline distT="0" distB="0" distL="0" distR="0" wp14:anchorId="26F75353" wp14:editId="262CA8EC">
            <wp:extent cx="5731510" cy="3729990"/>
            <wp:effectExtent l="19050" t="19050" r="21590" b="22860"/>
            <wp:docPr id="59584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29990"/>
                    </a:xfrm>
                    <a:prstGeom prst="rect">
                      <a:avLst/>
                    </a:prstGeom>
                    <a:noFill/>
                    <a:ln w="19050">
                      <a:solidFill>
                        <a:schemeClr val="tx1"/>
                      </a:solidFill>
                    </a:ln>
                  </pic:spPr>
                </pic:pic>
              </a:graphicData>
            </a:graphic>
          </wp:inline>
        </w:drawing>
      </w:r>
    </w:p>
    <w:p w14:paraId="3AC8438A" w14:textId="77777777" w:rsidR="00830C5A" w:rsidRPr="00BC7090" w:rsidRDefault="00385748" w:rsidP="00830C5A">
      <w:pPr>
        <w:rPr>
          <w:rFonts w:cstheme="minorHAnsi"/>
          <w:b/>
          <w:bCs/>
          <w:sz w:val="28"/>
          <w:szCs w:val="28"/>
          <w:lang w:val="en-IN"/>
        </w:rPr>
      </w:pPr>
      <w:r w:rsidRPr="00BC7090">
        <w:rPr>
          <w:rFonts w:cstheme="minorHAnsi"/>
          <w:b/>
          <w:bCs/>
          <w:sz w:val="28"/>
          <w:szCs w:val="28"/>
          <w:lang w:val="en-IN"/>
        </w:rPr>
        <w:lastRenderedPageBreak/>
        <w:t>Architectural Insight</w:t>
      </w:r>
    </w:p>
    <w:p w14:paraId="02BC1DA6" w14:textId="678BB296" w:rsidR="00830C5A" w:rsidRPr="00BC7090" w:rsidRDefault="00830C5A" w:rsidP="00830C5A">
      <w:pPr>
        <w:pStyle w:val="ListParagraph"/>
        <w:numPr>
          <w:ilvl w:val="0"/>
          <w:numId w:val="1"/>
        </w:numPr>
        <w:rPr>
          <w:rFonts w:cstheme="minorHAnsi"/>
          <w:b/>
          <w:bCs/>
          <w:sz w:val="28"/>
          <w:szCs w:val="28"/>
          <w:lang w:val="en-IN"/>
        </w:rPr>
      </w:pPr>
      <w:r w:rsidRPr="00BC7090">
        <w:rPr>
          <w:rFonts w:cstheme="minorHAnsi"/>
          <w:lang w:val="en-IN"/>
        </w:rPr>
        <w:t xml:space="preserve">Items are not just product </w:t>
      </w:r>
      <w:r w:rsidR="00CF18A5" w:rsidRPr="00BC7090">
        <w:rPr>
          <w:rFonts w:cstheme="minorHAnsi"/>
          <w:lang w:val="en-IN"/>
        </w:rPr>
        <w:t>records;</w:t>
      </w:r>
      <w:r w:rsidRPr="00BC7090">
        <w:rPr>
          <w:rFonts w:cstheme="minorHAnsi"/>
          <w:lang w:val="en-IN"/>
        </w:rPr>
        <w:t xml:space="preserve"> they are the control layer that translates operational activity into financial outcomes. </w:t>
      </w:r>
    </w:p>
    <w:p w14:paraId="05CA2E18" w14:textId="37F954BF" w:rsidR="00830C5A" w:rsidRPr="00BC7090" w:rsidRDefault="00830C5A" w:rsidP="000D58B7">
      <w:pPr>
        <w:pStyle w:val="ListParagraph"/>
        <w:numPr>
          <w:ilvl w:val="0"/>
          <w:numId w:val="1"/>
        </w:numPr>
        <w:rPr>
          <w:rFonts w:cstheme="minorHAnsi"/>
          <w:lang w:val="en-IN"/>
        </w:rPr>
      </w:pPr>
      <w:r w:rsidRPr="00BC7090">
        <w:rPr>
          <w:rFonts w:cstheme="minorHAnsi"/>
          <w:lang w:val="en-IN"/>
        </w:rPr>
        <w:t xml:space="preserve">They sit at the intersection of multiple master data structures, integrating accounts, subsidiaries, locations, taxes, and pricing into every transaction. </w:t>
      </w:r>
    </w:p>
    <w:p w14:paraId="3856F875" w14:textId="5BB38584" w:rsidR="00830C5A" w:rsidRPr="00BC7090" w:rsidRDefault="00830C5A" w:rsidP="008B0A77">
      <w:pPr>
        <w:pStyle w:val="ListParagraph"/>
        <w:numPr>
          <w:ilvl w:val="0"/>
          <w:numId w:val="1"/>
        </w:numPr>
        <w:rPr>
          <w:rFonts w:cstheme="minorHAnsi"/>
          <w:lang w:val="en-IN"/>
        </w:rPr>
      </w:pPr>
      <w:r w:rsidRPr="00BC7090">
        <w:rPr>
          <w:rFonts w:cstheme="minorHAnsi"/>
          <w:lang w:val="en-IN"/>
        </w:rPr>
        <w:t xml:space="preserve">Because of this, any change in master data does not remain isolated, it propagates through Items into financial reporting and system behaviour. </w:t>
      </w:r>
    </w:p>
    <w:p w14:paraId="68D2A905" w14:textId="202DDAC7" w:rsidR="008440CD" w:rsidRPr="00BC7090" w:rsidRDefault="00830C5A" w:rsidP="001F0A23">
      <w:pPr>
        <w:pStyle w:val="ListParagraph"/>
        <w:numPr>
          <w:ilvl w:val="0"/>
          <w:numId w:val="1"/>
        </w:numPr>
        <w:rPr>
          <w:rFonts w:cstheme="minorHAnsi"/>
        </w:rPr>
      </w:pPr>
      <w:r w:rsidRPr="00BC7090">
        <w:rPr>
          <w:rFonts w:cstheme="minorHAnsi"/>
          <w:lang w:val="en-IN"/>
        </w:rPr>
        <w:t>Without strong governance, Item configuration becomes a source of financial inconsistency, reporting errors, and operational risk.</w:t>
      </w:r>
    </w:p>
    <w:sectPr w:rsidR="008440CD" w:rsidRPr="00BC7090" w:rsidSect="0043504D">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CB2B3" w14:textId="77777777" w:rsidR="00D5779C" w:rsidRDefault="00D5779C" w:rsidP="0043504D">
      <w:pPr>
        <w:spacing w:after="0" w:line="240" w:lineRule="auto"/>
      </w:pPr>
      <w:r>
        <w:separator/>
      </w:r>
    </w:p>
  </w:endnote>
  <w:endnote w:type="continuationSeparator" w:id="0">
    <w:p w14:paraId="0EA227B9" w14:textId="77777777" w:rsidR="00D5779C" w:rsidRDefault="00D5779C" w:rsidP="0043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DDF0" w14:textId="77777777" w:rsidR="0043504D" w:rsidRDefault="0043504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7F7212E" w14:textId="77777777" w:rsidR="0043504D" w:rsidRDefault="00435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0DE0C" w14:textId="77777777" w:rsidR="00D5779C" w:rsidRDefault="00D5779C" w:rsidP="0043504D">
      <w:pPr>
        <w:spacing w:after="0" w:line="240" w:lineRule="auto"/>
      </w:pPr>
      <w:r>
        <w:separator/>
      </w:r>
    </w:p>
  </w:footnote>
  <w:footnote w:type="continuationSeparator" w:id="0">
    <w:p w14:paraId="4198280A" w14:textId="77777777" w:rsidR="00D5779C" w:rsidRDefault="00D5779C" w:rsidP="00435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2A06" w14:textId="7C7F8D3E" w:rsidR="00EF5E65" w:rsidRDefault="00EF5E65">
    <w:pPr>
      <w:pStyle w:val="Header"/>
    </w:pPr>
    <w:r w:rsidRPr="00CA4A55">
      <w:rPr>
        <w:noProof/>
      </w:rPr>
      <w:drawing>
        <wp:inline distT="0" distB="0" distL="0" distR="0" wp14:anchorId="7DC74BD4" wp14:editId="61B51034">
          <wp:extent cx="1493520" cy="403860"/>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493749" cy="403922"/>
                  </a:xfrm>
                  <a:prstGeom prst="rect">
                    <a:avLst/>
                  </a:prstGeom>
                </pic:spPr>
              </pic:pic>
            </a:graphicData>
          </a:graphic>
        </wp:inline>
      </w:drawing>
    </w:r>
    <w:r>
      <w:rPr>
        <w:noProof/>
      </w:rPr>
      <w:t xml:space="preserve">                                                                 </w:t>
    </w:r>
    <w:r w:rsidRPr="00887CBE">
      <w:rPr>
        <w:noProof/>
      </w:rPr>
      <w:drawing>
        <wp:inline distT="0" distB="0" distL="0" distR="0" wp14:anchorId="0A7A2343" wp14:editId="0AA781DB">
          <wp:extent cx="1927860" cy="373380"/>
          <wp:effectExtent l="0" t="0" r="0" b="762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928154" cy="3734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604"/>
    <w:multiLevelType w:val="multilevel"/>
    <w:tmpl w:val="95E6090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B7D763E"/>
    <w:multiLevelType w:val="hybridMultilevel"/>
    <w:tmpl w:val="1BE6B938"/>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3376B"/>
    <w:multiLevelType w:val="multilevel"/>
    <w:tmpl w:val="9C528D1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C327975"/>
    <w:multiLevelType w:val="multilevel"/>
    <w:tmpl w:val="A40257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070392F"/>
    <w:multiLevelType w:val="hybridMultilevel"/>
    <w:tmpl w:val="19A8AEEA"/>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756910"/>
    <w:multiLevelType w:val="multilevel"/>
    <w:tmpl w:val="9998EF0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FD15F0B"/>
    <w:multiLevelType w:val="hybridMultilevel"/>
    <w:tmpl w:val="0A78E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BD52F0"/>
    <w:multiLevelType w:val="hybridMultilevel"/>
    <w:tmpl w:val="85A23E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2A039F"/>
    <w:multiLevelType w:val="multilevel"/>
    <w:tmpl w:val="3D80C41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295B3DFA"/>
    <w:multiLevelType w:val="hybridMultilevel"/>
    <w:tmpl w:val="B35E9C90"/>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6147D3"/>
    <w:multiLevelType w:val="multilevel"/>
    <w:tmpl w:val="6BFE65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343933C2"/>
    <w:multiLevelType w:val="multilevel"/>
    <w:tmpl w:val="91A27D76"/>
    <w:lvl w:ilvl="0">
      <w:numFmt w:val="bullet"/>
      <w:lvlText w:val="-"/>
      <w:lvlJc w:val="left"/>
      <w:pPr>
        <w:tabs>
          <w:tab w:val="num" w:pos="720"/>
        </w:tabs>
        <w:ind w:left="720" w:hanging="360"/>
      </w:pPr>
      <w:rPr>
        <w:rFonts w:ascii="Calibri" w:eastAsiaTheme="minorHAns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C373F"/>
    <w:multiLevelType w:val="hybridMultilevel"/>
    <w:tmpl w:val="735CFE46"/>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A431A1"/>
    <w:multiLevelType w:val="hybridMultilevel"/>
    <w:tmpl w:val="60725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B076A2"/>
    <w:multiLevelType w:val="multilevel"/>
    <w:tmpl w:val="7450BD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50AD1"/>
    <w:multiLevelType w:val="multilevel"/>
    <w:tmpl w:val="250CACA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0202A16"/>
    <w:multiLevelType w:val="hybridMultilevel"/>
    <w:tmpl w:val="0EFAF48A"/>
    <w:lvl w:ilvl="0" w:tplc="66A4188A">
      <w:numFmt w:val="bullet"/>
      <w:lvlText w:val="-"/>
      <w:lvlJc w:val="left"/>
      <w:pPr>
        <w:ind w:left="720" w:hanging="360"/>
      </w:pPr>
      <w:rPr>
        <w:rFonts w:ascii="Calibri" w:eastAsiaTheme="minorHAnsi" w:hAnsi="Calibri" w:hint="default"/>
      </w:rPr>
    </w:lvl>
    <w:lvl w:ilvl="1" w:tplc="4009000F">
      <w:start w:val="1"/>
      <w:numFmt w:val="decimal"/>
      <w:lvlText w:val="%2."/>
      <w:lvlJc w:val="left"/>
      <w:pPr>
        <w:ind w:left="1440" w:hanging="360"/>
      </w:p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0C1D0B"/>
    <w:multiLevelType w:val="hybridMultilevel"/>
    <w:tmpl w:val="BBF4F8AA"/>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300F48"/>
    <w:multiLevelType w:val="hybridMultilevel"/>
    <w:tmpl w:val="5F9AF6E4"/>
    <w:lvl w:ilvl="0" w:tplc="89C00A7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4D654A"/>
    <w:multiLevelType w:val="hybridMultilevel"/>
    <w:tmpl w:val="4EAA3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6E0F48"/>
    <w:multiLevelType w:val="hybridMultilevel"/>
    <w:tmpl w:val="E72E56BE"/>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5777B6"/>
    <w:multiLevelType w:val="hybridMultilevel"/>
    <w:tmpl w:val="93A0C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7267008">
    <w:abstractNumId w:val="16"/>
  </w:num>
  <w:num w:numId="2" w16cid:durableId="206797619">
    <w:abstractNumId w:val="13"/>
  </w:num>
  <w:num w:numId="3" w16cid:durableId="1482387081">
    <w:abstractNumId w:val="7"/>
  </w:num>
  <w:num w:numId="4" w16cid:durableId="1529026499">
    <w:abstractNumId w:val="21"/>
  </w:num>
  <w:num w:numId="5" w16cid:durableId="1202203874">
    <w:abstractNumId w:val="6"/>
  </w:num>
  <w:num w:numId="6" w16cid:durableId="983046302">
    <w:abstractNumId w:val="1"/>
  </w:num>
  <w:num w:numId="7" w16cid:durableId="1751925160">
    <w:abstractNumId w:val="4"/>
  </w:num>
  <w:num w:numId="8" w16cid:durableId="2120829914">
    <w:abstractNumId w:val="9"/>
  </w:num>
  <w:num w:numId="9" w16cid:durableId="1294023127">
    <w:abstractNumId w:val="12"/>
  </w:num>
  <w:num w:numId="10" w16cid:durableId="1736735137">
    <w:abstractNumId w:val="20"/>
  </w:num>
  <w:num w:numId="11" w16cid:durableId="1003171341">
    <w:abstractNumId w:val="17"/>
  </w:num>
  <w:num w:numId="12" w16cid:durableId="1577546710">
    <w:abstractNumId w:val="19"/>
  </w:num>
  <w:num w:numId="13" w16cid:durableId="1380977072">
    <w:abstractNumId w:val="18"/>
  </w:num>
  <w:num w:numId="14" w16cid:durableId="327176174">
    <w:abstractNumId w:val="14"/>
  </w:num>
  <w:num w:numId="15" w16cid:durableId="601423943">
    <w:abstractNumId w:val="15"/>
  </w:num>
  <w:num w:numId="16" w16cid:durableId="1352686697">
    <w:abstractNumId w:val="5"/>
  </w:num>
  <w:num w:numId="17" w16cid:durableId="228268844">
    <w:abstractNumId w:val="2"/>
  </w:num>
  <w:num w:numId="18" w16cid:durableId="133909133">
    <w:abstractNumId w:val="10"/>
  </w:num>
  <w:num w:numId="19" w16cid:durableId="39405946">
    <w:abstractNumId w:val="0"/>
  </w:num>
  <w:num w:numId="20" w16cid:durableId="993994934">
    <w:abstractNumId w:val="8"/>
  </w:num>
  <w:num w:numId="21" w16cid:durableId="1138642902">
    <w:abstractNumId w:val="3"/>
  </w:num>
  <w:num w:numId="22" w16cid:durableId="16806990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5D"/>
    <w:rsid w:val="000102D1"/>
    <w:rsid w:val="00050B67"/>
    <w:rsid w:val="00052C98"/>
    <w:rsid w:val="000C56BC"/>
    <w:rsid w:val="000D58B7"/>
    <w:rsid w:val="000F104C"/>
    <w:rsid w:val="000F1DE9"/>
    <w:rsid w:val="001020AB"/>
    <w:rsid w:val="001154B8"/>
    <w:rsid w:val="001472AE"/>
    <w:rsid w:val="00156AD8"/>
    <w:rsid w:val="001A6FCC"/>
    <w:rsid w:val="001D2C28"/>
    <w:rsid w:val="001E3818"/>
    <w:rsid w:val="001F0A23"/>
    <w:rsid w:val="00221316"/>
    <w:rsid w:val="00234307"/>
    <w:rsid w:val="00267EE3"/>
    <w:rsid w:val="00286010"/>
    <w:rsid w:val="002D3175"/>
    <w:rsid w:val="002E1853"/>
    <w:rsid w:val="0038075D"/>
    <w:rsid w:val="00385748"/>
    <w:rsid w:val="003A4EBA"/>
    <w:rsid w:val="003A6693"/>
    <w:rsid w:val="003F667C"/>
    <w:rsid w:val="0041030B"/>
    <w:rsid w:val="004318D6"/>
    <w:rsid w:val="0043504D"/>
    <w:rsid w:val="00437D9F"/>
    <w:rsid w:val="004775BF"/>
    <w:rsid w:val="004827DC"/>
    <w:rsid w:val="004B5835"/>
    <w:rsid w:val="004E4DDB"/>
    <w:rsid w:val="00505371"/>
    <w:rsid w:val="0054075B"/>
    <w:rsid w:val="00581972"/>
    <w:rsid w:val="00586C62"/>
    <w:rsid w:val="005D0568"/>
    <w:rsid w:val="005D2CCD"/>
    <w:rsid w:val="005E6946"/>
    <w:rsid w:val="005F7C8C"/>
    <w:rsid w:val="0064216E"/>
    <w:rsid w:val="00644497"/>
    <w:rsid w:val="006D18FD"/>
    <w:rsid w:val="007031BB"/>
    <w:rsid w:val="0070754F"/>
    <w:rsid w:val="007245FF"/>
    <w:rsid w:val="0074467C"/>
    <w:rsid w:val="0076585D"/>
    <w:rsid w:val="00766831"/>
    <w:rsid w:val="00783D2E"/>
    <w:rsid w:val="007B0CF3"/>
    <w:rsid w:val="007B3D0E"/>
    <w:rsid w:val="007B4B99"/>
    <w:rsid w:val="007C5BFC"/>
    <w:rsid w:val="007D7842"/>
    <w:rsid w:val="007F6809"/>
    <w:rsid w:val="00823394"/>
    <w:rsid w:val="00830C5A"/>
    <w:rsid w:val="00831381"/>
    <w:rsid w:val="00841CA8"/>
    <w:rsid w:val="008440CD"/>
    <w:rsid w:val="00855A5D"/>
    <w:rsid w:val="00873F8A"/>
    <w:rsid w:val="008B0A77"/>
    <w:rsid w:val="008B2831"/>
    <w:rsid w:val="008C717C"/>
    <w:rsid w:val="008E058C"/>
    <w:rsid w:val="00916F4D"/>
    <w:rsid w:val="009272F0"/>
    <w:rsid w:val="009358CB"/>
    <w:rsid w:val="00945B87"/>
    <w:rsid w:val="00950448"/>
    <w:rsid w:val="00963866"/>
    <w:rsid w:val="00991621"/>
    <w:rsid w:val="009A5612"/>
    <w:rsid w:val="009C1FD5"/>
    <w:rsid w:val="009F299E"/>
    <w:rsid w:val="009F58E4"/>
    <w:rsid w:val="00A02673"/>
    <w:rsid w:val="00A46C66"/>
    <w:rsid w:val="00A542E9"/>
    <w:rsid w:val="00A86968"/>
    <w:rsid w:val="00A92769"/>
    <w:rsid w:val="00A95FA5"/>
    <w:rsid w:val="00A9661A"/>
    <w:rsid w:val="00AB746A"/>
    <w:rsid w:val="00B30C0D"/>
    <w:rsid w:val="00B72048"/>
    <w:rsid w:val="00B977A6"/>
    <w:rsid w:val="00BB0CD4"/>
    <w:rsid w:val="00BC09AB"/>
    <w:rsid w:val="00BC7090"/>
    <w:rsid w:val="00BE19F9"/>
    <w:rsid w:val="00BE2174"/>
    <w:rsid w:val="00BE2882"/>
    <w:rsid w:val="00BF23D8"/>
    <w:rsid w:val="00C8227A"/>
    <w:rsid w:val="00C87DC3"/>
    <w:rsid w:val="00C918DF"/>
    <w:rsid w:val="00CC5BBE"/>
    <w:rsid w:val="00CC6BDD"/>
    <w:rsid w:val="00CF18A5"/>
    <w:rsid w:val="00D03444"/>
    <w:rsid w:val="00D20067"/>
    <w:rsid w:val="00D44904"/>
    <w:rsid w:val="00D5779C"/>
    <w:rsid w:val="00D84CBB"/>
    <w:rsid w:val="00DA432B"/>
    <w:rsid w:val="00E135B3"/>
    <w:rsid w:val="00E22329"/>
    <w:rsid w:val="00E65583"/>
    <w:rsid w:val="00E8245D"/>
    <w:rsid w:val="00EF5E65"/>
    <w:rsid w:val="00F110C2"/>
    <w:rsid w:val="00F213C5"/>
    <w:rsid w:val="00F5197F"/>
    <w:rsid w:val="00F53E78"/>
    <w:rsid w:val="00F80A7E"/>
    <w:rsid w:val="00F81278"/>
    <w:rsid w:val="00FC54A8"/>
    <w:rsid w:val="00FD2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DA01"/>
  <w15:chartTrackingRefBased/>
  <w15:docId w15:val="{771EA887-D6B0-4A83-8BD5-DACA422D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A5D"/>
    <w:pPr>
      <w:spacing w:line="278" w:lineRule="auto"/>
    </w:pPr>
    <w:rPr>
      <w:sz w:val="24"/>
      <w:szCs w:val="24"/>
      <w:lang w:val="en-US"/>
    </w:rPr>
  </w:style>
  <w:style w:type="paragraph" w:styleId="Heading1">
    <w:name w:val="heading 1"/>
    <w:basedOn w:val="Normal"/>
    <w:next w:val="Normal"/>
    <w:link w:val="Heading1Char"/>
    <w:uiPriority w:val="9"/>
    <w:qFormat/>
    <w:rsid w:val="00855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5D"/>
    <w:rPr>
      <w:rFonts w:eastAsiaTheme="majorEastAsia" w:cstheme="majorBidi"/>
      <w:color w:val="272727" w:themeColor="text1" w:themeTint="D8"/>
    </w:rPr>
  </w:style>
  <w:style w:type="paragraph" w:styleId="Title">
    <w:name w:val="Title"/>
    <w:basedOn w:val="Normal"/>
    <w:next w:val="Normal"/>
    <w:link w:val="TitleChar"/>
    <w:uiPriority w:val="10"/>
    <w:qFormat/>
    <w:rsid w:val="00855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5D"/>
    <w:pPr>
      <w:spacing w:before="160"/>
      <w:jc w:val="center"/>
    </w:pPr>
    <w:rPr>
      <w:i/>
      <w:iCs/>
      <w:color w:val="404040" w:themeColor="text1" w:themeTint="BF"/>
    </w:rPr>
  </w:style>
  <w:style w:type="character" w:customStyle="1" w:styleId="QuoteChar">
    <w:name w:val="Quote Char"/>
    <w:basedOn w:val="DefaultParagraphFont"/>
    <w:link w:val="Quote"/>
    <w:uiPriority w:val="29"/>
    <w:rsid w:val="00855A5D"/>
    <w:rPr>
      <w:i/>
      <w:iCs/>
      <w:color w:val="404040" w:themeColor="text1" w:themeTint="BF"/>
    </w:rPr>
  </w:style>
  <w:style w:type="paragraph" w:styleId="ListParagraph">
    <w:name w:val="List Paragraph"/>
    <w:basedOn w:val="Normal"/>
    <w:uiPriority w:val="34"/>
    <w:qFormat/>
    <w:rsid w:val="00855A5D"/>
    <w:pPr>
      <w:ind w:left="720"/>
      <w:contextualSpacing/>
    </w:pPr>
  </w:style>
  <w:style w:type="character" w:styleId="IntenseEmphasis">
    <w:name w:val="Intense Emphasis"/>
    <w:basedOn w:val="DefaultParagraphFont"/>
    <w:uiPriority w:val="21"/>
    <w:qFormat/>
    <w:rsid w:val="00855A5D"/>
    <w:rPr>
      <w:i/>
      <w:iCs/>
      <w:color w:val="2F5496" w:themeColor="accent1" w:themeShade="BF"/>
    </w:rPr>
  </w:style>
  <w:style w:type="paragraph" w:styleId="IntenseQuote">
    <w:name w:val="Intense Quote"/>
    <w:basedOn w:val="Normal"/>
    <w:next w:val="Normal"/>
    <w:link w:val="IntenseQuoteChar"/>
    <w:uiPriority w:val="30"/>
    <w:qFormat/>
    <w:rsid w:val="00855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A5D"/>
    <w:rPr>
      <w:i/>
      <w:iCs/>
      <w:color w:val="2F5496" w:themeColor="accent1" w:themeShade="BF"/>
    </w:rPr>
  </w:style>
  <w:style w:type="character" w:styleId="IntenseReference">
    <w:name w:val="Intense Reference"/>
    <w:basedOn w:val="DefaultParagraphFont"/>
    <w:uiPriority w:val="32"/>
    <w:qFormat/>
    <w:rsid w:val="00855A5D"/>
    <w:rPr>
      <w:b/>
      <w:bCs/>
      <w:smallCaps/>
      <w:color w:val="2F5496" w:themeColor="accent1" w:themeShade="BF"/>
      <w:spacing w:val="5"/>
    </w:rPr>
  </w:style>
  <w:style w:type="paragraph" w:styleId="Header">
    <w:name w:val="header"/>
    <w:basedOn w:val="Normal"/>
    <w:link w:val="HeaderChar"/>
    <w:uiPriority w:val="99"/>
    <w:unhideWhenUsed/>
    <w:rsid w:val="00435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4D"/>
    <w:rPr>
      <w:sz w:val="24"/>
      <w:szCs w:val="24"/>
      <w:lang w:val="en-US"/>
    </w:rPr>
  </w:style>
  <w:style w:type="paragraph" w:styleId="Footer">
    <w:name w:val="footer"/>
    <w:basedOn w:val="Normal"/>
    <w:link w:val="FooterChar"/>
    <w:uiPriority w:val="99"/>
    <w:unhideWhenUsed/>
    <w:rsid w:val="00435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4D"/>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Mohite</dc:creator>
  <cp:keywords/>
  <dc:description/>
  <cp:lastModifiedBy>Mahesh Mohite</cp:lastModifiedBy>
  <cp:revision>171</cp:revision>
  <dcterms:created xsi:type="dcterms:W3CDTF">2026-03-08T09:01:00Z</dcterms:created>
  <dcterms:modified xsi:type="dcterms:W3CDTF">2026-04-04T12:24:00Z</dcterms:modified>
</cp:coreProperties>
</file>