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EE70" w14:textId="712EC471" w:rsidR="0063748E" w:rsidRPr="00453E84" w:rsidRDefault="0063748E" w:rsidP="0063748E">
      <w:pPr>
        <w:jc w:val="center"/>
        <w:rPr>
          <w:rFonts w:ascii="Calibri" w:hAnsi="Calibri" w:cs="Calibri"/>
          <w:b/>
          <w:sz w:val="40"/>
          <w:szCs w:val="40"/>
        </w:rPr>
      </w:pPr>
      <w:bookmarkStart w:id="0" w:name="return-flow-r2c-architecture"/>
      <w:bookmarkStart w:id="1" w:name="X986d329115c8b284477b906abd1b518755857ff"/>
      <w:bookmarkStart w:id="2" w:name="weekly-learning-series-week-15"/>
      <w:r w:rsidRPr="00453E84">
        <w:rPr>
          <w:rFonts w:ascii="Calibri" w:hAnsi="Calibri" w:cs="Calibri"/>
          <w:b/>
          <w:sz w:val="40"/>
          <w:szCs w:val="40"/>
        </w:rPr>
        <w:t>Order to Cash (O2C) Return Flow Architecture</w:t>
      </w:r>
    </w:p>
    <w:p w14:paraId="262D1621" w14:textId="77777777" w:rsidR="0063748E" w:rsidRPr="00453E84" w:rsidRDefault="00000000" w:rsidP="0063748E">
      <w:pPr>
        <w:jc w:val="center"/>
        <w:rPr>
          <w:rFonts w:ascii="Calibri" w:hAnsi="Calibri" w:cs="Calibri"/>
        </w:rPr>
      </w:pPr>
      <w:r w:rsidRPr="00453E84">
        <w:rPr>
          <w:rFonts w:ascii="Calibri" w:eastAsia="Times New Roman" w:hAnsi="Calibri" w:cs="Calibri"/>
          <w:lang w:eastAsia="en-IN"/>
        </w:rPr>
        <w:pict w14:anchorId="60391754">
          <v:rect id="_x0000_i1025" style="width:0;height:1.5pt" o:hralign="center" o:hrstd="t" o:hr="t" fillcolor="#a0a0a0" stroked="f"/>
        </w:pict>
      </w:r>
    </w:p>
    <w:p w14:paraId="2AB6C8DB" w14:textId="25CE3D6A" w:rsidR="0063748E" w:rsidRPr="00453E84" w:rsidRDefault="0063748E" w:rsidP="0063748E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453E84">
        <w:rPr>
          <w:rFonts w:ascii="Calibri" w:hAnsi="Calibri" w:cs="Calibri"/>
          <w:b/>
          <w:bCs/>
          <w:sz w:val="32"/>
          <w:szCs w:val="32"/>
        </w:rPr>
        <w:t>Understanding Return Authorization, Credit Memo, Customer Refunds, Inventory Reversal &amp; Financial Impact</w:t>
      </w:r>
    </w:p>
    <w:p w14:paraId="41443D5E" w14:textId="281F02BD" w:rsidR="0063748E" w:rsidRPr="00453E84" w:rsidRDefault="00000000" w:rsidP="0063748E">
      <w:pPr>
        <w:jc w:val="center"/>
        <w:rPr>
          <w:rFonts w:ascii="Calibri" w:eastAsia="Times New Roman" w:hAnsi="Calibri" w:cs="Calibri"/>
          <w:sz w:val="36"/>
          <w:szCs w:val="36"/>
          <w:lang w:eastAsia="en-IN"/>
        </w:rPr>
      </w:pPr>
      <w:r w:rsidRPr="00453E84">
        <w:rPr>
          <w:rFonts w:ascii="Calibri" w:eastAsia="Times New Roman" w:hAnsi="Calibri" w:cs="Calibri"/>
          <w:sz w:val="36"/>
          <w:szCs w:val="36"/>
          <w:lang w:eastAsia="en-IN"/>
        </w:rPr>
        <w:pict w14:anchorId="0940D4E0">
          <v:rect id="_x0000_i1026" style="width:0;height:1.5pt" o:hralign="center" o:hrstd="t" o:hr="t" fillcolor="#a0a0a0" stroked="f"/>
        </w:pict>
      </w:r>
      <w:r w:rsidR="0063748E" w:rsidRPr="00453E84">
        <w:rPr>
          <w:rFonts w:ascii="Calibri" w:hAnsi="Calibri" w:cs="Calibri"/>
          <w:b/>
          <w:sz w:val="36"/>
          <w:szCs w:val="36"/>
        </w:rPr>
        <w:br/>
        <w:t>Weekly Learning Series – Week 1</w:t>
      </w:r>
      <w:r w:rsidR="00ED1C76" w:rsidRPr="00453E84">
        <w:rPr>
          <w:rFonts w:ascii="Calibri" w:hAnsi="Calibri" w:cs="Calibri"/>
          <w:b/>
          <w:sz w:val="36"/>
          <w:szCs w:val="36"/>
        </w:rPr>
        <w:t>5</w:t>
      </w:r>
      <w:r w:rsidRPr="00453E84">
        <w:rPr>
          <w:rFonts w:ascii="Calibri" w:eastAsia="Times New Roman" w:hAnsi="Calibri" w:cs="Calibri"/>
          <w:sz w:val="36"/>
          <w:szCs w:val="36"/>
          <w:lang w:eastAsia="en-IN"/>
        </w:rPr>
        <w:pict w14:anchorId="1733434F">
          <v:rect id="_x0000_i1027" style="width:0;height:1.5pt" o:hralign="center" o:hrstd="t" o:hr="t" fillcolor="#a0a0a0" stroked="f"/>
        </w:pict>
      </w:r>
    </w:p>
    <w:p w14:paraId="4938EA84" w14:textId="5ABDF455" w:rsidR="0063748E" w:rsidRPr="00453E84" w:rsidRDefault="00780362" w:rsidP="0063748E">
      <w:pPr>
        <w:pStyle w:val="BodyText"/>
        <w:rPr>
          <w:rFonts w:ascii="Calibri" w:hAnsi="Calibri" w:cs="Calibri"/>
        </w:rPr>
      </w:pPr>
      <w:r w:rsidRPr="00453E84">
        <w:rPr>
          <w:rFonts w:ascii="Calibri" w:hAnsi="Calibri" w:cs="Calibri"/>
          <w:noProof/>
        </w:rPr>
        <w:drawing>
          <wp:inline distT="0" distB="0" distL="0" distR="0" wp14:anchorId="00A3BEC5" wp14:editId="5B462219">
            <wp:extent cx="5943600" cy="4662805"/>
            <wp:effectExtent l="0" t="0" r="0" b="0"/>
            <wp:docPr id="5011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F6AD" w14:textId="093D213B" w:rsidR="00B91FD7" w:rsidRPr="00453E84" w:rsidRDefault="00B91FD7">
      <w:pPr>
        <w:rPr>
          <w:rFonts w:ascii="Calibri" w:hAnsi="Calibri" w:cs="Calibri"/>
        </w:rPr>
      </w:pPr>
    </w:p>
    <w:p w14:paraId="7EA94833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3" w:name="introduction"/>
      <w:bookmarkEnd w:id="0"/>
      <w:bookmarkEnd w:id="1"/>
      <w:bookmarkEnd w:id="2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>1. Introduction</w:t>
      </w:r>
    </w:p>
    <w:p w14:paraId="3F43C84F" w14:textId="426DF9FF" w:rsidR="00B91FD7" w:rsidRPr="00453E84" w:rsidRDefault="00000000">
      <w:pPr>
        <w:numPr>
          <w:ilvl w:val="0"/>
          <w:numId w:val="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 xml:space="preserve">The </w:t>
      </w:r>
      <w:r w:rsidR="000A0E2B" w:rsidRPr="00453E84">
        <w:rPr>
          <w:rFonts w:ascii="Calibri" w:hAnsi="Calibri" w:cs="Calibri"/>
        </w:rPr>
        <w:t>Order to Cash0</w:t>
      </w:r>
      <w:r w:rsidRPr="00453E84">
        <w:rPr>
          <w:rFonts w:ascii="Calibri" w:hAnsi="Calibri" w:cs="Calibri"/>
        </w:rPr>
        <w:t xml:space="preserve"> (</w:t>
      </w:r>
      <w:r w:rsidR="000A0E2B" w:rsidRPr="00453E84">
        <w:rPr>
          <w:rFonts w:ascii="Calibri" w:hAnsi="Calibri" w:cs="Calibri"/>
        </w:rPr>
        <w:t>O</w:t>
      </w:r>
      <w:r w:rsidRPr="00453E84">
        <w:rPr>
          <w:rFonts w:ascii="Calibri" w:hAnsi="Calibri" w:cs="Calibri"/>
        </w:rPr>
        <w:t>2C)</w:t>
      </w:r>
      <w:r w:rsidR="000A0E2B" w:rsidRPr="00453E84">
        <w:rPr>
          <w:rFonts w:ascii="Calibri" w:hAnsi="Calibri" w:cs="Calibri"/>
        </w:rPr>
        <w:t xml:space="preserve"> Return Flow</w:t>
      </w:r>
      <w:r w:rsidRPr="00453E84">
        <w:rPr>
          <w:rFonts w:ascii="Calibri" w:hAnsi="Calibri" w:cs="Calibri"/>
        </w:rPr>
        <w:t xml:space="preserve"> process in NetSuite governs how organizations manage customer product returns, financial reversals, refunds, and inventory corrections after the original Order-to-Cash lifecycle is completed.</w:t>
      </w:r>
    </w:p>
    <w:p w14:paraId="26685B3D" w14:textId="77777777" w:rsidR="00B91FD7" w:rsidRPr="00453E84" w:rsidRDefault="00000000">
      <w:pPr>
        <w:numPr>
          <w:ilvl w:val="0"/>
          <w:numId w:val="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While the O2C lifecycle focuses on revenue realization, the return flow manages operational reversals, customer compensation, inventory recovery, and financial correction mechanisms.</w:t>
      </w:r>
    </w:p>
    <w:p w14:paraId="0C80F327" w14:textId="77777777" w:rsidR="00B91FD7" w:rsidRPr="00453E84" w:rsidRDefault="00000000">
      <w:pPr>
        <w:numPr>
          <w:ilvl w:val="0"/>
          <w:numId w:val="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The return architecture becomes critically important for:</w:t>
      </w:r>
    </w:p>
    <w:p w14:paraId="49FCD74A" w14:textId="77777777" w:rsidR="00B91FD7" w:rsidRPr="00453E84" w:rsidRDefault="00000000">
      <w:pPr>
        <w:pStyle w:val="Compact"/>
        <w:numPr>
          <w:ilvl w:val="1"/>
          <w:numId w:val="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product-based businesses,</w:t>
      </w:r>
    </w:p>
    <w:p w14:paraId="03DC0D99" w14:textId="77777777" w:rsidR="00B91FD7" w:rsidRPr="00453E84" w:rsidRDefault="00000000">
      <w:pPr>
        <w:pStyle w:val="Compact"/>
        <w:numPr>
          <w:ilvl w:val="1"/>
          <w:numId w:val="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e-commerce operations,</w:t>
      </w:r>
    </w:p>
    <w:p w14:paraId="2C0266A6" w14:textId="77777777" w:rsidR="00B91FD7" w:rsidRPr="00453E84" w:rsidRDefault="00000000">
      <w:pPr>
        <w:pStyle w:val="Compact"/>
        <w:numPr>
          <w:ilvl w:val="1"/>
          <w:numId w:val="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warranty processing,</w:t>
      </w:r>
    </w:p>
    <w:p w14:paraId="7328AD64" w14:textId="77777777" w:rsidR="00B91FD7" w:rsidRPr="00453E84" w:rsidRDefault="00000000">
      <w:pPr>
        <w:pStyle w:val="Compact"/>
        <w:numPr>
          <w:ilvl w:val="1"/>
          <w:numId w:val="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damaged goods management,</w:t>
      </w:r>
    </w:p>
    <w:p w14:paraId="7A90D348" w14:textId="77777777" w:rsidR="00B91FD7" w:rsidRPr="00453E84" w:rsidRDefault="00000000">
      <w:pPr>
        <w:pStyle w:val="Compact"/>
        <w:numPr>
          <w:ilvl w:val="1"/>
          <w:numId w:val="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dissatisfaction handling,</w:t>
      </w:r>
    </w:p>
    <w:p w14:paraId="21065809" w14:textId="77777777" w:rsidR="00B91FD7" w:rsidRPr="00453E84" w:rsidRDefault="00000000">
      <w:pPr>
        <w:pStyle w:val="Compact"/>
        <w:numPr>
          <w:ilvl w:val="1"/>
          <w:numId w:val="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compliance-driven financial adjustments.</w:t>
      </w:r>
    </w:p>
    <w:p w14:paraId="0B6C13E2" w14:textId="77777777" w:rsidR="00B91FD7" w:rsidRPr="00453E84" w:rsidRDefault="00000000">
      <w:pPr>
        <w:numPr>
          <w:ilvl w:val="0"/>
          <w:numId w:val="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 standard Return Flow generally includes:</w:t>
      </w:r>
    </w:p>
    <w:p w14:paraId="4C438AEF" w14:textId="77777777" w:rsidR="00B91FD7" w:rsidRPr="00453E84" w:rsidRDefault="00000000">
      <w:pPr>
        <w:pStyle w:val="Compact"/>
        <w:numPr>
          <w:ilvl w:val="1"/>
          <w:numId w:val="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Return Request</w:t>
      </w:r>
    </w:p>
    <w:p w14:paraId="5635D7C0" w14:textId="77777777" w:rsidR="00B91FD7" w:rsidRPr="00453E84" w:rsidRDefault="00000000">
      <w:pPr>
        <w:pStyle w:val="Compact"/>
        <w:numPr>
          <w:ilvl w:val="1"/>
          <w:numId w:val="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Authorization (RMA)</w:t>
      </w:r>
    </w:p>
    <w:p w14:paraId="6AA2D44A" w14:textId="77777777" w:rsidR="00B91FD7" w:rsidRPr="00453E84" w:rsidRDefault="00000000">
      <w:pPr>
        <w:pStyle w:val="Compact"/>
        <w:numPr>
          <w:ilvl w:val="1"/>
          <w:numId w:val="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Item Receipt</w:t>
      </w:r>
    </w:p>
    <w:p w14:paraId="03B6F82C" w14:textId="77777777" w:rsidR="00B91FD7" w:rsidRPr="00453E84" w:rsidRDefault="00000000">
      <w:pPr>
        <w:pStyle w:val="Compact"/>
        <w:numPr>
          <w:ilvl w:val="1"/>
          <w:numId w:val="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Credit Memo Generation</w:t>
      </w:r>
    </w:p>
    <w:p w14:paraId="1D5B68EF" w14:textId="77777777" w:rsidR="00B91FD7" w:rsidRPr="00453E84" w:rsidRDefault="00000000">
      <w:pPr>
        <w:pStyle w:val="Compact"/>
        <w:numPr>
          <w:ilvl w:val="1"/>
          <w:numId w:val="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Refund or Credit Application</w:t>
      </w:r>
    </w:p>
    <w:p w14:paraId="56D54E19" w14:textId="77777777" w:rsidR="00B91FD7" w:rsidRPr="00453E84" w:rsidRDefault="00000000">
      <w:pPr>
        <w:pStyle w:val="Compact"/>
        <w:numPr>
          <w:ilvl w:val="1"/>
          <w:numId w:val="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Financial Reconciliation</w:t>
      </w:r>
    </w:p>
    <w:p w14:paraId="5021F48A" w14:textId="77777777" w:rsidR="00B91FD7" w:rsidRPr="00453E84" w:rsidRDefault="00000000">
      <w:pPr>
        <w:numPr>
          <w:ilvl w:val="0"/>
          <w:numId w:val="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ERP systems do not experience emotional exhaustion when customers return products they ordered impulsively at 2 AM during “limited-time sales.” Humans in finance and warehouse teams unfortunately do.</w:t>
      </w:r>
    </w:p>
    <w:p w14:paraId="41AF3BB5" w14:textId="0D1582A7" w:rsidR="00B91FD7" w:rsidRPr="00453E84" w:rsidRDefault="00B91FD7">
      <w:pPr>
        <w:rPr>
          <w:rFonts w:ascii="Calibri" w:hAnsi="Calibri" w:cs="Calibri"/>
        </w:rPr>
      </w:pPr>
    </w:p>
    <w:p w14:paraId="7D260BF7" w14:textId="77777777" w:rsidR="000805C4" w:rsidRPr="00453E84" w:rsidRDefault="000805C4">
      <w:pPr>
        <w:rPr>
          <w:rFonts w:ascii="Calibri" w:hAnsi="Calibri" w:cs="Calibri"/>
        </w:rPr>
      </w:pPr>
    </w:p>
    <w:p w14:paraId="3312C00E" w14:textId="77777777" w:rsidR="000805C4" w:rsidRPr="00453E84" w:rsidRDefault="000805C4">
      <w:pPr>
        <w:rPr>
          <w:rFonts w:ascii="Calibri" w:hAnsi="Calibri" w:cs="Calibri"/>
        </w:rPr>
      </w:pPr>
    </w:p>
    <w:p w14:paraId="6DB054E2" w14:textId="77777777" w:rsidR="000805C4" w:rsidRPr="00453E84" w:rsidRDefault="000805C4">
      <w:pPr>
        <w:rPr>
          <w:rFonts w:ascii="Calibri" w:hAnsi="Calibri" w:cs="Calibri"/>
        </w:rPr>
      </w:pPr>
    </w:p>
    <w:p w14:paraId="792C49CD" w14:textId="77777777" w:rsidR="000805C4" w:rsidRPr="00453E84" w:rsidRDefault="000805C4">
      <w:pPr>
        <w:rPr>
          <w:rFonts w:ascii="Calibri" w:hAnsi="Calibri" w:cs="Calibri"/>
        </w:rPr>
      </w:pPr>
    </w:p>
    <w:p w14:paraId="577F7A5D" w14:textId="77777777" w:rsidR="000805C4" w:rsidRPr="00453E84" w:rsidRDefault="000805C4">
      <w:pPr>
        <w:rPr>
          <w:rFonts w:ascii="Calibri" w:hAnsi="Calibri" w:cs="Calibri"/>
        </w:rPr>
      </w:pPr>
    </w:p>
    <w:p w14:paraId="2A3305D7" w14:textId="77777777" w:rsidR="000805C4" w:rsidRPr="00453E84" w:rsidRDefault="000805C4">
      <w:pPr>
        <w:rPr>
          <w:rFonts w:ascii="Calibri" w:hAnsi="Calibri" w:cs="Calibri"/>
        </w:rPr>
      </w:pPr>
    </w:p>
    <w:p w14:paraId="57A0BDB1" w14:textId="77777777" w:rsidR="000805C4" w:rsidRPr="00453E84" w:rsidRDefault="000805C4">
      <w:pPr>
        <w:rPr>
          <w:rFonts w:ascii="Calibri" w:hAnsi="Calibri" w:cs="Calibri"/>
        </w:rPr>
      </w:pPr>
    </w:p>
    <w:p w14:paraId="7A9265F8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4" w:name="return-flow-architecture"/>
      <w:bookmarkEnd w:id="3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>2. Return Flow Architecture</w:t>
      </w:r>
    </w:p>
    <w:p w14:paraId="5D5EC56A" w14:textId="77777777" w:rsidR="00B91FD7" w:rsidRPr="00453E84" w:rsidRDefault="00000000">
      <w:pPr>
        <w:numPr>
          <w:ilvl w:val="0"/>
          <w:numId w:val="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The Return Flow represents the operational and financial reversal lifecycle within NetSuite.</w:t>
      </w:r>
    </w:p>
    <w:p w14:paraId="17C86A1F" w14:textId="77777777" w:rsidR="00B91FD7" w:rsidRPr="00453E84" w:rsidRDefault="00000000">
      <w:pPr>
        <w:numPr>
          <w:ilvl w:val="0"/>
          <w:numId w:val="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The architecture ensures:</w:t>
      </w:r>
    </w:p>
    <w:p w14:paraId="7E9BEF57" w14:textId="77777777" w:rsidR="00B91FD7" w:rsidRPr="00453E84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correction,</w:t>
      </w:r>
    </w:p>
    <w:p w14:paraId="3F39D2C5" w14:textId="77777777" w:rsidR="00B91FD7" w:rsidRPr="00453E84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controlled financial reversal,</w:t>
      </w:r>
    </w:p>
    <w:p w14:paraId="28579447" w14:textId="77777777" w:rsidR="00B91FD7" w:rsidRPr="00453E84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refund tracking,</w:t>
      </w:r>
    </w:p>
    <w:p w14:paraId="42E030EC" w14:textId="77777777" w:rsidR="00B91FD7" w:rsidRPr="00453E84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audit traceability,</w:t>
      </w:r>
    </w:p>
    <w:p w14:paraId="2DC1B25D" w14:textId="77777777" w:rsidR="00B91FD7" w:rsidRPr="00453E84" w:rsidRDefault="00000000">
      <w:pPr>
        <w:pStyle w:val="Compact"/>
        <w:numPr>
          <w:ilvl w:val="1"/>
          <w:numId w:val="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accurate GL reporting.</w:t>
      </w:r>
    </w:p>
    <w:p w14:paraId="7AE47173" w14:textId="77777777" w:rsidR="00B91FD7" w:rsidRPr="00453E84" w:rsidRDefault="00000000">
      <w:pPr>
        <w:numPr>
          <w:ilvl w:val="0"/>
          <w:numId w:val="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The complete return lifecycle generally includes:</w:t>
      </w:r>
    </w:p>
    <w:p w14:paraId="28E1368D" w14:textId="77777777" w:rsidR="00B91FD7" w:rsidRPr="00453E84" w:rsidRDefault="00000000">
      <w:pPr>
        <w:pStyle w:val="Compact"/>
        <w:numPr>
          <w:ilvl w:val="1"/>
          <w:numId w:val="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Return Request</w:t>
      </w:r>
    </w:p>
    <w:p w14:paraId="62F676BE" w14:textId="77777777" w:rsidR="00B91FD7" w:rsidRPr="00453E84" w:rsidRDefault="00000000">
      <w:pPr>
        <w:pStyle w:val="Compact"/>
        <w:numPr>
          <w:ilvl w:val="1"/>
          <w:numId w:val="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Authorization Approval</w:t>
      </w:r>
    </w:p>
    <w:p w14:paraId="243647B8" w14:textId="77777777" w:rsidR="00B91FD7" w:rsidRPr="00453E84" w:rsidRDefault="00000000">
      <w:pPr>
        <w:pStyle w:val="Compact"/>
        <w:numPr>
          <w:ilvl w:val="1"/>
          <w:numId w:val="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Item Receipt Processing</w:t>
      </w:r>
    </w:p>
    <w:p w14:paraId="516A1883" w14:textId="77777777" w:rsidR="00B91FD7" w:rsidRPr="00453E84" w:rsidRDefault="00000000">
      <w:pPr>
        <w:pStyle w:val="Compact"/>
        <w:numPr>
          <w:ilvl w:val="1"/>
          <w:numId w:val="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Inspection</w:t>
      </w:r>
    </w:p>
    <w:p w14:paraId="6E3B3C0B" w14:textId="77777777" w:rsidR="00B91FD7" w:rsidRPr="00453E84" w:rsidRDefault="00000000">
      <w:pPr>
        <w:pStyle w:val="Compact"/>
        <w:numPr>
          <w:ilvl w:val="1"/>
          <w:numId w:val="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Credit Memo Creation</w:t>
      </w:r>
    </w:p>
    <w:p w14:paraId="717B65C2" w14:textId="77777777" w:rsidR="00B91FD7" w:rsidRPr="00453E84" w:rsidRDefault="00000000">
      <w:pPr>
        <w:pStyle w:val="Compact"/>
        <w:numPr>
          <w:ilvl w:val="1"/>
          <w:numId w:val="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Refund or Credit Settlement</w:t>
      </w:r>
    </w:p>
    <w:p w14:paraId="25FBB5BE" w14:textId="77777777" w:rsidR="00B91FD7" w:rsidRPr="00453E84" w:rsidRDefault="00000000">
      <w:pPr>
        <w:pStyle w:val="Compact"/>
        <w:numPr>
          <w:ilvl w:val="1"/>
          <w:numId w:val="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Financial Reconciliation</w:t>
      </w:r>
    </w:p>
    <w:p w14:paraId="44781403" w14:textId="77777777" w:rsidR="00B91FD7" w:rsidRPr="00453E84" w:rsidRDefault="00000000">
      <w:pPr>
        <w:numPr>
          <w:ilvl w:val="0"/>
          <w:numId w:val="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Core NetSuite modules involved:</w:t>
      </w:r>
    </w:p>
    <w:p w14:paraId="4DA496B3" w14:textId="77777777" w:rsidR="00B91FD7" w:rsidRPr="00453E84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Order Management</w:t>
      </w:r>
    </w:p>
    <w:p w14:paraId="3E36222D" w14:textId="77777777" w:rsidR="00B91FD7" w:rsidRPr="00453E84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Management</w:t>
      </w:r>
    </w:p>
    <w:p w14:paraId="3DC9E753" w14:textId="77777777" w:rsidR="00B91FD7" w:rsidRPr="00453E84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Accounts Receivable</w:t>
      </w:r>
    </w:p>
    <w:p w14:paraId="05BC1FDE" w14:textId="77777777" w:rsidR="00B91FD7" w:rsidRPr="00453E84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Financial Management</w:t>
      </w:r>
    </w:p>
    <w:p w14:paraId="1D1F2A6B" w14:textId="77777777" w:rsidR="00B91FD7" w:rsidRPr="00453E84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Service</w:t>
      </w:r>
    </w:p>
    <w:p w14:paraId="4FAB0923" w14:textId="77777777" w:rsidR="00B91FD7" w:rsidRPr="00453E84" w:rsidRDefault="00000000">
      <w:pPr>
        <w:pStyle w:val="Compact"/>
        <w:numPr>
          <w:ilvl w:val="1"/>
          <w:numId w:val="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Reporting &amp; Analytics</w:t>
      </w:r>
    </w:p>
    <w:p w14:paraId="6F8A5B61" w14:textId="77A736FF" w:rsidR="00B91FD7" w:rsidRPr="00453E84" w:rsidRDefault="00B91FD7">
      <w:pPr>
        <w:rPr>
          <w:rFonts w:ascii="Calibri" w:hAnsi="Calibri" w:cs="Calibri"/>
        </w:rPr>
      </w:pPr>
    </w:p>
    <w:p w14:paraId="53E1A14F" w14:textId="77777777" w:rsidR="002A5EC8" w:rsidRPr="00453E84" w:rsidRDefault="002A5EC8">
      <w:pPr>
        <w:rPr>
          <w:rFonts w:ascii="Calibri" w:hAnsi="Calibri" w:cs="Calibri"/>
        </w:rPr>
      </w:pPr>
    </w:p>
    <w:p w14:paraId="383AAC0B" w14:textId="77777777" w:rsidR="002A5EC8" w:rsidRPr="00453E84" w:rsidRDefault="002A5EC8">
      <w:pPr>
        <w:rPr>
          <w:rFonts w:ascii="Calibri" w:hAnsi="Calibri" w:cs="Calibri"/>
        </w:rPr>
      </w:pPr>
    </w:p>
    <w:p w14:paraId="798A4C44" w14:textId="77777777" w:rsidR="002A5EC8" w:rsidRPr="00453E84" w:rsidRDefault="002A5EC8">
      <w:pPr>
        <w:rPr>
          <w:rFonts w:ascii="Calibri" w:hAnsi="Calibri" w:cs="Calibri"/>
        </w:rPr>
      </w:pPr>
    </w:p>
    <w:p w14:paraId="05A2CD15" w14:textId="77777777" w:rsidR="002A5EC8" w:rsidRPr="00453E84" w:rsidRDefault="002A5EC8">
      <w:pPr>
        <w:rPr>
          <w:rFonts w:ascii="Calibri" w:hAnsi="Calibri" w:cs="Calibri"/>
        </w:rPr>
      </w:pPr>
    </w:p>
    <w:p w14:paraId="365D760C" w14:textId="77777777" w:rsidR="002A5EC8" w:rsidRPr="00453E84" w:rsidRDefault="002A5EC8">
      <w:pPr>
        <w:rPr>
          <w:rFonts w:ascii="Calibri" w:hAnsi="Calibri" w:cs="Calibri"/>
        </w:rPr>
      </w:pPr>
    </w:p>
    <w:p w14:paraId="6673A210" w14:textId="77777777" w:rsidR="002A5EC8" w:rsidRPr="00453E84" w:rsidRDefault="002A5EC8">
      <w:pPr>
        <w:rPr>
          <w:rFonts w:ascii="Calibri" w:hAnsi="Calibri" w:cs="Calibri"/>
        </w:rPr>
      </w:pPr>
    </w:p>
    <w:p w14:paraId="3FAC5C05" w14:textId="77777777" w:rsidR="002A5EC8" w:rsidRPr="00453E84" w:rsidRDefault="002A5EC8">
      <w:pPr>
        <w:rPr>
          <w:rFonts w:ascii="Calibri" w:hAnsi="Calibri" w:cs="Calibri"/>
        </w:rPr>
      </w:pPr>
    </w:p>
    <w:p w14:paraId="6DBC987C" w14:textId="77777777" w:rsidR="002A5EC8" w:rsidRPr="00453E84" w:rsidRDefault="002A5EC8">
      <w:pPr>
        <w:rPr>
          <w:rFonts w:ascii="Calibri" w:hAnsi="Calibri" w:cs="Calibri"/>
        </w:rPr>
      </w:pPr>
    </w:p>
    <w:p w14:paraId="29E08603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5" w:name="transaction-relationship-chain"/>
      <w:r w:rsidRPr="00453E84">
        <w:rPr>
          <w:rFonts w:ascii="Calibri" w:hAnsi="Calibri" w:cs="Calibri"/>
          <w:b/>
          <w:bCs/>
          <w:sz w:val="28"/>
          <w:szCs w:val="28"/>
        </w:rPr>
        <w:lastRenderedPageBreak/>
        <w:t>2.1 Transaction Relationship Chain</w:t>
      </w:r>
    </w:p>
    <w:p w14:paraId="2581D89D" w14:textId="77777777" w:rsidR="00B91FD7" w:rsidRPr="00453E84" w:rsidRDefault="00000000">
      <w:pPr>
        <w:numPr>
          <w:ilvl w:val="0"/>
          <w:numId w:val="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NetSuite maintains return transaction relationships using native “Created From” transaction linkage.</w:t>
      </w:r>
    </w:p>
    <w:p w14:paraId="015FC95E" w14:textId="77777777" w:rsidR="00B91FD7" w:rsidRPr="00453E84" w:rsidRDefault="00000000">
      <w:pPr>
        <w:numPr>
          <w:ilvl w:val="0"/>
          <w:numId w:val="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transactions preserve traceability between:</w:t>
      </w:r>
    </w:p>
    <w:p w14:paraId="52BCD5D1" w14:textId="77777777" w:rsidR="00B91FD7" w:rsidRPr="00453E84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original sales transactions,</w:t>
      </w:r>
    </w:p>
    <w:p w14:paraId="31639562" w14:textId="77777777" w:rsidR="00B91FD7" w:rsidRPr="00453E84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authorizations,</w:t>
      </w:r>
    </w:p>
    <w:p w14:paraId="5466A977" w14:textId="77777777" w:rsidR="00B91FD7" w:rsidRPr="00453E84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receipts,</w:t>
      </w:r>
    </w:p>
    <w:p w14:paraId="01802468" w14:textId="77777777" w:rsidR="00B91FD7" w:rsidRPr="00453E84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credit memos,</w:t>
      </w:r>
    </w:p>
    <w:p w14:paraId="2C016C05" w14:textId="77777777" w:rsidR="00B91FD7" w:rsidRPr="00453E84" w:rsidRDefault="00000000">
      <w:pPr>
        <w:pStyle w:val="Compact"/>
        <w:numPr>
          <w:ilvl w:val="1"/>
          <w:numId w:val="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customer refunds.</w:t>
      </w:r>
    </w:p>
    <w:p w14:paraId="013BE473" w14:textId="77777777" w:rsidR="000805C4" w:rsidRPr="00453E84" w:rsidRDefault="000805C4" w:rsidP="000805C4">
      <w:pPr>
        <w:pStyle w:val="Compact"/>
        <w:rPr>
          <w:rFonts w:ascii="Calibri" w:hAnsi="Calibri" w:cs="Calibri"/>
        </w:rPr>
      </w:pPr>
    </w:p>
    <w:p w14:paraId="772E2552" w14:textId="77777777" w:rsidR="000805C4" w:rsidRPr="00453E84" w:rsidRDefault="000805C4" w:rsidP="000805C4">
      <w:pPr>
        <w:pStyle w:val="Compact"/>
        <w:rPr>
          <w:rFonts w:ascii="Calibri" w:hAnsi="Calibri" w:cs="Calibri"/>
        </w:rPr>
      </w:pPr>
    </w:p>
    <w:p w14:paraId="4D99C52C" w14:textId="77777777" w:rsidR="00B91FD7" w:rsidRPr="00453E84" w:rsidRDefault="00000000">
      <w:pPr>
        <w:pStyle w:val="Heading3"/>
        <w:rPr>
          <w:rFonts w:ascii="Calibri" w:hAnsi="Calibri" w:cs="Calibri"/>
          <w:b/>
          <w:bCs/>
        </w:rPr>
      </w:pPr>
      <w:bookmarkStart w:id="6" w:name="architectural-importance"/>
      <w:r w:rsidRPr="00453E84">
        <w:rPr>
          <w:rFonts w:ascii="Calibri" w:hAnsi="Calibri" w:cs="Calibri"/>
          <w:b/>
          <w:bCs/>
        </w:rPr>
        <w:t>Architectural Importance</w:t>
      </w:r>
    </w:p>
    <w:p w14:paraId="1F2E07A9" w14:textId="77777777" w:rsidR="00B91FD7" w:rsidRPr="00453E84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Maintains audit-ready transaction history</w:t>
      </w:r>
    </w:p>
    <w:p w14:paraId="43E891F2" w14:textId="77777777" w:rsidR="00B91FD7" w:rsidRPr="00453E84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Supports customer dispute tracking</w:t>
      </w:r>
    </w:p>
    <w:p w14:paraId="4C33C98E" w14:textId="77777777" w:rsidR="00B91FD7" w:rsidRPr="00453E84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Enables financial reversal traceability</w:t>
      </w:r>
    </w:p>
    <w:p w14:paraId="79C821DA" w14:textId="77777777" w:rsidR="00B91FD7" w:rsidRPr="00453E84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Simplifies inventory reconciliation</w:t>
      </w:r>
    </w:p>
    <w:p w14:paraId="45153D99" w14:textId="77777777" w:rsidR="006207C2" w:rsidRPr="00453E84" w:rsidRDefault="00000000">
      <w:pPr>
        <w:pStyle w:val="Compact"/>
        <w:numPr>
          <w:ilvl w:val="0"/>
          <w:numId w:val="1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Supports operational visibility</w:t>
      </w:r>
      <w:bookmarkStart w:id="7" w:name="example-return-chain"/>
      <w:bookmarkEnd w:id="6"/>
    </w:p>
    <w:p w14:paraId="32D84DE0" w14:textId="77777777" w:rsidR="006207C2" w:rsidRPr="00453E84" w:rsidRDefault="006207C2" w:rsidP="006207C2">
      <w:pPr>
        <w:pStyle w:val="Compact"/>
        <w:rPr>
          <w:rFonts w:ascii="Calibri" w:hAnsi="Calibri" w:cs="Calibri"/>
        </w:rPr>
      </w:pPr>
    </w:p>
    <w:p w14:paraId="42B25205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28DCD8BC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584D9B4D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577F2294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178580F7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6682A832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468E1971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55B185C2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461910A6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0AD24B46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19B66344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0E08740E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737B6EAB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0E2F6BE0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518AE82C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7E830F05" w14:textId="77777777" w:rsidR="002A5EC8" w:rsidRPr="00453E84" w:rsidRDefault="002A5EC8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</w:p>
    <w:p w14:paraId="3DE4F633" w14:textId="38BF9007" w:rsidR="00B91FD7" w:rsidRPr="00453E84" w:rsidRDefault="00000000" w:rsidP="006207C2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</w:rPr>
      </w:pPr>
      <w:r w:rsidRPr="00453E84">
        <w:rPr>
          <w:rFonts w:ascii="Calibri" w:hAnsi="Calibri" w:cs="Calibri"/>
          <w:b/>
          <w:bCs/>
          <w:color w:val="156082" w:themeColor="accent1"/>
          <w:sz w:val="28"/>
          <w:szCs w:val="28"/>
        </w:rPr>
        <w:lastRenderedPageBreak/>
        <w:t>Example Return Chain</w:t>
      </w:r>
    </w:p>
    <w:p w14:paraId="13C5E73C" w14:textId="16D45401" w:rsidR="00B91FD7" w:rsidRPr="00453E84" w:rsidRDefault="00CB569B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  <w:noProof/>
        </w:rPr>
        <w:drawing>
          <wp:inline distT="0" distB="0" distL="0" distR="0" wp14:anchorId="68C505AB" wp14:editId="4C85EB46">
            <wp:extent cx="5485130" cy="6236164"/>
            <wp:effectExtent l="19050" t="19050" r="1270" b="0"/>
            <wp:docPr id="94262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578" cy="626054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4A112" w14:textId="77777777" w:rsidR="00B91FD7" w:rsidRPr="00453E84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One Invoice may generate:</w:t>
      </w:r>
    </w:p>
    <w:p w14:paraId="25E3F2D4" w14:textId="77777777" w:rsidR="00B91FD7" w:rsidRPr="00453E84" w:rsidRDefault="00000000">
      <w:pPr>
        <w:pStyle w:val="Compact"/>
        <w:numPr>
          <w:ilvl w:val="1"/>
          <w:numId w:val="1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multiple RMAs,</w:t>
      </w:r>
    </w:p>
    <w:p w14:paraId="34E766D7" w14:textId="77777777" w:rsidR="00B91FD7" w:rsidRPr="00453E84" w:rsidRDefault="00000000">
      <w:pPr>
        <w:pStyle w:val="Compact"/>
        <w:numPr>
          <w:ilvl w:val="1"/>
          <w:numId w:val="1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multiple Credit Memos,</w:t>
      </w:r>
    </w:p>
    <w:p w14:paraId="2C6105F2" w14:textId="77777777" w:rsidR="00B91FD7" w:rsidRPr="00453E84" w:rsidRDefault="00000000">
      <w:pPr>
        <w:pStyle w:val="Compact"/>
        <w:numPr>
          <w:ilvl w:val="1"/>
          <w:numId w:val="1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multiple Refund transactions.</w:t>
      </w:r>
    </w:p>
    <w:p w14:paraId="212DE577" w14:textId="77777777" w:rsidR="00B91FD7" w:rsidRPr="00453E84" w:rsidRDefault="00000000">
      <w:pPr>
        <w:pStyle w:val="Compact"/>
        <w:numPr>
          <w:ilvl w:val="0"/>
          <w:numId w:val="1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This becomes especially important in partial return scenarios.</w:t>
      </w:r>
    </w:p>
    <w:p w14:paraId="78C8C3D2" w14:textId="489FABDA" w:rsidR="00B91FD7" w:rsidRPr="00453E84" w:rsidRDefault="00B91FD7">
      <w:pPr>
        <w:rPr>
          <w:rFonts w:ascii="Calibri" w:hAnsi="Calibri" w:cs="Calibri"/>
        </w:rPr>
      </w:pPr>
    </w:p>
    <w:p w14:paraId="490D34F7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8" w:name="alternative-return-processing-models"/>
      <w:bookmarkEnd w:id="4"/>
      <w:bookmarkEnd w:id="5"/>
      <w:bookmarkEnd w:id="7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>3. Alternative Return Processing Models</w:t>
      </w:r>
    </w:p>
    <w:p w14:paraId="1AB5D44E" w14:textId="77777777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t>NetSuite supports multiple return processing approaches depending on business operations.</w:t>
      </w:r>
    </w:p>
    <w:p w14:paraId="4C9E6F61" w14:textId="6954F2AC" w:rsidR="00B91FD7" w:rsidRPr="00453E84" w:rsidRDefault="00B91FD7">
      <w:pPr>
        <w:rPr>
          <w:rFonts w:ascii="Calibri" w:hAnsi="Calibri" w:cs="Calibri"/>
        </w:rPr>
      </w:pPr>
    </w:p>
    <w:p w14:paraId="7523BB2B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9" w:name="standard-inventory-return-flow"/>
      <w:r w:rsidRPr="00453E84">
        <w:rPr>
          <w:rFonts w:ascii="Calibri" w:hAnsi="Calibri" w:cs="Calibri"/>
          <w:b/>
          <w:bCs/>
          <w:sz w:val="28"/>
          <w:szCs w:val="28"/>
        </w:rPr>
        <w:t>3.1 Standard Inventory Return Flow</w:t>
      </w:r>
    </w:p>
    <w:p w14:paraId="6615DA36" w14:textId="61256B5B" w:rsidR="00264521" w:rsidRPr="00453E84" w:rsidRDefault="00CF382A">
      <w:pPr>
        <w:pStyle w:val="Heading3"/>
        <w:rPr>
          <w:rFonts w:ascii="Calibri" w:hAnsi="Calibri" w:cs="Calibri"/>
          <w:sz w:val="24"/>
          <w:szCs w:val="24"/>
        </w:rPr>
      </w:pPr>
      <w:bookmarkStart w:id="10" w:name="common-use-cases"/>
      <w:r w:rsidRPr="00453E84">
        <w:rPr>
          <w:rFonts w:ascii="Calibri" w:hAnsi="Calibri" w:cs="Calibri"/>
          <w:noProof/>
        </w:rPr>
        <w:drawing>
          <wp:inline distT="0" distB="0" distL="0" distR="0" wp14:anchorId="1ACB5E9B" wp14:editId="1B0373AB">
            <wp:extent cx="5943600" cy="3962400"/>
            <wp:effectExtent l="19050" t="19050" r="0" b="0"/>
            <wp:docPr id="4486978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67798" w14:textId="6A7D5AEB" w:rsidR="00B91FD7" w:rsidRPr="00453E84" w:rsidRDefault="0000000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453E84">
        <w:rPr>
          <w:rFonts w:ascii="Calibri" w:hAnsi="Calibri" w:cs="Calibri"/>
          <w:b/>
          <w:bCs/>
          <w:sz w:val="24"/>
          <w:szCs w:val="24"/>
        </w:rPr>
        <w:t>Common Use Cases</w:t>
      </w:r>
    </w:p>
    <w:p w14:paraId="6C86E9C4" w14:textId="77777777" w:rsidR="00B91FD7" w:rsidRPr="00453E84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Physical inventory returns</w:t>
      </w:r>
    </w:p>
    <w:p w14:paraId="0EC30575" w14:textId="77777777" w:rsidR="00B91FD7" w:rsidRPr="00453E84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Damaged product returns</w:t>
      </w:r>
    </w:p>
    <w:p w14:paraId="6AB519B7" w14:textId="77777777" w:rsidR="00B91FD7" w:rsidRPr="00453E84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Warranty returns</w:t>
      </w:r>
    </w:p>
    <w:p w14:paraId="40A874DF" w14:textId="77777777" w:rsidR="00B91FD7" w:rsidRPr="00453E84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E-commerce returns</w:t>
      </w:r>
    </w:p>
    <w:p w14:paraId="19985E5D" w14:textId="77777777" w:rsidR="00B91FD7" w:rsidRPr="00453E84" w:rsidRDefault="00000000">
      <w:pPr>
        <w:pStyle w:val="Compact"/>
        <w:numPr>
          <w:ilvl w:val="0"/>
          <w:numId w:val="1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Distribution operations</w:t>
      </w:r>
    </w:p>
    <w:p w14:paraId="5325414F" w14:textId="77777777" w:rsidR="0020670F" w:rsidRPr="00453E84" w:rsidRDefault="0020670F" w:rsidP="0020670F">
      <w:pPr>
        <w:pStyle w:val="Compact"/>
        <w:rPr>
          <w:rFonts w:ascii="Calibri" w:hAnsi="Calibri" w:cs="Calibri"/>
        </w:rPr>
      </w:pPr>
    </w:p>
    <w:p w14:paraId="67B79A96" w14:textId="77777777" w:rsidR="007A48F5" w:rsidRPr="00453E84" w:rsidRDefault="007A48F5" w:rsidP="0020670F">
      <w:pPr>
        <w:pStyle w:val="Compact"/>
        <w:rPr>
          <w:rFonts w:ascii="Calibri" w:hAnsi="Calibri" w:cs="Calibri"/>
        </w:rPr>
      </w:pPr>
    </w:p>
    <w:p w14:paraId="18D08A94" w14:textId="77777777" w:rsidR="007A48F5" w:rsidRPr="00453E84" w:rsidRDefault="007A48F5" w:rsidP="0020670F">
      <w:pPr>
        <w:pStyle w:val="Compact"/>
        <w:rPr>
          <w:rFonts w:ascii="Calibri" w:hAnsi="Calibri" w:cs="Calibri"/>
        </w:rPr>
      </w:pPr>
    </w:p>
    <w:p w14:paraId="0C198F73" w14:textId="77777777" w:rsidR="007A48F5" w:rsidRPr="00453E84" w:rsidRDefault="007A48F5" w:rsidP="0020670F">
      <w:pPr>
        <w:pStyle w:val="Compact"/>
        <w:rPr>
          <w:rFonts w:ascii="Calibri" w:hAnsi="Calibri" w:cs="Calibri"/>
        </w:rPr>
      </w:pPr>
    </w:p>
    <w:p w14:paraId="7559D1B0" w14:textId="77777777" w:rsidR="007A48F5" w:rsidRPr="00453E84" w:rsidRDefault="007A48F5" w:rsidP="0020670F">
      <w:pPr>
        <w:pStyle w:val="Compact"/>
        <w:rPr>
          <w:rFonts w:ascii="Calibri" w:hAnsi="Calibri" w:cs="Calibri"/>
        </w:rPr>
      </w:pPr>
    </w:p>
    <w:p w14:paraId="324711B1" w14:textId="6B7E7DC7" w:rsidR="007A48F5" w:rsidRPr="00453E84" w:rsidRDefault="007A48F5" w:rsidP="0020670F">
      <w:pPr>
        <w:pStyle w:val="Compact"/>
        <w:rPr>
          <w:rFonts w:ascii="Calibri" w:hAnsi="Calibri" w:cs="Calibri"/>
        </w:rPr>
      </w:pPr>
      <w:r w:rsidRPr="00453E84">
        <w:rPr>
          <w:rFonts w:ascii="Calibri" w:hAnsi="Calibri" w:cs="Calibri"/>
        </w:rPr>
        <w:br/>
      </w:r>
    </w:p>
    <w:p w14:paraId="3025F379" w14:textId="77777777" w:rsidR="0020670F" w:rsidRPr="00453E84" w:rsidRDefault="0020670F" w:rsidP="0020670F">
      <w:pPr>
        <w:pStyle w:val="Compact"/>
        <w:rPr>
          <w:rFonts w:ascii="Calibri" w:hAnsi="Calibri" w:cs="Calibri"/>
          <w:b/>
          <w:bCs/>
          <w:color w:val="156082" w:themeColor="accent1"/>
          <w:lang w:val="en-IN"/>
        </w:rPr>
      </w:pPr>
      <w:r w:rsidRPr="00453E84">
        <w:rPr>
          <w:rFonts w:ascii="Calibri" w:hAnsi="Calibri" w:cs="Calibri"/>
          <w:b/>
          <w:bCs/>
          <w:color w:val="156082" w:themeColor="accent1"/>
          <w:lang w:val="en-IN"/>
        </w:rPr>
        <w:lastRenderedPageBreak/>
        <w:t>3.1.1 Warranty Replacement Flow</w:t>
      </w:r>
    </w:p>
    <w:p w14:paraId="7E63E76C" w14:textId="77777777" w:rsidR="0020670F" w:rsidRPr="00453E84" w:rsidRDefault="0020670F" w:rsidP="0020670F">
      <w:pPr>
        <w:pStyle w:val="Compact"/>
        <w:rPr>
          <w:rFonts w:ascii="Calibri" w:hAnsi="Calibri" w:cs="Calibri"/>
          <w:b/>
          <w:bCs/>
          <w:color w:val="156082" w:themeColor="accent1"/>
          <w:lang w:val="en-IN"/>
        </w:rPr>
      </w:pPr>
    </w:p>
    <w:p w14:paraId="3AFA2905" w14:textId="77777777" w:rsidR="0020670F" w:rsidRPr="00453E84" w:rsidRDefault="0020670F" w:rsidP="0020670F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Some return scenarios require replacement fulfillment instead of direct customer refund processing.</w:t>
      </w:r>
    </w:p>
    <w:p w14:paraId="759A8BBA" w14:textId="77777777" w:rsidR="00BE2169" w:rsidRPr="00453E84" w:rsidRDefault="00BE2169" w:rsidP="0020670F">
      <w:pPr>
        <w:pStyle w:val="Compact"/>
        <w:rPr>
          <w:rFonts w:ascii="Calibri" w:hAnsi="Calibri" w:cs="Calibri"/>
          <w:lang w:val="en-IN"/>
        </w:rPr>
      </w:pPr>
    </w:p>
    <w:p w14:paraId="2A048A45" w14:textId="77777777" w:rsidR="0020670F" w:rsidRPr="00453E84" w:rsidRDefault="0020670F" w:rsidP="0020670F">
      <w:pPr>
        <w:pStyle w:val="Compac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Typical replacement flow:</w:t>
      </w:r>
    </w:p>
    <w:p w14:paraId="29A0EAAD" w14:textId="0CAFF161" w:rsidR="009A761C" w:rsidRPr="00453E84" w:rsidRDefault="009A761C" w:rsidP="0020670F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noProof/>
          <w:lang w:val="en-IN"/>
        </w:rPr>
        <w:pict w14:anchorId="54CBC00C">
          <v:rect id="_x0000_s2085" style="position:absolute;margin-left:69.25pt;margin-top:2pt;width:295.1pt;height:112.4pt;z-index:251659264">
            <v:textbox>
              <w:txbxContent>
                <w:p w14:paraId="601FBA04" w14:textId="77777777" w:rsidR="009A761C" w:rsidRPr="009A761C" w:rsidRDefault="009A761C" w:rsidP="009A761C">
                  <w:pPr>
                    <w:pStyle w:val="Compact"/>
                    <w:jc w:val="center"/>
                    <w:rPr>
                      <w:rFonts w:ascii="Arial" w:hAnsi="Arial" w:cs="Arial"/>
                      <w:b/>
                      <w:bCs/>
                      <w:lang w:val="en-IN"/>
                    </w:rPr>
                  </w:pPr>
                  <w:r w:rsidRPr="009A761C">
                    <w:rPr>
                      <w:rFonts w:ascii="Arial" w:hAnsi="Arial" w:cs="Arial"/>
                      <w:b/>
                      <w:bCs/>
                      <w:lang w:val="en-IN"/>
                    </w:rPr>
                    <w:t>Return Authorization</w:t>
                  </w:r>
                  <w:r w:rsidRPr="009A761C">
                    <w:rPr>
                      <w:rFonts w:ascii="Arial" w:hAnsi="Arial" w:cs="Arial"/>
                      <w:b/>
                      <w:bCs/>
                      <w:lang w:val="en-IN"/>
                    </w:rPr>
                    <w:br/>
                    <w:t>↓</w:t>
                  </w:r>
                  <w:r w:rsidRPr="009A761C">
                    <w:rPr>
                      <w:rFonts w:ascii="Arial" w:hAnsi="Arial" w:cs="Arial"/>
                      <w:b/>
                      <w:bCs/>
                      <w:lang w:val="en-IN"/>
                    </w:rPr>
                    <w:br/>
                    <w:t>Item Receipt</w:t>
                  </w:r>
                  <w:r w:rsidRPr="009A761C">
                    <w:rPr>
                      <w:rFonts w:ascii="Arial" w:hAnsi="Arial" w:cs="Arial"/>
                      <w:b/>
                      <w:bCs/>
                      <w:lang w:val="en-IN"/>
                    </w:rPr>
                    <w:br/>
                    <w:t>↓</w:t>
                  </w:r>
                  <w:r w:rsidRPr="009A761C">
                    <w:rPr>
                      <w:rFonts w:ascii="Arial" w:hAnsi="Arial" w:cs="Arial"/>
                      <w:b/>
                      <w:bCs/>
                      <w:lang w:val="en-IN"/>
                    </w:rPr>
                    <w:br/>
                    <w:t>Replacement Sales Order</w:t>
                  </w:r>
                  <w:r w:rsidRPr="009A761C">
                    <w:rPr>
                      <w:rFonts w:ascii="Arial" w:hAnsi="Arial" w:cs="Arial"/>
                      <w:b/>
                      <w:bCs/>
                      <w:lang w:val="en-IN"/>
                    </w:rPr>
                    <w:br/>
                    <w:t>↓</w:t>
                  </w:r>
                  <w:r w:rsidRPr="009A761C">
                    <w:rPr>
                      <w:rFonts w:ascii="Arial" w:hAnsi="Arial" w:cs="Arial"/>
                      <w:b/>
                      <w:bCs/>
                      <w:lang w:val="en-IN"/>
                    </w:rPr>
                    <w:br/>
                    <w:t>Item Fulfillment</w:t>
                  </w:r>
                </w:p>
                <w:p w14:paraId="5ECFACA9" w14:textId="77777777" w:rsidR="009A761C" w:rsidRPr="009A761C" w:rsidRDefault="009A761C" w:rsidP="009A761C">
                  <w:pPr>
                    <w:jc w:val="center"/>
                    <w:rPr>
                      <w:b/>
                      <w:bCs/>
                    </w:rPr>
                  </w:pPr>
                </w:p>
              </w:txbxContent>
            </v:textbox>
          </v:rect>
        </w:pict>
      </w:r>
    </w:p>
    <w:p w14:paraId="2D50BB17" w14:textId="77777777" w:rsidR="009A761C" w:rsidRPr="00453E84" w:rsidRDefault="009A761C" w:rsidP="0020670F">
      <w:pPr>
        <w:pStyle w:val="Compact"/>
        <w:rPr>
          <w:rFonts w:ascii="Calibri" w:hAnsi="Calibri" w:cs="Calibri"/>
          <w:lang w:val="en-IN"/>
        </w:rPr>
      </w:pPr>
    </w:p>
    <w:p w14:paraId="0EFEBBBC" w14:textId="77777777" w:rsidR="009A761C" w:rsidRPr="00453E84" w:rsidRDefault="009A761C" w:rsidP="0020670F">
      <w:pPr>
        <w:pStyle w:val="Compact"/>
        <w:rPr>
          <w:rFonts w:ascii="Calibri" w:hAnsi="Calibri" w:cs="Calibri"/>
          <w:lang w:val="en-IN"/>
        </w:rPr>
      </w:pPr>
    </w:p>
    <w:p w14:paraId="6788F871" w14:textId="77777777" w:rsidR="009A761C" w:rsidRPr="00453E84" w:rsidRDefault="009A761C" w:rsidP="0020670F">
      <w:pPr>
        <w:pStyle w:val="Compact"/>
        <w:rPr>
          <w:rFonts w:ascii="Calibri" w:hAnsi="Calibri" w:cs="Calibri"/>
          <w:lang w:val="en-IN"/>
        </w:rPr>
      </w:pPr>
    </w:p>
    <w:p w14:paraId="0E9D8CC9" w14:textId="77777777" w:rsidR="009A761C" w:rsidRPr="00453E84" w:rsidRDefault="009A761C" w:rsidP="0020670F">
      <w:pPr>
        <w:pStyle w:val="Compact"/>
        <w:rPr>
          <w:rFonts w:ascii="Calibri" w:hAnsi="Calibri" w:cs="Calibri"/>
          <w:lang w:val="en-IN"/>
        </w:rPr>
      </w:pPr>
    </w:p>
    <w:p w14:paraId="11901F55" w14:textId="77777777" w:rsidR="009A761C" w:rsidRPr="00453E84" w:rsidRDefault="009A761C" w:rsidP="0020670F">
      <w:pPr>
        <w:pStyle w:val="Compact"/>
        <w:rPr>
          <w:rFonts w:ascii="Calibri" w:hAnsi="Calibri" w:cs="Calibri"/>
          <w:lang w:val="en-IN"/>
        </w:rPr>
      </w:pPr>
    </w:p>
    <w:p w14:paraId="0B5143C1" w14:textId="77777777" w:rsidR="009A761C" w:rsidRPr="00453E84" w:rsidRDefault="009A761C" w:rsidP="0020670F">
      <w:pPr>
        <w:pStyle w:val="Compact"/>
        <w:rPr>
          <w:rFonts w:ascii="Calibri" w:hAnsi="Calibri" w:cs="Calibri"/>
          <w:lang w:val="en-IN"/>
        </w:rPr>
      </w:pPr>
    </w:p>
    <w:p w14:paraId="031B67CF" w14:textId="77777777" w:rsidR="009A761C" w:rsidRPr="00453E84" w:rsidRDefault="009A761C" w:rsidP="0020670F">
      <w:pPr>
        <w:pStyle w:val="Compact"/>
        <w:rPr>
          <w:rFonts w:ascii="Calibri" w:hAnsi="Calibri" w:cs="Calibri"/>
          <w:lang w:val="en-IN"/>
        </w:rPr>
      </w:pPr>
    </w:p>
    <w:p w14:paraId="30D823D6" w14:textId="77777777" w:rsidR="0020670F" w:rsidRPr="00453E84" w:rsidRDefault="0020670F" w:rsidP="0020670F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This model is commonly used in:</w:t>
      </w:r>
    </w:p>
    <w:p w14:paraId="6EE3844F" w14:textId="77777777" w:rsidR="0020670F" w:rsidRPr="00453E84" w:rsidRDefault="0020670F">
      <w:pPr>
        <w:pStyle w:val="Compact"/>
        <w:numPr>
          <w:ilvl w:val="0"/>
          <w:numId w:val="66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warranty operations,</w:t>
      </w:r>
    </w:p>
    <w:p w14:paraId="2957B40D" w14:textId="77777777" w:rsidR="0020670F" w:rsidRPr="00453E84" w:rsidRDefault="0020670F">
      <w:pPr>
        <w:pStyle w:val="Compact"/>
        <w:numPr>
          <w:ilvl w:val="0"/>
          <w:numId w:val="66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manufacturing industries,</w:t>
      </w:r>
    </w:p>
    <w:p w14:paraId="24A31930" w14:textId="77777777" w:rsidR="0020670F" w:rsidRPr="00453E84" w:rsidRDefault="0020670F">
      <w:pPr>
        <w:pStyle w:val="Compact"/>
        <w:numPr>
          <w:ilvl w:val="0"/>
          <w:numId w:val="66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electronics support models,</w:t>
      </w:r>
    </w:p>
    <w:p w14:paraId="2009FE56" w14:textId="77777777" w:rsidR="0020670F" w:rsidRPr="00453E84" w:rsidRDefault="0020670F">
      <w:pPr>
        <w:pStyle w:val="Compact"/>
        <w:numPr>
          <w:ilvl w:val="0"/>
          <w:numId w:val="66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service replacement programs.</w:t>
      </w:r>
    </w:p>
    <w:p w14:paraId="2FC741F3" w14:textId="673C4790" w:rsidR="00B309AF" w:rsidRPr="00453E84" w:rsidRDefault="00B309AF" w:rsidP="00B309AF">
      <w:pPr>
        <w:pStyle w:val="Compact"/>
        <w:rPr>
          <w:rFonts w:ascii="Calibri" w:hAnsi="Calibri" w:cs="Calibri"/>
          <w:lang w:val="en-IN"/>
        </w:rPr>
      </w:pPr>
    </w:p>
    <w:p w14:paraId="3A6EF00D" w14:textId="77777777" w:rsidR="0020670F" w:rsidRPr="00453E84" w:rsidRDefault="0020670F" w:rsidP="0020670F">
      <w:pPr>
        <w:pStyle w:val="Compac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Architectural Importance</w:t>
      </w:r>
    </w:p>
    <w:p w14:paraId="090671FB" w14:textId="77777777" w:rsidR="00FB63EC" w:rsidRPr="00453E84" w:rsidRDefault="00FB63EC" w:rsidP="0020670F">
      <w:pPr>
        <w:pStyle w:val="Compact"/>
        <w:rPr>
          <w:rFonts w:ascii="Calibri" w:hAnsi="Calibri" w:cs="Calibri"/>
          <w:b/>
          <w:bCs/>
          <w:lang w:val="en-IN"/>
        </w:rPr>
      </w:pPr>
    </w:p>
    <w:p w14:paraId="4CFBEF26" w14:textId="77777777" w:rsidR="0020670F" w:rsidRPr="00453E84" w:rsidRDefault="0020670F" w:rsidP="0020670F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Replacement architectures impact:</w:t>
      </w:r>
    </w:p>
    <w:p w14:paraId="78126921" w14:textId="77777777" w:rsidR="0020670F" w:rsidRPr="00453E84" w:rsidRDefault="0020670F">
      <w:pPr>
        <w:pStyle w:val="Compact"/>
        <w:numPr>
          <w:ilvl w:val="0"/>
          <w:numId w:val="6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inventory allocation,</w:t>
      </w:r>
    </w:p>
    <w:p w14:paraId="75581F81" w14:textId="77777777" w:rsidR="0020670F" w:rsidRPr="00453E84" w:rsidRDefault="0020670F">
      <w:pPr>
        <w:pStyle w:val="Compact"/>
        <w:numPr>
          <w:ilvl w:val="0"/>
          <w:numId w:val="6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fulfillment planning,</w:t>
      </w:r>
    </w:p>
    <w:p w14:paraId="50BD9644" w14:textId="77777777" w:rsidR="0020670F" w:rsidRPr="00453E84" w:rsidRDefault="0020670F">
      <w:pPr>
        <w:pStyle w:val="Compact"/>
        <w:numPr>
          <w:ilvl w:val="0"/>
          <w:numId w:val="6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warranty expense tracking,</w:t>
      </w:r>
    </w:p>
    <w:p w14:paraId="143A9908" w14:textId="77777777" w:rsidR="0020670F" w:rsidRPr="00453E84" w:rsidRDefault="0020670F">
      <w:pPr>
        <w:pStyle w:val="Compact"/>
        <w:numPr>
          <w:ilvl w:val="0"/>
          <w:numId w:val="6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customer service operations,</w:t>
      </w:r>
    </w:p>
    <w:p w14:paraId="270D71B8" w14:textId="77777777" w:rsidR="0020670F" w:rsidRPr="00453E84" w:rsidRDefault="0020670F">
      <w:pPr>
        <w:pStyle w:val="Compact"/>
        <w:numPr>
          <w:ilvl w:val="0"/>
          <w:numId w:val="6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financial reconciliation.</w:t>
      </w:r>
    </w:p>
    <w:p w14:paraId="6695EBDF" w14:textId="77777777" w:rsidR="0020670F" w:rsidRPr="00453E84" w:rsidRDefault="0020670F" w:rsidP="0020670F">
      <w:pPr>
        <w:pStyle w:val="Compact"/>
        <w:rPr>
          <w:rFonts w:ascii="Calibri" w:hAnsi="Calibri" w:cs="Calibri"/>
        </w:rPr>
      </w:pPr>
    </w:p>
    <w:p w14:paraId="0568D6FA" w14:textId="6F613895" w:rsidR="00B91FD7" w:rsidRPr="00453E84" w:rsidRDefault="00B91FD7">
      <w:pPr>
        <w:rPr>
          <w:rFonts w:ascii="Calibri" w:hAnsi="Calibri" w:cs="Calibri"/>
        </w:rPr>
      </w:pPr>
    </w:p>
    <w:p w14:paraId="0165FEEF" w14:textId="77777777" w:rsidR="00CF382A" w:rsidRPr="00453E84" w:rsidRDefault="00CF382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11" w:name="financial-only-credit-adjustment"/>
      <w:bookmarkEnd w:id="9"/>
      <w:bookmarkEnd w:id="10"/>
    </w:p>
    <w:p w14:paraId="196BC0CF" w14:textId="77777777" w:rsidR="00CF382A" w:rsidRPr="00453E84" w:rsidRDefault="00CF382A">
      <w:pPr>
        <w:pStyle w:val="Heading2"/>
        <w:rPr>
          <w:rFonts w:ascii="Calibri" w:hAnsi="Calibri" w:cs="Calibri"/>
          <w:b/>
          <w:bCs/>
          <w:sz w:val="28"/>
          <w:szCs w:val="28"/>
        </w:rPr>
      </w:pPr>
    </w:p>
    <w:p w14:paraId="24CB0174" w14:textId="77777777" w:rsidR="00CF382A" w:rsidRPr="00453E84" w:rsidRDefault="00CF382A" w:rsidP="00CF382A">
      <w:pPr>
        <w:pStyle w:val="BodyText"/>
        <w:rPr>
          <w:rFonts w:ascii="Calibri" w:hAnsi="Calibri" w:cs="Calibri"/>
        </w:rPr>
      </w:pPr>
    </w:p>
    <w:p w14:paraId="09731D0E" w14:textId="77777777" w:rsidR="00416024" w:rsidRPr="00453E84" w:rsidRDefault="00416024" w:rsidP="00CF382A">
      <w:pPr>
        <w:pStyle w:val="BodyText"/>
        <w:rPr>
          <w:rFonts w:ascii="Calibri" w:hAnsi="Calibri" w:cs="Calibri"/>
        </w:rPr>
      </w:pPr>
    </w:p>
    <w:p w14:paraId="2F2A693E" w14:textId="77777777" w:rsidR="00416024" w:rsidRPr="00453E84" w:rsidRDefault="00416024" w:rsidP="00CF382A">
      <w:pPr>
        <w:pStyle w:val="BodyText"/>
        <w:rPr>
          <w:rFonts w:ascii="Calibri" w:hAnsi="Calibri" w:cs="Calibri"/>
        </w:rPr>
      </w:pPr>
    </w:p>
    <w:p w14:paraId="662D760C" w14:textId="77777777" w:rsidR="00416024" w:rsidRPr="00453E84" w:rsidRDefault="00416024" w:rsidP="00CF382A">
      <w:pPr>
        <w:pStyle w:val="BodyText"/>
        <w:rPr>
          <w:rFonts w:ascii="Calibri" w:hAnsi="Calibri" w:cs="Calibri"/>
        </w:rPr>
      </w:pPr>
    </w:p>
    <w:p w14:paraId="220BE959" w14:textId="40F1DB02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453E84">
        <w:rPr>
          <w:rFonts w:ascii="Calibri" w:hAnsi="Calibri" w:cs="Calibri"/>
          <w:b/>
          <w:bCs/>
          <w:sz w:val="28"/>
          <w:szCs w:val="28"/>
        </w:rPr>
        <w:lastRenderedPageBreak/>
        <w:t>3.2 Financial-Only Credit Adjustment</w:t>
      </w:r>
    </w:p>
    <w:p w14:paraId="3E03BB79" w14:textId="77777777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t>In some scenarios:</w:t>
      </w:r>
    </w:p>
    <w:p w14:paraId="303BD704" w14:textId="77777777" w:rsidR="00B91FD7" w:rsidRPr="00453E84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is not physically returned,</w:t>
      </w:r>
    </w:p>
    <w:p w14:paraId="02B487ED" w14:textId="77777777" w:rsidR="00B91FD7" w:rsidRPr="00453E84" w:rsidRDefault="00000000">
      <w:pPr>
        <w:pStyle w:val="Compact"/>
        <w:numPr>
          <w:ilvl w:val="0"/>
          <w:numId w:val="1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but financial compensation is still required.</w:t>
      </w:r>
    </w:p>
    <w:p w14:paraId="62CF4FE9" w14:textId="6CCDF1DC" w:rsidR="00B91FD7" w:rsidRPr="00453E84" w:rsidRDefault="0000000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12" w:name="typical-flow-1"/>
      <w:r w:rsidRPr="00453E84">
        <w:rPr>
          <w:rFonts w:ascii="Calibri" w:hAnsi="Calibri" w:cs="Calibri"/>
          <w:b/>
          <w:bCs/>
          <w:noProof/>
        </w:rPr>
        <w:pict w14:anchorId="1156025D">
          <v:rect id="_x0000_s2080" style="position:absolute;margin-left:92.75pt;margin-top:22.4pt;width:133.85pt;height:1in;z-index:251658240" fillcolor="white [3201]" strokecolor="#e97132 [3205]" strokeweight="2.5pt">
            <v:shadow color="#868686"/>
            <v:textbox>
              <w:txbxContent>
                <w:p w14:paraId="534BE729" w14:textId="231FD65D" w:rsidR="00434288" w:rsidRPr="00F110A4" w:rsidRDefault="00434288" w:rsidP="00434288">
                  <w:pPr>
                    <w:jc w:val="center"/>
                    <w:rPr>
                      <w:b/>
                      <w:bCs/>
                    </w:rPr>
                  </w:pPr>
                  <w:r w:rsidRPr="00F110A4">
                    <w:rPr>
                      <w:b/>
                      <w:bCs/>
                    </w:rPr>
                    <w:t>Invoice</w:t>
                  </w:r>
                </w:p>
                <w:p w14:paraId="2ABEAD4D" w14:textId="18F22AE6" w:rsidR="00434288" w:rsidRPr="00F110A4" w:rsidRDefault="00434288" w:rsidP="00434288">
                  <w:pPr>
                    <w:jc w:val="center"/>
                    <w:rPr>
                      <w:b/>
                      <w:bCs/>
                    </w:rPr>
                  </w:pPr>
                  <w:r w:rsidRPr="00F110A4">
                    <w:rPr>
                      <w:rFonts w:ascii="Arial" w:hAnsi="Arial" w:cs="Arial"/>
                      <w:b/>
                      <w:bCs/>
                    </w:rPr>
                    <w:t>↓</w:t>
                  </w:r>
                </w:p>
                <w:p w14:paraId="78515E71" w14:textId="354E7A4C" w:rsidR="00434288" w:rsidRPr="00F110A4" w:rsidRDefault="00434288" w:rsidP="00434288">
                  <w:pPr>
                    <w:jc w:val="center"/>
                    <w:rPr>
                      <w:b/>
                      <w:bCs/>
                    </w:rPr>
                  </w:pPr>
                  <w:r w:rsidRPr="00F110A4">
                    <w:rPr>
                      <w:b/>
                      <w:bCs/>
                    </w:rPr>
                    <w:t>Credit Memo</w:t>
                  </w:r>
                </w:p>
              </w:txbxContent>
            </v:textbox>
          </v:rect>
        </w:pict>
      </w:r>
      <w:r w:rsidR="00434288" w:rsidRPr="00453E84">
        <w:rPr>
          <w:rFonts w:ascii="Calibri" w:hAnsi="Calibri" w:cs="Calibri"/>
          <w:b/>
          <w:bCs/>
          <w:sz w:val="24"/>
          <w:szCs w:val="24"/>
        </w:rPr>
        <w:t>Typical Flow</w:t>
      </w:r>
    </w:p>
    <w:p w14:paraId="7C2A99E8" w14:textId="77777777" w:rsidR="00434288" w:rsidRPr="00453E84" w:rsidRDefault="00434288">
      <w:pPr>
        <w:pStyle w:val="Heading3"/>
        <w:rPr>
          <w:rFonts w:ascii="Calibri" w:hAnsi="Calibri" w:cs="Calibri"/>
          <w:sz w:val="24"/>
          <w:szCs w:val="24"/>
        </w:rPr>
      </w:pPr>
      <w:bookmarkStart w:id="13" w:name="common-use-cases-1"/>
      <w:bookmarkEnd w:id="12"/>
    </w:p>
    <w:p w14:paraId="7232627E" w14:textId="77777777" w:rsidR="00DA1FF5" w:rsidRPr="00453E84" w:rsidRDefault="00DA1FF5" w:rsidP="00DA1FF5">
      <w:pPr>
        <w:pStyle w:val="BodyText"/>
        <w:rPr>
          <w:rFonts w:ascii="Calibri" w:hAnsi="Calibri" w:cs="Calibri"/>
        </w:rPr>
      </w:pPr>
    </w:p>
    <w:p w14:paraId="2B4F74FB" w14:textId="77777777" w:rsidR="00DA1FF5" w:rsidRPr="00453E84" w:rsidRDefault="00DA1FF5" w:rsidP="00DA1FF5">
      <w:pPr>
        <w:pStyle w:val="BodyText"/>
        <w:rPr>
          <w:rFonts w:ascii="Calibri" w:hAnsi="Calibri" w:cs="Calibri"/>
        </w:rPr>
      </w:pPr>
    </w:p>
    <w:p w14:paraId="19F1EE25" w14:textId="77777777" w:rsidR="00F908B5" w:rsidRPr="00453E84" w:rsidRDefault="00F908B5">
      <w:pPr>
        <w:pStyle w:val="Heading3"/>
        <w:rPr>
          <w:rFonts w:ascii="Calibri" w:hAnsi="Calibri" w:cs="Calibri"/>
          <w:b/>
          <w:bCs/>
          <w:sz w:val="24"/>
          <w:szCs w:val="24"/>
        </w:rPr>
      </w:pPr>
    </w:p>
    <w:p w14:paraId="265910D6" w14:textId="5C328A56" w:rsidR="00B91FD7" w:rsidRPr="00453E84" w:rsidRDefault="0000000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r w:rsidRPr="00453E84">
        <w:rPr>
          <w:rFonts w:ascii="Calibri" w:hAnsi="Calibri" w:cs="Calibri"/>
          <w:b/>
          <w:bCs/>
          <w:sz w:val="24"/>
          <w:szCs w:val="24"/>
        </w:rPr>
        <w:t>Common Use Cases</w:t>
      </w:r>
    </w:p>
    <w:p w14:paraId="41E79CDC" w14:textId="77777777" w:rsidR="00B91FD7" w:rsidRPr="00453E84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pricing disputes,</w:t>
      </w:r>
    </w:p>
    <w:p w14:paraId="6D7989D2" w14:textId="77777777" w:rsidR="00B91FD7" w:rsidRPr="00453E84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service failures,</w:t>
      </w:r>
    </w:p>
    <w:p w14:paraId="6AA93EB0" w14:textId="77777777" w:rsidR="00B91FD7" w:rsidRPr="00453E84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goodwill adjustments,</w:t>
      </w:r>
    </w:p>
    <w:p w14:paraId="79D6DA73" w14:textId="77777777" w:rsidR="00B91FD7" w:rsidRPr="00453E84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shipping charge reversals,</w:t>
      </w:r>
    </w:p>
    <w:p w14:paraId="428758ED" w14:textId="77777777" w:rsidR="00B91FD7" w:rsidRPr="00453E84" w:rsidRDefault="00000000">
      <w:pPr>
        <w:pStyle w:val="Compact"/>
        <w:numPr>
          <w:ilvl w:val="0"/>
          <w:numId w:val="1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tax corrections.</w:t>
      </w:r>
    </w:p>
    <w:p w14:paraId="1F58B20F" w14:textId="77777777" w:rsidR="000F062D" w:rsidRPr="00453E84" w:rsidRDefault="000F062D" w:rsidP="000F062D">
      <w:pPr>
        <w:pStyle w:val="Compact"/>
        <w:ind w:left="360"/>
        <w:rPr>
          <w:rFonts w:ascii="Calibri" w:hAnsi="Calibri" w:cs="Calibri"/>
        </w:rPr>
      </w:pPr>
    </w:p>
    <w:p w14:paraId="5D6B4C58" w14:textId="77777777" w:rsidR="00B91FD7" w:rsidRPr="00453E84" w:rsidRDefault="0000000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14" w:name="architectural-importance-1"/>
      <w:bookmarkEnd w:id="13"/>
      <w:r w:rsidRPr="00453E84">
        <w:rPr>
          <w:rFonts w:ascii="Calibri" w:hAnsi="Calibri" w:cs="Calibri"/>
          <w:b/>
          <w:bCs/>
          <w:sz w:val="24"/>
          <w:szCs w:val="24"/>
        </w:rPr>
        <w:t>Architectural Importance</w:t>
      </w:r>
    </w:p>
    <w:p w14:paraId="785CBA69" w14:textId="77777777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t>Different return models impact:</w:t>
      </w:r>
    </w:p>
    <w:p w14:paraId="1868444F" w14:textId="77777777" w:rsidR="00B91FD7" w:rsidRPr="00453E84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valuation,</w:t>
      </w:r>
    </w:p>
    <w:p w14:paraId="73114F68" w14:textId="77777777" w:rsidR="00B91FD7" w:rsidRPr="00453E84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revenue reversal timing,</w:t>
      </w:r>
    </w:p>
    <w:p w14:paraId="7A203845" w14:textId="77777777" w:rsidR="00B91FD7" w:rsidRPr="00453E84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liabilities,</w:t>
      </w:r>
    </w:p>
    <w:p w14:paraId="411BBA0F" w14:textId="77777777" w:rsidR="00B91FD7" w:rsidRPr="00453E84" w:rsidRDefault="00000000">
      <w:pPr>
        <w:pStyle w:val="Compact"/>
        <w:numPr>
          <w:ilvl w:val="0"/>
          <w:numId w:val="1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refund processing.</w:t>
      </w:r>
    </w:p>
    <w:p w14:paraId="5FBDA930" w14:textId="77777777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t>Because humans occasionally demand refunds for products they fully used and somehow still consider “unsatisfactory.” Civilization remains a fragile experiment.</w:t>
      </w:r>
    </w:p>
    <w:p w14:paraId="510CF3A4" w14:textId="77777777" w:rsidR="00732CF7" w:rsidRPr="00453E84" w:rsidRDefault="00732CF7" w:rsidP="00732CF7">
      <w:pPr>
        <w:pStyle w:val="BodyText"/>
        <w:rPr>
          <w:rFonts w:ascii="Calibri" w:hAnsi="Calibri" w:cs="Calibri"/>
        </w:rPr>
      </w:pPr>
    </w:p>
    <w:p w14:paraId="067C8164" w14:textId="77777777" w:rsidR="00732CF7" w:rsidRPr="00453E84" w:rsidRDefault="00732CF7" w:rsidP="00732CF7">
      <w:pPr>
        <w:pStyle w:val="BodyText"/>
        <w:rPr>
          <w:rFonts w:ascii="Calibri" w:hAnsi="Calibri" w:cs="Calibri"/>
        </w:rPr>
      </w:pPr>
    </w:p>
    <w:p w14:paraId="50F37ADD" w14:textId="77777777" w:rsidR="00732CF7" w:rsidRPr="00453E84" w:rsidRDefault="00732CF7" w:rsidP="00732CF7">
      <w:pPr>
        <w:pStyle w:val="BodyText"/>
        <w:rPr>
          <w:rFonts w:ascii="Calibri" w:hAnsi="Calibri" w:cs="Calibri"/>
        </w:rPr>
      </w:pPr>
    </w:p>
    <w:p w14:paraId="235304FD" w14:textId="77777777" w:rsidR="00732CF7" w:rsidRPr="00453E84" w:rsidRDefault="00732CF7" w:rsidP="00732CF7">
      <w:pPr>
        <w:pStyle w:val="BodyText"/>
        <w:rPr>
          <w:rFonts w:ascii="Calibri" w:hAnsi="Calibri" w:cs="Calibri"/>
        </w:rPr>
      </w:pPr>
    </w:p>
    <w:p w14:paraId="060AE54F" w14:textId="77777777" w:rsidR="00732CF7" w:rsidRPr="00453E84" w:rsidRDefault="00732CF7" w:rsidP="00732CF7">
      <w:pPr>
        <w:pStyle w:val="BodyText"/>
        <w:rPr>
          <w:rFonts w:ascii="Calibri" w:hAnsi="Calibri" w:cs="Calibri"/>
        </w:rPr>
      </w:pPr>
    </w:p>
    <w:p w14:paraId="3A3594BF" w14:textId="77777777" w:rsidR="00732CF7" w:rsidRPr="00453E84" w:rsidRDefault="00732CF7" w:rsidP="00732CF7">
      <w:pPr>
        <w:pStyle w:val="BodyText"/>
        <w:rPr>
          <w:rFonts w:ascii="Calibri" w:hAnsi="Calibri" w:cs="Calibri"/>
        </w:rPr>
      </w:pPr>
    </w:p>
    <w:p w14:paraId="1851D031" w14:textId="77777777" w:rsidR="00732CF7" w:rsidRPr="00453E84" w:rsidRDefault="00732CF7" w:rsidP="00732CF7">
      <w:pPr>
        <w:pStyle w:val="BodyText"/>
        <w:rPr>
          <w:rFonts w:ascii="Calibri" w:hAnsi="Calibri" w:cs="Calibri"/>
          <w:b/>
          <w:bCs/>
          <w:color w:val="156082" w:themeColor="accent1"/>
          <w:lang w:val="en-IN"/>
        </w:rPr>
      </w:pPr>
      <w:r w:rsidRPr="00453E84">
        <w:rPr>
          <w:rFonts w:ascii="Calibri" w:hAnsi="Calibri" w:cs="Calibri"/>
          <w:b/>
          <w:bCs/>
          <w:color w:val="156082" w:themeColor="accent1"/>
          <w:sz w:val="28"/>
          <w:szCs w:val="28"/>
          <w:lang w:val="en-IN"/>
        </w:rPr>
        <w:lastRenderedPageBreak/>
        <w:t>3.3 Feature Dependency Architecture</w:t>
      </w:r>
    </w:p>
    <w:p w14:paraId="15AC9DC1" w14:textId="77777777" w:rsidR="00732CF7" w:rsidRPr="00453E84" w:rsidRDefault="00732CF7" w:rsidP="00732CF7">
      <w:pPr>
        <w:pStyle w:val="BodyTex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Multiple NetSuite platform features influence return transaction behavior and operational sequencing.</w:t>
      </w:r>
    </w:p>
    <w:p w14:paraId="1A2CA033" w14:textId="77777777" w:rsidR="00732CF7" w:rsidRPr="00453E84" w:rsidRDefault="00732CF7" w:rsidP="00732CF7">
      <w:pPr>
        <w:pStyle w:val="BodyTex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Advanced Shipping</w:t>
      </w:r>
    </w:p>
    <w:p w14:paraId="3D0A8903" w14:textId="77777777" w:rsidR="00732CF7" w:rsidRPr="00453E84" w:rsidRDefault="00732CF7">
      <w:pPr>
        <w:pStyle w:val="BodyText"/>
        <w:numPr>
          <w:ilvl w:val="0"/>
          <w:numId w:val="52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Separates fulfillment processing from invoice generation.</w:t>
      </w:r>
    </w:p>
    <w:p w14:paraId="583712AD" w14:textId="77777777" w:rsidR="00732CF7" w:rsidRPr="00453E84" w:rsidRDefault="00732CF7">
      <w:pPr>
        <w:pStyle w:val="BodyText"/>
        <w:numPr>
          <w:ilvl w:val="0"/>
          <w:numId w:val="52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Impacts downstream return eligibility and fulfillment traceability.</w:t>
      </w:r>
    </w:p>
    <w:p w14:paraId="53D467D7" w14:textId="77777777" w:rsidR="00732CF7" w:rsidRPr="00453E84" w:rsidRDefault="00732CF7" w:rsidP="00732CF7">
      <w:pPr>
        <w:pStyle w:val="BodyTex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Advanced Receiving</w:t>
      </w:r>
    </w:p>
    <w:p w14:paraId="16A079A7" w14:textId="77777777" w:rsidR="00732CF7" w:rsidRPr="00453E84" w:rsidRDefault="00732CF7">
      <w:pPr>
        <w:pStyle w:val="BodyText"/>
        <w:numPr>
          <w:ilvl w:val="0"/>
          <w:numId w:val="53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Separates inventory receiving from billing adjustments.</w:t>
      </w:r>
    </w:p>
    <w:p w14:paraId="2567A747" w14:textId="77777777" w:rsidR="00732CF7" w:rsidRPr="00453E84" w:rsidRDefault="00732CF7">
      <w:pPr>
        <w:pStyle w:val="BodyText"/>
        <w:numPr>
          <w:ilvl w:val="0"/>
          <w:numId w:val="53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Enables more controlled warehouse inspection and staged return processing.</w:t>
      </w:r>
    </w:p>
    <w:p w14:paraId="14891DB2" w14:textId="77777777" w:rsidR="00732CF7" w:rsidRPr="00453E84" w:rsidRDefault="00732CF7" w:rsidP="00732CF7">
      <w:pPr>
        <w:pStyle w:val="BodyTex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Advanced Billing</w:t>
      </w:r>
    </w:p>
    <w:p w14:paraId="6B44F367" w14:textId="77777777" w:rsidR="00732CF7" w:rsidRPr="00453E84" w:rsidRDefault="00732CF7">
      <w:pPr>
        <w:pStyle w:val="BodyText"/>
        <w:numPr>
          <w:ilvl w:val="0"/>
          <w:numId w:val="54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Supports partial billing and staged customer invoicing.</w:t>
      </w:r>
    </w:p>
    <w:p w14:paraId="4F3AAA08" w14:textId="77777777" w:rsidR="00732CF7" w:rsidRPr="00453E84" w:rsidRDefault="00732CF7">
      <w:pPr>
        <w:pStyle w:val="BodyText"/>
        <w:numPr>
          <w:ilvl w:val="0"/>
          <w:numId w:val="54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Impacts partial return and partial credit scenarios.</w:t>
      </w:r>
    </w:p>
    <w:p w14:paraId="1899D93D" w14:textId="77777777" w:rsidR="00732CF7" w:rsidRPr="00453E84" w:rsidRDefault="00732CF7" w:rsidP="00732CF7">
      <w:pPr>
        <w:pStyle w:val="BodyTex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Advanced Revenue Management (ARM)</w:t>
      </w:r>
    </w:p>
    <w:p w14:paraId="612FB4F4" w14:textId="77777777" w:rsidR="00732CF7" w:rsidRPr="00453E84" w:rsidRDefault="00732CF7">
      <w:pPr>
        <w:pStyle w:val="BodyText"/>
        <w:numPr>
          <w:ilvl w:val="0"/>
          <w:numId w:val="5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Controls revenue reversal timing and compliance behavior.</w:t>
      </w:r>
    </w:p>
    <w:p w14:paraId="7E3DCC87" w14:textId="77777777" w:rsidR="00732CF7" w:rsidRPr="00453E84" w:rsidRDefault="00732CF7">
      <w:pPr>
        <w:pStyle w:val="BodyText"/>
        <w:numPr>
          <w:ilvl w:val="0"/>
          <w:numId w:val="5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Return transactions may impact deferred revenue schedules and performance obligations.</w:t>
      </w:r>
    </w:p>
    <w:p w14:paraId="23DC59B8" w14:textId="77777777" w:rsidR="00732CF7" w:rsidRPr="00453E84" w:rsidRDefault="00732CF7" w:rsidP="00732CF7">
      <w:pPr>
        <w:pStyle w:val="BodyTex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Multi-Location Inventory</w:t>
      </w:r>
    </w:p>
    <w:p w14:paraId="576AB94A" w14:textId="77777777" w:rsidR="00732CF7" w:rsidRPr="00453E84" w:rsidRDefault="00732CF7">
      <w:pPr>
        <w:pStyle w:val="BodyText"/>
        <w:numPr>
          <w:ilvl w:val="0"/>
          <w:numId w:val="56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Supports distributed return locations and warehouse-based return routing.</w:t>
      </w:r>
    </w:p>
    <w:p w14:paraId="3C139147" w14:textId="77777777" w:rsidR="00533A4C" w:rsidRPr="00453E84" w:rsidRDefault="00533A4C" w:rsidP="00533A4C">
      <w:pPr>
        <w:pStyle w:val="BodyText"/>
        <w:rPr>
          <w:rFonts w:ascii="Calibri" w:hAnsi="Calibri" w:cs="Calibri"/>
          <w:lang w:val="en-IN"/>
        </w:rPr>
      </w:pPr>
    </w:p>
    <w:p w14:paraId="345336BB" w14:textId="77777777" w:rsidR="00732CF7" w:rsidRPr="00453E84" w:rsidRDefault="00732CF7" w:rsidP="00732CF7">
      <w:pPr>
        <w:pStyle w:val="BodyText"/>
        <w:rPr>
          <w:rFonts w:ascii="Calibri" w:hAnsi="Calibri" w:cs="Calibri"/>
          <w:b/>
          <w:bCs/>
          <w:sz w:val="28"/>
          <w:szCs w:val="28"/>
          <w:lang w:val="en-IN"/>
        </w:rPr>
      </w:pPr>
      <w:r w:rsidRPr="00453E84">
        <w:rPr>
          <w:rFonts w:ascii="Calibri" w:hAnsi="Calibri" w:cs="Calibri"/>
          <w:b/>
          <w:bCs/>
          <w:sz w:val="28"/>
          <w:szCs w:val="28"/>
          <w:lang w:val="en-IN"/>
        </w:rPr>
        <w:t>Architectural Importance</w:t>
      </w:r>
    </w:p>
    <w:p w14:paraId="77677E85" w14:textId="77777777" w:rsidR="00732CF7" w:rsidRPr="00453E84" w:rsidRDefault="00732CF7" w:rsidP="00732CF7">
      <w:pPr>
        <w:pStyle w:val="BodyTex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Transaction sequencing and financial impact behavior may vary depending on enabled NetSuite features and organizational accounting configuration.</w:t>
      </w:r>
    </w:p>
    <w:p w14:paraId="03DA310A" w14:textId="77777777" w:rsidR="00732CF7" w:rsidRPr="00453E84" w:rsidRDefault="00732CF7" w:rsidP="00732CF7">
      <w:pPr>
        <w:pStyle w:val="BodyText"/>
        <w:rPr>
          <w:rFonts w:ascii="Calibri" w:hAnsi="Calibri" w:cs="Calibri"/>
        </w:rPr>
      </w:pPr>
    </w:p>
    <w:p w14:paraId="0A108B2E" w14:textId="6C54B54B" w:rsidR="00B91FD7" w:rsidRPr="00453E84" w:rsidRDefault="00B91FD7">
      <w:pPr>
        <w:rPr>
          <w:rFonts w:ascii="Calibri" w:hAnsi="Calibri" w:cs="Calibri"/>
        </w:rPr>
      </w:pPr>
    </w:p>
    <w:p w14:paraId="2D2C09F9" w14:textId="77777777" w:rsidR="00797011" w:rsidRPr="00453E84" w:rsidRDefault="00797011">
      <w:pPr>
        <w:rPr>
          <w:rFonts w:ascii="Calibri" w:hAnsi="Calibri" w:cs="Calibri"/>
        </w:rPr>
      </w:pPr>
    </w:p>
    <w:p w14:paraId="65DB8DA7" w14:textId="77777777" w:rsidR="00797011" w:rsidRPr="00453E84" w:rsidRDefault="00797011">
      <w:pPr>
        <w:rPr>
          <w:rFonts w:ascii="Calibri" w:hAnsi="Calibri" w:cs="Calibri"/>
        </w:rPr>
      </w:pPr>
    </w:p>
    <w:p w14:paraId="217ECFC5" w14:textId="77777777" w:rsidR="00797011" w:rsidRPr="00453E84" w:rsidRDefault="00797011">
      <w:pPr>
        <w:rPr>
          <w:rFonts w:ascii="Calibri" w:hAnsi="Calibri" w:cs="Calibri"/>
        </w:rPr>
      </w:pPr>
    </w:p>
    <w:p w14:paraId="04CE5FCD" w14:textId="77777777" w:rsidR="00797011" w:rsidRPr="00453E84" w:rsidRDefault="00797011">
      <w:pPr>
        <w:rPr>
          <w:rFonts w:ascii="Calibri" w:hAnsi="Calibri" w:cs="Calibri"/>
        </w:rPr>
      </w:pPr>
    </w:p>
    <w:p w14:paraId="37B8170A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15" w:name="end-to-end-return-lifecycle"/>
      <w:bookmarkEnd w:id="8"/>
      <w:bookmarkEnd w:id="11"/>
      <w:bookmarkEnd w:id="14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>4. End-to-End Return Lifecycle</w:t>
      </w:r>
    </w:p>
    <w:p w14:paraId="2C589E5F" w14:textId="14E93F4E" w:rsidR="00B91FD7" w:rsidRPr="00453E84" w:rsidRDefault="00B91FD7">
      <w:pPr>
        <w:rPr>
          <w:rFonts w:ascii="Calibri" w:hAnsi="Calibri" w:cs="Calibri"/>
        </w:rPr>
      </w:pPr>
    </w:p>
    <w:p w14:paraId="5EC05DC7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16" w:name="stage-1-customer-initiates-return"/>
      <w:r w:rsidRPr="00453E84">
        <w:rPr>
          <w:rFonts w:ascii="Calibri" w:hAnsi="Calibri" w:cs="Calibri"/>
          <w:b/>
          <w:bCs/>
          <w:sz w:val="28"/>
          <w:szCs w:val="28"/>
        </w:rPr>
        <w:t>Stage 1 — Customer Initiates Return</w:t>
      </w:r>
    </w:p>
    <w:p w14:paraId="14DA8F23" w14:textId="77777777" w:rsidR="00B91FD7" w:rsidRPr="00453E84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requests return or refund</w:t>
      </w:r>
    </w:p>
    <w:p w14:paraId="1FB1DE26" w14:textId="77777777" w:rsidR="00B91FD7" w:rsidRPr="00453E84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service validates eligibility</w:t>
      </w:r>
    </w:p>
    <w:p w14:paraId="05A426A2" w14:textId="77777777" w:rsidR="00B91FD7" w:rsidRPr="00453E84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Original transaction reviewed</w:t>
      </w:r>
    </w:p>
    <w:p w14:paraId="056ACBA1" w14:textId="77777777" w:rsidR="00B91FD7" w:rsidRPr="00453E84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reason captured</w:t>
      </w:r>
    </w:p>
    <w:p w14:paraId="6D128A7F" w14:textId="77777777" w:rsidR="00B91FD7" w:rsidRPr="00453E84" w:rsidRDefault="00000000">
      <w:pPr>
        <w:pStyle w:val="Compact"/>
        <w:numPr>
          <w:ilvl w:val="0"/>
          <w:numId w:val="1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Warranty or policy validation performed</w:t>
      </w:r>
    </w:p>
    <w:p w14:paraId="7B580E03" w14:textId="532E4097" w:rsidR="00B91FD7" w:rsidRPr="00453E84" w:rsidRDefault="00B91FD7">
      <w:pPr>
        <w:rPr>
          <w:rFonts w:ascii="Calibri" w:hAnsi="Calibri" w:cs="Calibri"/>
        </w:rPr>
      </w:pPr>
    </w:p>
    <w:p w14:paraId="7C1E8E3C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17" w:name="stage-2-return-authorization-rma"/>
      <w:bookmarkEnd w:id="16"/>
      <w:r w:rsidRPr="00453E84">
        <w:rPr>
          <w:rFonts w:ascii="Calibri" w:hAnsi="Calibri" w:cs="Calibri"/>
          <w:b/>
          <w:bCs/>
          <w:sz w:val="28"/>
          <w:szCs w:val="28"/>
        </w:rPr>
        <w:t>Stage 2 — Return Authorization (RMA)</w:t>
      </w:r>
    </w:p>
    <w:p w14:paraId="3B438B75" w14:textId="77777777" w:rsidR="00B91FD7" w:rsidRPr="00453E84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Authorization created in NetSuite</w:t>
      </w:r>
    </w:p>
    <w:p w14:paraId="2949E47E" w14:textId="77777777" w:rsidR="00B91FD7" w:rsidRPr="00453E84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Approval workflow may trigger</w:t>
      </w:r>
    </w:p>
    <w:p w14:paraId="12CF7936" w14:textId="77777777" w:rsidR="00B91FD7" w:rsidRPr="00453E84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quantities validated</w:t>
      </w:r>
    </w:p>
    <w:p w14:paraId="3C69D260" w14:textId="77777777" w:rsidR="00B91FD7" w:rsidRPr="00453E84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location assigned</w:t>
      </w:r>
    </w:p>
    <w:p w14:paraId="42B88AD6" w14:textId="77777777" w:rsidR="00B91FD7" w:rsidRPr="00453E84" w:rsidRDefault="00000000">
      <w:pPr>
        <w:pStyle w:val="Compact"/>
        <w:numPr>
          <w:ilvl w:val="0"/>
          <w:numId w:val="1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RMA itself is generally non-posting</w:t>
      </w:r>
    </w:p>
    <w:p w14:paraId="3CB3050A" w14:textId="3070D5F8" w:rsidR="00B91FD7" w:rsidRPr="00453E84" w:rsidRDefault="00B91FD7">
      <w:pPr>
        <w:rPr>
          <w:rFonts w:ascii="Calibri" w:hAnsi="Calibri" w:cs="Calibri"/>
        </w:rPr>
      </w:pPr>
    </w:p>
    <w:p w14:paraId="3AD52D8B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18" w:name="stage-3-item-receipt"/>
      <w:bookmarkEnd w:id="17"/>
      <w:r w:rsidRPr="00453E84">
        <w:rPr>
          <w:rFonts w:ascii="Calibri" w:hAnsi="Calibri" w:cs="Calibri"/>
          <w:b/>
          <w:bCs/>
          <w:sz w:val="28"/>
          <w:szCs w:val="28"/>
        </w:rPr>
        <w:t>Stage 3 — Item Receipt</w:t>
      </w:r>
    </w:p>
    <w:p w14:paraId="1F411054" w14:textId="77777777" w:rsidR="00B91FD7" w:rsidRPr="00453E84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Returned items physically received</w:t>
      </w:r>
    </w:p>
    <w:p w14:paraId="1E1C3066" w14:textId="77777777" w:rsidR="00B91FD7" w:rsidRPr="00453E84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Warehouse inspection performed</w:t>
      </w:r>
    </w:p>
    <w:p w14:paraId="3A797047" w14:textId="77777777" w:rsidR="00B91FD7" w:rsidRPr="00453E84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Item Receipt transaction created</w:t>
      </w:r>
    </w:p>
    <w:p w14:paraId="5FD5289C" w14:textId="77777777" w:rsidR="00B91FD7" w:rsidRPr="00453E84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may be restored depending on item condition</w:t>
      </w:r>
    </w:p>
    <w:p w14:paraId="0F83DA31" w14:textId="4BB123FA" w:rsidR="00B91FD7" w:rsidRPr="00453E84" w:rsidRDefault="004B75F8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Asset is typically increased when returned inventory is accepted back into stock.</w:t>
      </w:r>
    </w:p>
    <w:p w14:paraId="50564465" w14:textId="77777777" w:rsidR="00B91FD7" w:rsidRPr="00453E84" w:rsidRDefault="00000000">
      <w:pPr>
        <w:pStyle w:val="Compact"/>
        <w:numPr>
          <w:ilvl w:val="0"/>
          <w:numId w:val="1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COGS reversal may occur depending on accounting configuration</w:t>
      </w:r>
    </w:p>
    <w:p w14:paraId="3B442654" w14:textId="77777777" w:rsidR="00DB45AE" w:rsidRPr="00453E84" w:rsidRDefault="00DB45AE" w:rsidP="00DB45AE">
      <w:pPr>
        <w:pStyle w:val="Compact"/>
        <w:rPr>
          <w:rFonts w:ascii="Calibri" w:hAnsi="Calibri" w:cs="Calibri"/>
        </w:rPr>
      </w:pPr>
    </w:p>
    <w:p w14:paraId="6C1D09E1" w14:textId="77777777" w:rsidR="00DB45AE" w:rsidRPr="00453E84" w:rsidRDefault="00DB45AE" w:rsidP="00DB45AE">
      <w:pPr>
        <w:pStyle w:val="Compac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Inventory Disposition Handling</w:t>
      </w:r>
    </w:p>
    <w:p w14:paraId="5DCA0560" w14:textId="77777777" w:rsidR="00F70EEA" w:rsidRPr="00453E84" w:rsidRDefault="00F70EEA" w:rsidP="00DB45AE">
      <w:pPr>
        <w:pStyle w:val="Compact"/>
        <w:rPr>
          <w:rFonts w:ascii="Calibri" w:hAnsi="Calibri" w:cs="Calibri"/>
          <w:b/>
          <w:bCs/>
          <w:lang w:val="en-IN"/>
        </w:rPr>
      </w:pPr>
    </w:p>
    <w:p w14:paraId="3110E44A" w14:textId="77777777" w:rsidR="00DB45AE" w:rsidRPr="00453E84" w:rsidRDefault="00DB45AE" w:rsidP="00DB45AE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Returned inventory is not always automatically restored into sellable stock.</w:t>
      </w:r>
    </w:p>
    <w:p w14:paraId="7012C5EB" w14:textId="77777777" w:rsidR="00DB45AE" w:rsidRPr="00453E84" w:rsidRDefault="00DB45AE" w:rsidP="00DB45AE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Organizations may classify returned inventory into multiple disposition categories:</w:t>
      </w:r>
    </w:p>
    <w:p w14:paraId="1B3FBCD0" w14:textId="38E2332A" w:rsidR="00DB45AE" w:rsidRPr="00453E84" w:rsidRDefault="00470041">
      <w:pPr>
        <w:pStyle w:val="Compact"/>
        <w:numPr>
          <w:ilvl w:val="0"/>
          <w:numId w:val="57"/>
        </w:numPr>
        <w:rPr>
          <w:rFonts w:ascii="Calibri" w:hAnsi="Calibri" w:cs="Calibri"/>
          <w:lang w:val="en-IN"/>
        </w:rPr>
      </w:pPr>
      <w:proofErr w:type="spellStart"/>
      <w:r w:rsidRPr="00453E84">
        <w:rPr>
          <w:rFonts w:ascii="Calibri" w:hAnsi="Calibri" w:cs="Calibri"/>
          <w:lang w:val="en-IN"/>
        </w:rPr>
        <w:t>Restockable</w:t>
      </w:r>
      <w:proofErr w:type="spellEnd"/>
      <w:r w:rsidR="00DB45AE" w:rsidRPr="00453E84">
        <w:rPr>
          <w:rFonts w:ascii="Calibri" w:hAnsi="Calibri" w:cs="Calibri"/>
          <w:lang w:val="en-IN"/>
        </w:rPr>
        <w:t xml:space="preserve"> Inventory</w:t>
      </w:r>
    </w:p>
    <w:p w14:paraId="773B3586" w14:textId="77777777" w:rsidR="00DB45AE" w:rsidRPr="00453E84" w:rsidRDefault="00DB45AE">
      <w:pPr>
        <w:pStyle w:val="Compact"/>
        <w:numPr>
          <w:ilvl w:val="0"/>
          <w:numId w:val="5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Damaged Inventory</w:t>
      </w:r>
    </w:p>
    <w:p w14:paraId="35815E33" w14:textId="77777777" w:rsidR="00DB45AE" w:rsidRPr="00453E84" w:rsidRDefault="00DB45AE">
      <w:pPr>
        <w:pStyle w:val="Compact"/>
        <w:numPr>
          <w:ilvl w:val="0"/>
          <w:numId w:val="5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Scrap Inventory</w:t>
      </w:r>
    </w:p>
    <w:p w14:paraId="3F07A292" w14:textId="77777777" w:rsidR="00DB45AE" w:rsidRPr="00453E84" w:rsidRDefault="00DB45AE">
      <w:pPr>
        <w:pStyle w:val="Compact"/>
        <w:numPr>
          <w:ilvl w:val="0"/>
          <w:numId w:val="5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Warranty Replacement Inventory</w:t>
      </w:r>
    </w:p>
    <w:p w14:paraId="22F47EED" w14:textId="3D3FBE17" w:rsidR="00DB45AE" w:rsidRPr="00453E84" w:rsidRDefault="00DB45AE">
      <w:pPr>
        <w:pStyle w:val="Compact"/>
        <w:numPr>
          <w:ilvl w:val="0"/>
          <w:numId w:val="5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Vendor Return Inventor</w:t>
      </w:r>
      <w:r w:rsidR="00885EFB" w:rsidRPr="00453E84">
        <w:rPr>
          <w:rFonts w:ascii="Calibri" w:hAnsi="Calibri" w:cs="Calibri"/>
          <w:lang w:val="en-IN"/>
        </w:rPr>
        <w:t>y</w:t>
      </w:r>
    </w:p>
    <w:p w14:paraId="43272D65" w14:textId="77777777" w:rsidR="00885EFB" w:rsidRPr="00453E84" w:rsidRDefault="00885EFB" w:rsidP="00885EFB">
      <w:pPr>
        <w:pStyle w:val="Compact"/>
        <w:rPr>
          <w:rFonts w:ascii="Calibri" w:hAnsi="Calibri" w:cs="Calibri"/>
          <w:lang w:val="en-IN"/>
        </w:rPr>
      </w:pPr>
    </w:p>
    <w:p w14:paraId="3CED6A1F" w14:textId="77777777" w:rsidR="006132D4" w:rsidRPr="00453E84" w:rsidRDefault="006132D4" w:rsidP="00DB45AE">
      <w:pPr>
        <w:pStyle w:val="Compact"/>
        <w:rPr>
          <w:rFonts w:ascii="Calibri" w:hAnsi="Calibri" w:cs="Calibri"/>
          <w:lang w:val="en-IN"/>
        </w:rPr>
      </w:pPr>
    </w:p>
    <w:p w14:paraId="18B6134E" w14:textId="238B955A" w:rsidR="00DB45AE" w:rsidRPr="00453E84" w:rsidRDefault="00DB45AE" w:rsidP="00DB45AE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lastRenderedPageBreak/>
        <w:t>Depending on inventory condition and organizational policy:</w:t>
      </w:r>
    </w:p>
    <w:p w14:paraId="1C0F5C92" w14:textId="77777777" w:rsidR="00DB45AE" w:rsidRPr="00453E84" w:rsidRDefault="00DB45AE">
      <w:pPr>
        <w:pStyle w:val="Compact"/>
        <w:numPr>
          <w:ilvl w:val="0"/>
          <w:numId w:val="58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inventory may be returned to active stock,</w:t>
      </w:r>
    </w:p>
    <w:p w14:paraId="145F2096" w14:textId="77777777" w:rsidR="00DB45AE" w:rsidRPr="00453E84" w:rsidRDefault="00DB45AE">
      <w:pPr>
        <w:pStyle w:val="Compact"/>
        <w:numPr>
          <w:ilvl w:val="0"/>
          <w:numId w:val="58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transferred to quarantine locations,</w:t>
      </w:r>
    </w:p>
    <w:p w14:paraId="2071E247" w14:textId="77777777" w:rsidR="00DB45AE" w:rsidRPr="00453E84" w:rsidRDefault="00DB45AE">
      <w:pPr>
        <w:pStyle w:val="Compact"/>
        <w:numPr>
          <w:ilvl w:val="0"/>
          <w:numId w:val="58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written off,</w:t>
      </w:r>
    </w:p>
    <w:p w14:paraId="4C0271B8" w14:textId="77777777" w:rsidR="00DB45AE" w:rsidRPr="00453E84" w:rsidRDefault="00DB45AE">
      <w:pPr>
        <w:pStyle w:val="Compact"/>
        <w:numPr>
          <w:ilvl w:val="0"/>
          <w:numId w:val="58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returned to vendors,</w:t>
      </w:r>
    </w:p>
    <w:p w14:paraId="14D174F7" w14:textId="77777777" w:rsidR="00DB45AE" w:rsidRPr="00453E84" w:rsidRDefault="00DB45AE">
      <w:pPr>
        <w:pStyle w:val="Compact"/>
        <w:numPr>
          <w:ilvl w:val="0"/>
          <w:numId w:val="58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or excluded from resale availability.</w:t>
      </w:r>
    </w:p>
    <w:p w14:paraId="60C0B7A1" w14:textId="77777777" w:rsidR="00863A79" w:rsidRPr="00453E84" w:rsidRDefault="00863A79" w:rsidP="00863A79">
      <w:pPr>
        <w:pStyle w:val="Compact"/>
        <w:rPr>
          <w:rFonts w:ascii="Calibri" w:hAnsi="Calibri" w:cs="Calibri"/>
          <w:lang w:val="en-IN"/>
        </w:rPr>
      </w:pPr>
    </w:p>
    <w:p w14:paraId="4280E865" w14:textId="77777777" w:rsidR="00DB45AE" w:rsidRPr="00453E84" w:rsidRDefault="00DB45AE" w:rsidP="00DB45AE">
      <w:pPr>
        <w:pStyle w:val="Compac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Architectural Importance</w:t>
      </w:r>
    </w:p>
    <w:p w14:paraId="4047B890" w14:textId="77777777" w:rsidR="00863A79" w:rsidRPr="00453E84" w:rsidRDefault="00863A79" w:rsidP="00DB45AE">
      <w:pPr>
        <w:pStyle w:val="Compact"/>
        <w:rPr>
          <w:rFonts w:ascii="Calibri" w:hAnsi="Calibri" w:cs="Calibri"/>
          <w:b/>
          <w:bCs/>
          <w:lang w:val="en-IN"/>
        </w:rPr>
      </w:pPr>
    </w:p>
    <w:p w14:paraId="66603B2A" w14:textId="77777777" w:rsidR="00DB45AE" w:rsidRPr="00453E84" w:rsidRDefault="00DB45AE" w:rsidP="00DB45AE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Inventory disposition management directly impacts:</w:t>
      </w:r>
    </w:p>
    <w:p w14:paraId="14CA973F" w14:textId="77777777" w:rsidR="00DB45AE" w:rsidRPr="00453E84" w:rsidRDefault="00DB45AE">
      <w:pPr>
        <w:pStyle w:val="Compact"/>
        <w:numPr>
          <w:ilvl w:val="0"/>
          <w:numId w:val="59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inventory valuation,</w:t>
      </w:r>
    </w:p>
    <w:p w14:paraId="3B190F53" w14:textId="77777777" w:rsidR="00DB45AE" w:rsidRPr="00453E84" w:rsidRDefault="00DB45AE">
      <w:pPr>
        <w:pStyle w:val="Compact"/>
        <w:numPr>
          <w:ilvl w:val="0"/>
          <w:numId w:val="59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warehouse operations,</w:t>
      </w:r>
    </w:p>
    <w:p w14:paraId="4B6DA8E9" w14:textId="77777777" w:rsidR="00DB45AE" w:rsidRPr="00453E84" w:rsidRDefault="00DB45AE">
      <w:pPr>
        <w:pStyle w:val="Compact"/>
        <w:numPr>
          <w:ilvl w:val="0"/>
          <w:numId w:val="59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inventory availability,</w:t>
      </w:r>
    </w:p>
    <w:p w14:paraId="48F5D09B" w14:textId="77777777" w:rsidR="00DB45AE" w:rsidRPr="00453E84" w:rsidRDefault="00DB45AE">
      <w:pPr>
        <w:pStyle w:val="Compact"/>
        <w:numPr>
          <w:ilvl w:val="0"/>
          <w:numId w:val="59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financial write-offs,</w:t>
      </w:r>
    </w:p>
    <w:p w14:paraId="19509B9C" w14:textId="77777777" w:rsidR="00DB45AE" w:rsidRPr="00453E84" w:rsidRDefault="00DB45AE">
      <w:pPr>
        <w:pStyle w:val="Compact"/>
        <w:numPr>
          <w:ilvl w:val="0"/>
          <w:numId w:val="59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audit traceability.</w:t>
      </w:r>
    </w:p>
    <w:p w14:paraId="188AB22E" w14:textId="73CD6142" w:rsidR="00B91FD7" w:rsidRPr="00453E84" w:rsidRDefault="00B91FD7">
      <w:pPr>
        <w:rPr>
          <w:rFonts w:ascii="Calibri" w:hAnsi="Calibri" w:cs="Calibri"/>
        </w:rPr>
      </w:pPr>
    </w:p>
    <w:p w14:paraId="1BE2603C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19" w:name="stage-4-credit-memo-generation"/>
      <w:bookmarkEnd w:id="18"/>
      <w:r w:rsidRPr="00453E84">
        <w:rPr>
          <w:rFonts w:ascii="Calibri" w:hAnsi="Calibri" w:cs="Calibri"/>
          <w:b/>
          <w:bCs/>
          <w:sz w:val="28"/>
          <w:szCs w:val="28"/>
        </w:rPr>
        <w:t>Stage 4 — Credit Memo Generation</w:t>
      </w:r>
    </w:p>
    <w:p w14:paraId="5692A940" w14:textId="77777777" w:rsidR="00B91FD7" w:rsidRPr="00453E84" w:rsidRDefault="00000000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Credit Memo created from RMA or Invoice</w:t>
      </w:r>
    </w:p>
    <w:p w14:paraId="5373D2B7" w14:textId="77777777" w:rsidR="00B91FD7" w:rsidRPr="00453E84" w:rsidRDefault="00000000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AR balance reduced</w:t>
      </w:r>
    </w:p>
    <w:p w14:paraId="1D67A7D9" w14:textId="34026E8A" w:rsidR="00B91FD7" w:rsidRPr="00453E84" w:rsidRDefault="00E548E0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Revenue reduction or reversal may occur depending on accounting configuration and revenue recognition rules.</w:t>
      </w:r>
    </w:p>
    <w:p w14:paraId="2C9F02DB" w14:textId="77777777" w:rsidR="00B91FD7" w:rsidRPr="00453E84" w:rsidRDefault="00000000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Tax adjustments may occur</w:t>
      </w:r>
    </w:p>
    <w:p w14:paraId="6B3D48EC" w14:textId="77777777" w:rsidR="00B91FD7" w:rsidRPr="00453E84" w:rsidRDefault="00000000">
      <w:pPr>
        <w:pStyle w:val="Compact"/>
        <w:numPr>
          <w:ilvl w:val="0"/>
          <w:numId w:val="2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Financial correction recorded</w:t>
      </w:r>
    </w:p>
    <w:p w14:paraId="29237CDF" w14:textId="29191CD6" w:rsidR="00B91FD7" w:rsidRPr="00453E84" w:rsidRDefault="00B91FD7">
      <w:pPr>
        <w:rPr>
          <w:rFonts w:ascii="Calibri" w:hAnsi="Calibri" w:cs="Calibri"/>
        </w:rPr>
      </w:pPr>
    </w:p>
    <w:p w14:paraId="517A49A8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20" w:name="X948f7baa28a666fd612c1693ba5aa1e41978cfe"/>
      <w:bookmarkEnd w:id="19"/>
      <w:r w:rsidRPr="00453E84">
        <w:rPr>
          <w:rFonts w:ascii="Calibri" w:hAnsi="Calibri" w:cs="Calibri"/>
          <w:b/>
          <w:bCs/>
          <w:sz w:val="28"/>
          <w:szCs w:val="28"/>
        </w:rPr>
        <w:t>Stage 5 — Customer Refund or Credit Application</w:t>
      </w:r>
    </w:p>
    <w:p w14:paraId="5B689948" w14:textId="77777777" w:rsidR="00B91FD7" w:rsidRPr="00453E84" w:rsidRDefault="00000000">
      <w:pPr>
        <w:pStyle w:val="Compact"/>
        <w:numPr>
          <w:ilvl w:val="0"/>
          <w:numId w:val="2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Refund processed to customer</w:t>
      </w:r>
    </w:p>
    <w:p w14:paraId="56CD4488" w14:textId="77777777" w:rsidR="00B91FD7" w:rsidRPr="00453E84" w:rsidRDefault="00000000">
      <w:pPr>
        <w:pStyle w:val="Compact"/>
        <w:numPr>
          <w:ilvl w:val="0"/>
          <w:numId w:val="2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Open credit may be applied to future invoices</w:t>
      </w:r>
    </w:p>
    <w:p w14:paraId="1BCB0C65" w14:textId="77777777" w:rsidR="00B91FD7" w:rsidRPr="00453E84" w:rsidRDefault="00000000">
      <w:pPr>
        <w:pStyle w:val="Compact"/>
        <w:numPr>
          <w:ilvl w:val="0"/>
          <w:numId w:val="2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Cash or bank account reduced during refund</w:t>
      </w:r>
    </w:p>
    <w:p w14:paraId="57A74340" w14:textId="77777777" w:rsidR="00B91FD7" w:rsidRPr="00453E84" w:rsidRDefault="00000000">
      <w:pPr>
        <w:pStyle w:val="Compact"/>
        <w:numPr>
          <w:ilvl w:val="0"/>
          <w:numId w:val="2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balance settled</w:t>
      </w:r>
    </w:p>
    <w:p w14:paraId="46CBCFCE" w14:textId="4373FAF5" w:rsidR="00B91FD7" w:rsidRPr="00453E84" w:rsidRDefault="00B91FD7">
      <w:pPr>
        <w:rPr>
          <w:rFonts w:ascii="Calibri" w:hAnsi="Calibri" w:cs="Calibri"/>
        </w:rPr>
      </w:pPr>
    </w:p>
    <w:p w14:paraId="13EFFEB6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21" w:name="stage-6-financial-reconciliation"/>
      <w:bookmarkEnd w:id="20"/>
      <w:r w:rsidRPr="00453E84">
        <w:rPr>
          <w:rFonts w:ascii="Calibri" w:hAnsi="Calibri" w:cs="Calibri"/>
          <w:b/>
          <w:bCs/>
          <w:sz w:val="28"/>
          <w:szCs w:val="28"/>
        </w:rPr>
        <w:t>Stage 6 — Financial Reconciliation</w:t>
      </w:r>
    </w:p>
    <w:p w14:paraId="790B3CAB" w14:textId="77777777" w:rsidR="00B91FD7" w:rsidRPr="00453E84" w:rsidRDefault="00000000">
      <w:pPr>
        <w:pStyle w:val="Compact"/>
        <w:numPr>
          <w:ilvl w:val="0"/>
          <w:numId w:val="2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Refund reconciliation</w:t>
      </w:r>
    </w:p>
    <w:p w14:paraId="3F2360EF" w14:textId="77777777" w:rsidR="00B91FD7" w:rsidRPr="00453E84" w:rsidRDefault="00000000">
      <w:pPr>
        <w:pStyle w:val="Compact"/>
        <w:numPr>
          <w:ilvl w:val="0"/>
          <w:numId w:val="2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Revenue adjustment validation</w:t>
      </w:r>
    </w:p>
    <w:p w14:paraId="4B4A918E" w14:textId="77777777" w:rsidR="00B91FD7" w:rsidRPr="00453E84" w:rsidRDefault="00000000">
      <w:pPr>
        <w:pStyle w:val="Compact"/>
        <w:numPr>
          <w:ilvl w:val="0"/>
          <w:numId w:val="2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reconciliation</w:t>
      </w:r>
    </w:p>
    <w:p w14:paraId="06BEE189" w14:textId="77777777" w:rsidR="00B91FD7" w:rsidRPr="00453E84" w:rsidRDefault="00000000">
      <w:pPr>
        <w:pStyle w:val="Compact"/>
        <w:numPr>
          <w:ilvl w:val="0"/>
          <w:numId w:val="2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Audit validation</w:t>
      </w:r>
    </w:p>
    <w:p w14:paraId="63DEFC4A" w14:textId="77777777" w:rsidR="00B91FD7" w:rsidRPr="00453E84" w:rsidRDefault="00000000">
      <w:pPr>
        <w:pStyle w:val="Compact"/>
        <w:numPr>
          <w:ilvl w:val="0"/>
          <w:numId w:val="2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Financial close verification</w:t>
      </w:r>
    </w:p>
    <w:p w14:paraId="7C819392" w14:textId="536F7234" w:rsidR="00B91FD7" w:rsidRPr="00453E84" w:rsidRDefault="00B91FD7">
      <w:pPr>
        <w:rPr>
          <w:rFonts w:ascii="Calibri" w:hAnsi="Calibri" w:cs="Calibri"/>
        </w:rPr>
      </w:pPr>
    </w:p>
    <w:p w14:paraId="12074F70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22" w:name="return-authorization-rma-architecture"/>
      <w:bookmarkEnd w:id="15"/>
      <w:bookmarkEnd w:id="21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>5. Return Authorization (RMA) Architecture</w:t>
      </w:r>
    </w:p>
    <w:p w14:paraId="3D7F37DB" w14:textId="77777777" w:rsidR="00B91FD7" w:rsidRPr="00453E84" w:rsidRDefault="00000000">
      <w:pPr>
        <w:pStyle w:val="Compact"/>
        <w:numPr>
          <w:ilvl w:val="0"/>
          <w:numId w:val="2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Authorization is the foundational transaction for the return lifecycle.</w:t>
      </w:r>
    </w:p>
    <w:p w14:paraId="7C37DC97" w14:textId="77777777" w:rsidR="001B04F9" w:rsidRPr="00453E84" w:rsidRDefault="001B04F9" w:rsidP="00DC5B5E">
      <w:pPr>
        <w:pStyle w:val="Compact"/>
        <w:ind w:left="720"/>
        <w:rPr>
          <w:rFonts w:ascii="Calibri" w:hAnsi="Calibri" w:cs="Calibri"/>
        </w:rPr>
      </w:pPr>
    </w:p>
    <w:tbl>
      <w:tblPr>
        <w:tblStyle w:val="Table"/>
        <w:tblW w:w="5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68"/>
        <w:gridCol w:w="3273"/>
      </w:tblGrid>
      <w:tr w:rsidR="00B91FD7" w:rsidRPr="00453E84" w14:paraId="3CB44EF1" w14:textId="77777777" w:rsidTr="00173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548EA0ED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Behavior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EC0922A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B91FD7" w:rsidRPr="00453E84" w14:paraId="41C9D56A" w14:textId="77777777" w:rsidTr="001730B3">
        <w:trPr>
          <w:trHeight w:val="334"/>
          <w:jc w:val="center"/>
        </w:trPr>
        <w:tc>
          <w:tcPr>
            <w:tcW w:w="0" w:type="auto"/>
          </w:tcPr>
          <w:p w14:paraId="6C454CCA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Posting Behavior</w:t>
            </w:r>
          </w:p>
        </w:tc>
        <w:tc>
          <w:tcPr>
            <w:tcW w:w="0" w:type="auto"/>
          </w:tcPr>
          <w:p w14:paraId="399FC809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Non-posting</w:t>
            </w:r>
          </w:p>
        </w:tc>
      </w:tr>
      <w:tr w:rsidR="00B91FD7" w:rsidRPr="00453E84" w14:paraId="3FB893D0" w14:textId="77777777" w:rsidTr="001730B3">
        <w:trPr>
          <w:trHeight w:val="323"/>
          <w:jc w:val="center"/>
        </w:trPr>
        <w:tc>
          <w:tcPr>
            <w:tcW w:w="0" w:type="auto"/>
          </w:tcPr>
          <w:p w14:paraId="770D1CAB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Purpose</w:t>
            </w:r>
          </w:p>
        </w:tc>
        <w:tc>
          <w:tcPr>
            <w:tcW w:w="0" w:type="auto"/>
          </w:tcPr>
          <w:p w14:paraId="4D11D22B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Controls return approval</w:t>
            </w:r>
          </w:p>
        </w:tc>
      </w:tr>
      <w:tr w:rsidR="00B91FD7" w:rsidRPr="00453E84" w14:paraId="393F7272" w14:textId="77777777" w:rsidTr="001730B3">
        <w:trPr>
          <w:trHeight w:val="334"/>
          <w:jc w:val="center"/>
        </w:trPr>
        <w:tc>
          <w:tcPr>
            <w:tcW w:w="0" w:type="auto"/>
          </w:tcPr>
          <w:p w14:paraId="270B6463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Inventory Impact</w:t>
            </w:r>
          </w:p>
        </w:tc>
        <w:tc>
          <w:tcPr>
            <w:tcW w:w="0" w:type="auto"/>
          </w:tcPr>
          <w:p w14:paraId="7B16EAED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No direct impact</w:t>
            </w:r>
          </w:p>
        </w:tc>
      </w:tr>
      <w:tr w:rsidR="00B91FD7" w:rsidRPr="00453E84" w14:paraId="555BD127" w14:textId="77777777" w:rsidTr="001730B3">
        <w:trPr>
          <w:trHeight w:val="334"/>
          <w:jc w:val="center"/>
        </w:trPr>
        <w:tc>
          <w:tcPr>
            <w:tcW w:w="0" w:type="auto"/>
          </w:tcPr>
          <w:p w14:paraId="52164C11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GL Impact</w:t>
            </w:r>
          </w:p>
        </w:tc>
        <w:tc>
          <w:tcPr>
            <w:tcW w:w="0" w:type="auto"/>
          </w:tcPr>
          <w:p w14:paraId="3C70FB0C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No direct posting</w:t>
            </w:r>
          </w:p>
        </w:tc>
      </w:tr>
      <w:tr w:rsidR="00B91FD7" w:rsidRPr="00453E84" w14:paraId="2A7852A6" w14:textId="77777777" w:rsidTr="001730B3">
        <w:trPr>
          <w:trHeight w:val="334"/>
          <w:jc w:val="center"/>
        </w:trPr>
        <w:tc>
          <w:tcPr>
            <w:tcW w:w="0" w:type="auto"/>
          </w:tcPr>
          <w:p w14:paraId="3E739E2F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Approval Support</w:t>
            </w:r>
          </w:p>
        </w:tc>
        <w:tc>
          <w:tcPr>
            <w:tcW w:w="0" w:type="auto"/>
          </w:tcPr>
          <w:p w14:paraId="748842D1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Yes</w:t>
            </w:r>
          </w:p>
        </w:tc>
      </w:tr>
      <w:tr w:rsidR="00B91FD7" w:rsidRPr="00453E84" w14:paraId="6CAF95AA" w14:textId="77777777" w:rsidTr="001730B3">
        <w:trPr>
          <w:trHeight w:val="334"/>
          <w:jc w:val="center"/>
        </w:trPr>
        <w:tc>
          <w:tcPr>
            <w:tcW w:w="0" w:type="auto"/>
          </w:tcPr>
          <w:p w14:paraId="6507748F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Customer Linkage</w:t>
            </w:r>
          </w:p>
        </w:tc>
        <w:tc>
          <w:tcPr>
            <w:tcW w:w="0" w:type="auto"/>
          </w:tcPr>
          <w:p w14:paraId="6A0F6C03" w14:textId="77777777" w:rsidR="00B91FD7" w:rsidRPr="00453E84" w:rsidRDefault="00000000" w:rsidP="001730B3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Connected to Customer Master</w:t>
            </w:r>
          </w:p>
        </w:tc>
      </w:tr>
    </w:tbl>
    <w:p w14:paraId="03041EBE" w14:textId="77777777" w:rsidR="00D743A9" w:rsidRPr="00453E84" w:rsidRDefault="00D743A9" w:rsidP="00D743A9">
      <w:pPr>
        <w:pStyle w:val="Compact"/>
        <w:rPr>
          <w:rFonts w:ascii="Calibri" w:hAnsi="Calibri" w:cs="Calibri"/>
        </w:rPr>
      </w:pPr>
    </w:p>
    <w:p w14:paraId="270D8E26" w14:textId="771530F5" w:rsidR="00B91FD7" w:rsidRPr="00453E84" w:rsidRDefault="00000000">
      <w:pPr>
        <w:pStyle w:val="Compact"/>
        <w:numPr>
          <w:ilvl w:val="0"/>
          <w:numId w:val="2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RMAs may originate from:</w:t>
      </w:r>
    </w:p>
    <w:p w14:paraId="4E131727" w14:textId="77777777" w:rsidR="00B91FD7" w:rsidRPr="00453E84" w:rsidRDefault="00000000">
      <w:pPr>
        <w:pStyle w:val="Compact"/>
        <w:numPr>
          <w:ilvl w:val="1"/>
          <w:numId w:val="2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complaints</w:t>
      </w:r>
    </w:p>
    <w:p w14:paraId="4D6C1AB8" w14:textId="77777777" w:rsidR="00B91FD7" w:rsidRPr="00453E84" w:rsidRDefault="00000000">
      <w:pPr>
        <w:pStyle w:val="Compact"/>
        <w:numPr>
          <w:ilvl w:val="1"/>
          <w:numId w:val="2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Warranty requests</w:t>
      </w:r>
    </w:p>
    <w:p w14:paraId="4749DFBB" w14:textId="77777777" w:rsidR="00B91FD7" w:rsidRPr="00453E84" w:rsidRDefault="00000000">
      <w:pPr>
        <w:pStyle w:val="Compact"/>
        <w:numPr>
          <w:ilvl w:val="1"/>
          <w:numId w:val="2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Damaged shipments</w:t>
      </w:r>
    </w:p>
    <w:p w14:paraId="7818EF6F" w14:textId="77777777" w:rsidR="00B91FD7" w:rsidRPr="00453E84" w:rsidRDefault="00000000">
      <w:pPr>
        <w:pStyle w:val="Compact"/>
        <w:numPr>
          <w:ilvl w:val="1"/>
          <w:numId w:val="2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Incorrect deliveries</w:t>
      </w:r>
    </w:p>
    <w:p w14:paraId="6FA661BE" w14:textId="77777777" w:rsidR="00B91FD7" w:rsidRPr="00453E84" w:rsidRDefault="00000000">
      <w:pPr>
        <w:pStyle w:val="Compact"/>
        <w:numPr>
          <w:ilvl w:val="1"/>
          <w:numId w:val="2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E-commerce return portals</w:t>
      </w:r>
    </w:p>
    <w:p w14:paraId="5D00AFEE" w14:textId="77777777" w:rsidR="00B91FD7" w:rsidRPr="00453E84" w:rsidRDefault="00000000">
      <w:pPr>
        <w:pStyle w:val="Compact"/>
        <w:numPr>
          <w:ilvl w:val="1"/>
          <w:numId w:val="2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service cases</w:t>
      </w:r>
    </w:p>
    <w:p w14:paraId="7E6A2BAD" w14:textId="6DC131EF" w:rsidR="00B91FD7" w:rsidRPr="00453E84" w:rsidRDefault="00B91FD7">
      <w:pPr>
        <w:rPr>
          <w:rFonts w:ascii="Calibri" w:hAnsi="Calibri" w:cs="Calibri"/>
        </w:rPr>
      </w:pPr>
    </w:p>
    <w:p w14:paraId="4A1A9378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23" w:name="return-authorization-status-lifecycle"/>
      <w:r w:rsidRPr="00453E84">
        <w:rPr>
          <w:rFonts w:ascii="Calibri" w:hAnsi="Calibri" w:cs="Calibri"/>
          <w:b/>
          <w:bCs/>
          <w:sz w:val="28"/>
          <w:szCs w:val="28"/>
        </w:rPr>
        <w:t>5.1 Return Authorization Status Lifecycle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55"/>
        <w:gridCol w:w="3359"/>
      </w:tblGrid>
      <w:tr w:rsidR="00B91FD7" w:rsidRPr="00453E84" w14:paraId="33E2F7DC" w14:textId="77777777" w:rsidTr="009F3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89833BD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05CF01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B91FD7" w:rsidRPr="00453E84" w14:paraId="4CD43352" w14:textId="77777777" w:rsidTr="009F3B21">
        <w:trPr>
          <w:jc w:val="center"/>
        </w:trPr>
        <w:tc>
          <w:tcPr>
            <w:tcW w:w="0" w:type="auto"/>
          </w:tcPr>
          <w:p w14:paraId="254B89FE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Pending Approval</w:t>
            </w:r>
          </w:p>
        </w:tc>
        <w:tc>
          <w:tcPr>
            <w:tcW w:w="0" w:type="auto"/>
          </w:tcPr>
          <w:p w14:paraId="5DF9A24C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Awaiting approval workflow</w:t>
            </w:r>
          </w:p>
        </w:tc>
      </w:tr>
      <w:tr w:rsidR="00B91FD7" w:rsidRPr="00453E84" w14:paraId="0B511447" w14:textId="77777777" w:rsidTr="009F3B21">
        <w:trPr>
          <w:jc w:val="center"/>
        </w:trPr>
        <w:tc>
          <w:tcPr>
            <w:tcW w:w="0" w:type="auto"/>
          </w:tcPr>
          <w:p w14:paraId="03C1B858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Pending Receipt</w:t>
            </w:r>
          </w:p>
        </w:tc>
        <w:tc>
          <w:tcPr>
            <w:tcW w:w="0" w:type="auto"/>
          </w:tcPr>
          <w:p w14:paraId="39C9BC7F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Approved and awaiting physical return</w:t>
            </w:r>
          </w:p>
        </w:tc>
      </w:tr>
      <w:tr w:rsidR="00B91FD7" w:rsidRPr="00453E84" w14:paraId="2C7CFBF0" w14:textId="77777777" w:rsidTr="009F3B21">
        <w:trPr>
          <w:jc w:val="center"/>
        </w:trPr>
        <w:tc>
          <w:tcPr>
            <w:tcW w:w="0" w:type="auto"/>
          </w:tcPr>
          <w:p w14:paraId="4083ADDA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Partially Received</w:t>
            </w:r>
          </w:p>
        </w:tc>
        <w:tc>
          <w:tcPr>
            <w:tcW w:w="0" w:type="auto"/>
          </w:tcPr>
          <w:p w14:paraId="16B157AB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Some items returned</w:t>
            </w:r>
          </w:p>
        </w:tc>
      </w:tr>
      <w:tr w:rsidR="00B91FD7" w:rsidRPr="00453E84" w14:paraId="6E3030AE" w14:textId="77777777" w:rsidTr="009F3B21">
        <w:trPr>
          <w:jc w:val="center"/>
        </w:trPr>
        <w:tc>
          <w:tcPr>
            <w:tcW w:w="0" w:type="auto"/>
          </w:tcPr>
          <w:p w14:paraId="51D9DE3C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Pending Refund</w:t>
            </w:r>
          </w:p>
        </w:tc>
        <w:tc>
          <w:tcPr>
            <w:tcW w:w="0" w:type="auto"/>
          </w:tcPr>
          <w:p w14:paraId="2E2F788B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Financial settlement pending</w:t>
            </w:r>
          </w:p>
        </w:tc>
      </w:tr>
      <w:tr w:rsidR="00B91FD7" w:rsidRPr="00453E84" w14:paraId="7BD0208C" w14:textId="77777777" w:rsidTr="009F3B21">
        <w:trPr>
          <w:jc w:val="center"/>
        </w:trPr>
        <w:tc>
          <w:tcPr>
            <w:tcW w:w="0" w:type="auto"/>
          </w:tcPr>
          <w:p w14:paraId="49C8684A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Refunded</w:t>
            </w:r>
          </w:p>
        </w:tc>
        <w:tc>
          <w:tcPr>
            <w:tcW w:w="0" w:type="auto"/>
          </w:tcPr>
          <w:p w14:paraId="2855BA13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Refund completed</w:t>
            </w:r>
          </w:p>
        </w:tc>
      </w:tr>
      <w:tr w:rsidR="00B91FD7" w:rsidRPr="00453E84" w14:paraId="4E949152" w14:textId="77777777" w:rsidTr="009F3B21">
        <w:trPr>
          <w:jc w:val="center"/>
        </w:trPr>
        <w:tc>
          <w:tcPr>
            <w:tcW w:w="0" w:type="auto"/>
          </w:tcPr>
          <w:p w14:paraId="7A7D9D28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Closed</w:t>
            </w:r>
          </w:p>
        </w:tc>
        <w:tc>
          <w:tcPr>
            <w:tcW w:w="0" w:type="auto"/>
          </w:tcPr>
          <w:p w14:paraId="400302F0" w14:textId="77777777" w:rsidR="00B91FD7" w:rsidRPr="00453E84" w:rsidRDefault="00000000" w:rsidP="009F3B21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Return lifecycle completed</w:t>
            </w:r>
          </w:p>
        </w:tc>
      </w:tr>
    </w:tbl>
    <w:p w14:paraId="3497D25A" w14:textId="77777777" w:rsidR="00B91FD7" w:rsidRPr="00453E84" w:rsidRDefault="0000000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24" w:name="architectural-importance-2"/>
      <w:r w:rsidRPr="00453E84">
        <w:rPr>
          <w:rFonts w:ascii="Calibri" w:hAnsi="Calibri" w:cs="Calibri"/>
          <w:b/>
          <w:bCs/>
          <w:sz w:val="24"/>
          <w:szCs w:val="24"/>
        </w:rPr>
        <w:t>Architectural Importance</w:t>
      </w:r>
    </w:p>
    <w:p w14:paraId="3F6D9F30" w14:textId="77777777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statuses drive:</w:t>
      </w:r>
    </w:p>
    <w:p w14:paraId="6B80BBC4" w14:textId="77777777" w:rsidR="00B91FD7" w:rsidRPr="00453E84" w:rsidRDefault="00000000">
      <w:pPr>
        <w:pStyle w:val="Compact"/>
        <w:numPr>
          <w:ilvl w:val="0"/>
          <w:numId w:val="2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warehouse processing,</w:t>
      </w:r>
    </w:p>
    <w:p w14:paraId="44B04B69" w14:textId="77777777" w:rsidR="00B91FD7" w:rsidRPr="00453E84" w:rsidRDefault="00000000">
      <w:pPr>
        <w:pStyle w:val="Compact"/>
        <w:numPr>
          <w:ilvl w:val="0"/>
          <w:numId w:val="2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refund eligibility,</w:t>
      </w:r>
    </w:p>
    <w:p w14:paraId="3A49C2B4" w14:textId="77777777" w:rsidR="00B91FD7" w:rsidRPr="00453E84" w:rsidRDefault="00000000">
      <w:pPr>
        <w:pStyle w:val="Compact"/>
        <w:numPr>
          <w:ilvl w:val="0"/>
          <w:numId w:val="2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communication,</w:t>
      </w:r>
    </w:p>
    <w:p w14:paraId="3ABF38C6" w14:textId="77777777" w:rsidR="00B91FD7" w:rsidRPr="00453E84" w:rsidRDefault="00000000">
      <w:pPr>
        <w:pStyle w:val="Compact"/>
        <w:numPr>
          <w:ilvl w:val="0"/>
          <w:numId w:val="2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financial adjustments,</w:t>
      </w:r>
    </w:p>
    <w:p w14:paraId="54F1E569" w14:textId="77777777" w:rsidR="00B91FD7" w:rsidRPr="00453E84" w:rsidRDefault="00000000">
      <w:pPr>
        <w:pStyle w:val="Compact"/>
        <w:numPr>
          <w:ilvl w:val="0"/>
          <w:numId w:val="2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reporting visibility,</w:t>
      </w:r>
    </w:p>
    <w:p w14:paraId="5EFAD30C" w14:textId="77777777" w:rsidR="00B91FD7" w:rsidRPr="00453E84" w:rsidRDefault="00000000">
      <w:pPr>
        <w:pStyle w:val="Compact"/>
        <w:numPr>
          <w:ilvl w:val="0"/>
          <w:numId w:val="2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operational controls.</w:t>
      </w:r>
    </w:p>
    <w:p w14:paraId="577F4E65" w14:textId="42128F2F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lastRenderedPageBreak/>
        <w:t>Incorrect status handling may create:</w:t>
      </w:r>
    </w:p>
    <w:p w14:paraId="49EF6D21" w14:textId="77777777" w:rsidR="00B91FD7" w:rsidRPr="00453E84" w:rsidRDefault="00000000">
      <w:pPr>
        <w:pStyle w:val="Compact"/>
        <w:numPr>
          <w:ilvl w:val="0"/>
          <w:numId w:val="2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duplicate refunds,</w:t>
      </w:r>
    </w:p>
    <w:p w14:paraId="013A6F2C" w14:textId="77777777" w:rsidR="00B91FD7" w:rsidRPr="00453E84" w:rsidRDefault="00000000">
      <w:pPr>
        <w:pStyle w:val="Compact"/>
        <w:numPr>
          <w:ilvl w:val="0"/>
          <w:numId w:val="2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mismatch,</w:t>
      </w:r>
    </w:p>
    <w:p w14:paraId="39C798D7" w14:textId="77777777" w:rsidR="00B91FD7" w:rsidRPr="00453E84" w:rsidRDefault="00000000">
      <w:pPr>
        <w:pStyle w:val="Compact"/>
        <w:numPr>
          <w:ilvl w:val="0"/>
          <w:numId w:val="2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financial overstatement,</w:t>
      </w:r>
    </w:p>
    <w:p w14:paraId="393F503E" w14:textId="77777777" w:rsidR="00B91FD7" w:rsidRPr="00453E84" w:rsidRDefault="00000000">
      <w:pPr>
        <w:pStyle w:val="Compact"/>
        <w:numPr>
          <w:ilvl w:val="0"/>
          <w:numId w:val="2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balance issues,</w:t>
      </w:r>
    </w:p>
    <w:p w14:paraId="4CF61B30" w14:textId="77777777" w:rsidR="00B91FD7" w:rsidRPr="00453E84" w:rsidRDefault="00000000">
      <w:pPr>
        <w:pStyle w:val="Compact"/>
        <w:numPr>
          <w:ilvl w:val="0"/>
          <w:numId w:val="2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audit failures.</w:t>
      </w:r>
    </w:p>
    <w:p w14:paraId="187DD0EA" w14:textId="741F818F" w:rsidR="00B91FD7" w:rsidRPr="00453E84" w:rsidRDefault="00B91FD7">
      <w:pPr>
        <w:rPr>
          <w:rFonts w:ascii="Calibri" w:hAnsi="Calibri" w:cs="Calibri"/>
        </w:rPr>
      </w:pPr>
    </w:p>
    <w:p w14:paraId="263832FE" w14:textId="77777777" w:rsidR="00EF6773" w:rsidRPr="00453E84" w:rsidRDefault="00EF6773">
      <w:pPr>
        <w:rPr>
          <w:rFonts w:ascii="Calibri" w:hAnsi="Calibri" w:cs="Calibri"/>
        </w:rPr>
      </w:pPr>
    </w:p>
    <w:p w14:paraId="610AEA7A" w14:textId="77777777" w:rsidR="00EF6773" w:rsidRPr="00453E84" w:rsidRDefault="00EF6773">
      <w:pPr>
        <w:rPr>
          <w:rFonts w:ascii="Calibri" w:hAnsi="Calibri" w:cs="Calibri"/>
        </w:rPr>
      </w:pPr>
    </w:p>
    <w:p w14:paraId="3F40C0BD" w14:textId="77777777" w:rsidR="00EF6773" w:rsidRPr="00453E84" w:rsidRDefault="00EF6773">
      <w:pPr>
        <w:rPr>
          <w:rFonts w:ascii="Calibri" w:hAnsi="Calibri" w:cs="Calibri"/>
        </w:rPr>
      </w:pPr>
    </w:p>
    <w:p w14:paraId="58087AAB" w14:textId="77777777" w:rsidR="00EF6773" w:rsidRPr="00453E84" w:rsidRDefault="00EF6773">
      <w:pPr>
        <w:rPr>
          <w:rFonts w:ascii="Calibri" w:hAnsi="Calibri" w:cs="Calibri"/>
        </w:rPr>
      </w:pPr>
    </w:p>
    <w:p w14:paraId="30106C43" w14:textId="77777777" w:rsidR="00EF6773" w:rsidRPr="00453E84" w:rsidRDefault="00EF6773">
      <w:pPr>
        <w:rPr>
          <w:rFonts w:ascii="Calibri" w:hAnsi="Calibri" w:cs="Calibri"/>
        </w:rPr>
      </w:pPr>
    </w:p>
    <w:p w14:paraId="02F39517" w14:textId="77777777" w:rsidR="00EF6773" w:rsidRPr="00453E84" w:rsidRDefault="00EF6773">
      <w:pPr>
        <w:rPr>
          <w:rFonts w:ascii="Calibri" w:hAnsi="Calibri" w:cs="Calibri"/>
        </w:rPr>
      </w:pPr>
    </w:p>
    <w:p w14:paraId="1F81BA43" w14:textId="77777777" w:rsidR="00EF6773" w:rsidRPr="00453E84" w:rsidRDefault="00EF6773">
      <w:pPr>
        <w:rPr>
          <w:rFonts w:ascii="Calibri" w:hAnsi="Calibri" w:cs="Calibri"/>
        </w:rPr>
      </w:pPr>
    </w:p>
    <w:p w14:paraId="12EF99CB" w14:textId="77777777" w:rsidR="00EF6773" w:rsidRPr="00453E84" w:rsidRDefault="00EF6773">
      <w:pPr>
        <w:rPr>
          <w:rFonts w:ascii="Calibri" w:hAnsi="Calibri" w:cs="Calibri"/>
        </w:rPr>
      </w:pPr>
    </w:p>
    <w:p w14:paraId="4EE5F33B" w14:textId="77777777" w:rsidR="00EF6773" w:rsidRPr="00453E84" w:rsidRDefault="00EF6773">
      <w:pPr>
        <w:rPr>
          <w:rFonts w:ascii="Calibri" w:hAnsi="Calibri" w:cs="Calibri"/>
        </w:rPr>
      </w:pPr>
    </w:p>
    <w:p w14:paraId="1E2DF590" w14:textId="77777777" w:rsidR="00EF6773" w:rsidRPr="00453E84" w:rsidRDefault="00EF6773">
      <w:pPr>
        <w:rPr>
          <w:rFonts w:ascii="Calibri" w:hAnsi="Calibri" w:cs="Calibri"/>
        </w:rPr>
      </w:pPr>
    </w:p>
    <w:p w14:paraId="083CE221" w14:textId="77777777" w:rsidR="00EF6773" w:rsidRPr="00453E84" w:rsidRDefault="00EF6773">
      <w:pPr>
        <w:rPr>
          <w:rFonts w:ascii="Calibri" w:hAnsi="Calibri" w:cs="Calibri"/>
        </w:rPr>
      </w:pPr>
    </w:p>
    <w:p w14:paraId="00DD077B" w14:textId="77777777" w:rsidR="00EF6773" w:rsidRPr="00453E84" w:rsidRDefault="00EF6773">
      <w:pPr>
        <w:rPr>
          <w:rFonts w:ascii="Calibri" w:hAnsi="Calibri" w:cs="Calibri"/>
        </w:rPr>
      </w:pPr>
    </w:p>
    <w:p w14:paraId="3C5EEE59" w14:textId="77777777" w:rsidR="00EF6773" w:rsidRPr="00453E84" w:rsidRDefault="00EF6773">
      <w:pPr>
        <w:rPr>
          <w:rFonts w:ascii="Calibri" w:hAnsi="Calibri" w:cs="Calibri"/>
        </w:rPr>
      </w:pPr>
    </w:p>
    <w:p w14:paraId="6B72188D" w14:textId="77777777" w:rsidR="00EF6773" w:rsidRPr="00453E84" w:rsidRDefault="00EF6773">
      <w:pPr>
        <w:rPr>
          <w:rFonts w:ascii="Calibri" w:hAnsi="Calibri" w:cs="Calibri"/>
        </w:rPr>
      </w:pPr>
    </w:p>
    <w:p w14:paraId="6A78F4CD" w14:textId="77777777" w:rsidR="00EF6773" w:rsidRPr="00453E84" w:rsidRDefault="00EF6773">
      <w:pPr>
        <w:rPr>
          <w:rFonts w:ascii="Calibri" w:hAnsi="Calibri" w:cs="Calibri"/>
        </w:rPr>
      </w:pPr>
    </w:p>
    <w:p w14:paraId="7EBE3C4E" w14:textId="77777777" w:rsidR="00EF6773" w:rsidRPr="00453E84" w:rsidRDefault="00EF6773">
      <w:pPr>
        <w:rPr>
          <w:rFonts w:ascii="Calibri" w:hAnsi="Calibri" w:cs="Calibri"/>
        </w:rPr>
      </w:pPr>
    </w:p>
    <w:p w14:paraId="2C5C4C1E" w14:textId="77777777" w:rsidR="00EF6773" w:rsidRPr="00453E84" w:rsidRDefault="00EF6773">
      <w:pPr>
        <w:rPr>
          <w:rFonts w:ascii="Calibri" w:hAnsi="Calibri" w:cs="Calibri"/>
        </w:rPr>
      </w:pPr>
    </w:p>
    <w:p w14:paraId="3CBB6145" w14:textId="77777777" w:rsidR="00EF6773" w:rsidRPr="00453E84" w:rsidRDefault="00EF6773">
      <w:pPr>
        <w:rPr>
          <w:rFonts w:ascii="Calibri" w:hAnsi="Calibri" w:cs="Calibri"/>
        </w:rPr>
      </w:pPr>
    </w:p>
    <w:p w14:paraId="76B503B0" w14:textId="77777777" w:rsidR="00EF6773" w:rsidRPr="00453E84" w:rsidRDefault="00EF6773">
      <w:pPr>
        <w:rPr>
          <w:rFonts w:ascii="Calibri" w:hAnsi="Calibri" w:cs="Calibri"/>
        </w:rPr>
      </w:pPr>
    </w:p>
    <w:p w14:paraId="59CFA22D" w14:textId="77777777" w:rsidR="00EF6773" w:rsidRPr="00453E84" w:rsidRDefault="00EF6773">
      <w:pPr>
        <w:rPr>
          <w:rFonts w:ascii="Calibri" w:hAnsi="Calibri" w:cs="Calibri"/>
        </w:rPr>
      </w:pPr>
    </w:p>
    <w:p w14:paraId="4E7EDC95" w14:textId="77777777" w:rsidR="00EF6773" w:rsidRPr="00453E84" w:rsidRDefault="00EF6773">
      <w:pPr>
        <w:rPr>
          <w:rFonts w:ascii="Calibri" w:hAnsi="Calibri" w:cs="Calibri"/>
        </w:rPr>
      </w:pPr>
    </w:p>
    <w:p w14:paraId="2DC457A2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25" w:name="gl-impact-across-return-lifecycle"/>
      <w:bookmarkEnd w:id="22"/>
      <w:bookmarkEnd w:id="23"/>
      <w:bookmarkEnd w:id="24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>6. GL Impact Across Return Lifecycle</w:t>
      </w:r>
    </w:p>
    <w:p w14:paraId="6062A549" w14:textId="77777777" w:rsidR="00B91FD7" w:rsidRPr="00453E84" w:rsidRDefault="00000000">
      <w:pPr>
        <w:pStyle w:val="Compact"/>
        <w:numPr>
          <w:ilvl w:val="0"/>
          <w:numId w:val="2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Financial reversal occurs when inventory is received or financial correction transactions are generated.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29"/>
        <w:gridCol w:w="1490"/>
        <w:gridCol w:w="2378"/>
      </w:tblGrid>
      <w:tr w:rsidR="00B91FD7" w:rsidRPr="00453E84" w14:paraId="333835E0" w14:textId="77777777" w:rsidTr="000321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436BCDA4" w14:textId="77777777" w:rsidR="00B91FD7" w:rsidRPr="00453E84" w:rsidRDefault="00000000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BCEA8A" w14:textId="77777777" w:rsidR="00B91FD7" w:rsidRPr="00453E84" w:rsidRDefault="00000000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Posting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7E816D" w14:textId="77777777" w:rsidR="00B91FD7" w:rsidRPr="00453E84" w:rsidRDefault="00000000">
            <w:pPr>
              <w:pStyle w:val="Compact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Financial Impact</w:t>
            </w:r>
          </w:p>
        </w:tc>
      </w:tr>
      <w:tr w:rsidR="00B91FD7" w:rsidRPr="00453E84" w14:paraId="1588C131" w14:textId="77777777" w:rsidTr="0003214A">
        <w:trPr>
          <w:jc w:val="center"/>
        </w:trPr>
        <w:tc>
          <w:tcPr>
            <w:tcW w:w="0" w:type="auto"/>
          </w:tcPr>
          <w:p w14:paraId="0E778ED8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Return Authorization</w:t>
            </w:r>
          </w:p>
        </w:tc>
        <w:tc>
          <w:tcPr>
            <w:tcW w:w="0" w:type="auto"/>
          </w:tcPr>
          <w:p w14:paraId="1BAFBE5A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Non-posting</w:t>
            </w:r>
          </w:p>
        </w:tc>
        <w:tc>
          <w:tcPr>
            <w:tcW w:w="0" w:type="auto"/>
          </w:tcPr>
          <w:p w14:paraId="402639EB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No GL impact</w:t>
            </w:r>
          </w:p>
        </w:tc>
      </w:tr>
      <w:tr w:rsidR="00B91FD7" w:rsidRPr="00453E84" w14:paraId="72657D0F" w14:textId="77777777" w:rsidTr="0003214A">
        <w:trPr>
          <w:jc w:val="center"/>
        </w:trPr>
        <w:tc>
          <w:tcPr>
            <w:tcW w:w="0" w:type="auto"/>
          </w:tcPr>
          <w:p w14:paraId="3A683FF4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Item Receipt</w:t>
            </w:r>
          </w:p>
        </w:tc>
        <w:tc>
          <w:tcPr>
            <w:tcW w:w="0" w:type="auto"/>
          </w:tcPr>
          <w:p w14:paraId="4C6A5499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Posting</w:t>
            </w:r>
          </w:p>
        </w:tc>
        <w:tc>
          <w:tcPr>
            <w:tcW w:w="0" w:type="auto"/>
          </w:tcPr>
          <w:p w14:paraId="263C4D12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Inventory &amp; COGS reversal</w:t>
            </w:r>
          </w:p>
        </w:tc>
      </w:tr>
      <w:tr w:rsidR="00B91FD7" w:rsidRPr="00453E84" w14:paraId="610941D2" w14:textId="77777777" w:rsidTr="0003214A">
        <w:trPr>
          <w:jc w:val="center"/>
        </w:trPr>
        <w:tc>
          <w:tcPr>
            <w:tcW w:w="0" w:type="auto"/>
          </w:tcPr>
          <w:p w14:paraId="3A7B9A44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Credit Memo</w:t>
            </w:r>
          </w:p>
        </w:tc>
        <w:tc>
          <w:tcPr>
            <w:tcW w:w="0" w:type="auto"/>
          </w:tcPr>
          <w:p w14:paraId="32D9F93F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Posting</w:t>
            </w:r>
          </w:p>
        </w:tc>
        <w:tc>
          <w:tcPr>
            <w:tcW w:w="0" w:type="auto"/>
          </w:tcPr>
          <w:p w14:paraId="6F3BB7DB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Revenue &amp; AR reduction</w:t>
            </w:r>
          </w:p>
        </w:tc>
      </w:tr>
      <w:tr w:rsidR="00B91FD7" w:rsidRPr="00453E84" w14:paraId="143FEB3B" w14:textId="77777777" w:rsidTr="0003214A">
        <w:trPr>
          <w:jc w:val="center"/>
        </w:trPr>
        <w:tc>
          <w:tcPr>
            <w:tcW w:w="0" w:type="auto"/>
          </w:tcPr>
          <w:p w14:paraId="3B2EF978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Customer Refund</w:t>
            </w:r>
          </w:p>
        </w:tc>
        <w:tc>
          <w:tcPr>
            <w:tcW w:w="0" w:type="auto"/>
          </w:tcPr>
          <w:p w14:paraId="142544D1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Posting</w:t>
            </w:r>
          </w:p>
        </w:tc>
        <w:tc>
          <w:tcPr>
            <w:tcW w:w="0" w:type="auto"/>
          </w:tcPr>
          <w:p w14:paraId="74CDBFB1" w14:textId="77777777" w:rsidR="00B91FD7" w:rsidRPr="00453E84" w:rsidRDefault="00000000" w:rsidP="0003214A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Cash reduction</w:t>
            </w:r>
          </w:p>
        </w:tc>
      </w:tr>
    </w:tbl>
    <w:p w14:paraId="732FE8B5" w14:textId="297A59F4" w:rsidR="00B91FD7" w:rsidRPr="00453E84" w:rsidRDefault="00B91FD7">
      <w:pPr>
        <w:rPr>
          <w:rFonts w:ascii="Calibri" w:hAnsi="Calibri" w:cs="Calibri"/>
        </w:rPr>
      </w:pPr>
    </w:p>
    <w:p w14:paraId="0FFF6364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26" w:name="item-receipt-gl-impact"/>
      <w:r w:rsidRPr="00453E84">
        <w:rPr>
          <w:rFonts w:ascii="Calibri" w:hAnsi="Calibri" w:cs="Calibri"/>
          <w:b/>
          <w:bCs/>
          <w:sz w:val="28"/>
          <w:szCs w:val="28"/>
        </w:rPr>
        <w:t>6.1 Item Receipt GL Impact</w:t>
      </w:r>
    </w:p>
    <w:p w14:paraId="53949BB7" w14:textId="77777777" w:rsidR="00B91FD7" w:rsidRPr="00453E84" w:rsidRDefault="0000000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27" w:name="typical-accounting-behavior"/>
      <w:r w:rsidRPr="00453E84">
        <w:rPr>
          <w:rFonts w:ascii="Calibri" w:hAnsi="Calibri" w:cs="Calibri"/>
          <w:b/>
          <w:bCs/>
          <w:sz w:val="24"/>
          <w:szCs w:val="24"/>
        </w:rPr>
        <w:t>Typical Accounting Behavior</w:t>
      </w:r>
    </w:p>
    <w:p w14:paraId="072691A7" w14:textId="55D9AA0D" w:rsidR="00B91FD7" w:rsidRPr="00453E84" w:rsidRDefault="00000000">
      <w:pPr>
        <w:pStyle w:val="Compact"/>
        <w:numPr>
          <w:ilvl w:val="0"/>
          <w:numId w:val="2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Dr Inventory Asset</w:t>
      </w:r>
    </w:p>
    <w:p w14:paraId="6DAE62CC" w14:textId="77777777" w:rsidR="00B91FD7" w:rsidRPr="00453E84" w:rsidRDefault="00000000">
      <w:pPr>
        <w:pStyle w:val="Compact"/>
        <w:numPr>
          <w:ilvl w:val="0"/>
          <w:numId w:val="2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Cr Cost of Goods Sold (COGS)</w:t>
      </w:r>
    </w:p>
    <w:p w14:paraId="56110F9D" w14:textId="77777777" w:rsidR="00B91FD7" w:rsidRPr="00453E84" w:rsidRDefault="00000000">
      <w:pPr>
        <w:pStyle w:val="Compact"/>
        <w:numPr>
          <w:ilvl w:val="0"/>
          <w:numId w:val="3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This reflects inventory restoration after returned goods are received.</w:t>
      </w:r>
    </w:p>
    <w:p w14:paraId="6790DC44" w14:textId="595900F2" w:rsidR="00B91FD7" w:rsidRPr="00453E84" w:rsidRDefault="00B91FD7">
      <w:pPr>
        <w:rPr>
          <w:rFonts w:ascii="Calibri" w:hAnsi="Calibri" w:cs="Calibri"/>
        </w:rPr>
      </w:pPr>
    </w:p>
    <w:p w14:paraId="3B5EFB90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28" w:name="credit-memo-gl-impact"/>
      <w:bookmarkEnd w:id="26"/>
      <w:bookmarkEnd w:id="27"/>
      <w:r w:rsidRPr="00453E84">
        <w:rPr>
          <w:rFonts w:ascii="Calibri" w:hAnsi="Calibri" w:cs="Calibri"/>
          <w:b/>
          <w:bCs/>
          <w:sz w:val="28"/>
          <w:szCs w:val="28"/>
        </w:rPr>
        <w:t>6.2 Credit Memo GL Impact</w:t>
      </w:r>
    </w:p>
    <w:p w14:paraId="45E59B81" w14:textId="77777777" w:rsidR="00B91FD7" w:rsidRPr="00453E84" w:rsidRDefault="0000000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29" w:name="typical-accounting-behavior-1"/>
      <w:r w:rsidRPr="00453E84">
        <w:rPr>
          <w:rFonts w:ascii="Calibri" w:hAnsi="Calibri" w:cs="Calibri"/>
          <w:b/>
          <w:bCs/>
          <w:sz w:val="24"/>
          <w:szCs w:val="24"/>
        </w:rPr>
        <w:t>Typical Accounting Behavior</w:t>
      </w:r>
    </w:p>
    <w:p w14:paraId="148B75B0" w14:textId="53434A9F" w:rsidR="00B91FD7" w:rsidRPr="00453E84" w:rsidRDefault="00000000">
      <w:pPr>
        <w:pStyle w:val="Compact"/>
        <w:numPr>
          <w:ilvl w:val="0"/>
          <w:numId w:val="3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Dr Revenue / Sales Returns</w:t>
      </w:r>
    </w:p>
    <w:p w14:paraId="452EA1E6" w14:textId="77777777" w:rsidR="00B91FD7" w:rsidRPr="00453E84" w:rsidRDefault="00000000">
      <w:pPr>
        <w:pStyle w:val="Compact"/>
        <w:numPr>
          <w:ilvl w:val="0"/>
          <w:numId w:val="3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Cr Accounts Receivable</w:t>
      </w:r>
    </w:p>
    <w:p w14:paraId="2905E0E7" w14:textId="77777777" w:rsidR="00B91FD7" w:rsidRPr="00453E84" w:rsidRDefault="00000000">
      <w:pPr>
        <w:pStyle w:val="Compact"/>
        <w:numPr>
          <w:ilvl w:val="0"/>
          <w:numId w:val="3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This reverses customer liability and adjusts revenue recognition.</w:t>
      </w:r>
    </w:p>
    <w:p w14:paraId="6191CA6B" w14:textId="66688856" w:rsidR="00B91FD7" w:rsidRPr="00453E84" w:rsidRDefault="00B91FD7">
      <w:pPr>
        <w:rPr>
          <w:rFonts w:ascii="Calibri" w:hAnsi="Calibri" w:cs="Calibri"/>
        </w:rPr>
      </w:pPr>
    </w:p>
    <w:p w14:paraId="310F562B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30" w:name="customer-refund-gl-impact"/>
      <w:bookmarkEnd w:id="28"/>
      <w:bookmarkEnd w:id="29"/>
      <w:r w:rsidRPr="00453E84">
        <w:rPr>
          <w:rFonts w:ascii="Calibri" w:hAnsi="Calibri" w:cs="Calibri"/>
          <w:b/>
          <w:bCs/>
          <w:sz w:val="28"/>
          <w:szCs w:val="28"/>
        </w:rPr>
        <w:t>6.3 Customer Refund GL Impact</w:t>
      </w:r>
    </w:p>
    <w:p w14:paraId="34698DA8" w14:textId="77777777" w:rsidR="00B91FD7" w:rsidRPr="00453E84" w:rsidRDefault="00000000">
      <w:pPr>
        <w:pStyle w:val="Heading3"/>
        <w:rPr>
          <w:rFonts w:ascii="Calibri" w:hAnsi="Calibri" w:cs="Calibri"/>
          <w:b/>
          <w:bCs/>
          <w:sz w:val="24"/>
          <w:szCs w:val="24"/>
        </w:rPr>
      </w:pPr>
      <w:bookmarkStart w:id="31" w:name="typical-accounting-behavior-2"/>
      <w:r w:rsidRPr="00453E84">
        <w:rPr>
          <w:rFonts w:ascii="Calibri" w:hAnsi="Calibri" w:cs="Calibri"/>
          <w:b/>
          <w:bCs/>
          <w:sz w:val="24"/>
          <w:szCs w:val="24"/>
        </w:rPr>
        <w:t>Typical Accounting Behavior</w:t>
      </w:r>
    </w:p>
    <w:p w14:paraId="506C3E4C" w14:textId="559E549D" w:rsidR="00B91FD7" w:rsidRPr="00453E84" w:rsidRDefault="00000000">
      <w:pPr>
        <w:pStyle w:val="Compact"/>
        <w:numPr>
          <w:ilvl w:val="0"/>
          <w:numId w:val="3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Dr Accounts Receivable / Customer Credit</w:t>
      </w:r>
    </w:p>
    <w:p w14:paraId="639EC266" w14:textId="77777777" w:rsidR="00B91FD7" w:rsidRPr="00453E84" w:rsidRDefault="00000000">
      <w:pPr>
        <w:pStyle w:val="Compact"/>
        <w:numPr>
          <w:ilvl w:val="0"/>
          <w:numId w:val="3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Cr Cash / Bank</w:t>
      </w:r>
    </w:p>
    <w:p w14:paraId="5C94A642" w14:textId="77777777" w:rsidR="00B91FD7" w:rsidRPr="00453E84" w:rsidRDefault="00000000">
      <w:pPr>
        <w:pStyle w:val="Compact"/>
        <w:numPr>
          <w:ilvl w:val="0"/>
          <w:numId w:val="3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This reflects customer repayment and cash outflow.</w:t>
      </w:r>
    </w:p>
    <w:p w14:paraId="55A0888C" w14:textId="77777777" w:rsidR="0088492D" w:rsidRPr="00453E84" w:rsidRDefault="0088492D" w:rsidP="0088492D">
      <w:pPr>
        <w:pStyle w:val="Compact"/>
        <w:rPr>
          <w:rFonts w:ascii="Calibri" w:hAnsi="Calibri" w:cs="Calibri"/>
        </w:rPr>
      </w:pPr>
    </w:p>
    <w:p w14:paraId="35892C2C" w14:textId="77777777" w:rsidR="0088492D" w:rsidRPr="00453E84" w:rsidRDefault="0088492D" w:rsidP="0088492D">
      <w:pPr>
        <w:pStyle w:val="Compact"/>
        <w:rPr>
          <w:rFonts w:ascii="Calibri" w:hAnsi="Calibri" w:cs="Calibri"/>
          <w:b/>
          <w:bCs/>
          <w:color w:val="156082" w:themeColor="accent1"/>
          <w:sz w:val="28"/>
          <w:szCs w:val="28"/>
          <w:lang w:val="en-IN"/>
        </w:rPr>
      </w:pPr>
      <w:r w:rsidRPr="00453E84">
        <w:rPr>
          <w:rFonts w:ascii="Calibri" w:hAnsi="Calibri" w:cs="Calibri"/>
          <w:b/>
          <w:bCs/>
          <w:color w:val="156082" w:themeColor="accent1"/>
          <w:sz w:val="28"/>
          <w:szCs w:val="28"/>
          <w:lang w:val="en-IN"/>
        </w:rPr>
        <w:t>6.4 Refund Processing Variations</w:t>
      </w:r>
    </w:p>
    <w:p w14:paraId="468DFC9B" w14:textId="5020A5B1" w:rsidR="00A3024F" w:rsidRPr="00453E84" w:rsidRDefault="001E6D29" w:rsidP="001E6D29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NetSuite supports multiple refund settlement approaches depending on the original transaction type and customer settlement model.</w:t>
      </w:r>
    </w:p>
    <w:p w14:paraId="7062F49E" w14:textId="77777777" w:rsidR="00A3024F" w:rsidRPr="00453E84" w:rsidRDefault="00A3024F" w:rsidP="001E6D29">
      <w:pPr>
        <w:pStyle w:val="Compact"/>
        <w:rPr>
          <w:rFonts w:ascii="Calibri" w:hAnsi="Calibri" w:cs="Calibri"/>
          <w:lang w:val="en-IN"/>
        </w:rPr>
      </w:pPr>
    </w:p>
    <w:p w14:paraId="77C8FE6B" w14:textId="77777777" w:rsidR="001E6D29" w:rsidRPr="00453E84" w:rsidRDefault="001E6D29" w:rsidP="001E6D29">
      <w:pPr>
        <w:pStyle w:val="Compac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Customer Refund</w:t>
      </w:r>
    </w:p>
    <w:p w14:paraId="74D54CBF" w14:textId="77777777" w:rsidR="001E6D29" w:rsidRPr="00453E84" w:rsidRDefault="001E6D29">
      <w:pPr>
        <w:pStyle w:val="Compact"/>
        <w:numPr>
          <w:ilvl w:val="0"/>
          <w:numId w:val="4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Commonly used when customer overpayments, open credits, or credit memos exist within Accounts Receivable.</w:t>
      </w:r>
    </w:p>
    <w:p w14:paraId="35EE4196" w14:textId="3DA4992D" w:rsidR="001E6D29" w:rsidRPr="00453E84" w:rsidRDefault="001E6D29">
      <w:pPr>
        <w:pStyle w:val="Compact"/>
        <w:numPr>
          <w:ilvl w:val="0"/>
          <w:numId w:val="47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Refund is processed against the customer balance.</w:t>
      </w:r>
    </w:p>
    <w:p w14:paraId="1056D742" w14:textId="77777777" w:rsidR="001E6D29" w:rsidRPr="00453E84" w:rsidRDefault="001E6D29" w:rsidP="001E6D29">
      <w:pPr>
        <w:pStyle w:val="Compac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lastRenderedPageBreak/>
        <w:t>Cash Refund</w:t>
      </w:r>
    </w:p>
    <w:p w14:paraId="6E8CC88E" w14:textId="77777777" w:rsidR="001E6D29" w:rsidRPr="00453E84" w:rsidRDefault="001E6D29">
      <w:pPr>
        <w:pStyle w:val="Compact"/>
        <w:numPr>
          <w:ilvl w:val="0"/>
          <w:numId w:val="48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Commonly used in immediate payment or Cash Sale scenarios.</w:t>
      </w:r>
    </w:p>
    <w:p w14:paraId="29F6D7AA" w14:textId="77777777" w:rsidR="001E6D29" w:rsidRPr="00453E84" w:rsidRDefault="001E6D29">
      <w:pPr>
        <w:pStyle w:val="Compact"/>
        <w:numPr>
          <w:ilvl w:val="0"/>
          <w:numId w:val="48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Typically bypasses traditional Accounts Receivable settlement behavior.</w:t>
      </w:r>
    </w:p>
    <w:p w14:paraId="2F2D0148" w14:textId="77777777" w:rsidR="00A3024F" w:rsidRPr="00453E84" w:rsidRDefault="00A3024F" w:rsidP="00A3024F">
      <w:pPr>
        <w:pStyle w:val="Compact"/>
        <w:rPr>
          <w:rFonts w:ascii="Calibri" w:hAnsi="Calibri" w:cs="Calibri"/>
          <w:lang w:val="en-IN"/>
        </w:rPr>
      </w:pPr>
    </w:p>
    <w:p w14:paraId="7DBC53C5" w14:textId="77777777" w:rsidR="001E6D29" w:rsidRPr="00453E84" w:rsidRDefault="001E6D29" w:rsidP="001E6D29">
      <w:pPr>
        <w:pStyle w:val="Compac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Credit Application</w:t>
      </w:r>
    </w:p>
    <w:p w14:paraId="3CE6A38E" w14:textId="77777777" w:rsidR="001E6D29" w:rsidRPr="00453E84" w:rsidRDefault="001E6D29">
      <w:pPr>
        <w:pStyle w:val="Compact"/>
        <w:numPr>
          <w:ilvl w:val="0"/>
          <w:numId w:val="49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Open customer credits may be applied against future invoices instead of issuing immediate cash refunds.</w:t>
      </w:r>
    </w:p>
    <w:p w14:paraId="752E296A" w14:textId="77777777" w:rsidR="00A3024F" w:rsidRPr="00453E84" w:rsidRDefault="00A3024F" w:rsidP="00A3024F">
      <w:pPr>
        <w:pStyle w:val="Compact"/>
        <w:rPr>
          <w:rFonts w:ascii="Calibri" w:hAnsi="Calibri" w:cs="Calibri"/>
          <w:lang w:val="en-IN"/>
        </w:rPr>
      </w:pPr>
    </w:p>
    <w:p w14:paraId="771D4324" w14:textId="77777777" w:rsidR="001E6D29" w:rsidRPr="00453E84" w:rsidRDefault="001E6D29" w:rsidP="001E6D29">
      <w:pPr>
        <w:pStyle w:val="Compact"/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Architectural Importance</w:t>
      </w:r>
    </w:p>
    <w:p w14:paraId="38A5C400" w14:textId="77777777" w:rsidR="001E6D29" w:rsidRPr="00453E84" w:rsidRDefault="001E6D29" w:rsidP="001E6D29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Refund processing behavior may vary depending on:</w:t>
      </w:r>
    </w:p>
    <w:p w14:paraId="4A5CFAA8" w14:textId="77777777" w:rsidR="001E6D29" w:rsidRPr="00453E84" w:rsidRDefault="001E6D29">
      <w:pPr>
        <w:pStyle w:val="Compact"/>
        <w:numPr>
          <w:ilvl w:val="0"/>
          <w:numId w:val="5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original transaction type,</w:t>
      </w:r>
    </w:p>
    <w:p w14:paraId="6C08E3E2" w14:textId="77777777" w:rsidR="001E6D29" w:rsidRPr="00453E84" w:rsidRDefault="001E6D29">
      <w:pPr>
        <w:pStyle w:val="Compact"/>
        <w:numPr>
          <w:ilvl w:val="0"/>
          <w:numId w:val="5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payment method,</w:t>
      </w:r>
    </w:p>
    <w:p w14:paraId="2C1B41AD" w14:textId="77777777" w:rsidR="001E6D29" w:rsidRPr="00453E84" w:rsidRDefault="001E6D29">
      <w:pPr>
        <w:pStyle w:val="Compact"/>
        <w:numPr>
          <w:ilvl w:val="0"/>
          <w:numId w:val="5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Accounts Receivable configuration,</w:t>
      </w:r>
    </w:p>
    <w:p w14:paraId="2CB344F8" w14:textId="77777777" w:rsidR="001E6D29" w:rsidRPr="00453E84" w:rsidRDefault="001E6D29">
      <w:pPr>
        <w:pStyle w:val="Compact"/>
        <w:numPr>
          <w:ilvl w:val="0"/>
          <w:numId w:val="5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subsidiary structure,</w:t>
      </w:r>
    </w:p>
    <w:p w14:paraId="74699DA1" w14:textId="77777777" w:rsidR="001E6D29" w:rsidRPr="00453E84" w:rsidRDefault="001E6D29">
      <w:pPr>
        <w:pStyle w:val="Compact"/>
        <w:numPr>
          <w:ilvl w:val="0"/>
          <w:numId w:val="5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tax rules,</w:t>
      </w:r>
    </w:p>
    <w:p w14:paraId="12D12AE4" w14:textId="77777777" w:rsidR="001E6D29" w:rsidRPr="00453E84" w:rsidRDefault="001E6D29">
      <w:pPr>
        <w:pStyle w:val="Compact"/>
        <w:numPr>
          <w:ilvl w:val="0"/>
          <w:numId w:val="5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financial settlement policies.</w:t>
      </w:r>
    </w:p>
    <w:p w14:paraId="7D673AFA" w14:textId="77777777" w:rsidR="001E6D29" w:rsidRPr="00453E84" w:rsidRDefault="001E6D29" w:rsidP="001E6D29">
      <w:pPr>
        <w:pStyle w:val="Compact"/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Improper refund architecture may create:</w:t>
      </w:r>
    </w:p>
    <w:p w14:paraId="7C4E73F7" w14:textId="77777777" w:rsidR="001E6D29" w:rsidRPr="00453E84" w:rsidRDefault="001E6D29">
      <w:pPr>
        <w:pStyle w:val="Compact"/>
        <w:numPr>
          <w:ilvl w:val="0"/>
          <w:numId w:val="5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duplicate customer payouts,</w:t>
      </w:r>
    </w:p>
    <w:p w14:paraId="68C3C157" w14:textId="77777777" w:rsidR="001E6D29" w:rsidRPr="00453E84" w:rsidRDefault="001E6D29">
      <w:pPr>
        <w:pStyle w:val="Compact"/>
        <w:numPr>
          <w:ilvl w:val="0"/>
          <w:numId w:val="5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reconciliation mismatches,</w:t>
      </w:r>
    </w:p>
    <w:p w14:paraId="38DD1520" w14:textId="77777777" w:rsidR="001E6D29" w:rsidRPr="00453E84" w:rsidRDefault="001E6D29">
      <w:pPr>
        <w:pStyle w:val="Compact"/>
        <w:numPr>
          <w:ilvl w:val="0"/>
          <w:numId w:val="5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inaccurate customer balances,</w:t>
      </w:r>
    </w:p>
    <w:p w14:paraId="14804365" w14:textId="77777777" w:rsidR="001E6D29" w:rsidRPr="00453E84" w:rsidRDefault="001E6D29">
      <w:pPr>
        <w:pStyle w:val="Compact"/>
        <w:numPr>
          <w:ilvl w:val="0"/>
          <w:numId w:val="5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audit compliance risks.</w:t>
      </w:r>
    </w:p>
    <w:p w14:paraId="36F72730" w14:textId="77777777" w:rsidR="0088492D" w:rsidRPr="00453E84" w:rsidRDefault="0088492D" w:rsidP="0088492D">
      <w:pPr>
        <w:pStyle w:val="Compact"/>
        <w:rPr>
          <w:rFonts w:ascii="Calibri" w:hAnsi="Calibri" w:cs="Calibri"/>
        </w:rPr>
      </w:pPr>
    </w:p>
    <w:p w14:paraId="4DBB1EB2" w14:textId="3620FB94" w:rsidR="00B91FD7" w:rsidRPr="00453E84" w:rsidRDefault="00B91FD7">
      <w:pPr>
        <w:rPr>
          <w:rFonts w:ascii="Calibri" w:hAnsi="Calibri" w:cs="Calibri"/>
        </w:rPr>
      </w:pPr>
    </w:p>
    <w:p w14:paraId="50470BD5" w14:textId="77777777" w:rsidR="00777E5C" w:rsidRPr="00453E84" w:rsidRDefault="00777E5C">
      <w:pPr>
        <w:rPr>
          <w:rFonts w:ascii="Calibri" w:hAnsi="Calibri" w:cs="Calibri"/>
        </w:rPr>
      </w:pPr>
    </w:p>
    <w:p w14:paraId="5ABB022F" w14:textId="77777777" w:rsidR="00777E5C" w:rsidRPr="00453E84" w:rsidRDefault="00777E5C">
      <w:pPr>
        <w:rPr>
          <w:rFonts w:ascii="Calibri" w:hAnsi="Calibri" w:cs="Calibri"/>
        </w:rPr>
      </w:pPr>
    </w:p>
    <w:p w14:paraId="25B7CE3D" w14:textId="77777777" w:rsidR="00777E5C" w:rsidRPr="00453E84" w:rsidRDefault="00777E5C">
      <w:pPr>
        <w:rPr>
          <w:rFonts w:ascii="Calibri" w:hAnsi="Calibri" w:cs="Calibri"/>
        </w:rPr>
      </w:pPr>
    </w:p>
    <w:p w14:paraId="7FE13B3F" w14:textId="77777777" w:rsidR="00777E5C" w:rsidRPr="00453E84" w:rsidRDefault="00777E5C">
      <w:pPr>
        <w:rPr>
          <w:rFonts w:ascii="Calibri" w:hAnsi="Calibri" w:cs="Calibri"/>
        </w:rPr>
      </w:pPr>
    </w:p>
    <w:p w14:paraId="2E05A2D0" w14:textId="77777777" w:rsidR="00777E5C" w:rsidRPr="00453E84" w:rsidRDefault="00777E5C">
      <w:pPr>
        <w:rPr>
          <w:rFonts w:ascii="Calibri" w:hAnsi="Calibri" w:cs="Calibri"/>
        </w:rPr>
      </w:pPr>
    </w:p>
    <w:p w14:paraId="4D272AC0" w14:textId="77777777" w:rsidR="00584F7D" w:rsidRPr="00453E84" w:rsidRDefault="00584F7D">
      <w:pPr>
        <w:rPr>
          <w:rFonts w:ascii="Calibri" w:hAnsi="Calibri" w:cs="Calibri"/>
        </w:rPr>
      </w:pPr>
    </w:p>
    <w:p w14:paraId="1C74CDF9" w14:textId="77777777" w:rsidR="00584F7D" w:rsidRPr="00453E84" w:rsidRDefault="00584F7D">
      <w:pPr>
        <w:rPr>
          <w:rFonts w:ascii="Calibri" w:hAnsi="Calibri" w:cs="Calibri"/>
        </w:rPr>
      </w:pPr>
    </w:p>
    <w:p w14:paraId="29CA3914" w14:textId="77777777" w:rsidR="00584F7D" w:rsidRPr="00453E84" w:rsidRDefault="00584F7D">
      <w:pPr>
        <w:rPr>
          <w:rFonts w:ascii="Calibri" w:hAnsi="Calibri" w:cs="Calibri"/>
        </w:rPr>
      </w:pPr>
    </w:p>
    <w:p w14:paraId="4422FD9C" w14:textId="77777777" w:rsidR="00584F7D" w:rsidRPr="00453E84" w:rsidRDefault="00584F7D">
      <w:pPr>
        <w:rPr>
          <w:rFonts w:ascii="Calibri" w:hAnsi="Calibri" w:cs="Calibri"/>
        </w:rPr>
      </w:pPr>
    </w:p>
    <w:p w14:paraId="1E958203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bookmarkStart w:id="32" w:name="X44771cb2a05c9b312743957dc165b97b6959184"/>
      <w:bookmarkEnd w:id="25"/>
      <w:bookmarkEnd w:id="30"/>
      <w:bookmarkEnd w:id="31"/>
      <w:r w:rsidRPr="00453E84">
        <w:rPr>
          <w:rFonts w:ascii="Calibri" w:hAnsi="Calibri" w:cs="Calibri"/>
          <w:b/>
          <w:bCs/>
          <w:sz w:val="28"/>
          <w:szCs w:val="28"/>
        </w:rPr>
        <w:lastRenderedPageBreak/>
        <w:t>7. Posting vs Non-Posting Return Transactions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29"/>
        <w:gridCol w:w="1490"/>
        <w:gridCol w:w="2595"/>
      </w:tblGrid>
      <w:tr w:rsidR="00B91FD7" w:rsidRPr="00453E84" w14:paraId="0DEB3DEB" w14:textId="77777777" w:rsidTr="00777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8A95D6B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Transaction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71B1C8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Posting Type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BE0C50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Typical Financial Impact</w:t>
            </w:r>
          </w:p>
        </w:tc>
      </w:tr>
      <w:tr w:rsidR="00B91FD7" w:rsidRPr="00453E84" w14:paraId="658F7987" w14:textId="77777777" w:rsidTr="00777E5C">
        <w:trPr>
          <w:jc w:val="center"/>
        </w:trPr>
        <w:tc>
          <w:tcPr>
            <w:tcW w:w="0" w:type="auto"/>
          </w:tcPr>
          <w:p w14:paraId="14B32695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Return Authorization</w:t>
            </w:r>
          </w:p>
        </w:tc>
        <w:tc>
          <w:tcPr>
            <w:tcW w:w="0" w:type="auto"/>
          </w:tcPr>
          <w:p w14:paraId="37DBDD2C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Non-posting</w:t>
            </w:r>
          </w:p>
        </w:tc>
        <w:tc>
          <w:tcPr>
            <w:tcW w:w="0" w:type="auto"/>
          </w:tcPr>
          <w:p w14:paraId="08C0BFEC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Operational approval only</w:t>
            </w:r>
          </w:p>
        </w:tc>
      </w:tr>
      <w:tr w:rsidR="00B91FD7" w:rsidRPr="00453E84" w14:paraId="4A8FA3FB" w14:textId="77777777" w:rsidTr="00777E5C">
        <w:trPr>
          <w:jc w:val="center"/>
        </w:trPr>
        <w:tc>
          <w:tcPr>
            <w:tcW w:w="0" w:type="auto"/>
          </w:tcPr>
          <w:p w14:paraId="4C36241B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Item Receipt</w:t>
            </w:r>
          </w:p>
        </w:tc>
        <w:tc>
          <w:tcPr>
            <w:tcW w:w="0" w:type="auto"/>
          </w:tcPr>
          <w:p w14:paraId="54140782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Posting</w:t>
            </w:r>
          </w:p>
        </w:tc>
        <w:tc>
          <w:tcPr>
            <w:tcW w:w="0" w:type="auto"/>
          </w:tcPr>
          <w:p w14:paraId="1F70EF0E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Inventory restoration</w:t>
            </w:r>
          </w:p>
        </w:tc>
      </w:tr>
      <w:tr w:rsidR="00B91FD7" w:rsidRPr="00453E84" w14:paraId="09DA2609" w14:textId="77777777" w:rsidTr="00777E5C">
        <w:trPr>
          <w:jc w:val="center"/>
        </w:trPr>
        <w:tc>
          <w:tcPr>
            <w:tcW w:w="0" w:type="auto"/>
          </w:tcPr>
          <w:p w14:paraId="0392C15C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Credit Memo</w:t>
            </w:r>
          </w:p>
        </w:tc>
        <w:tc>
          <w:tcPr>
            <w:tcW w:w="0" w:type="auto"/>
          </w:tcPr>
          <w:p w14:paraId="30108C7D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Posting</w:t>
            </w:r>
          </w:p>
        </w:tc>
        <w:tc>
          <w:tcPr>
            <w:tcW w:w="0" w:type="auto"/>
          </w:tcPr>
          <w:p w14:paraId="05EA5561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Revenue reversal</w:t>
            </w:r>
          </w:p>
        </w:tc>
      </w:tr>
      <w:tr w:rsidR="00B91FD7" w:rsidRPr="00453E84" w14:paraId="07789410" w14:textId="77777777" w:rsidTr="00777E5C">
        <w:trPr>
          <w:jc w:val="center"/>
        </w:trPr>
        <w:tc>
          <w:tcPr>
            <w:tcW w:w="0" w:type="auto"/>
          </w:tcPr>
          <w:p w14:paraId="10F1D8CD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Customer Refund</w:t>
            </w:r>
          </w:p>
        </w:tc>
        <w:tc>
          <w:tcPr>
            <w:tcW w:w="0" w:type="auto"/>
          </w:tcPr>
          <w:p w14:paraId="2916E66C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Posting</w:t>
            </w:r>
          </w:p>
        </w:tc>
        <w:tc>
          <w:tcPr>
            <w:tcW w:w="0" w:type="auto"/>
          </w:tcPr>
          <w:p w14:paraId="6E928EAE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Cash settlement</w:t>
            </w:r>
          </w:p>
        </w:tc>
      </w:tr>
    </w:tbl>
    <w:p w14:paraId="37D4DE30" w14:textId="0A8BE698" w:rsidR="00B91FD7" w:rsidRPr="00453E84" w:rsidRDefault="00B91FD7">
      <w:pPr>
        <w:rPr>
          <w:rFonts w:ascii="Calibri" w:hAnsi="Calibri" w:cs="Calibri"/>
        </w:rPr>
      </w:pPr>
    </w:p>
    <w:p w14:paraId="7C5CB000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33" w:name="architectural-principle"/>
      <w:r w:rsidRPr="00453E84">
        <w:rPr>
          <w:rFonts w:ascii="Calibri" w:hAnsi="Calibri" w:cs="Calibri"/>
          <w:b/>
          <w:bCs/>
          <w:sz w:val="28"/>
          <w:szCs w:val="28"/>
        </w:rPr>
        <w:t>Architectural Principle</w:t>
      </w:r>
    </w:p>
    <w:p w14:paraId="0AD8E4AB" w14:textId="77777777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t>Operational return transactions manage:</w:t>
      </w:r>
    </w:p>
    <w:p w14:paraId="3DC9208E" w14:textId="77777777" w:rsidR="00B91FD7" w:rsidRPr="00453E84" w:rsidRDefault="00000000">
      <w:pPr>
        <w:pStyle w:val="Compact"/>
        <w:numPr>
          <w:ilvl w:val="0"/>
          <w:numId w:val="3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approval controls,</w:t>
      </w:r>
    </w:p>
    <w:p w14:paraId="67F2B669" w14:textId="77777777" w:rsidR="00B91FD7" w:rsidRPr="00453E84" w:rsidRDefault="00000000">
      <w:pPr>
        <w:pStyle w:val="Compact"/>
        <w:numPr>
          <w:ilvl w:val="0"/>
          <w:numId w:val="3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validation,</w:t>
      </w:r>
    </w:p>
    <w:p w14:paraId="654CB747" w14:textId="77777777" w:rsidR="00B91FD7" w:rsidRPr="00453E84" w:rsidRDefault="00000000">
      <w:pPr>
        <w:pStyle w:val="Compact"/>
        <w:numPr>
          <w:ilvl w:val="0"/>
          <w:numId w:val="3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warehouse coordination,</w:t>
      </w:r>
    </w:p>
    <w:p w14:paraId="4B201687" w14:textId="77777777" w:rsidR="00B91FD7" w:rsidRPr="00453E84" w:rsidRDefault="00000000">
      <w:pPr>
        <w:pStyle w:val="Compact"/>
        <w:numPr>
          <w:ilvl w:val="0"/>
          <w:numId w:val="3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customer service processing.</w:t>
      </w:r>
    </w:p>
    <w:p w14:paraId="290D1CED" w14:textId="77777777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t>Posting transactions impact:</w:t>
      </w:r>
    </w:p>
    <w:p w14:paraId="771B6871" w14:textId="77777777" w:rsidR="00B91FD7" w:rsidRPr="00453E84" w:rsidRDefault="00000000">
      <w:pPr>
        <w:pStyle w:val="Compact"/>
        <w:numPr>
          <w:ilvl w:val="0"/>
          <w:numId w:val="3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valuation,</w:t>
      </w:r>
    </w:p>
    <w:p w14:paraId="7182A7AA" w14:textId="77777777" w:rsidR="00B91FD7" w:rsidRPr="00453E84" w:rsidRDefault="00000000">
      <w:pPr>
        <w:pStyle w:val="Compact"/>
        <w:numPr>
          <w:ilvl w:val="0"/>
          <w:numId w:val="3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revenue correction,</w:t>
      </w:r>
    </w:p>
    <w:p w14:paraId="3C672543" w14:textId="77777777" w:rsidR="00B91FD7" w:rsidRPr="00453E84" w:rsidRDefault="00000000">
      <w:pPr>
        <w:pStyle w:val="Compact"/>
        <w:numPr>
          <w:ilvl w:val="0"/>
          <w:numId w:val="3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liabilities,</w:t>
      </w:r>
    </w:p>
    <w:p w14:paraId="5C0D4298" w14:textId="77777777" w:rsidR="00B91FD7" w:rsidRPr="00453E84" w:rsidRDefault="00000000">
      <w:pPr>
        <w:pStyle w:val="Compact"/>
        <w:numPr>
          <w:ilvl w:val="0"/>
          <w:numId w:val="3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cash settlement,</w:t>
      </w:r>
    </w:p>
    <w:p w14:paraId="03C0B776" w14:textId="77777777" w:rsidR="00B91FD7" w:rsidRPr="00453E84" w:rsidRDefault="00000000">
      <w:pPr>
        <w:pStyle w:val="Compact"/>
        <w:numPr>
          <w:ilvl w:val="0"/>
          <w:numId w:val="3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financial reporting.</w:t>
      </w:r>
    </w:p>
    <w:p w14:paraId="134ACF1C" w14:textId="77777777" w:rsidR="00B91FD7" w:rsidRPr="00453E84" w:rsidRDefault="00000000">
      <w:pPr>
        <w:pStyle w:val="FirstParagraph"/>
        <w:rPr>
          <w:rFonts w:ascii="Calibri" w:hAnsi="Calibri" w:cs="Calibri"/>
        </w:rPr>
      </w:pPr>
      <w:r w:rsidRPr="00453E84">
        <w:rPr>
          <w:rFonts w:ascii="Calibri" w:hAnsi="Calibri" w:cs="Calibri"/>
        </w:rPr>
        <w:t>This separation supports stronger internal controls and audit traceability.</w:t>
      </w:r>
    </w:p>
    <w:p w14:paraId="37F82337" w14:textId="341A0C4B" w:rsidR="00B91FD7" w:rsidRPr="00453E84" w:rsidRDefault="00B91FD7">
      <w:pPr>
        <w:rPr>
          <w:rFonts w:ascii="Calibri" w:hAnsi="Calibri" w:cs="Calibri"/>
        </w:rPr>
      </w:pPr>
    </w:p>
    <w:p w14:paraId="4465A31E" w14:textId="77777777" w:rsidR="007E72AE" w:rsidRPr="00453E84" w:rsidRDefault="007E72AE">
      <w:pPr>
        <w:rPr>
          <w:rFonts w:ascii="Calibri" w:hAnsi="Calibri" w:cs="Calibri"/>
        </w:rPr>
      </w:pPr>
    </w:p>
    <w:p w14:paraId="741FD0AD" w14:textId="77777777" w:rsidR="007E72AE" w:rsidRPr="00453E84" w:rsidRDefault="007E72AE">
      <w:pPr>
        <w:rPr>
          <w:rFonts w:ascii="Calibri" w:hAnsi="Calibri" w:cs="Calibri"/>
        </w:rPr>
      </w:pPr>
    </w:p>
    <w:p w14:paraId="6DE14850" w14:textId="77777777" w:rsidR="007E72AE" w:rsidRPr="00453E84" w:rsidRDefault="007E72AE">
      <w:pPr>
        <w:rPr>
          <w:rFonts w:ascii="Calibri" w:hAnsi="Calibri" w:cs="Calibri"/>
        </w:rPr>
      </w:pPr>
    </w:p>
    <w:p w14:paraId="78B22D1D" w14:textId="77777777" w:rsidR="007E72AE" w:rsidRPr="00453E84" w:rsidRDefault="007E72AE">
      <w:pPr>
        <w:rPr>
          <w:rFonts w:ascii="Calibri" w:hAnsi="Calibri" w:cs="Calibri"/>
        </w:rPr>
      </w:pPr>
    </w:p>
    <w:p w14:paraId="44B29CE8" w14:textId="77777777" w:rsidR="007E72AE" w:rsidRPr="00453E84" w:rsidRDefault="007E72AE">
      <w:pPr>
        <w:rPr>
          <w:rFonts w:ascii="Calibri" w:hAnsi="Calibri" w:cs="Calibri"/>
        </w:rPr>
      </w:pPr>
    </w:p>
    <w:p w14:paraId="48BA111B" w14:textId="77777777" w:rsidR="007E72AE" w:rsidRPr="00453E84" w:rsidRDefault="007E72AE">
      <w:pPr>
        <w:rPr>
          <w:rFonts w:ascii="Calibri" w:hAnsi="Calibri" w:cs="Calibri"/>
        </w:rPr>
      </w:pPr>
    </w:p>
    <w:p w14:paraId="24B7F707" w14:textId="77777777" w:rsidR="007E72AE" w:rsidRPr="00453E84" w:rsidRDefault="007E72AE">
      <w:pPr>
        <w:rPr>
          <w:rFonts w:ascii="Calibri" w:hAnsi="Calibri" w:cs="Calibri"/>
        </w:rPr>
      </w:pPr>
    </w:p>
    <w:p w14:paraId="221FF6D0" w14:textId="77777777" w:rsidR="007E72AE" w:rsidRPr="00453E84" w:rsidRDefault="007E72AE">
      <w:pPr>
        <w:rPr>
          <w:rFonts w:ascii="Calibri" w:hAnsi="Calibri" w:cs="Calibri"/>
        </w:rPr>
      </w:pPr>
    </w:p>
    <w:p w14:paraId="14497221" w14:textId="77777777" w:rsidR="007E72AE" w:rsidRPr="00453E84" w:rsidRDefault="007E72AE">
      <w:pPr>
        <w:rPr>
          <w:rFonts w:ascii="Calibri" w:hAnsi="Calibri" w:cs="Calibri"/>
        </w:rPr>
      </w:pPr>
    </w:p>
    <w:p w14:paraId="456BB7BE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34" w:name="approval-architecture-internal-controls"/>
      <w:bookmarkEnd w:id="32"/>
      <w:bookmarkEnd w:id="33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>8. Approval Architecture &amp; Internal Controls</w:t>
      </w:r>
    </w:p>
    <w:p w14:paraId="5074C7CB" w14:textId="77777777" w:rsidR="00B91FD7" w:rsidRPr="00453E84" w:rsidRDefault="00000000">
      <w:pPr>
        <w:pStyle w:val="Compact"/>
        <w:numPr>
          <w:ilvl w:val="0"/>
          <w:numId w:val="3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RMA approval workflows</w:t>
      </w:r>
    </w:p>
    <w:p w14:paraId="2B21936F" w14:textId="77777777" w:rsidR="00B91FD7" w:rsidRPr="00453E84" w:rsidRDefault="00000000">
      <w:pPr>
        <w:pStyle w:val="Compact"/>
        <w:numPr>
          <w:ilvl w:val="0"/>
          <w:numId w:val="3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eligibility validation</w:t>
      </w:r>
    </w:p>
    <w:p w14:paraId="4221D740" w14:textId="77777777" w:rsidR="00B91FD7" w:rsidRPr="00453E84" w:rsidRDefault="00000000">
      <w:pPr>
        <w:pStyle w:val="Compact"/>
        <w:numPr>
          <w:ilvl w:val="0"/>
          <w:numId w:val="3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Warranty validation</w:t>
      </w:r>
    </w:p>
    <w:p w14:paraId="274B887F" w14:textId="77777777" w:rsidR="00B91FD7" w:rsidRPr="00453E84" w:rsidRDefault="00000000">
      <w:pPr>
        <w:pStyle w:val="Compact"/>
        <w:numPr>
          <w:ilvl w:val="0"/>
          <w:numId w:val="3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Refund approval thresholds</w:t>
      </w:r>
    </w:p>
    <w:p w14:paraId="17C0263D" w14:textId="77777777" w:rsidR="00B91FD7" w:rsidRPr="00453E84" w:rsidRDefault="00000000">
      <w:pPr>
        <w:pStyle w:val="Compact"/>
        <w:numPr>
          <w:ilvl w:val="0"/>
          <w:numId w:val="3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Duplicate refund prevention</w:t>
      </w:r>
    </w:p>
    <w:p w14:paraId="4187AB2E" w14:textId="77777777" w:rsidR="00B91FD7" w:rsidRPr="00453E84" w:rsidRDefault="00000000">
      <w:pPr>
        <w:pStyle w:val="Compact"/>
        <w:numPr>
          <w:ilvl w:val="0"/>
          <w:numId w:val="3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Inventory inspection controls</w:t>
      </w:r>
    </w:p>
    <w:p w14:paraId="0CBEE652" w14:textId="77777777" w:rsidR="00B91FD7" w:rsidRPr="00453E84" w:rsidRDefault="00000000">
      <w:pPr>
        <w:pStyle w:val="Compact"/>
        <w:numPr>
          <w:ilvl w:val="0"/>
          <w:numId w:val="3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Segregation of duties between warehouse, finance, and customer service teams</w:t>
      </w:r>
    </w:p>
    <w:p w14:paraId="12968CC4" w14:textId="77777777" w:rsidR="00B91FD7" w:rsidRPr="00453E84" w:rsidRDefault="00000000">
      <w:pPr>
        <w:pStyle w:val="Compact"/>
        <w:numPr>
          <w:ilvl w:val="0"/>
          <w:numId w:val="37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Closed-period adjustment controls</w:t>
      </w:r>
    </w:p>
    <w:p w14:paraId="55CEFAE7" w14:textId="77777777" w:rsidR="001C56F0" w:rsidRPr="00453E84" w:rsidRDefault="001C56F0" w:rsidP="001C56F0">
      <w:pPr>
        <w:pStyle w:val="Compact"/>
        <w:ind w:left="360"/>
        <w:rPr>
          <w:rFonts w:ascii="Calibri" w:hAnsi="Calibri" w:cs="Calibri"/>
        </w:rPr>
      </w:pPr>
    </w:p>
    <w:p w14:paraId="34A2FECA" w14:textId="77777777" w:rsidR="00B91FD7" w:rsidRPr="00453E84" w:rsidRDefault="00000000">
      <w:pPr>
        <w:pStyle w:val="Compact"/>
        <w:numPr>
          <w:ilvl w:val="0"/>
          <w:numId w:val="38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Because allowing one employee to approve returns, receive inventory, generate credits, and issue refunds is how companies accidentally donate money to chaos.</w:t>
      </w:r>
    </w:p>
    <w:p w14:paraId="6C155F13" w14:textId="38136EA5" w:rsidR="00B91FD7" w:rsidRPr="00453E84" w:rsidRDefault="00B91FD7">
      <w:pPr>
        <w:rPr>
          <w:rFonts w:ascii="Calibri" w:hAnsi="Calibri" w:cs="Calibri"/>
        </w:rPr>
      </w:pPr>
    </w:p>
    <w:p w14:paraId="14EDA32E" w14:textId="77777777" w:rsidR="008E0390" w:rsidRPr="00453E84" w:rsidRDefault="008E0390">
      <w:pPr>
        <w:rPr>
          <w:rFonts w:ascii="Calibri" w:hAnsi="Calibri" w:cs="Calibri"/>
        </w:rPr>
      </w:pPr>
    </w:p>
    <w:p w14:paraId="4652911B" w14:textId="77777777" w:rsidR="008E0390" w:rsidRPr="00453E84" w:rsidRDefault="008E0390">
      <w:pPr>
        <w:rPr>
          <w:rFonts w:ascii="Calibri" w:hAnsi="Calibri" w:cs="Calibri"/>
        </w:rPr>
      </w:pPr>
    </w:p>
    <w:p w14:paraId="6C9A953E" w14:textId="77777777" w:rsidR="008E0390" w:rsidRPr="00453E84" w:rsidRDefault="008E0390">
      <w:pPr>
        <w:rPr>
          <w:rFonts w:ascii="Calibri" w:hAnsi="Calibri" w:cs="Calibri"/>
        </w:rPr>
      </w:pPr>
    </w:p>
    <w:p w14:paraId="713263BC" w14:textId="77777777" w:rsidR="008E0390" w:rsidRPr="00453E84" w:rsidRDefault="008E0390">
      <w:pPr>
        <w:rPr>
          <w:rFonts w:ascii="Calibri" w:hAnsi="Calibri" w:cs="Calibri"/>
        </w:rPr>
      </w:pPr>
    </w:p>
    <w:p w14:paraId="2070F11B" w14:textId="77777777" w:rsidR="008E0390" w:rsidRPr="00453E84" w:rsidRDefault="008E0390">
      <w:pPr>
        <w:rPr>
          <w:rFonts w:ascii="Calibri" w:hAnsi="Calibri" w:cs="Calibri"/>
        </w:rPr>
      </w:pPr>
    </w:p>
    <w:p w14:paraId="1C56B52C" w14:textId="77777777" w:rsidR="008E0390" w:rsidRPr="00453E84" w:rsidRDefault="008E0390">
      <w:pPr>
        <w:rPr>
          <w:rFonts w:ascii="Calibri" w:hAnsi="Calibri" w:cs="Calibri"/>
        </w:rPr>
      </w:pPr>
    </w:p>
    <w:p w14:paraId="6ED54D16" w14:textId="77777777" w:rsidR="008E0390" w:rsidRPr="00453E84" w:rsidRDefault="008E0390">
      <w:pPr>
        <w:rPr>
          <w:rFonts w:ascii="Calibri" w:hAnsi="Calibri" w:cs="Calibri"/>
        </w:rPr>
      </w:pPr>
    </w:p>
    <w:p w14:paraId="41BF9D73" w14:textId="77777777" w:rsidR="008E0390" w:rsidRPr="00453E84" w:rsidRDefault="008E0390">
      <w:pPr>
        <w:rPr>
          <w:rFonts w:ascii="Calibri" w:hAnsi="Calibri" w:cs="Calibri"/>
        </w:rPr>
      </w:pPr>
    </w:p>
    <w:p w14:paraId="6B4A8FAF" w14:textId="77777777" w:rsidR="008E0390" w:rsidRPr="00453E84" w:rsidRDefault="008E0390">
      <w:pPr>
        <w:rPr>
          <w:rFonts w:ascii="Calibri" w:hAnsi="Calibri" w:cs="Calibri"/>
        </w:rPr>
      </w:pPr>
    </w:p>
    <w:p w14:paraId="7DC3AD2E" w14:textId="77777777" w:rsidR="008E0390" w:rsidRPr="00453E84" w:rsidRDefault="008E0390">
      <w:pPr>
        <w:rPr>
          <w:rFonts w:ascii="Calibri" w:hAnsi="Calibri" w:cs="Calibri"/>
        </w:rPr>
      </w:pPr>
    </w:p>
    <w:p w14:paraId="3B55652A" w14:textId="77777777" w:rsidR="008E0390" w:rsidRPr="00453E84" w:rsidRDefault="008E0390">
      <w:pPr>
        <w:rPr>
          <w:rFonts w:ascii="Calibri" w:hAnsi="Calibri" w:cs="Calibri"/>
        </w:rPr>
      </w:pPr>
    </w:p>
    <w:p w14:paraId="7C519511" w14:textId="77777777" w:rsidR="008E0390" w:rsidRPr="00453E84" w:rsidRDefault="008E0390">
      <w:pPr>
        <w:rPr>
          <w:rFonts w:ascii="Calibri" w:hAnsi="Calibri" w:cs="Calibri"/>
        </w:rPr>
      </w:pPr>
    </w:p>
    <w:p w14:paraId="59873FF8" w14:textId="77777777" w:rsidR="008E0390" w:rsidRPr="00453E84" w:rsidRDefault="008E0390">
      <w:pPr>
        <w:rPr>
          <w:rFonts w:ascii="Calibri" w:hAnsi="Calibri" w:cs="Calibri"/>
        </w:rPr>
      </w:pPr>
    </w:p>
    <w:p w14:paraId="140B0447" w14:textId="77777777" w:rsidR="008E0390" w:rsidRPr="00453E84" w:rsidRDefault="008E0390">
      <w:pPr>
        <w:rPr>
          <w:rFonts w:ascii="Calibri" w:hAnsi="Calibri" w:cs="Calibri"/>
        </w:rPr>
      </w:pPr>
    </w:p>
    <w:p w14:paraId="7F1340C0" w14:textId="77777777" w:rsidR="008E0390" w:rsidRPr="00453E84" w:rsidRDefault="008E0390">
      <w:pPr>
        <w:rPr>
          <w:rFonts w:ascii="Calibri" w:hAnsi="Calibri" w:cs="Calibri"/>
        </w:rPr>
      </w:pPr>
    </w:p>
    <w:p w14:paraId="3440C845" w14:textId="77777777" w:rsidR="008E0390" w:rsidRPr="00453E84" w:rsidRDefault="008E0390">
      <w:pPr>
        <w:rPr>
          <w:rFonts w:ascii="Calibri" w:hAnsi="Calibri" w:cs="Calibri"/>
        </w:rPr>
      </w:pPr>
    </w:p>
    <w:p w14:paraId="30342B13" w14:textId="77777777" w:rsidR="008E0390" w:rsidRPr="00453E84" w:rsidRDefault="008E0390">
      <w:pPr>
        <w:rPr>
          <w:rFonts w:ascii="Calibri" w:hAnsi="Calibri" w:cs="Calibri"/>
        </w:rPr>
      </w:pPr>
    </w:p>
    <w:p w14:paraId="0AED57FD" w14:textId="77777777" w:rsidR="00B91FD7" w:rsidRPr="00453E84" w:rsidRDefault="00000000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bookmarkStart w:id="35" w:name="real-world-failure-scenarios"/>
      <w:bookmarkEnd w:id="34"/>
      <w:r w:rsidRPr="00453E84">
        <w:rPr>
          <w:rFonts w:ascii="Calibri" w:hAnsi="Calibri" w:cs="Calibri"/>
          <w:b/>
          <w:bCs/>
          <w:sz w:val="28"/>
          <w:szCs w:val="28"/>
        </w:rPr>
        <w:lastRenderedPageBreak/>
        <w:t>9. Real-World Failure Scenarios</w:t>
      </w:r>
    </w:p>
    <w:p w14:paraId="05EDBF7B" w14:textId="77777777" w:rsidR="002E25D2" w:rsidRPr="00453E84" w:rsidRDefault="002E25D2" w:rsidP="002E25D2">
      <w:pPr>
        <w:pStyle w:val="BodyText"/>
        <w:rPr>
          <w:rFonts w:ascii="Calibri" w:hAnsi="Calibri" w:cs="Calibri"/>
        </w:rPr>
      </w:pPr>
    </w:p>
    <w:p w14:paraId="4E553098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36" w:name="scenario-1-refund-without-item-receipt"/>
      <w:r w:rsidRPr="00453E84">
        <w:rPr>
          <w:rFonts w:ascii="Calibri" w:hAnsi="Calibri" w:cs="Calibri"/>
          <w:b/>
          <w:bCs/>
          <w:sz w:val="28"/>
          <w:szCs w:val="28"/>
        </w:rPr>
        <w:t>Scenario 1 — Refund Without Item Receipt</w:t>
      </w:r>
    </w:p>
    <w:p w14:paraId="35360D16" w14:textId="77777777" w:rsidR="00B91FD7" w:rsidRPr="00453E84" w:rsidRDefault="00000000">
      <w:pPr>
        <w:pStyle w:val="Compact"/>
        <w:numPr>
          <w:ilvl w:val="0"/>
          <w:numId w:val="39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refunded before inventory verification occurs.</w:t>
      </w:r>
    </w:p>
    <w:p w14:paraId="75A0E4F9" w14:textId="7368DBBE" w:rsidR="00B91FD7" w:rsidRPr="00453E84" w:rsidRDefault="00B91FD7">
      <w:pPr>
        <w:rPr>
          <w:rFonts w:ascii="Calibri" w:hAnsi="Calibri" w:cs="Calibri"/>
        </w:rPr>
      </w:pPr>
    </w:p>
    <w:p w14:paraId="387D1872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bookmarkStart w:id="37" w:name="X0becd20f253969695990c5725b9f2cb8c6faaa8"/>
      <w:bookmarkEnd w:id="36"/>
      <w:r w:rsidRPr="00453E84">
        <w:rPr>
          <w:rFonts w:ascii="Calibri" w:hAnsi="Calibri" w:cs="Calibri"/>
          <w:b/>
          <w:bCs/>
          <w:sz w:val="28"/>
          <w:szCs w:val="28"/>
        </w:rPr>
        <w:t>Scenario 2 — Credit Memo Without Return Validation</w:t>
      </w:r>
    </w:p>
    <w:p w14:paraId="321FAE26" w14:textId="77777777" w:rsidR="00B91FD7" w:rsidRPr="00453E84" w:rsidRDefault="00000000">
      <w:pPr>
        <w:pStyle w:val="Compact"/>
        <w:numPr>
          <w:ilvl w:val="0"/>
          <w:numId w:val="40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Revenue reversed incorrectly.</w:t>
      </w:r>
    </w:p>
    <w:p w14:paraId="0468AE64" w14:textId="18C30FF2" w:rsidR="00B91FD7" w:rsidRPr="00453E84" w:rsidRDefault="00B91FD7">
      <w:pPr>
        <w:rPr>
          <w:rFonts w:ascii="Calibri" w:hAnsi="Calibri" w:cs="Calibri"/>
        </w:rPr>
      </w:pPr>
    </w:p>
    <w:p w14:paraId="3EF6E9DA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38" w:name="scenario-3-duplicate-refund-processing"/>
      <w:bookmarkEnd w:id="37"/>
      <w:r w:rsidRPr="00453E84">
        <w:rPr>
          <w:rFonts w:ascii="Calibri" w:hAnsi="Calibri" w:cs="Calibri"/>
          <w:b/>
          <w:bCs/>
          <w:sz w:val="28"/>
          <w:szCs w:val="28"/>
        </w:rPr>
        <w:t>Scenario 3 — Duplicate Refund Processing</w:t>
      </w:r>
    </w:p>
    <w:p w14:paraId="21761A87" w14:textId="77777777" w:rsidR="00B91FD7" w:rsidRPr="00453E84" w:rsidRDefault="00000000">
      <w:pPr>
        <w:pStyle w:val="Compact"/>
        <w:numPr>
          <w:ilvl w:val="0"/>
          <w:numId w:val="41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receives multiple refunds for the same return.</w:t>
      </w:r>
    </w:p>
    <w:p w14:paraId="4AE467B6" w14:textId="0E4788F7" w:rsidR="00B91FD7" w:rsidRPr="00453E84" w:rsidRDefault="00B91FD7">
      <w:pPr>
        <w:rPr>
          <w:rFonts w:ascii="Calibri" w:hAnsi="Calibri" w:cs="Calibri"/>
        </w:rPr>
      </w:pPr>
    </w:p>
    <w:p w14:paraId="376B9393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39" w:name="scenario-4-inventory-not-restored"/>
      <w:bookmarkEnd w:id="38"/>
      <w:r w:rsidRPr="00453E84">
        <w:rPr>
          <w:rFonts w:ascii="Calibri" w:hAnsi="Calibri" w:cs="Calibri"/>
          <w:b/>
          <w:bCs/>
          <w:sz w:val="28"/>
          <w:szCs w:val="28"/>
        </w:rPr>
        <w:t>Scenario 4 — Inventory Not Restored</w:t>
      </w:r>
    </w:p>
    <w:p w14:paraId="35093BCE" w14:textId="77777777" w:rsidR="00B91FD7" w:rsidRPr="00453E84" w:rsidRDefault="00000000">
      <w:pPr>
        <w:pStyle w:val="Compact"/>
        <w:numPr>
          <w:ilvl w:val="0"/>
          <w:numId w:val="42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Returned inventory never re-enters stock availability.</w:t>
      </w:r>
    </w:p>
    <w:p w14:paraId="3E4819AA" w14:textId="695E1B3C" w:rsidR="00B91FD7" w:rsidRPr="00453E84" w:rsidRDefault="00B91FD7">
      <w:pPr>
        <w:rPr>
          <w:rFonts w:ascii="Calibri" w:hAnsi="Calibri" w:cs="Calibri"/>
        </w:rPr>
      </w:pPr>
    </w:p>
    <w:p w14:paraId="6F0D61B3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40" w:name="X50add9d9208ff1ba0f0c0db4665e94bbab6096f"/>
      <w:bookmarkEnd w:id="39"/>
      <w:r w:rsidRPr="00453E84">
        <w:rPr>
          <w:rFonts w:ascii="Calibri" w:hAnsi="Calibri" w:cs="Calibri"/>
          <w:b/>
          <w:bCs/>
          <w:sz w:val="28"/>
          <w:szCs w:val="28"/>
        </w:rPr>
        <w:t>Scenario 5 — Closed Accounting Period Return</w:t>
      </w:r>
    </w:p>
    <w:p w14:paraId="6F6A1326" w14:textId="77777777" w:rsidR="00B91FD7" w:rsidRPr="00453E84" w:rsidRDefault="00000000">
      <w:pPr>
        <w:pStyle w:val="Compact"/>
        <w:numPr>
          <w:ilvl w:val="0"/>
          <w:numId w:val="43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Late return impacts prior-period reporting.</w:t>
      </w:r>
    </w:p>
    <w:p w14:paraId="536D9436" w14:textId="5A47ACC7" w:rsidR="00B91FD7" w:rsidRPr="00453E84" w:rsidRDefault="00B91FD7">
      <w:pPr>
        <w:rPr>
          <w:rFonts w:ascii="Calibri" w:hAnsi="Calibri" w:cs="Calibri"/>
        </w:rPr>
      </w:pPr>
    </w:p>
    <w:p w14:paraId="0529E4E9" w14:textId="77777777" w:rsidR="00AF23FB" w:rsidRPr="00453E84" w:rsidRDefault="00AF23FB" w:rsidP="00AF23FB">
      <w:pPr>
        <w:rPr>
          <w:rFonts w:ascii="Calibri" w:hAnsi="Calibri" w:cs="Calibri"/>
          <w:b/>
          <w:bCs/>
          <w:color w:val="156082" w:themeColor="accent1"/>
          <w:sz w:val="28"/>
          <w:szCs w:val="28"/>
          <w:lang w:val="en-IN"/>
        </w:rPr>
      </w:pPr>
      <w:r w:rsidRPr="00453E84">
        <w:rPr>
          <w:rFonts w:ascii="Calibri" w:hAnsi="Calibri" w:cs="Calibri"/>
          <w:b/>
          <w:bCs/>
          <w:color w:val="156082" w:themeColor="accent1"/>
          <w:sz w:val="28"/>
          <w:szCs w:val="28"/>
          <w:lang w:val="en-IN"/>
        </w:rPr>
        <w:t>9.1 Period-End Financial Risks</w:t>
      </w:r>
    </w:p>
    <w:p w14:paraId="333F6AEE" w14:textId="77777777" w:rsidR="00AF23FB" w:rsidRPr="00453E84" w:rsidRDefault="00AF23FB" w:rsidP="00AF23FB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Return processing across accounting periods may create significant financial and audit complexities.</w:t>
      </w:r>
    </w:p>
    <w:p w14:paraId="22F5ED5A" w14:textId="77777777" w:rsidR="00AF23FB" w:rsidRPr="00453E84" w:rsidRDefault="00AF23FB" w:rsidP="00AF23FB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Examples include:</w:t>
      </w:r>
    </w:p>
    <w:p w14:paraId="4F9F54B6" w14:textId="77777777" w:rsidR="00AF23FB" w:rsidRPr="00453E84" w:rsidRDefault="00AF23FB">
      <w:pPr>
        <w:numPr>
          <w:ilvl w:val="0"/>
          <w:numId w:val="6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returns received in a later accounting period,</w:t>
      </w:r>
    </w:p>
    <w:p w14:paraId="2E819ABE" w14:textId="77777777" w:rsidR="00AF23FB" w:rsidRPr="00453E84" w:rsidRDefault="00AF23FB">
      <w:pPr>
        <w:numPr>
          <w:ilvl w:val="0"/>
          <w:numId w:val="6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delayed inventory receipt processing,</w:t>
      </w:r>
    </w:p>
    <w:p w14:paraId="3D1A2F95" w14:textId="77777777" w:rsidR="00AF23FB" w:rsidRPr="00453E84" w:rsidRDefault="00AF23FB">
      <w:pPr>
        <w:numPr>
          <w:ilvl w:val="0"/>
          <w:numId w:val="6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late credit memo generation,</w:t>
      </w:r>
    </w:p>
    <w:p w14:paraId="30A048B0" w14:textId="77777777" w:rsidR="00AF23FB" w:rsidRPr="00453E84" w:rsidRDefault="00AF23FB">
      <w:pPr>
        <w:numPr>
          <w:ilvl w:val="0"/>
          <w:numId w:val="6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deferred revenue reversal timing,</w:t>
      </w:r>
    </w:p>
    <w:p w14:paraId="10114E73" w14:textId="77777777" w:rsidR="00AF23FB" w:rsidRPr="00453E84" w:rsidRDefault="00AF23FB">
      <w:pPr>
        <w:numPr>
          <w:ilvl w:val="0"/>
          <w:numId w:val="6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financial statement reconciliation differences.</w:t>
      </w:r>
    </w:p>
    <w:p w14:paraId="51B857DA" w14:textId="77777777" w:rsidR="00AF23FB" w:rsidRPr="00453E84" w:rsidRDefault="00AF23FB" w:rsidP="00AF23FB">
      <w:pPr>
        <w:rPr>
          <w:rFonts w:ascii="Calibri" w:hAnsi="Calibri" w:cs="Calibri"/>
          <w:lang w:val="en-IN"/>
        </w:rPr>
      </w:pPr>
    </w:p>
    <w:p w14:paraId="4297A3E5" w14:textId="77777777" w:rsidR="00B23A9E" w:rsidRPr="00453E84" w:rsidRDefault="00B23A9E" w:rsidP="00AF23FB">
      <w:pPr>
        <w:rPr>
          <w:rFonts w:ascii="Calibri" w:hAnsi="Calibri" w:cs="Calibri"/>
          <w:lang w:val="en-IN"/>
        </w:rPr>
      </w:pPr>
    </w:p>
    <w:p w14:paraId="55BC15C8" w14:textId="77777777" w:rsidR="00B23A9E" w:rsidRPr="00453E84" w:rsidRDefault="00B23A9E" w:rsidP="00AF23FB">
      <w:pPr>
        <w:rPr>
          <w:rFonts w:ascii="Calibri" w:hAnsi="Calibri" w:cs="Calibri"/>
          <w:lang w:val="en-IN"/>
        </w:rPr>
      </w:pPr>
    </w:p>
    <w:p w14:paraId="02FB4256" w14:textId="77777777" w:rsidR="00AF23FB" w:rsidRPr="00453E84" w:rsidRDefault="00AF23FB" w:rsidP="00AF23FB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lastRenderedPageBreak/>
        <w:t>Architectural Risks</w:t>
      </w:r>
    </w:p>
    <w:p w14:paraId="7C2C8553" w14:textId="77777777" w:rsidR="00AF23FB" w:rsidRPr="00453E84" w:rsidRDefault="00AF23FB" w:rsidP="00AF23FB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Improper return timing may impact:</w:t>
      </w:r>
    </w:p>
    <w:p w14:paraId="5303C82D" w14:textId="77777777" w:rsidR="00AF23FB" w:rsidRPr="00453E84" w:rsidRDefault="00AF23FB">
      <w:pPr>
        <w:numPr>
          <w:ilvl w:val="0"/>
          <w:numId w:val="6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revenue recognition accuracy,</w:t>
      </w:r>
    </w:p>
    <w:p w14:paraId="53233D0A" w14:textId="77777777" w:rsidR="00AF23FB" w:rsidRPr="00453E84" w:rsidRDefault="00AF23FB">
      <w:pPr>
        <w:numPr>
          <w:ilvl w:val="0"/>
          <w:numId w:val="6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inventory valuation,</w:t>
      </w:r>
    </w:p>
    <w:p w14:paraId="09E9888B" w14:textId="77777777" w:rsidR="00AF23FB" w:rsidRPr="00453E84" w:rsidRDefault="00AF23FB">
      <w:pPr>
        <w:numPr>
          <w:ilvl w:val="0"/>
          <w:numId w:val="6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subsidiary-level reporting,</w:t>
      </w:r>
    </w:p>
    <w:p w14:paraId="5F280327" w14:textId="77777777" w:rsidR="00AF23FB" w:rsidRPr="00453E84" w:rsidRDefault="00AF23FB">
      <w:pPr>
        <w:numPr>
          <w:ilvl w:val="0"/>
          <w:numId w:val="6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period-close reconciliation,</w:t>
      </w:r>
    </w:p>
    <w:p w14:paraId="1D0DD406" w14:textId="77777777" w:rsidR="00AF23FB" w:rsidRPr="00453E84" w:rsidRDefault="00AF23FB">
      <w:pPr>
        <w:numPr>
          <w:ilvl w:val="0"/>
          <w:numId w:val="6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audit compliance.</w:t>
      </w:r>
    </w:p>
    <w:p w14:paraId="368BB063" w14:textId="77777777" w:rsidR="00AF23FB" w:rsidRPr="00453E84" w:rsidRDefault="00AF23FB" w:rsidP="00AF23FB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Organizations typically implement:</w:t>
      </w:r>
    </w:p>
    <w:p w14:paraId="27FAA760" w14:textId="77777777" w:rsidR="00AF23FB" w:rsidRPr="00453E84" w:rsidRDefault="00AF23FB">
      <w:pPr>
        <w:numPr>
          <w:ilvl w:val="0"/>
          <w:numId w:val="62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accounting period controls,</w:t>
      </w:r>
    </w:p>
    <w:p w14:paraId="55F3C672" w14:textId="77777777" w:rsidR="00AF23FB" w:rsidRPr="00453E84" w:rsidRDefault="00AF23FB">
      <w:pPr>
        <w:numPr>
          <w:ilvl w:val="0"/>
          <w:numId w:val="62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approval restrictions,</w:t>
      </w:r>
    </w:p>
    <w:p w14:paraId="0410E294" w14:textId="77777777" w:rsidR="00AF23FB" w:rsidRPr="00453E84" w:rsidRDefault="00AF23FB">
      <w:pPr>
        <w:numPr>
          <w:ilvl w:val="0"/>
          <w:numId w:val="62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financial review procedures</w:t>
      </w:r>
      <w:r w:rsidRPr="00453E84">
        <w:rPr>
          <w:rFonts w:ascii="Calibri" w:hAnsi="Calibri" w:cs="Calibri"/>
          <w:lang w:val="en-IN"/>
        </w:rPr>
        <w:br/>
        <w:t>to minimize period-end return processing risks.</w:t>
      </w:r>
    </w:p>
    <w:p w14:paraId="7956F5E3" w14:textId="77777777" w:rsidR="00796F0D" w:rsidRPr="00453E84" w:rsidRDefault="00796F0D">
      <w:pPr>
        <w:rPr>
          <w:rFonts w:ascii="Calibri" w:hAnsi="Calibri" w:cs="Calibri"/>
          <w:b/>
          <w:bCs/>
        </w:rPr>
      </w:pPr>
    </w:p>
    <w:p w14:paraId="6E13E91E" w14:textId="77777777" w:rsidR="00796F0D" w:rsidRPr="00453E84" w:rsidRDefault="00796F0D">
      <w:pPr>
        <w:rPr>
          <w:rFonts w:ascii="Calibri" w:hAnsi="Calibri" w:cs="Calibri"/>
        </w:rPr>
      </w:pPr>
    </w:p>
    <w:p w14:paraId="35A04739" w14:textId="77777777" w:rsidR="00FA3996" w:rsidRPr="00453E84" w:rsidRDefault="00FA3996">
      <w:pPr>
        <w:rPr>
          <w:rFonts w:ascii="Calibri" w:hAnsi="Calibri" w:cs="Calibri"/>
        </w:rPr>
      </w:pPr>
    </w:p>
    <w:p w14:paraId="07079F47" w14:textId="77777777" w:rsidR="00FA3996" w:rsidRPr="00453E84" w:rsidRDefault="00FA3996">
      <w:pPr>
        <w:rPr>
          <w:rFonts w:ascii="Calibri" w:hAnsi="Calibri" w:cs="Calibri"/>
        </w:rPr>
      </w:pPr>
    </w:p>
    <w:p w14:paraId="2E8D29BE" w14:textId="77777777" w:rsidR="00FA3996" w:rsidRPr="00453E84" w:rsidRDefault="00FA3996">
      <w:pPr>
        <w:rPr>
          <w:rFonts w:ascii="Calibri" w:hAnsi="Calibri" w:cs="Calibri"/>
        </w:rPr>
      </w:pPr>
    </w:p>
    <w:p w14:paraId="734C4F6D" w14:textId="77777777" w:rsidR="00FA3996" w:rsidRPr="00453E84" w:rsidRDefault="00FA3996">
      <w:pPr>
        <w:rPr>
          <w:rFonts w:ascii="Calibri" w:hAnsi="Calibri" w:cs="Calibri"/>
        </w:rPr>
      </w:pPr>
    </w:p>
    <w:p w14:paraId="198CA1D0" w14:textId="77777777" w:rsidR="00FA3996" w:rsidRPr="00453E84" w:rsidRDefault="00FA3996">
      <w:pPr>
        <w:rPr>
          <w:rFonts w:ascii="Calibri" w:hAnsi="Calibri" w:cs="Calibri"/>
        </w:rPr>
      </w:pPr>
    </w:p>
    <w:p w14:paraId="0267AEE1" w14:textId="77777777" w:rsidR="00FA3996" w:rsidRPr="00453E84" w:rsidRDefault="00FA3996">
      <w:pPr>
        <w:rPr>
          <w:rFonts w:ascii="Calibri" w:hAnsi="Calibri" w:cs="Calibri"/>
        </w:rPr>
      </w:pPr>
    </w:p>
    <w:p w14:paraId="22215098" w14:textId="77777777" w:rsidR="00FA3996" w:rsidRPr="00453E84" w:rsidRDefault="00FA3996">
      <w:pPr>
        <w:rPr>
          <w:rFonts w:ascii="Calibri" w:hAnsi="Calibri" w:cs="Calibri"/>
        </w:rPr>
      </w:pPr>
    </w:p>
    <w:p w14:paraId="1CC33B5A" w14:textId="77777777" w:rsidR="00796F0D" w:rsidRPr="00453E84" w:rsidRDefault="00796F0D">
      <w:pPr>
        <w:rPr>
          <w:rFonts w:ascii="Calibri" w:hAnsi="Calibri" w:cs="Calibri"/>
        </w:rPr>
      </w:pPr>
    </w:p>
    <w:p w14:paraId="7B9F08A8" w14:textId="77777777" w:rsidR="00252676" w:rsidRPr="00453E84" w:rsidRDefault="00252676">
      <w:pPr>
        <w:rPr>
          <w:rFonts w:ascii="Calibri" w:hAnsi="Calibri" w:cs="Calibri"/>
        </w:rPr>
      </w:pPr>
    </w:p>
    <w:p w14:paraId="2D402F3F" w14:textId="77777777" w:rsidR="00252676" w:rsidRPr="00453E84" w:rsidRDefault="00252676">
      <w:pPr>
        <w:rPr>
          <w:rFonts w:ascii="Calibri" w:hAnsi="Calibri" w:cs="Calibri"/>
        </w:rPr>
      </w:pPr>
    </w:p>
    <w:p w14:paraId="5BA222E9" w14:textId="77777777" w:rsidR="00252676" w:rsidRPr="00453E84" w:rsidRDefault="00252676">
      <w:pPr>
        <w:rPr>
          <w:rFonts w:ascii="Calibri" w:hAnsi="Calibri" w:cs="Calibri"/>
        </w:rPr>
      </w:pPr>
    </w:p>
    <w:p w14:paraId="43262D8D" w14:textId="77777777" w:rsidR="00252676" w:rsidRPr="00453E84" w:rsidRDefault="00252676">
      <w:pPr>
        <w:rPr>
          <w:rFonts w:ascii="Calibri" w:hAnsi="Calibri" w:cs="Calibri"/>
        </w:rPr>
      </w:pPr>
    </w:p>
    <w:p w14:paraId="79172EBD" w14:textId="7E540960" w:rsidR="00864AE3" w:rsidRPr="00453E84" w:rsidRDefault="00000000" w:rsidP="00252676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41" w:name="advanced-architectural-considerations"/>
      <w:bookmarkEnd w:id="35"/>
      <w:bookmarkEnd w:id="40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>10. Advanced Architectural Considerations</w:t>
      </w:r>
    </w:p>
    <w:p w14:paraId="61BE9050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OneWorld subsidiary restrictions</w:t>
      </w:r>
    </w:p>
    <w:p w14:paraId="66B3258D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Multi-currency refund handling</w:t>
      </w:r>
    </w:p>
    <w:p w14:paraId="01B47FEC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Multi-Book accounting adjustments</w:t>
      </w:r>
    </w:p>
    <w:p w14:paraId="049C3138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Partial returns</w:t>
      </w:r>
    </w:p>
    <w:p w14:paraId="7718D276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Serialized inventory returns</w:t>
      </w:r>
    </w:p>
    <w:p w14:paraId="0E4EF4A5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Lot-number inventory returns</w:t>
      </w:r>
    </w:p>
    <w:p w14:paraId="060C04FC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Warranty replacement flows</w:t>
      </w:r>
    </w:p>
    <w:p w14:paraId="1627DD04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Advanced Revenue Management (ARM) reversals</w:t>
      </w:r>
    </w:p>
    <w:p w14:paraId="12568F0A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Tax engine adjustments</w:t>
      </w:r>
    </w:p>
    <w:p w14:paraId="1DBA2908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Omnichannel return processing</w:t>
      </w:r>
    </w:p>
    <w:p w14:paraId="09C4ECCE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Warehouse Management System (WMS) integration</w:t>
      </w:r>
    </w:p>
    <w:p w14:paraId="62BD4698" w14:textId="77777777" w:rsidR="00B91FD7" w:rsidRPr="00453E84" w:rsidRDefault="00000000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Return merchandise inspection workflows</w:t>
      </w:r>
    </w:p>
    <w:p w14:paraId="7A70FD95" w14:textId="77777777" w:rsidR="00CA5CB8" w:rsidRPr="00453E84" w:rsidRDefault="00CA5CB8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Shopify and e-commerce platform return synchronization</w:t>
      </w:r>
    </w:p>
    <w:p w14:paraId="5BBD2713" w14:textId="77777777" w:rsidR="00CA5CB8" w:rsidRPr="00453E84" w:rsidRDefault="00CA5CB8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Third-Party Logistics (3PL) return coordination</w:t>
      </w:r>
    </w:p>
    <w:p w14:paraId="0290FE1D" w14:textId="77777777" w:rsidR="00CA5CB8" w:rsidRPr="00453E84" w:rsidRDefault="00CA5CB8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External warehouse return processing</w:t>
      </w:r>
    </w:p>
    <w:p w14:paraId="0F715BD4" w14:textId="77777777" w:rsidR="00CA5CB8" w:rsidRPr="00453E84" w:rsidRDefault="00CA5CB8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EDI-based return authorization flows</w:t>
      </w:r>
    </w:p>
    <w:p w14:paraId="0ADC9DD3" w14:textId="77777777" w:rsidR="00CA5CB8" w:rsidRPr="00453E84" w:rsidRDefault="00CA5CB8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Carrier tracking integration for return shipments</w:t>
      </w:r>
    </w:p>
    <w:p w14:paraId="4C9F6EE9" w14:textId="77777777" w:rsidR="00CA5CB8" w:rsidRPr="00453E84" w:rsidRDefault="00CA5CB8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Omnichannel customer return orchestration</w:t>
      </w:r>
    </w:p>
    <w:p w14:paraId="1B6EB085" w14:textId="77777777" w:rsidR="00CA5CB8" w:rsidRPr="00453E84" w:rsidRDefault="00CA5CB8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Customer self-service return portals</w:t>
      </w:r>
    </w:p>
    <w:p w14:paraId="0076A9EC" w14:textId="77777777" w:rsidR="00CA5CB8" w:rsidRPr="00453E84" w:rsidRDefault="00CA5CB8">
      <w:pPr>
        <w:pStyle w:val="Compact"/>
        <w:numPr>
          <w:ilvl w:val="0"/>
          <w:numId w:val="44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Refund synchronization with external payment gateways</w:t>
      </w:r>
    </w:p>
    <w:p w14:paraId="4C578D5C" w14:textId="77777777" w:rsidR="00CA5CB8" w:rsidRPr="00453E84" w:rsidRDefault="00CA5CB8" w:rsidP="00CA5CB8">
      <w:pPr>
        <w:pStyle w:val="Compact"/>
        <w:rPr>
          <w:rFonts w:ascii="Calibri" w:hAnsi="Calibri" w:cs="Calibri"/>
        </w:rPr>
      </w:pPr>
    </w:p>
    <w:p w14:paraId="124A120F" w14:textId="19F3692B" w:rsidR="00B91FD7" w:rsidRPr="00453E84" w:rsidRDefault="00B91FD7">
      <w:pPr>
        <w:rPr>
          <w:rFonts w:ascii="Calibri" w:hAnsi="Calibri" w:cs="Calibri"/>
        </w:rPr>
      </w:pPr>
    </w:p>
    <w:p w14:paraId="3EA37EF3" w14:textId="77777777" w:rsidR="00B91FD7" w:rsidRPr="00453E84" w:rsidRDefault="00000000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bookmarkStart w:id="42" w:name="X5bd413a1e31a5f064a4cf3f0627a4b9f06dbabf"/>
      <w:r w:rsidRPr="00453E84">
        <w:rPr>
          <w:rFonts w:ascii="Calibri" w:hAnsi="Calibri" w:cs="Calibri"/>
          <w:b/>
          <w:bCs/>
          <w:sz w:val="28"/>
          <w:szCs w:val="28"/>
        </w:rPr>
        <w:t>10.1 Key NetSuite Features Supporting Return Flow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41"/>
        <w:gridCol w:w="3827"/>
      </w:tblGrid>
      <w:tr w:rsidR="00B91FD7" w:rsidRPr="00453E84" w14:paraId="355B49B4" w14:textId="77777777" w:rsidTr="00796F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149FE48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ACC701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b/>
                <w:bCs/>
              </w:rPr>
            </w:pPr>
            <w:r w:rsidRPr="00453E84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B91FD7" w:rsidRPr="00453E84" w14:paraId="5D9C0F8F" w14:textId="77777777" w:rsidTr="00796F0D">
        <w:trPr>
          <w:jc w:val="center"/>
        </w:trPr>
        <w:tc>
          <w:tcPr>
            <w:tcW w:w="0" w:type="auto"/>
          </w:tcPr>
          <w:p w14:paraId="0A275E27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Return Authorization (RMA)</w:t>
            </w:r>
          </w:p>
        </w:tc>
        <w:tc>
          <w:tcPr>
            <w:tcW w:w="0" w:type="auto"/>
          </w:tcPr>
          <w:p w14:paraId="2353B6E4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Controls customer return processing</w:t>
            </w:r>
          </w:p>
        </w:tc>
      </w:tr>
      <w:tr w:rsidR="00B91FD7" w:rsidRPr="00453E84" w14:paraId="733C9D3B" w14:textId="77777777" w:rsidTr="00796F0D">
        <w:trPr>
          <w:jc w:val="center"/>
        </w:trPr>
        <w:tc>
          <w:tcPr>
            <w:tcW w:w="0" w:type="auto"/>
          </w:tcPr>
          <w:p w14:paraId="470DCCC5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Advanced Receiving</w:t>
            </w:r>
          </w:p>
        </w:tc>
        <w:tc>
          <w:tcPr>
            <w:tcW w:w="0" w:type="auto"/>
          </w:tcPr>
          <w:p w14:paraId="77758A03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Separates receiving from billing adjustments</w:t>
            </w:r>
          </w:p>
        </w:tc>
      </w:tr>
      <w:tr w:rsidR="00B91FD7" w:rsidRPr="00453E84" w14:paraId="47B23D65" w14:textId="77777777" w:rsidTr="00796F0D">
        <w:trPr>
          <w:jc w:val="center"/>
        </w:trPr>
        <w:tc>
          <w:tcPr>
            <w:tcW w:w="0" w:type="auto"/>
          </w:tcPr>
          <w:p w14:paraId="7768E248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Credit Memo Processing</w:t>
            </w:r>
          </w:p>
        </w:tc>
        <w:tc>
          <w:tcPr>
            <w:tcW w:w="0" w:type="auto"/>
          </w:tcPr>
          <w:p w14:paraId="0DBDDC1F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Supports revenue reversal</w:t>
            </w:r>
          </w:p>
        </w:tc>
      </w:tr>
      <w:tr w:rsidR="00B91FD7" w:rsidRPr="00453E84" w14:paraId="42EC876C" w14:textId="77777777" w:rsidTr="00796F0D">
        <w:trPr>
          <w:jc w:val="center"/>
        </w:trPr>
        <w:tc>
          <w:tcPr>
            <w:tcW w:w="0" w:type="auto"/>
          </w:tcPr>
          <w:p w14:paraId="1BEA2502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Customer Refund Processing</w:t>
            </w:r>
          </w:p>
        </w:tc>
        <w:tc>
          <w:tcPr>
            <w:tcW w:w="0" w:type="auto"/>
          </w:tcPr>
          <w:p w14:paraId="009A84FD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Supports refund settlement</w:t>
            </w:r>
          </w:p>
        </w:tc>
      </w:tr>
      <w:tr w:rsidR="00B91FD7" w:rsidRPr="00453E84" w14:paraId="3A0C8BC8" w14:textId="77777777" w:rsidTr="00796F0D">
        <w:trPr>
          <w:jc w:val="center"/>
        </w:trPr>
        <w:tc>
          <w:tcPr>
            <w:tcW w:w="0" w:type="auto"/>
          </w:tcPr>
          <w:p w14:paraId="071405D8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Multi-Location Inventory</w:t>
            </w:r>
          </w:p>
        </w:tc>
        <w:tc>
          <w:tcPr>
            <w:tcW w:w="0" w:type="auto"/>
          </w:tcPr>
          <w:p w14:paraId="2630D29D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Supports distributed return locations</w:t>
            </w:r>
          </w:p>
        </w:tc>
      </w:tr>
      <w:tr w:rsidR="00B91FD7" w:rsidRPr="00453E84" w14:paraId="5BD58DD3" w14:textId="77777777" w:rsidTr="00796F0D">
        <w:trPr>
          <w:jc w:val="center"/>
        </w:trPr>
        <w:tc>
          <w:tcPr>
            <w:tcW w:w="0" w:type="auto"/>
          </w:tcPr>
          <w:p w14:paraId="0E5B3AB8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Accounting Period Management</w:t>
            </w:r>
          </w:p>
        </w:tc>
        <w:tc>
          <w:tcPr>
            <w:tcW w:w="0" w:type="auto"/>
          </w:tcPr>
          <w:p w14:paraId="5CE86E1F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Controls posting periods</w:t>
            </w:r>
          </w:p>
        </w:tc>
      </w:tr>
      <w:tr w:rsidR="00B91FD7" w:rsidRPr="00453E84" w14:paraId="61A23805" w14:textId="77777777" w:rsidTr="00796F0D">
        <w:trPr>
          <w:jc w:val="center"/>
        </w:trPr>
        <w:tc>
          <w:tcPr>
            <w:tcW w:w="0" w:type="auto"/>
          </w:tcPr>
          <w:p w14:paraId="2AAECD71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Workflow Manager</w:t>
            </w:r>
          </w:p>
        </w:tc>
        <w:tc>
          <w:tcPr>
            <w:tcW w:w="0" w:type="auto"/>
          </w:tcPr>
          <w:p w14:paraId="0F0C3036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Automates approval routing</w:t>
            </w:r>
          </w:p>
        </w:tc>
      </w:tr>
      <w:tr w:rsidR="00B91FD7" w:rsidRPr="00453E84" w14:paraId="4A124AC1" w14:textId="77777777" w:rsidTr="00796F0D">
        <w:trPr>
          <w:jc w:val="center"/>
        </w:trPr>
        <w:tc>
          <w:tcPr>
            <w:tcW w:w="0" w:type="auto"/>
          </w:tcPr>
          <w:p w14:paraId="274BFEB2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SuiteAnalytics</w:t>
            </w:r>
          </w:p>
        </w:tc>
        <w:tc>
          <w:tcPr>
            <w:tcW w:w="0" w:type="auto"/>
          </w:tcPr>
          <w:p w14:paraId="2976B534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Provides operational and financial visibility</w:t>
            </w:r>
          </w:p>
        </w:tc>
      </w:tr>
      <w:tr w:rsidR="00B91FD7" w:rsidRPr="00453E84" w14:paraId="21D38742" w14:textId="77777777" w:rsidTr="00796F0D">
        <w:trPr>
          <w:jc w:val="center"/>
        </w:trPr>
        <w:tc>
          <w:tcPr>
            <w:tcW w:w="0" w:type="auto"/>
          </w:tcPr>
          <w:p w14:paraId="3ACAB72A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WMS Integration</w:t>
            </w:r>
          </w:p>
        </w:tc>
        <w:tc>
          <w:tcPr>
            <w:tcW w:w="0" w:type="auto"/>
          </w:tcPr>
          <w:p w14:paraId="0DE19310" w14:textId="77777777" w:rsidR="00B91FD7" w:rsidRPr="00453E84" w:rsidRDefault="00000000" w:rsidP="00796F0D">
            <w:pPr>
              <w:pStyle w:val="Compact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453E84">
              <w:rPr>
                <w:rFonts w:ascii="Calibri" w:hAnsi="Calibri" w:cs="Calibri"/>
                <w:sz w:val="20"/>
                <w:szCs w:val="20"/>
              </w:rPr>
              <w:t>Supports warehouse return operations</w:t>
            </w:r>
          </w:p>
        </w:tc>
      </w:tr>
    </w:tbl>
    <w:p w14:paraId="4AF8BC87" w14:textId="5D48004F" w:rsidR="00B91FD7" w:rsidRPr="00453E84" w:rsidRDefault="00B91FD7">
      <w:pPr>
        <w:rPr>
          <w:rFonts w:ascii="Calibri" w:hAnsi="Calibri" w:cs="Calibri"/>
        </w:rPr>
      </w:pPr>
    </w:p>
    <w:p w14:paraId="4A4D7800" w14:textId="77777777" w:rsidR="00511C61" w:rsidRPr="00453E84" w:rsidRDefault="00511C61" w:rsidP="0020670F">
      <w:pPr>
        <w:rPr>
          <w:rFonts w:ascii="Calibri" w:hAnsi="Calibri" w:cs="Calibri"/>
          <w:b/>
          <w:bCs/>
          <w:color w:val="156082" w:themeColor="accent1"/>
          <w:sz w:val="28"/>
          <w:szCs w:val="28"/>
          <w:lang w:val="en-IN"/>
        </w:rPr>
      </w:pPr>
    </w:p>
    <w:p w14:paraId="0D9BC8BB" w14:textId="6D0DED17" w:rsidR="0020670F" w:rsidRPr="00453E84" w:rsidRDefault="0020670F" w:rsidP="0020670F">
      <w:pPr>
        <w:rPr>
          <w:rFonts w:ascii="Calibri" w:hAnsi="Calibri" w:cs="Calibri"/>
          <w:b/>
          <w:bCs/>
          <w:color w:val="156082" w:themeColor="accent1"/>
          <w:sz w:val="28"/>
          <w:szCs w:val="28"/>
          <w:lang w:val="en-IN"/>
        </w:rPr>
      </w:pPr>
      <w:r w:rsidRPr="00453E84">
        <w:rPr>
          <w:rFonts w:ascii="Calibri" w:hAnsi="Calibri" w:cs="Calibri"/>
          <w:b/>
          <w:bCs/>
          <w:color w:val="156082" w:themeColor="accent1"/>
          <w:sz w:val="28"/>
          <w:szCs w:val="28"/>
          <w:lang w:val="en-IN"/>
        </w:rPr>
        <w:lastRenderedPageBreak/>
        <w:t>10.2 Serialized &amp; Lot-Controlled Return Complexity</w:t>
      </w:r>
    </w:p>
    <w:p w14:paraId="2C706622" w14:textId="77777777" w:rsidR="0020670F" w:rsidRPr="00453E84" w:rsidRDefault="0020670F" w:rsidP="0020670F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Serialized and lot-controlled inventory returns introduce additional operational and compliance complexity.</w:t>
      </w:r>
    </w:p>
    <w:p w14:paraId="6F0AE2AB" w14:textId="77777777" w:rsidR="0020670F" w:rsidRPr="00453E84" w:rsidRDefault="0020670F" w:rsidP="0020670F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Organizations may require:</w:t>
      </w:r>
    </w:p>
    <w:p w14:paraId="0FA69C6E" w14:textId="77777777" w:rsidR="0020670F" w:rsidRPr="00453E84" w:rsidRDefault="0020670F">
      <w:pPr>
        <w:numPr>
          <w:ilvl w:val="0"/>
          <w:numId w:val="63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serial number validation,</w:t>
      </w:r>
    </w:p>
    <w:p w14:paraId="05CBE76E" w14:textId="77777777" w:rsidR="0020670F" w:rsidRPr="00453E84" w:rsidRDefault="0020670F">
      <w:pPr>
        <w:numPr>
          <w:ilvl w:val="0"/>
          <w:numId w:val="63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lot traceability,</w:t>
      </w:r>
    </w:p>
    <w:p w14:paraId="7A7A14AA" w14:textId="77777777" w:rsidR="0020670F" w:rsidRPr="00453E84" w:rsidRDefault="0020670F">
      <w:pPr>
        <w:numPr>
          <w:ilvl w:val="0"/>
          <w:numId w:val="63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expiration verification,</w:t>
      </w:r>
    </w:p>
    <w:p w14:paraId="3877B651" w14:textId="77777777" w:rsidR="0020670F" w:rsidRPr="00453E84" w:rsidRDefault="0020670F">
      <w:pPr>
        <w:numPr>
          <w:ilvl w:val="0"/>
          <w:numId w:val="63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regulatory compliance checks,</w:t>
      </w:r>
    </w:p>
    <w:p w14:paraId="639A254E" w14:textId="77777777" w:rsidR="0020670F" w:rsidRPr="00453E84" w:rsidRDefault="0020670F">
      <w:pPr>
        <w:numPr>
          <w:ilvl w:val="0"/>
          <w:numId w:val="63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inventory genealogy tracking.</w:t>
      </w:r>
    </w:p>
    <w:p w14:paraId="2B96000C" w14:textId="77777777" w:rsidR="0020670F" w:rsidRPr="00453E84" w:rsidRDefault="0020670F" w:rsidP="0020670F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This becomes critically important in:</w:t>
      </w:r>
    </w:p>
    <w:p w14:paraId="348C969D" w14:textId="77777777" w:rsidR="0020670F" w:rsidRPr="00453E84" w:rsidRDefault="0020670F">
      <w:pPr>
        <w:numPr>
          <w:ilvl w:val="0"/>
          <w:numId w:val="64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pharmaceutical operations,</w:t>
      </w:r>
    </w:p>
    <w:p w14:paraId="107ADF1A" w14:textId="77777777" w:rsidR="0020670F" w:rsidRPr="00453E84" w:rsidRDefault="0020670F">
      <w:pPr>
        <w:numPr>
          <w:ilvl w:val="0"/>
          <w:numId w:val="64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electronics manufacturing,</w:t>
      </w:r>
    </w:p>
    <w:p w14:paraId="54CDA8A8" w14:textId="77777777" w:rsidR="0020670F" w:rsidRPr="00453E84" w:rsidRDefault="0020670F">
      <w:pPr>
        <w:numPr>
          <w:ilvl w:val="0"/>
          <w:numId w:val="64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medical devices,</w:t>
      </w:r>
    </w:p>
    <w:p w14:paraId="70CC286B" w14:textId="77777777" w:rsidR="0020670F" w:rsidRPr="00453E84" w:rsidRDefault="0020670F">
      <w:pPr>
        <w:numPr>
          <w:ilvl w:val="0"/>
          <w:numId w:val="64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automotive industries,</w:t>
      </w:r>
    </w:p>
    <w:p w14:paraId="63378695" w14:textId="77777777" w:rsidR="0020670F" w:rsidRPr="00453E84" w:rsidRDefault="0020670F">
      <w:pPr>
        <w:numPr>
          <w:ilvl w:val="0"/>
          <w:numId w:val="64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regulated supply chain environments.</w:t>
      </w:r>
    </w:p>
    <w:p w14:paraId="48E8989E" w14:textId="77777777" w:rsidR="00D8724B" w:rsidRPr="00453E84" w:rsidRDefault="00D8724B" w:rsidP="00D8724B">
      <w:pPr>
        <w:rPr>
          <w:rFonts w:ascii="Calibri" w:hAnsi="Calibri" w:cs="Calibri"/>
          <w:lang w:val="en-IN"/>
        </w:rPr>
      </w:pPr>
    </w:p>
    <w:p w14:paraId="6432E9C1" w14:textId="77777777" w:rsidR="0020670F" w:rsidRPr="00453E84" w:rsidRDefault="0020670F" w:rsidP="0020670F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Architectural Importance</w:t>
      </w:r>
    </w:p>
    <w:p w14:paraId="103E72F9" w14:textId="77777777" w:rsidR="0020670F" w:rsidRPr="00453E84" w:rsidRDefault="0020670F" w:rsidP="0020670F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Serialized and lot-controlled returns impact:</w:t>
      </w:r>
    </w:p>
    <w:p w14:paraId="46CD7679" w14:textId="77777777" w:rsidR="0020670F" w:rsidRPr="00453E84" w:rsidRDefault="0020670F">
      <w:pPr>
        <w:numPr>
          <w:ilvl w:val="0"/>
          <w:numId w:val="6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warehouse processing,</w:t>
      </w:r>
    </w:p>
    <w:p w14:paraId="5346ECC1" w14:textId="77777777" w:rsidR="0020670F" w:rsidRPr="00453E84" w:rsidRDefault="0020670F">
      <w:pPr>
        <w:numPr>
          <w:ilvl w:val="0"/>
          <w:numId w:val="6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inventory traceability,</w:t>
      </w:r>
    </w:p>
    <w:p w14:paraId="62F5780F" w14:textId="77777777" w:rsidR="0020670F" w:rsidRPr="00453E84" w:rsidRDefault="0020670F">
      <w:pPr>
        <w:numPr>
          <w:ilvl w:val="0"/>
          <w:numId w:val="6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audit compliance,</w:t>
      </w:r>
    </w:p>
    <w:p w14:paraId="7E0BD061" w14:textId="77777777" w:rsidR="0020670F" w:rsidRPr="00453E84" w:rsidRDefault="0020670F">
      <w:pPr>
        <w:numPr>
          <w:ilvl w:val="0"/>
          <w:numId w:val="6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replacement workflows,</w:t>
      </w:r>
    </w:p>
    <w:p w14:paraId="26461FE3" w14:textId="77777777" w:rsidR="0020670F" w:rsidRPr="00453E84" w:rsidRDefault="0020670F">
      <w:pPr>
        <w:numPr>
          <w:ilvl w:val="0"/>
          <w:numId w:val="6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inventory accuracy.</w:t>
      </w:r>
    </w:p>
    <w:p w14:paraId="0217D770" w14:textId="77777777" w:rsidR="00796F0D" w:rsidRPr="00453E84" w:rsidRDefault="00796F0D">
      <w:pPr>
        <w:rPr>
          <w:rFonts w:ascii="Calibri" w:hAnsi="Calibri" w:cs="Calibri"/>
        </w:rPr>
      </w:pPr>
    </w:p>
    <w:p w14:paraId="798F6BA7" w14:textId="77777777" w:rsidR="00796F0D" w:rsidRPr="00453E84" w:rsidRDefault="00796F0D">
      <w:pPr>
        <w:rPr>
          <w:rFonts w:ascii="Calibri" w:hAnsi="Calibri" w:cs="Calibri"/>
        </w:rPr>
      </w:pPr>
    </w:p>
    <w:p w14:paraId="2DD90A9F" w14:textId="77777777" w:rsidR="00796F0D" w:rsidRPr="00453E84" w:rsidRDefault="00796F0D">
      <w:pPr>
        <w:rPr>
          <w:rFonts w:ascii="Calibri" w:hAnsi="Calibri" w:cs="Calibri"/>
        </w:rPr>
      </w:pPr>
    </w:p>
    <w:p w14:paraId="2F733A07" w14:textId="77777777" w:rsidR="00965100" w:rsidRPr="00453E84" w:rsidRDefault="00965100" w:rsidP="00965100">
      <w:pPr>
        <w:rPr>
          <w:rFonts w:ascii="Calibri" w:hAnsi="Calibri" w:cs="Calibri"/>
          <w:b/>
          <w:bCs/>
          <w:color w:val="156082" w:themeColor="accent1"/>
          <w:lang w:val="en-IN"/>
        </w:rPr>
      </w:pPr>
      <w:r w:rsidRPr="00453E84">
        <w:rPr>
          <w:rFonts w:ascii="Calibri" w:hAnsi="Calibri" w:cs="Calibri"/>
          <w:b/>
          <w:bCs/>
          <w:color w:val="156082" w:themeColor="accent1"/>
          <w:sz w:val="32"/>
          <w:szCs w:val="32"/>
          <w:lang w:val="en-IN"/>
        </w:rPr>
        <w:lastRenderedPageBreak/>
        <w:t>11. Enterprise Return Architecture Patterns</w:t>
      </w:r>
    </w:p>
    <w:p w14:paraId="7285EC9E" w14:textId="77777777" w:rsidR="00965100" w:rsidRPr="00453E84" w:rsidRDefault="00965100" w:rsidP="00965100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Organizations may implement multiple return processing models depending on operational and financial requirements.</w:t>
      </w:r>
    </w:p>
    <w:p w14:paraId="16D34D95" w14:textId="77777777" w:rsidR="00965100" w:rsidRPr="00453E84" w:rsidRDefault="00965100" w:rsidP="00965100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Standard Inventory Return</w:t>
      </w:r>
    </w:p>
    <w:p w14:paraId="4353FB0F" w14:textId="77777777" w:rsidR="00965100" w:rsidRPr="00453E84" w:rsidRDefault="00965100">
      <w:pPr>
        <w:numPr>
          <w:ilvl w:val="0"/>
          <w:numId w:val="68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Physical inventory returned and financial reversal processed.</w:t>
      </w:r>
    </w:p>
    <w:p w14:paraId="07D3558E" w14:textId="77777777" w:rsidR="00965100" w:rsidRPr="00453E84" w:rsidRDefault="00965100" w:rsidP="00965100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Financial-Only Adjustment</w:t>
      </w:r>
    </w:p>
    <w:p w14:paraId="5185D9AA" w14:textId="77777777" w:rsidR="00965100" w:rsidRPr="00453E84" w:rsidRDefault="00965100">
      <w:pPr>
        <w:numPr>
          <w:ilvl w:val="0"/>
          <w:numId w:val="69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Revenue correction performed without physical inventory return.</w:t>
      </w:r>
    </w:p>
    <w:p w14:paraId="16FC27A0" w14:textId="77777777" w:rsidR="00965100" w:rsidRPr="00453E84" w:rsidRDefault="00965100" w:rsidP="00965100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Warranty Replacement Flow</w:t>
      </w:r>
    </w:p>
    <w:p w14:paraId="6288E8EF" w14:textId="77777777" w:rsidR="00965100" w:rsidRPr="00453E84" w:rsidRDefault="00965100">
      <w:pPr>
        <w:numPr>
          <w:ilvl w:val="0"/>
          <w:numId w:val="70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Replacement inventory shipped instead of customer refund.</w:t>
      </w:r>
    </w:p>
    <w:p w14:paraId="395D016D" w14:textId="77777777" w:rsidR="00965100" w:rsidRPr="00453E84" w:rsidRDefault="00965100" w:rsidP="00965100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Vendor Return Coordination</w:t>
      </w:r>
    </w:p>
    <w:p w14:paraId="400C7BF4" w14:textId="77777777" w:rsidR="00965100" w:rsidRPr="00453E84" w:rsidRDefault="00965100">
      <w:pPr>
        <w:numPr>
          <w:ilvl w:val="0"/>
          <w:numId w:val="71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Customer return may trigger downstream vendor return processing.</w:t>
      </w:r>
    </w:p>
    <w:p w14:paraId="39FC12D0" w14:textId="77777777" w:rsidR="00965100" w:rsidRPr="00453E84" w:rsidRDefault="00965100" w:rsidP="00965100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Omnichannel Return Architecture</w:t>
      </w:r>
    </w:p>
    <w:p w14:paraId="166A80DE" w14:textId="77777777" w:rsidR="00965100" w:rsidRPr="00453E84" w:rsidRDefault="00965100">
      <w:pPr>
        <w:numPr>
          <w:ilvl w:val="0"/>
          <w:numId w:val="72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Customers may return products across stores, warehouses, and digital channels.</w:t>
      </w:r>
    </w:p>
    <w:p w14:paraId="0EDE8D2F" w14:textId="77777777" w:rsidR="00965100" w:rsidRPr="00453E84" w:rsidRDefault="00965100" w:rsidP="00965100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Drop-Ship Return Processing</w:t>
      </w:r>
    </w:p>
    <w:p w14:paraId="0ADAF0F6" w14:textId="77777777" w:rsidR="00965100" w:rsidRPr="00453E84" w:rsidRDefault="00965100">
      <w:pPr>
        <w:numPr>
          <w:ilvl w:val="0"/>
          <w:numId w:val="73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Return handling may involve external suppliers instead of organizational inventory.</w:t>
      </w:r>
    </w:p>
    <w:p w14:paraId="0C5AB947" w14:textId="77777777" w:rsidR="00965100" w:rsidRPr="00453E84" w:rsidRDefault="00965100" w:rsidP="00965100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Cross-Subsidiary Return Restrictions</w:t>
      </w:r>
    </w:p>
    <w:p w14:paraId="0F829D35" w14:textId="77777777" w:rsidR="00965100" w:rsidRPr="00453E84" w:rsidRDefault="00965100">
      <w:pPr>
        <w:numPr>
          <w:ilvl w:val="0"/>
          <w:numId w:val="74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OneWorld environments may restrict returns across subsidiaries depending on accounting and operational structure.</w:t>
      </w:r>
    </w:p>
    <w:p w14:paraId="20D5A783" w14:textId="77777777" w:rsidR="00965100" w:rsidRPr="00453E84" w:rsidRDefault="00965100" w:rsidP="00965100">
      <w:pPr>
        <w:rPr>
          <w:rFonts w:ascii="Calibri" w:hAnsi="Calibri" w:cs="Calibri"/>
          <w:b/>
          <w:bCs/>
          <w:lang w:val="en-IN"/>
        </w:rPr>
      </w:pPr>
      <w:r w:rsidRPr="00453E84">
        <w:rPr>
          <w:rFonts w:ascii="Calibri" w:hAnsi="Calibri" w:cs="Calibri"/>
          <w:b/>
          <w:bCs/>
          <w:lang w:val="en-IN"/>
        </w:rPr>
        <w:t>Architectural Importance</w:t>
      </w:r>
    </w:p>
    <w:p w14:paraId="3F881B57" w14:textId="77777777" w:rsidR="00965100" w:rsidRPr="00453E84" w:rsidRDefault="00965100" w:rsidP="00965100">
      <w:p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Enterprise return architectures impact:</w:t>
      </w:r>
    </w:p>
    <w:p w14:paraId="638DAEC5" w14:textId="77777777" w:rsidR="00965100" w:rsidRPr="00453E84" w:rsidRDefault="00965100">
      <w:pPr>
        <w:numPr>
          <w:ilvl w:val="0"/>
          <w:numId w:val="7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inventory visibility,</w:t>
      </w:r>
    </w:p>
    <w:p w14:paraId="4D76B76C" w14:textId="77777777" w:rsidR="00965100" w:rsidRPr="00453E84" w:rsidRDefault="00965100">
      <w:pPr>
        <w:numPr>
          <w:ilvl w:val="0"/>
          <w:numId w:val="7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financial reconciliation,</w:t>
      </w:r>
    </w:p>
    <w:p w14:paraId="5E678DBD" w14:textId="77777777" w:rsidR="00965100" w:rsidRPr="00453E84" w:rsidRDefault="00965100">
      <w:pPr>
        <w:numPr>
          <w:ilvl w:val="0"/>
          <w:numId w:val="7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customer experience,</w:t>
      </w:r>
    </w:p>
    <w:p w14:paraId="45B56DE4" w14:textId="77777777" w:rsidR="00965100" w:rsidRPr="00453E84" w:rsidRDefault="00965100">
      <w:pPr>
        <w:numPr>
          <w:ilvl w:val="0"/>
          <w:numId w:val="7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tax compliance,</w:t>
      </w:r>
    </w:p>
    <w:p w14:paraId="5C45A2B0" w14:textId="77777777" w:rsidR="00965100" w:rsidRPr="00453E84" w:rsidRDefault="00965100">
      <w:pPr>
        <w:numPr>
          <w:ilvl w:val="0"/>
          <w:numId w:val="7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operational scalability,</w:t>
      </w:r>
    </w:p>
    <w:p w14:paraId="767F1220" w14:textId="77777777" w:rsidR="00965100" w:rsidRPr="00453E84" w:rsidRDefault="00965100">
      <w:pPr>
        <w:numPr>
          <w:ilvl w:val="0"/>
          <w:numId w:val="75"/>
        </w:numPr>
        <w:rPr>
          <w:rFonts w:ascii="Calibri" w:hAnsi="Calibri" w:cs="Calibri"/>
          <w:lang w:val="en-IN"/>
        </w:rPr>
      </w:pPr>
      <w:r w:rsidRPr="00453E84">
        <w:rPr>
          <w:rFonts w:ascii="Calibri" w:hAnsi="Calibri" w:cs="Calibri"/>
          <w:lang w:val="en-IN"/>
        </w:rPr>
        <w:t>and audit readiness.</w:t>
      </w:r>
    </w:p>
    <w:p w14:paraId="436560CF" w14:textId="19C109D5" w:rsidR="00B91FD7" w:rsidRPr="00453E84" w:rsidRDefault="00F115EF">
      <w:pPr>
        <w:pStyle w:val="Heading1"/>
        <w:rPr>
          <w:rFonts w:ascii="Calibri" w:hAnsi="Calibri" w:cs="Calibri"/>
          <w:b/>
          <w:bCs/>
          <w:sz w:val="32"/>
          <w:szCs w:val="32"/>
        </w:rPr>
      </w:pPr>
      <w:bookmarkStart w:id="43" w:name="architect-insight"/>
      <w:bookmarkEnd w:id="41"/>
      <w:bookmarkEnd w:id="42"/>
      <w:r w:rsidRPr="00453E84">
        <w:rPr>
          <w:rFonts w:ascii="Calibri" w:hAnsi="Calibri" w:cs="Calibri"/>
          <w:b/>
          <w:bCs/>
          <w:sz w:val="32"/>
          <w:szCs w:val="32"/>
        </w:rPr>
        <w:lastRenderedPageBreak/>
        <w:t xml:space="preserve">12. </w:t>
      </w:r>
      <w:r w:rsidR="00000000" w:rsidRPr="00453E84">
        <w:rPr>
          <w:rFonts w:ascii="Calibri" w:hAnsi="Calibri" w:cs="Calibri"/>
          <w:b/>
          <w:bCs/>
          <w:sz w:val="32"/>
          <w:szCs w:val="32"/>
        </w:rPr>
        <w:t>Architect Insight</w:t>
      </w:r>
    </w:p>
    <w:p w14:paraId="233FAFE8" w14:textId="77777777" w:rsidR="00B91FD7" w:rsidRPr="00453E84" w:rsidRDefault="00000000">
      <w:pPr>
        <w:numPr>
          <w:ilvl w:val="0"/>
          <w:numId w:val="4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The Return Flow lifecycle is not merely a refund process. It is a synchronized operational and financial correction architecture connecting inventory recovery, revenue reversal, customer compensation, and audit traceability.</w:t>
      </w:r>
    </w:p>
    <w:p w14:paraId="5D4C0E6D" w14:textId="77777777" w:rsidR="00B91FD7" w:rsidRPr="00453E84" w:rsidRDefault="00000000">
      <w:pPr>
        <w:numPr>
          <w:ilvl w:val="0"/>
          <w:numId w:val="4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Strong return architecture ensures:</w:t>
      </w:r>
    </w:p>
    <w:p w14:paraId="49D25FD0" w14:textId="77777777" w:rsidR="00B91FD7" w:rsidRPr="00453E84" w:rsidRDefault="00000000">
      <w:pPr>
        <w:pStyle w:val="Compact"/>
        <w:numPr>
          <w:ilvl w:val="1"/>
          <w:numId w:val="4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accurate inventory visibility,</w:t>
      </w:r>
    </w:p>
    <w:p w14:paraId="26B27DD7" w14:textId="77777777" w:rsidR="00B91FD7" w:rsidRPr="00453E84" w:rsidRDefault="00000000">
      <w:pPr>
        <w:pStyle w:val="Compact"/>
        <w:numPr>
          <w:ilvl w:val="1"/>
          <w:numId w:val="4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controlled financial reversals,</w:t>
      </w:r>
    </w:p>
    <w:p w14:paraId="28925B54" w14:textId="77777777" w:rsidR="00B91FD7" w:rsidRPr="00453E84" w:rsidRDefault="00000000">
      <w:pPr>
        <w:pStyle w:val="Compact"/>
        <w:numPr>
          <w:ilvl w:val="1"/>
          <w:numId w:val="4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reliable customer balance management,</w:t>
      </w:r>
    </w:p>
    <w:p w14:paraId="11C65E2A" w14:textId="77777777" w:rsidR="00B91FD7" w:rsidRPr="00453E84" w:rsidRDefault="00000000">
      <w:pPr>
        <w:pStyle w:val="Compact"/>
        <w:numPr>
          <w:ilvl w:val="1"/>
          <w:numId w:val="4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compliant revenue reporting,</w:t>
      </w:r>
    </w:p>
    <w:p w14:paraId="02173107" w14:textId="77777777" w:rsidR="00B91FD7" w:rsidRPr="00453E84" w:rsidRDefault="00000000">
      <w:pPr>
        <w:pStyle w:val="Compact"/>
        <w:numPr>
          <w:ilvl w:val="1"/>
          <w:numId w:val="46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and audit-ready operational transparency.</w:t>
      </w:r>
    </w:p>
    <w:p w14:paraId="4EC07CC2" w14:textId="77777777" w:rsidR="00B91FD7" w:rsidRPr="00453E84" w:rsidRDefault="00000000">
      <w:pPr>
        <w:numPr>
          <w:ilvl w:val="0"/>
          <w:numId w:val="45"/>
        </w:numPr>
        <w:rPr>
          <w:rFonts w:ascii="Calibri" w:hAnsi="Calibri" w:cs="Calibri"/>
        </w:rPr>
      </w:pPr>
      <w:r w:rsidRPr="00453E84">
        <w:rPr>
          <w:rFonts w:ascii="Calibri" w:hAnsi="Calibri" w:cs="Calibri"/>
        </w:rPr>
        <w:t>Mature ERP implementations treat returns as first-class financial events rather than “customer service side activities.” Because every returned item eventually becomes an accounting discussion whether people like it or not.</w:t>
      </w:r>
      <w:bookmarkEnd w:id="43"/>
    </w:p>
    <w:sectPr w:rsidR="00B91FD7" w:rsidRPr="00453E84" w:rsidSect="005D7A58">
      <w:headerReference w:type="even" r:id="rId10"/>
      <w:headerReference w:type="default" r:id="rId11"/>
      <w:footerReference w:type="default" r:id="rId12"/>
      <w:headerReference w:type="first" r:id="rId13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01ED" w14:textId="77777777" w:rsidR="008A5BB0" w:rsidRDefault="008A5BB0" w:rsidP="005D7A58">
      <w:pPr>
        <w:spacing w:after="0"/>
      </w:pPr>
      <w:r>
        <w:separator/>
      </w:r>
    </w:p>
  </w:endnote>
  <w:endnote w:type="continuationSeparator" w:id="0">
    <w:p w14:paraId="307FA357" w14:textId="77777777" w:rsidR="008A5BB0" w:rsidRDefault="008A5BB0" w:rsidP="005D7A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3625" w14:textId="77777777" w:rsidR="00171168" w:rsidRDefault="00171168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14E637A" w14:textId="77777777" w:rsidR="00171168" w:rsidRDefault="001711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6091E" w14:textId="77777777" w:rsidR="008A5BB0" w:rsidRDefault="008A5BB0" w:rsidP="005D7A58">
      <w:pPr>
        <w:spacing w:after="0"/>
      </w:pPr>
      <w:r>
        <w:separator/>
      </w:r>
    </w:p>
  </w:footnote>
  <w:footnote w:type="continuationSeparator" w:id="0">
    <w:p w14:paraId="7E595C00" w14:textId="77777777" w:rsidR="008A5BB0" w:rsidRDefault="008A5BB0" w:rsidP="005D7A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6683" w14:textId="7F2DFD2D" w:rsidR="005D7A58" w:rsidRDefault="00000000">
    <w:pPr>
      <w:pStyle w:val="Header"/>
    </w:pPr>
    <w:r>
      <w:rPr>
        <w:noProof/>
      </w:rPr>
      <w:pict w14:anchorId="48A864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7688" o:spid="_x0000_s1026" type="#_x0000_t136" style="position:absolute;margin-left:0;margin-top:0;width:522.6pt;height:175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2in" string="WEEK 1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62E83" w14:textId="6C236C13" w:rsidR="005D7A58" w:rsidRDefault="00BC3298">
    <w:pPr>
      <w:pStyle w:val="Header"/>
    </w:pPr>
    <w:r w:rsidRPr="00CA4A55">
      <w:rPr>
        <w:noProof/>
      </w:rPr>
      <w:drawing>
        <wp:inline distT="0" distB="0" distL="0" distR="0" wp14:anchorId="0695F561" wp14:editId="46256CAA">
          <wp:extent cx="1341755" cy="252046"/>
          <wp:effectExtent l="0" t="0" r="0" b="0"/>
          <wp:docPr id="268824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82472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4150" cy="2543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</w:t>
    </w:r>
    <w:r w:rsidRPr="00887CBE">
      <w:rPr>
        <w:noProof/>
      </w:rPr>
      <w:drawing>
        <wp:inline distT="0" distB="0" distL="0" distR="0" wp14:anchorId="09D75E21" wp14:editId="5454933C">
          <wp:extent cx="1723293" cy="281305"/>
          <wp:effectExtent l="0" t="0" r="0" b="0"/>
          <wp:docPr id="14735837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583757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51162" cy="285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</w:rPr>
      <w:pict w14:anchorId="47383F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7689" o:spid="_x0000_s1027" type="#_x0000_t136" style="position:absolute;margin-left:0;margin-top:0;width:522.6pt;height:175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2in" string="WEEK 1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D8959" w14:textId="61F414CF" w:rsidR="005D7A58" w:rsidRDefault="00000000">
    <w:pPr>
      <w:pStyle w:val="Header"/>
    </w:pPr>
    <w:r>
      <w:rPr>
        <w:noProof/>
      </w:rPr>
      <w:pict w14:anchorId="73E637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67687" o:spid="_x0000_s1025" type="#_x0000_t136" style="position:absolute;margin-left:0;margin-top:0;width:522.6pt;height:175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2in" string="WEEK 1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C8CDB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53C73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7DE10EB"/>
    <w:multiLevelType w:val="multilevel"/>
    <w:tmpl w:val="92A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8CE"/>
    <w:multiLevelType w:val="multilevel"/>
    <w:tmpl w:val="2C14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71C21"/>
    <w:multiLevelType w:val="multilevel"/>
    <w:tmpl w:val="86B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B5333"/>
    <w:multiLevelType w:val="multilevel"/>
    <w:tmpl w:val="369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B0598"/>
    <w:multiLevelType w:val="multilevel"/>
    <w:tmpl w:val="7FB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7236F"/>
    <w:multiLevelType w:val="multilevel"/>
    <w:tmpl w:val="1996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F22A7"/>
    <w:multiLevelType w:val="multilevel"/>
    <w:tmpl w:val="4036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D66DA"/>
    <w:multiLevelType w:val="multilevel"/>
    <w:tmpl w:val="FF04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00F73"/>
    <w:multiLevelType w:val="multilevel"/>
    <w:tmpl w:val="AC5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45B70"/>
    <w:multiLevelType w:val="multilevel"/>
    <w:tmpl w:val="3B5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03891"/>
    <w:multiLevelType w:val="multilevel"/>
    <w:tmpl w:val="B510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A40CE"/>
    <w:multiLevelType w:val="multilevel"/>
    <w:tmpl w:val="E03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A04DA"/>
    <w:multiLevelType w:val="multilevel"/>
    <w:tmpl w:val="814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96E65"/>
    <w:multiLevelType w:val="multilevel"/>
    <w:tmpl w:val="B4AA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B61EB"/>
    <w:multiLevelType w:val="multilevel"/>
    <w:tmpl w:val="7E4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16D8F"/>
    <w:multiLevelType w:val="multilevel"/>
    <w:tmpl w:val="A47A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80872"/>
    <w:multiLevelType w:val="multilevel"/>
    <w:tmpl w:val="512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0260F"/>
    <w:multiLevelType w:val="multilevel"/>
    <w:tmpl w:val="6BD2E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CA41D4"/>
    <w:multiLevelType w:val="multilevel"/>
    <w:tmpl w:val="53E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66E5A"/>
    <w:multiLevelType w:val="multilevel"/>
    <w:tmpl w:val="62C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641F1"/>
    <w:multiLevelType w:val="multilevel"/>
    <w:tmpl w:val="D84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37B86"/>
    <w:multiLevelType w:val="multilevel"/>
    <w:tmpl w:val="440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91287"/>
    <w:multiLevelType w:val="multilevel"/>
    <w:tmpl w:val="DC02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77191"/>
    <w:multiLevelType w:val="multilevel"/>
    <w:tmpl w:val="1F2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E5050"/>
    <w:multiLevelType w:val="multilevel"/>
    <w:tmpl w:val="C2B6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F728E"/>
    <w:multiLevelType w:val="multilevel"/>
    <w:tmpl w:val="FC8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595A3F"/>
    <w:multiLevelType w:val="multilevel"/>
    <w:tmpl w:val="FC6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758CF"/>
    <w:multiLevelType w:val="multilevel"/>
    <w:tmpl w:val="9248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34A6E"/>
    <w:multiLevelType w:val="multilevel"/>
    <w:tmpl w:val="428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213652">
    <w:abstractNumId w:val="0"/>
  </w:num>
  <w:num w:numId="2" w16cid:durableId="1003624504">
    <w:abstractNumId w:val="0"/>
  </w:num>
  <w:num w:numId="3" w16cid:durableId="13288998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2502735">
    <w:abstractNumId w:val="0"/>
  </w:num>
  <w:num w:numId="5" w16cid:durableId="1603025038">
    <w:abstractNumId w:val="0"/>
  </w:num>
  <w:num w:numId="6" w16cid:durableId="19783378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769750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0742169">
    <w:abstractNumId w:val="0"/>
  </w:num>
  <w:num w:numId="9" w16cid:durableId="1086727953">
    <w:abstractNumId w:val="0"/>
  </w:num>
  <w:num w:numId="10" w16cid:durableId="1975717220">
    <w:abstractNumId w:val="0"/>
  </w:num>
  <w:num w:numId="11" w16cid:durableId="802775430">
    <w:abstractNumId w:val="0"/>
  </w:num>
  <w:num w:numId="12" w16cid:durableId="670765129">
    <w:abstractNumId w:val="0"/>
  </w:num>
  <w:num w:numId="13" w16cid:durableId="1887372413">
    <w:abstractNumId w:val="0"/>
  </w:num>
  <w:num w:numId="14" w16cid:durableId="766773140">
    <w:abstractNumId w:val="0"/>
  </w:num>
  <w:num w:numId="15" w16cid:durableId="1479808852">
    <w:abstractNumId w:val="0"/>
  </w:num>
  <w:num w:numId="16" w16cid:durableId="610211945">
    <w:abstractNumId w:val="0"/>
  </w:num>
  <w:num w:numId="17" w16cid:durableId="20255459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981654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12354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85355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62892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179134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03314383">
    <w:abstractNumId w:val="0"/>
  </w:num>
  <w:num w:numId="24" w16cid:durableId="437796300">
    <w:abstractNumId w:val="0"/>
  </w:num>
  <w:num w:numId="25" w16cid:durableId="12748975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69286146">
    <w:abstractNumId w:val="0"/>
  </w:num>
  <w:num w:numId="27" w16cid:durableId="1037046436">
    <w:abstractNumId w:val="0"/>
  </w:num>
  <w:num w:numId="28" w16cid:durableId="1968319528">
    <w:abstractNumId w:val="0"/>
  </w:num>
  <w:num w:numId="29" w16cid:durableId="14998854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54153580">
    <w:abstractNumId w:val="0"/>
  </w:num>
  <w:num w:numId="31" w16cid:durableId="17665396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33006541">
    <w:abstractNumId w:val="0"/>
  </w:num>
  <w:num w:numId="33" w16cid:durableId="6962782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44561068">
    <w:abstractNumId w:val="0"/>
  </w:num>
  <w:num w:numId="35" w16cid:durableId="333842327">
    <w:abstractNumId w:val="0"/>
  </w:num>
  <w:num w:numId="36" w16cid:durableId="1077436632">
    <w:abstractNumId w:val="0"/>
  </w:num>
  <w:num w:numId="37" w16cid:durableId="8008794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2729793">
    <w:abstractNumId w:val="0"/>
  </w:num>
  <w:num w:numId="39" w16cid:durableId="38819584">
    <w:abstractNumId w:val="0"/>
  </w:num>
  <w:num w:numId="40" w16cid:durableId="2031371589">
    <w:abstractNumId w:val="0"/>
  </w:num>
  <w:num w:numId="41" w16cid:durableId="202834696">
    <w:abstractNumId w:val="0"/>
  </w:num>
  <w:num w:numId="42" w16cid:durableId="1556232570">
    <w:abstractNumId w:val="0"/>
  </w:num>
  <w:num w:numId="43" w16cid:durableId="1647708724">
    <w:abstractNumId w:val="0"/>
  </w:num>
  <w:num w:numId="44" w16cid:durableId="14555602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34144378">
    <w:abstractNumId w:val="0"/>
  </w:num>
  <w:num w:numId="46" w16cid:durableId="15935082">
    <w:abstractNumId w:val="0"/>
  </w:num>
  <w:num w:numId="47" w16cid:durableId="1118375403">
    <w:abstractNumId w:val="2"/>
  </w:num>
  <w:num w:numId="48" w16cid:durableId="185797104">
    <w:abstractNumId w:val="11"/>
  </w:num>
  <w:num w:numId="49" w16cid:durableId="2058964826">
    <w:abstractNumId w:val="27"/>
  </w:num>
  <w:num w:numId="50" w16cid:durableId="913973258">
    <w:abstractNumId w:val="24"/>
  </w:num>
  <w:num w:numId="51" w16cid:durableId="756825919">
    <w:abstractNumId w:val="15"/>
  </w:num>
  <w:num w:numId="52" w16cid:durableId="203106628">
    <w:abstractNumId w:val="13"/>
  </w:num>
  <w:num w:numId="53" w16cid:durableId="366413612">
    <w:abstractNumId w:val="20"/>
  </w:num>
  <w:num w:numId="54" w16cid:durableId="29190995">
    <w:abstractNumId w:val="14"/>
  </w:num>
  <w:num w:numId="55" w16cid:durableId="1195536784">
    <w:abstractNumId w:val="7"/>
  </w:num>
  <w:num w:numId="56" w16cid:durableId="706028335">
    <w:abstractNumId w:val="28"/>
  </w:num>
  <w:num w:numId="57" w16cid:durableId="118954856">
    <w:abstractNumId w:val="19"/>
  </w:num>
  <w:num w:numId="58" w16cid:durableId="1074398365">
    <w:abstractNumId w:val="10"/>
  </w:num>
  <w:num w:numId="59" w16cid:durableId="490944724">
    <w:abstractNumId w:val="9"/>
  </w:num>
  <w:num w:numId="60" w16cid:durableId="658465493">
    <w:abstractNumId w:val="17"/>
  </w:num>
  <w:num w:numId="61" w16cid:durableId="1551529507">
    <w:abstractNumId w:val="21"/>
  </w:num>
  <w:num w:numId="62" w16cid:durableId="1573662352">
    <w:abstractNumId w:val="29"/>
  </w:num>
  <w:num w:numId="63" w16cid:durableId="713970662">
    <w:abstractNumId w:val="30"/>
  </w:num>
  <w:num w:numId="64" w16cid:durableId="651637529">
    <w:abstractNumId w:val="25"/>
  </w:num>
  <w:num w:numId="65" w16cid:durableId="1489714511">
    <w:abstractNumId w:val="5"/>
  </w:num>
  <w:num w:numId="66" w16cid:durableId="897592451">
    <w:abstractNumId w:val="4"/>
  </w:num>
  <w:num w:numId="67" w16cid:durableId="648359732">
    <w:abstractNumId w:val="22"/>
  </w:num>
  <w:num w:numId="68" w16cid:durableId="288896880">
    <w:abstractNumId w:val="16"/>
  </w:num>
  <w:num w:numId="69" w16cid:durableId="1407875117">
    <w:abstractNumId w:val="26"/>
  </w:num>
  <w:num w:numId="70" w16cid:durableId="1477987019">
    <w:abstractNumId w:val="8"/>
  </w:num>
  <w:num w:numId="71" w16cid:durableId="2125071982">
    <w:abstractNumId w:val="6"/>
  </w:num>
  <w:num w:numId="72" w16cid:durableId="917208102">
    <w:abstractNumId w:val="23"/>
  </w:num>
  <w:num w:numId="73" w16cid:durableId="1260338135">
    <w:abstractNumId w:val="3"/>
  </w:num>
  <w:num w:numId="74" w16cid:durableId="1899315939">
    <w:abstractNumId w:val="18"/>
  </w:num>
  <w:num w:numId="75" w16cid:durableId="437066952">
    <w:abstractNumId w:val="12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86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FD7"/>
    <w:rsid w:val="0001075C"/>
    <w:rsid w:val="00013BD4"/>
    <w:rsid w:val="0003214A"/>
    <w:rsid w:val="0004296E"/>
    <w:rsid w:val="00045982"/>
    <w:rsid w:val="000805C4"/>
    <w:rsid w:val="000A0E2B"/>
    <w:rsid w:val="000F062D"/>
    <w:rsid w:val="000F7F53"/>
    <w:rsid w:val="00144669"/>
    <w:rsid w:val="00171168"/>
    <w:rsid w:val="001730B3"/>
    <w:rsid w:val="00192195"/>
    <w:rsid w:val="001B04F9"/>
    <w:rsid w:val="001C56F0"/>
    <w:rsid w:val="001E6D29"/>
    <w:rsid w:val="0020018D"/>
    <w:rsid w:val="0020670F"/>
    <w:rsid w:val="00216E85"/>
    <w:rsid w:val="00252676"/>
    <w:rsid w:val="00264521"/>
    <w:rsid w:val="0026541D"/>
    <w:rsid w:val="00267BB7"/>
    <w:rsid w:val="00275DCF"/>
    <w:rsid w:val="002A5EC8"/>
    <w:rsid w:val="002B117C"/>
    <w:rsid w:val="002C0ECA"/>
    <w:rsid w:val="002E25D2"/>
    <w:rsid w:val="002F3CCA"/>
    <w:rsid w:val="002F48E4"/>
    <w:rsid w:val="003A4207"/>
    <w:rsid w:val="003C417F"/>
    <w:rsid w:val="003C7990"/>
    <w:rsid w:val="003E36E4"/>
    <w:rsid w:val="003E7468"/>
    <w:rsid w:val="003F4E4C"/>
    <w:rsid w:val="00416024"/>
    <w:rsid w:val="00434288"/>
    <w:rsid w:val="00453E84"/>
    <w:rsid w:val="00461699"/>
    <w:rsid w:val="00470041"/>
    <w:rsid w:val="00480345"/>
    <w:rsid w:val="004B5B5C"/>
    <w:rsid w:val="004B75F8"/>
    <w:rsid w:val="004D4375"/>
    <w:rsid w:val="00511C61"/>
    <w:rsid w:val="00530251"/>
    <w:rsid w:val="005327F7"/>
    <w:rsid w:val="00533A4C"/>
    <w:rsid w:val="00561682"/>
    <w:rsid w:val="00574441"/>
    <w:rsid w:val="00584F7D"/>
    <w:rsid w:val="005968C3"/>
    <w:rsid w:val="005D7A58"/>
    <w:rsid w:val="006132D4"/>
    <w:rsid w:val="006207C2"/>
    <w:rsid w:val="00635711"/>
    <w:rsid w:val="0063669A"/>
    <w:rsid w:val="0063748E"/>
    <w:rsid w:val="006730DA"/>
    <w:rsid w:val="00732CF7"/>
    <w:rsid w:val="00777E5C"/>
    <w:rsid w:val="00780362"/>
    <w:rsid w:val="00796F0D"/>
    <w:rsid w:val="00797011"/>
    <w:rsid w:val="007A48F5"/>
    <w:rsid w:val="007E72AE"/>
    <w:rsid w:val="00863A79"/>
    <w:rsid w:val="00864AE3"/>
    <w:rsid w:val="0088492D"/>
    <w:rsid w:val="00885EFB"/>
    <w:rsid w:val="008A4B09"/>
    <w:rsid w:val="008A5BB0"/>
    <w:rsid w:val="008E0390"/>
    <w:rsid w:val="009154A7"/>
    <w:rsid w:val="00965100"/>
    <w:rsid w:val="009750BA"/>
    <w:rsid w:val="009A761C"/>
    <w:rsid w:val="009F3B21"/>
    <w:rsid w:val="00A3024F"/>
    <w:rsid w:val="00A430CE"/>
    <w:rsid w:val="00A436A4"/>
    <w:rsid w:val="00A64E29"/>
    <w:rsid w:val="00AD002B"/>
    <w:rsid w:val="00AF23FB"/>
    <w:rsid w:val="00AF77F9"/>
    <w:rsid w:val="00B0791A"/>
    <w:rsid w:val="00B229CC"/>
    <w:rsid w:val="00B23A9E"/>
    <w:rsid w:val="00B309AF"/>
    <w:rsid w:val="00B91FD7"/>
    <w:rsid w:val="00BC3298"/>
    <w:rsid w:val="00BE2169"/>
    <w:rsid w:val="00C6698A"/>
    <w:rsid w:val="00C934CF"/>
    <w:rsid w:val="00CA5CB8"/>
    <w:rsid w:val="00CB569B"/>
    <w:rsid w:val="00CF30F6"/>
    <w:rsid w:val="00CF382A"/>
    <w:rsid w:val="00D743A9"/>
    <w:rsid w:val="00D8724B"/>
    <w:rsid w:val="00DA1FF5"/>
    <w:rsid w:val="00DA43A0"/>
    <w:rsid w:val="00DB45AE"/>
    <w:rsid w:val="00DC5B5E"/>
    <w:rsid w:val="00E01354"/>
    <w:rsid w:val="00E07A34"/>
    <w:rsid w:val="00E41F8A"/>
    <w:rsid w:val="00E548E0"/>
    <w:rsid w:val="00E54C63"/>
    <w:rsid w:val="00EB064E"/>
    <w:rsid w:val="00ED1C76"/>
    <w:rsid w:val="00ED4950"/>
    <w:rsid w:val="00EF6773"/>
    <w:rsid w:val="00F110A4"/>
    <w:rsid w:val="00F115EF"/>
    <w:rsid w:val="00F20FF5"/>
    <w:rsid w:val="00F46DFD"/>
    <w:rsid w:val="00F65597"/>
    <w:rsid w:val="00F70EEA"/>
    <w:rsid w:val="00F82B1D"/>
    <w:rsid w:val="00F908B5"/>
    <w:rsid w:val="00FA3996"/>
    <w:rsid w:val="00FB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6"/>
    <o:shapelayout v:ext="edit">
      <o:idmap v:ext="edit" data="2"/>
    </o:shapelayout>
  </w:shapeDefaults>
  <w:decimalSymbol w:val="."/>
  <w:listSeparator w:val=","/>
  <w14:docId w14:val="25D44627"/>
  <w15:docId w15:val="{F7BA3A5B-D481-485E-A17E-522779AD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D7A5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D7A58"/>
  </w:style>
  <w:style w:type="paragraph" w:styleId="Footer">
    <w:name w:val="footer"/>
    <w:basedOn w:val="Normal"/>
    <w:link w:val="FooterChar"/>
    <w:uiPriority w:val="99"/>
    <w:rsid w:val="005D7A5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D7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23</Pages>
  <Words>2436</Words>
  <Characters>13889</Characters>
  <Application>Microsoft Office Word</Application>
  <DocSecurity>0</DocSecurity>
  <Lines>115</Lines>
  <Paragraphs>32</Paragraphs>
  <ScaleCrop>false</ScaleCrop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Mahesh Mohite</cp:lastModifiedBy>
  <cp:revision>128</cp:revision>
  <dcterms:created xsi:type="dcterms:W3CDTF">2026-05-30T11:21:00Z</dcterms:created>
  <dcterms:modified xsi:type="dcterms:W3CDTF">2026-05-30T13:23:00Z</dcterms:modified>
</cp:coreProperties>
</file>