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0F41" w14:textId="77777777" w:rsidR="0066213D" w:rsidRPr="00A43112" w:rsidRDefault="0066213D" w:rsidP="00AE6781">
      <w:pPr>
        <w:jc w:val="center"/>
        <w:rPr>
          <w:rFonts w:cstheme="minorHAnsi"/>
          <w:b/>
          <w:bCs/>
          <w:color w:val="002060"/>
          <w:sz w:val="48"/>
          <w:szCs w:val="48"/>
        </w:rPr>
      </w:pPr>
      <w:r w:rsidRPr="00A43112">
        <w:rPr>
          <w:rFonts w:cstheme="minorHAnsi"/>
          <w:b/>
          <w:bCs/>
          <w:color w:val="002060"/>
          <w:sz w:val="48"/>
          <w:szCs w:val="48"/>
        </w:rPr>
        <w:t>Reporting &amp; Valuation Architecture</w:t>
      </w:r>
    </w:p>
    <w:p w14:paraId="7A3CC83F" w14:textId="5B0D1D97" w:rsidR="0066213D" w:rsidRPr="00A43112" w:rsidRDefault="00797933" w:rsidP="00AE6781">
      <w:pPr>
        <w:jc w:val="center"/>
        <w:rPr>
          <w:rFonts w:cstheme="minorHAnsi"/>
          <w:b/>
          <w:bCs/>
          <w:color w:val="002060"/>
          <w:sz w:val="32"/>
          <w:szCs w:val="32"/>
        </w:rPr>
      </w:pPr>
      <w:r w:rsidRPr="00A43112">
        <w:rPr>
          <w:rFonts w:cstheme="minorHAnsi"/>
          <w:color w:val="002060"/>
        </w:rPr>
        <w:pict w14:anchorId="340C6861">
          <v:rect id="_x0000_i1025" style="width:0;height:1.5pt" o:hralign="center" o:hrstd="t" o:hr="t" fillcolor="#a0a0a0" stroked="f"/>
        </w:pict>
      </w:r>
      <w:r w:rsidR="0066213D" w:rsidRPr="00A43112">
        <w:rPr>
          <w:rFonts w:cstheme="minorHAnsi"/>
          <w:b/>
          <w:bCs/>
          <w:color w:val="002060"/>
          <w:sz w:val="40"/>
          <w:szCs w:val="40"/>
        </w:rPr>
        <w:t>From Item Configuration to Financial Reporting</w:t>
      </w:r>
    </w:p>
    <w:p w14:paraId="5969AD00" w14:textId="77722CE5" w:rsidR="0066213D" w:rsidRPr="00A43112" w:rsidRDefault="00797933" w:rsidP="00AE6781">
      <w:pPr>
        <w:jc w:val="center"/>
        <w:rPr>
          <w:rFonts w:cstheme="minorHAnsi"/>
          <w:b/>
          <w:bCs/>
          <w:color w:val="002060"/>
          <w:sz w:val="40"/>
          <w:szCs w:val="40"/>
        </w:rPr>
      </w:pPr>
      <w:r w:rsidRPr="00A43112">
        <w:rPr>
          <w:rFonts w:cstheme="minorHAnsi"/>
          <w:color w:val="002060"/>
        </w:rPr>
        <w:pict w14:anchorId="537CD7DD">
          <v:rect id="_x0000_i1026" style="width:0;height:1.5pt" o:hralign="center" o:hrstd="t" o:hr="t" fillcolor="#a0a0a0" stroked="f"/>
        </w:pict>
      </w:r>
      <w:r w:rsidR="0066213D" w:rsidRPr="00A43112">
        <w:rPr>
          <w:rFonts w:cstheme="minorHAnsi"/>
          <w:b/>
          <w:bCs/>
          <w:color w:val="002060"/>
          <w:sz w:val="40"/>
          <w:szCs w:val="40"/>
        </w:rPr>
        <w:t>Costing, GL Impact &amp; Valuation Flow in NetSuite</w:t>
      </w:r>
    </w:p>
    <w:p w14:paraId="461EB2C4" w14:textId="77777777" w:rsidR="0066213D" w:rsidRPr="00A43112" w:rsidRDefault="0066213D" w:rsidP="00AE6781">
      <w:pPr>
        <w:jc w:val="center"/>
        <w:rPr>
          <w:rFonts w:cstheme="minorHAnsi"/>
          <w:b/>
          <w:bCs/>
          <w:color w:val="002060"/>
          <w:sz w:val="40"/>
          <w:szCs w:val="40"/>
        </w:rPr>
      </w:pPr>
      <w:r w:rsidRPr="00A43112">
        <w:rPr>
          <w:rFonts w:cstheme="minorHAnsi"/>
          <w:b/>
          <w:bCs/>
          <w:color w:val="002060"/>
          <w:sz w:val="40"/>
          <w:szCs w:val="40"/>
        </w:rPr>
        <w:t>Understanding the Financial Backbone of ERP</w:t>
      </w:r>
    </w:p>
    <w:p w14:paraId="22BCD3E9" w14:textId="77777777" w:rsidR="0066213D" w:rsidRPr="00A43112" w:rsidRDefault="0066213D" w:rsidP="00AE6781">
      <w:pPr>
        <w:jc w:val="center"/>
        <w:rPr>
          <w:rFonts w:cstheme="minorHAnsi"/>
          <w:b/>
          <w:bCs/>
          <w:color w:val="002060"/>
          <w:sz w:val="40"/>
          <w:szCs w:val="40"/>
        </w:rPr>
      </w:pPr>
      <w:r w:rsidRPr="00A43112">
        <w:rPr>
          <w:rFonts w:cstheme="minorHAnsi"/>
          <w:b/>
          <w:bCs/>
          <w:color w:val="002060"/>
          <w:sz w:val="40"/>
          <w:szCs w:val="40"/>
        </w:rPr>
        <w:t>Weekly Learning Series – Week 8</w:t>
      </w:r>
    </w:p>
    <w:p w14:paraId="258E2BEA" w14:textId="1C2A664F" w:rsidR="0066213D" w:rsidRPr="00A43112" w:rsidRDefault="00797933" w:rsidP="009F07EA">
      <w:pPr>
        <w:rPr>
          <w:rFonts w:cstheme="minorHAnsi"/>
          <w:b/>
          <w:bCs/>
          <w:color w:val="002060"/>
          <w:sz w:val="32"/>
          <w:szCs w:val="32"/>
        </w:rPr>
      </w:pPr>
      <w:r w:rsidRPr="00A43112">
        <w:rPr>
          <w:rFonts w:cstheme="minorHAnsi"/>
          <w:color w:val="002060"/>
        </w:rPr>
        <w:pict w14:anchorId="1B3A06FA">
          <v:rect id="_x0000_i1027" style="width:0;height:1.5pt" o:hralign="center" o:hrstd="t" o:hr="t" fillcolor="#a0a0a0" stroked="f"/>
        </w:pict>
      </w:r>
    </w:p>
    <w:p w14:paraId="1E79A979" w14:textId="5AF6302C" w:rsidR="0066213D" w:rsidRPr="00CE47AE" w:rsidRDefault="00237FFC" w:rsidP="009F07EA">
      <w:pPr>
        <w:rPr>
          <w:rFonts w:cstheme="minorHAnsi"/>
          <w:b/>
          <w:bCs/>
          <w:sz w:val="32"/>
          <w:szCs w:val="32"/>
        </w:rPr>
      </w:pPr>
      <w:r>
        <w:rPr>
          <w:noProof/>
        </w:rPr>
        <w:drawing>
          <wp:inline distT="0" distB="0" distL="0" distR="0" wp14:anchorId="024B15C5" wp14:editId="12290FAE">
            <wp:extent cx="5731510" cy="5783580"/>
            <wp:effectExtent l="0" t="0" r="2540" b="7620"/>
            <wp:docPr id="151640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83580"/>
                    </a:xfrm>
                    <a:prstGeom prst="rect">
                      <a:avLst/>
                    </a:prstGeom>
                    <a:noFill/>
                    <a:ln>
                      <a:noFill/>
                    </a:ln>
                  </pic:spPr>
                </pic:pic>
              </a:graphicData>
            </a:graphic>
          </wp:inline>
        </w:drawing>
      </w:r>
    </w:p>
    <w:p w14:paraId="06D65006" w14:textId="383BBDC2" w:rsidR="009F07EA" w:rsidRPr="002A7112" w:rsidRDefault="009F07EA" w:rsidP="009F07EA">
      <w:pPr>
        <w:rPr>
          <w:rFonts w:cstheme="minorHAnsi"/>
          <w:b/>
          <w:bCs/>
          <w:color w:val="002060"/>
          <w:sz w:val="32"/>
          <w:szCs w:val="32"/>
        </w:rPr>
      </w:pPr>
      <w:r w:rsidRPr="002A7112">
        <w:rPr>
          <w:rFonts w:cstheme="minorHAnsi"/>
          <w:b/>
          <w:bCs/>
          <w:color w:val="002060"/>
          <w:sz w:val="32"/>
          <w:szCs w:val="32"/>
        </w:rPr>
        <w:lastRenderedPageBreak/>
        <w:t>Introduction</w:t>
      </w:r>
    </w:p>
    <w:p w14:paraId="1696B3E5" w14:textId="77777777" w:rsidR="009F07EA" w:rsidRPr="00CE47AE" w:rsidRDefault="009F07EA" w:rsidP="009F07EA">
      <w:pPr>
        <w:pStyle w:val="ListParagraph"/>
        <w:numPr>
          <w:ilvl w:val="0"/>
          <w:numId w:val="42"/>
        </w:numPr>
        <w:rPr>
          <w:rFonts w:cstheme="minorHAnsi"/>
          <w:sz w:val="24"/>
          <w:szCs w:val="24"/>
        </w:rPr>
      </w:pPr>
      <w:r w:rsidRPr="00CE47AE">
        <w:rPr>
          <w:rFonts w:cstheme="minorHAnsi"/>
          <w:sz w:val="24"/>
          <w:szCs w:val="24"/>
        </w:rPr>
        <w:t>In NetSuite, Items are not merely operational records used for purchasing or selling goods.</w:t>
      </w:r>
    </w:p>
    <w:p w14:paraId="66C89FFD" w14:textId="0EA622EE" w:rsidR="009F07EA" w:rsidRPr="00CE47AE" w:rsidRDefault="009F07EA" w:rsidP="009F07EA">
      <w:pPr>
        <w:pStyle w:val="ListParagraph"/>
        <w:numPr>
          <w:ilvl w:val="0"/>
          <w:numId w:val="42"/>
        </w:numPr>
        <w:rPr>
          <w:rFonts w:cstheme="minorHAnsi"/>
          <w:sz w:val="24"/>
          <w:szCs w:val="24"/>
        </w:rPr>
      </w:pPr>
      <w:r w:rsidRPr="00CE47AE">
        <w:rPr>
          <w:rFonts w:cstheme="minorHAnsi"/>
          <w:sz w:val="24"/>
          <w:szCs w:val="24"/>
        </w:rPr>
        <w:t>They are foundational elements that directly influence how transactions are processed, how costs are calculated, and how financial data is ultimately reported.</w:t>
      </w:r>
    </w:p>
    <w:p w14:paraId="39AE9463" w14:textId="2F896857" w:rsidR="009F07EA" w:rsidRPr="00CE47AE" w:rsidRDefault="009F07EA" w:rsidP="009F07EA">
      <w:pPr>
        <w:pStyle w:val="ListParagraph"/>
        <w:numPr>
          <w:ilvl w:val="0"/>
          <w:numId w:val="42"/>
        </w:numPr>
        <w:rPr>
          <w:rFonts w:cstheme="minorHAnsi"/>
          <w:sz w:val="24"/>
          <w:szCs w:val="24"/>
        </w:rPr>
      </w:pPr>
      <w:r w:rsidRPr="00CE47AE">
        <w:rPr>
          <w:rFonts w:cstheme="minorHAnsi"/>
          <w:sz w:val="24"/>
          <w:szCs w:val="24"/>
        </w:rPr>
        <w:t>Every inventory movement, cost calculation, and financial posting originates from the way an Item is configured. This includes key aspects such as costing method, General Ledger account mapping, Units of Measure (UOM), and revenue recognition settings.</w:t>
      </w:r>
    </w:p>
    <w:p w14:paraId="797F6DE2" w14:textId="0A3B945B" w:rsidR="009F07EA" w:rsidRPr="00CE47AE" w:rsidRDefault="009F07EA" w:rsidP="009F07EA">
      <w:pPr>
        <w:pStyle w:val="ListParagraph"/>
        <w:numPr>
          <w:ilvl w:val="0"/>
          <w:numId w:val="42"/>
        </w:numPr>
        <w:rPr>
          <w:rFonts w:cstheme="minorHAnsi"/>
          <w:sz w:val="24"/>
          <w:szCs w:val="24"/>
        </w:rPr>
      </w:pPr>
      <w:r w:rsidRPr="00CE47AE">
        <w:rPr>
          <w:rFonts w:cstheme="minorHAnsi"/>
          <w:sz w:val="24"/>
          <w:szCs w:val="24"/>
        </w:rPr>
        <w:t>As a result, Items act as a critical bridge between operational activity and financial outcomes.</w:t>
      </w:r>
    </w:p>
    <w:p w14:paraId="41559E45" w14:textId="77777777" w:rsidR="009F07EA" w:rsidRPr="00CE47AE" w:rsidRDefault="009F07EA" w:rsidP="009F07EA">
      <w:pPr>
        <w:pStyle w:val="ListParagraph"/>
        <w:numPr>
          <w:ilvl w:val="0"/>
          <w:numId w:val="42"/>
        </w:numPr>
        <w:rPr>
          <w:rFonts w:cstheme="minorHAnsi"/>
          <w:sz w:val="24"/>
          <w:szCs w:val="24"/>
        </w:rPr>
      </w:pPr>
      <w:r w:rsidRPr="00CE47AE">
        <w:rPr>
          <w:rFonts w:cstheme="minorHAnsi"/>
          <w:sz w:val="24"/>
          <w:szCs w:val="24"/>
        </w:rPr>
        <w:t>This document explores how Item configuration drives the end-to-end flow within NetSuite, starting from transaction processing and costing, through to inventory valuation and financial reporting.</w:t>
      </w:r>
    </w:p>
    <w:p w14:paraId="28A761BA" w14:textId="0CA59602" w:rsidR="009F07EA" w:rsidRPr="00CE47AE" w:rsidRDefault="009F07EA" w:rsidP="009F07EA">
      <w:pPr>
        <w:pStyle w:val="ListParagraph"/>
        <w:numPr>
          <w:ilvl w:val="0"/>
          <w:numId w:val="42"/>
        </w:numPr>
        <w:rPr>
          <w:rFonts w:cstheme="minorHAnsi"/>
          <w:sz w:val="24"/>
          <w:szCs w:val="24"/>
        </w:rPr>
      </w:pPr>
      <w:r w:rsidRPr="00CE47AE">
        <w:rPr>
          <w:rFonts w:cstheme="minorHAnsi"/>
          <w:sz w:val="24"/>
          <w:szCs w:val="24"/>
        </w:rPr>
        <w:t>It highlights the dependencies between these layers and explains how misconfiguration at the Item level can propagate across the system, leading to reporting inaccuracies and financial discrepancies.</w:t>
      </w:r>
    </w:p>
    <w:p w14:paraId="385CE254" w14:textId="0CF2ABB4" w:rsidR="009F07EA" w:rsidRPr="00CE47AE" w:rsidRDefault="009F07EA" w:rsidP="009F07EA">
      <w:pPr>
        <w:pStyle w:val="ListParagraph"/>
        <w:numPr>
          <w:ilvl w:val="0"/>
          <w:numId w:val="42"/>
        </w:numPr>
        <w:rPr>
          <w:rFonts w:cstheme="minorHAnsi"/>
          <w:sz w:val="24"/>
          <w:szCs w:val="24"/>
        </w:rPr>
      </w:pPr>
      <w:r w:rsidRPr="00CE47AE">
        <w:rPr>
          <w:rFonts w:cstheme="minorHAnsi"/>
          <w:sz w:val="24"/>
          <w:szCs w:val="24"/>
        </w:rPr>
        <w:t>Understanding this architecture is essential for:</w:t>
      </w:r>
    </w:p>
    <w:p w14:paraId="5E638E79" w14:textId="77777777" w:rsidR="009F07EA" w:rsidRPr="00CE47AE" w:rsidRDefault="009F07EA" w:rsidP="009F07EA">
      <w:pPr>
        <w:numPr>
          <w:ilvl w:val="0"/>
          <w:numId w:val="41"/>
        </w:numPr>
        <w:tabs>
          <w:tab w:val="num" w:pos="720"/>
        </w:tabs>
        <w:rPr>
          <w:rFonts w:cstheme="minorHAnsi"/>
          <w:sz w:val="24"/>
          <w:szCs w:val="24"/>
        </w:rPr>
      </w:pPr>
      <w:r w:rsidRPr="00CE47AE">
        <w:rPr>
          <w:rFonts w:cstheme="minorHAnsi"/>
          <w:sz w:val="24"/>
          <w:szCs w:val="24"/>
        </w:rPr>
        <w:t>Designing reliable and scalable NetSuite implementations</w:t>
      </w:r>
    </w:p>
    <w:p w14:paraId="2C5DAF9E" w14:textId="77777777" w:rsidR="009F07EA" w:rsidRPr="00CE47AE" w:rsidRDefault="009F07EA" w:rsidP="009F07EA">
      <w:pPr>
        <w:numPr>
          <w:ilvl w:val="0"/>
          <w:numId w:val="41"/>
        </w:numPr>
        <w:tabs>
          <w:tab w:val="num" w:pos="720"/>
        </w:tabs>
        <w:rPr>
          <w:rFonts w:cstheme="minorHAnsi"/>
          <w:sz w:val="24"/>
          <w:szCs w:val="24"/>
        </w:rPr>
      </w:pPr>
      <w:r w:rsidRPr="00CE47AE">
        <w:rPr>
          <w:rFonts w:cstheme="minorHAnsi"/>
          <w:sz w:val="24"/>
          <w:szCs w:val="24"/>
        </w:rPr>
        <w:t>Ensuring financial accuracy and audit compliance</w:t>
      </w:r>
    </w:p>
    <w:p w14:paraId="21271D50" w14:textId="77777777" w:rsidR="009F07EA" w:rsidRPr="00CE47AE" w:rsidRDefault="009F07EA" w:rsidP="009F07EA">
      <w:pPr>
        <w:numPr>
          <w:ilvl w:val="0"/>
          <w:numId w:val="41"/>
        </w:numPr>
        <w:tabs>
          <w:tab w:val="num" w:pos="720"/>
        </w:tabs>
        <w:rPr>
          <w:rFonts w:cstheme="minorHAnsi"/>
          <w:sz w:val="24"/>
          <w:szCs w:val="24"/>
        </w:rPr>
      </w:pPr>
      <w:r w:rsidRPr="00CE47AE">
        <w:rPr>
          <w:rFonts w:cstheme="minorHAnsi"/>
          <w:sz w:val="24"/>
          <w:szCs w:val="24"/>
        </w:rPr>
        <w:t>Building automation and reporting solutions on a stable foundation</w:t>
      </w:r>
    </w:p>
    <w:p w14:paraId="6151F6A6" w14:textId="77777777" w:rsidR="00D003D2" w:rsidRPr="00CE47AE" w:rsidRDefault="009F07EA" w:rsidP="00996E01">
      <w:pPr>
        <w:pStyle w:val="ListParagraph"/>
        <w:numPr>
          <w:ilvl w:val="0"/>
          <w:numId w:val="42"/>
        </w:numPr>
        <w:rPr>
          <w:rFonts w:cstheme="minorHAnsi"/>
          <w:sz w:val="24"/>
          <w:szCs w:val="24"/>
        </w:rPr>
      </w:pPr>
      <w:r w:rsidRPr="00CE47AE">
        <w:rPr>
          <w:rFonts w:cstheme="minorHAnsi"/>
          <w:sz w:val="24"/>
          <w:szCs w:val="24"/>
        </w:rPr>
        <w:t>Ultimately, this document reinforces a key principle:</w:t>
      </w:r>
    </w:p>
    <w:p w14:paraId="749C4287" w14:textId="2D318F44" w:rsidR="009F07EA" w:rsidRPr="00CE47AE" w:rsidRDefault="009F07EA" w:rsidP="00D003D2">
      <w:pPr>
        <w:pStyle w:val="ListParagraph"/>
        <w:numPr>
          <w:ilvl w:val="1"/>
          <w:numId w:val="42"/>
        </w:numPr>
        <w:rPr>
          <w:rFonts w:cstheme="minorHAnsi"/>
          <w:sz w:val="24"/>
          <w:szCs w:val="24"/>
        </w:rPr>
      </w:pPr>
      <w:r w:rsidRPr="00CE47AE">
        <w:rPr>
          <w:rFonts w:cstheme="minorHAnsi"/>
          <w:b/>
          <w:bCs/>
          <w:sz w:val="24"/>
          <w:szCs w:val="24"/>
        </w:rPr>
        <w:t>In NetSuite, financial accuracy begins with correct Item configuration.</w:t>
      </w:r>
    </w:p>
    <w:p w14:paraId="286CC799" w14:textId="54A5E1B4" w:rsidR="008A7060" w:rsidRPr="00CE47AE" w:rsidRDefault="008A7060" w:rsidP="008A7060">
      <w:pPr>
        <w:pStyle w:val="ListParagraph"/>
        <w:numPr>
          <w:ilvl w:val="0"/>
          <w:numId w:val="42"/>
        </w:numPr>
        <w:rPr>
          <w:rFonts w:cstheme="minorHAnsi"/>
          <w:sz w:val="24"/>
          <w:szCs w:val="24"/>
        </w:rPr>
      </w:pPr>
      <w:r w:rsidRPr="00CE47AE">
        <w:rPr>
          <w:rFonts w:cstheme="minorHAnsi"/>
          <w:sz w:val="24"/>
          <w:szCs w:val="24"/>
        </w:rPr>
        <w:t>All item-related transactions ultimately generate General Ledger (GL) impact, which serves as the foundation for financial reporting.</w:t>
      </w:r>
    </w:p>
    <w:p w14:paraId="01092EAD" w14:textId="77777777" w:rsidR="009F07EA" w:rsidRPr="00CE47AE" w:rsidRDefault="009F07EA" w:rsidP="003B0692">
      <w:pPr>
        <w:rPr>
          <w:rFonts w:cstheme="minorHAnsi"/>
          <w:sz w:val="24"/>
          <w:szCs w:val="24"/>
        </w:rPr>
      </w:pPr>
    </w:p>
    <w:p w14:paraId="1DF83539" w14:textId="08F12166" w:rsidR="009F07EA" w:rsidRPr="00CE47AE" w:rsidRDefault="00031DE6" w:rsidP="003B0692">
      <w:pPr>
        <w:rPr>
          <w:rFonts w:cstheme="minorHAnsi"/>
          <w:b/>
          <w:bCs/>
          <w:sz w:val="32"/>
          <w:szCs w:val="32"/>
        </w:rPr>
      </w:pPr>
      <w:r w:rsidRPr="00CE47AE">
        <w:rPr>
          <w:rFonts w:cstheme="minorHAnsi"/>
          <w:noProof/>
        </w:rPr>
        <w:lastRenderedPageBreak/>
        <w:drawing>
          <wp:inline distT="0" distB="0" distL="0" distR="0" wp14:anchorId="75428186" wp14:editId="3F4B85C0">
            <wp:extent cx="5731510" cy="8214360"/>
            <wp:effectExtent l="0" t="0" r="2540" b="0"/>
            <wp:docPr id="160273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214360"/>
                    </a:xfrm>
                    <a:prstGeom prst="rect">
                      <a:avLst/>
                    </a:prstGeom>
                    <a:noFill/>
                    <a:ln>
                      <a:noFill/>
                    </a:ln>
                  </pic:spPr>
                </pic:pic>
              </a:graphicData>
            </a:graphic>
          </wp:inline>
        </w:drawing>
      </w:r>
    </w:p>
    <w:p w14:paraId="595CB1C7" w14:textId="77777777" w:rsidR="0085426F" w:rsidRPr="00CE47AE" w:rsidRDefault="0085426F" w:rsidP="003B0692">
      <w:pPr>
        <w:rPr>
          <w:rFonts w:cstheme="minorHAnsi"/>
          <w:b/>
          <w:bCs/>
          <w:sz w:val="32"/>
          <w:szCs w:val="32"/>
        </w:rPr>
      </w:pPr>
    </w:p>
    <w:p w14:paraId="6C9E98FE" w14:textId="58505C77" w:rsidR="003B0692" w:rsidRPr="00DB18CC" w:rsidRDefault="003B0692" w:rsidP="003B0692">
      <w:pPr>
        <w:rPr>
          <w:rFonts w:cstheme="minorHAnsi"/>
          <w:color w:val="002060"/>
          <w:sz w:val="32"/>
          <w:szCs w:val="32"/>
        </w:rPr>
      </w:pPr>
      <w:r w:rsidRPr="00DB18CC">
        <w:rPr>
          <w:rFonts w:cstheme="minorHAnsi"/>
          <w:b/>
          <w:bCs/>
          <w:color w:val="002060"/>
          <w:sz w:val="32"/>
          <w:szCs w:val="32"/>
        </w:rPr>
        <w:lastRenderedPageBreak/>
        <w:t>Reporting &amp; Valuation Architecture</w:t>
      </w:r>
    </w:p>
    <w:p w14:paraId="1B6028B5" w14:textId="77777777" w:rsidR="003B0692" w:rsidRPr="00CE47AE" w:rsidRDefault="003B0692" w:rsidP="003B0692">
      <w:pPr>
        <w:rPr>
          <w:rFonts w:cstheme="minorHAnsi"/>
          <w:b/>
          <w:bCs/>
          <w:sz w:val="28"/>
          <w:szCs w:val="28"/>
        </w:rPr>
      </w:pPr>
      <w:r w:rsidRPr="00CE47AE">
        <w:rPr>
          <w:rFonts w:cstheme="minorHAnsi"/>
          <w:b/>
          <w:bCs/>
          <w:sz w:val="28"/>
          <w:szCs w:val="28"/>
        </w:rPr>
        <w:t>Overview</w:t>
      </w:r>
    </w:p>
    <w:p w14:paraId="32DF4510" w14:textId="03157027" w:rsidR="00E0783B" w:rsidRPr="00CE47AE" w:rsidRDefault="00E0783B" w:rsidP="003A0F72">
      <w:pPr>
        <w:pStyle w:val="ListParagraph"/>
        <w:numPr>
          <w:ilvl w:val="0"/>
          <w:numId w:val="6"/>
        </w:numPr>
        <w:rPr>
          <w:rFonts w:cstheme="minorHAnsi"/>
          <w:sz w:val="24"/>
          <w:szCs w:val="24"/>
        </w:rPr>
      </w:pPr>
      <w:r w:rsidRPr="00CE47AE">
        <w:rPr>
          <w:rFonts w:cstheme="minorHAnsi"/>
          <w:sz w:val="24"/>
          <w:szCs w:val="24"/>
        </w:rPr>
        <w:t>Item configuration is a foundational driver of financial and inventory reporting within NetSuite.</w:t>
      </w:r>
    </w:p>
    <w:p w14:paraId="3A695380" w14:textId="2F1B9493" w:rsidR="00E0783B" w:rsidRPr="00CE47AE" w:rsidRDefault="00E0783B" w:rsidP="00F8684E">
      <w:pPr>
        <w:pStyle w:val="ListParagraph"/>
        <w:numPr>
          <w:ilvl w:val="0"/>
          <w:numId w:val="6"/>
        </w:numPr>
        <w:rPr>
          <w:rFonts w:cstheme="minorHAnsi"/>
          <w:sz w:val="24"/>
          <w:szCs w:val="24"/>
        </w:rPr>
      </w:pPr>
      <w:r w:rsidRPr="00CE47AE">
        <w:rPr>
          <w:rFonts w:cstheme="minorHAnsi"/>
          <w:sz w:val="24"/>
          <w:szCs w:val="24"/>
        </w:rPr>
        <w:t>Items determine:</w:t>
      </w:r>
    </w:p>
    <w:p w14:paraId="75B5236C" w14:textId="77777777" w:rsidR="00E0783B" w:rsidRPr="00CE47AE" w:rsidRDefault="00E0783B" w:rsidP="00E0783B">
      <w:pPr>
        <w:numPr>
          <w:ilvl w:val="0"/>
          <w:numId w:val="4"/>
        </w:numPr>
        <w:tabs>
          <w:tab w:val="num" w:pos="720"/>
        </w:tabs>
        <w:rPr>
          <w:rFonts w:cstheme="minorHAnsi"/>
          <w:sz w:val="24"/>
          <w:szCs w:val="24"/>
        </w:rPr>
      </w:pPr>
      <w:r w:rsidRPr="00CE47AE">
        <w:rPr>
          <w:rFonts w:cstheme="minorHAnsi"/>
          <w:sz w:val="24"/>
          <w:szCs w:val="24"/>
        </w:rPr>
        <w:t xml:space="preserve">Inventory valuation method (FIFO, Moving Average, Standard Cost, etc.) </w:t>
      </w:r>
    </w:p>
    <w:p w14:paraId="411CE2D7" w14:textId="77777777" w:rsidR="00E0783B" w:rsidRPr="00CE47AE" w:rsidRDefault="00E0783B" w:rsidP="00E0783B">
      <w:pPr>
        <w:numPr>
          <w:ilvl w:val="0"/>
          <w:numId w:val="4"/>
        </w:numPr>
        <w:tabs>
          <w:tab w:val="num" w:pos="720"/>
        </w:tabs>
        <w:rPr>
          <w:rFonts w:cstheme="minorHAnsi"/>
          <w:sz w:val="24"/>
          <w:szCs w:val="24"/>
        </w:rPr>
      </w:pPr>
      <w:r w:rsidRPr="00CE47AE">
        <w:rPr>
          <w:rFonts w:cstheme="minorHAnsi"/>
          <w:sz w:val="24"/>
          <w:szCs w:val="24"/>
        </w:rPr>
        <w:t xml:space="preserve">Cost recognition behavior (COGS timing and calculation) </w:t>
      </w:r>
    </w:p>
    <w:p w14:paraId="0C372EA5" w14:textId="77777777" w:rsidR="00E0783B" w:rsidRPr="00CE47AE" w:rsidRDefault="00E0783B" w:rsidP="00E0783B">
      <w:pPr>
        <w:numPr>
          <w:ilvl w:val="0"/>
          <w:numId w:val="4"/>
        </w:numPr>
        <w:tabs>
          <w:tab w:val="num" w:pos="720"/>
        </w:tabs>
        <w:rPr>
          <w:rFonts w:cstheme="minorHAnsi"/>
          <w:sz w:val="24"/>
          <w:szCs w:val="24"/>
        </w:rPr>
      </w:pPr>
      <w:r w:rsidRPr="00CE47AE">
        <w:rPr>
          <w:rFonts w:cstheme="minorHAnsi"/>
          <w:sz w:val="24"/>
          <w:szCs w:val="24"/>
        </w:rPr>
        <w:t xml:space="preserve">Revenue recognition linkage (via item-to-account mapping or revenue elements) </w:t>
      </w:r>
    </w:p>
    <w:p w14:paraId="3C052FEE" w14:textId="4A06D062" w:rsidR="00E0783B" w:rsidRPr="00CE47AE" w:rsidRDefault="00E0783B" w:rsidP="00E7368D">
      <w:pPr>
        <w:pStyle w:val="ListParagraph"/>
        <w:numPr>
          <w:ilvl w:val="0"/>
          <w:numId w:val="6"/>
        </w:numPr>
        <w:rPr>
          <w:rFonts w:cstheme="minorHAnsi"/>
          <w:sz w:val="24"/>
          <w:szCs w:val="24"/>
        </w:rPr>
      </w:pPr>
      <w:r w:rsidRPr="00CE47AE">
        <w:rPr>
          <w:rFonts w:cstheme="minorHAnsi"/>
          <w:sz w:val="24"/>
          <w:szCs w:val="24"/>
        </w:rPr>
        <w:t xml:space="preserve">Because of this, Item records act as a </w:t>
      </w:r>
      <w:r w:rsidRPr="00CE47AE">
        <w:rPr>
          <w:rFonts w:cstheme="minorHAnsi"/>
          <w:b/>
          <w:bCs/>
          <w:sz w:val="24"/>
          <w:szCs w:val="24"/>
        </w:rPr>
        <w:t>control point between operational transactions and financial reporting outputs</w:t>
      </w:r>
      <w:r w:rsidRPr="00CE47AE">
        <w:rPr>
          <w:rFonts w:cstheme="minorHAnsi"/>
          <w:sz w:val="24"/>
          <w:szCs w:val="24"/>
        </w:rPr>
        <w:t>.</w:t>
      </w:r>
    </w:p>
    <w:p w14:paraId="2E0C9BF2" w14:textId="54F2D272" w:rsidR="00E0783B" w:rsidRPr="00CE47AE" w:rsidRDefault="00E0783B" w:rsidP="00847816">
      <w:pPr>
        <w:pStyle w:val="ListParagraph"/>
        <w:numPr>
          <w:ilvl w:val="0"/>
          <w:numId w:val="6"/>
        </w:numPr>
        <w:rPr>
          <w:rFonts w:cstheme="minorHAnsi"/>
          <w:sz w:val="24"/>
          <w:szCs w:val="24"/>
        </w:rPr>
      </w:pPr>
      <w:r w:rsidRPr="00CE47AE">
        <w:rPr>
          <w:rFonts w:cstheme="minorHAnsi"/>
          <w:sz w:val="24"/>
          <w:szCs w:val="24"/>
        </w:rPr>
        <w:t>Any misconfiguration at the Item level can propagate across:</w:t>
      </w:r>
    </w:p>
    <w:p w14:paraId="34C76EA1" w14:textId="77777777" w:rsidR="00E0783B" w:rsidRPr="00CE47AE" w:rsidRDefault="00E0783B" w:rsidP="00E0783B">
      <w:pPr>
        <w:numPr>
          <w:ilvl w:val="0"/>
          <w:numId w:val="5"/>
        </w:numPr>
        <w:tabs>
          <w:tab w:val="num" w:pos="720"/>
        </w:tabs>
        <w:rPr>
          <w:rFonts w:cstheme="minorHAnsi"/>
          <w:sz w:val="24"/>
          <w:szCs w:val="24"/>
        </w:rPr>
      </w:pPr>
      <w:r w:rsidRPr="00CE47AE">
        <w:rPr>
          <w:rFonts w:cstheme="minorHAnsi"/>
          <w:sz w:val="24"/>
          <w:szCs w:val="24"/>
        </w:rPr>
        <w:t xml:space="preserve">Inventory valuation reports </w:t>
      </w:r>
    </w:p>
    <w:p w14:paraId="61EBD68D" w14:textId="77777777" w:rsidR="00E0783B" w:rsidRPr="00CE47AE" w:rsidRDefault="00E0783B" w:rsidP="00E0783B">
      <w:pPr>
        <w:numPr>
          <w:ilvl w:val="0"/>
          <w:numId w:val="5"/>
        </w:numPr>
        <w:tabs>
          <w:tab w:val="num" w:pos="720"/>
        </w:tabs>
        <w:rPr>
          <w:rFonts w:cstheme="minorHAnsi"/>
          <w:sz w:val="24"/>
          <w:szCs w:val="24"/>
        </w:rPr>
      </w:pPr>
      <w:r w:rsidRPr="00CE47AE">
        <w:rPr>
          <w:rFonts w:cstheme="minorHAnsi"/>
          <w:sz w:val="24"/>
          <w:szCs w:val="24"/>
        </w:rPr>
        <w:t xml:space="preserve">Cost of Goods Sold (COGS) </w:t>
      </w:r>
    </w:p>
    <w:p w14:paraId="2F92C4AD" w14:textId="77777777" w:rsidR="00E0783B" w:rsidRPr="00CE47AE" w:rsidRDefault="00E0783B" w:rsidP="00E0783B">
      <w:pPr>
        <w:numPr>
          <w:ilvl w:val="0"/>
          <w:numId w:val="5"/>
        </w:numPr>
        <w:tabs>
          <w:tab w:val="num" w:pos="720"/>
        </w:tabs>
        <w:rPr>
          <w:rFonts w:cstheme="minorHAnsi"/>
          <w:sz w:val="24"/>
          <w:szCs w:val="24"/>
        </w:rPr>
      </w:pPr>
      <w:r w:rsidRPr="00CE47AE">
        <w:rPr>
          <w:rFonts w:cstheme="minorHAnsi"/>
          <w:sz w:val="24"/>
          <w:szCs w:val="24"/>
        </w:rPr>
        <w:t xml:space="preserve">Gross margin analysis </w:t>
      </w:r>
    </w:p>
    <w:p w14:paraId="2C8FF871" w14:textId="77777777" w:rsidR="00E0783B" w:rsidRPr="00CE47AE" w:rsidRDefault="00E0783B" w:rsidP="00E0783B">
      <w:pPr>
        <w:numPr>
          <w:ilvl w:val="0"/>
          <w:numId w:val="5"/>
        </w:numPr>
        <w:tabs>
          <w:tab w:val="num" w:pos="720"/>
        </w:tabs>
        <w:rPr>
          <w:rFonts w:cstheme="minorHAnsi"/>
          <w:sz w:val="24"/>
          <w:szCs w:val="24"/>
        </w:rPr>
      </w:pPr>
      <w:r w:rsidRPr="00CE47AE">
        <w:rPr>
          <w:rFonts w:cstheme="minorHAnsi"/>
          <w:sz w:val="24"/>
          <w:szCs w:val="24"/>
        </w:rPr>
        <w:t xml:space="preserve">Financial statements (Balance Sheet and Income Statement) </w:t>
      </w:r>
    </w:p>
    <w:p w14:paraId="2A3AC77E" w14:textId="2888636E" w:rsidR="00E0783B" w:rsidRPr="00CE47AE" w:rsidRDefault="00E0783B" w:rsidP="004375FD">
      <w:pPr>
        <w:pStyle w:val="ListParagraph"/>
        <w:numPr>
          <w:ilvl w:val="0"/>
          <w:numId w:val="6"/>
        </w:numPr>
        <w:rPr>
          <w:rFonts w:cstheme="minorHAnsi"/>
          <w:sz w:val="24"/>
          <w:szCs w:val="24"/>
        </w:rPr>
      </w:pPr>
      <w:r w:rsidRPr="00CE47AE">
        <w:rPr>
          <w:rFonts w:cstheme="minorHAnsi"/>
          <w:sz w:val="24"/>
          <w:szCs w:val="24"/>
        </w:rPr>
        <w:t xml:space="preserve">As a result, Item configuration must be treated as part of the </w:t>
      </w:r>
      <w:r w:rsidRPr="00CE47AE">
        <w:rPr>
          <w:rFonts w:cstheme="minorHAnsi"/>
          <w:b/>
          <w:bCs/>
          <w:sz w:val="24"/>
          <w:szCs w:val="24"/>
        </w:rPr>
        <w:t>financial architecture</w:t>
      </w:r>
      <w:r w:rsidRPr="00CE47AE">
        <w:rPr>
          <w:rFonts w:cstheme="minorHAnsi"/>
          <w:sz w:val="24"/>
          <w:szCs w:val="24"/>
        </w:rPr>
        <w:t>, not merely operational setup.</w:t>
      </w:r>
    </w:p>
    <w:p w14:paraId="7C402C0B" w14:textId="77777777" w:rsidR="003B0692" w:rsidRPr="00CE47AE" w:rsidRDefault="003B0692" w:rsidP="003B0692">
      <w:pPr>
        <w:rPr>
          <w:rFonts w:cstheme="minorHAnsi"/>
          <w:sz w:val="24"/>
          <w:szCs w:val="24"/>
        </w:rPr>
      </w:pPr>
    </w:p>
    <w:p w14:paraId="4CC7179D" w14:textId="77777777" w:rsidR="002C1D3B" w:rsidRPr="00CE47AE" w:rsidRDefault="002C1D3B" w:rsidP="003B0692">
      <w:pPr>
        <w:rPr>
          <w:rFonts w:cstheme="minorHAnsi"/>
          <w:b/>
          <w:bCs/>
          <w:sz w:val="24"/>
          <w:szCs w:val="24"/>
        </w:rPr>
      </w:pPr>
    </w:p>
    <w:p w14:paraId="4B1F4FFA" w14:textId="77777777" w:rsidR="002C1D3B" w:rsidRPr="00CE47AE" w:rsidRDefault="002C1D3B" w:rsidP="003B0692">
      <w:pPr>
        <w:rPr>
          <w:rFonts w:cstheme="minorHAnsi"/>
          <w:b/>
          <w:bCs/>
          <w:sz w:val="24"/>
          <w:szCs w:val="24"/>
        </w:rPr>
      </w:pPr>
    </w:p>
    <w:p w14:paraId="7FC1EA37" w14:textId="77777777" w:rsidR="002C1D3B" w:rsidRPr="00CE47AE" w:rsidRDefault="002C1D3B" w:rsidP="003B0692">
      <w:pPr>
        <w:rPr>
          <w:rFonts w:cstheme="minorHAnsi"/>
          <w:b/>
          <w:bCs/>
          <w:sz w:val="24"/>
          <w:szCs w:val="24"/>
        </w:rPr>
      </w:pPr>
    </w:p>
    <w:p w14:paraId="28F391F6" w14:textId="77777777" w:rsidR="002C1D3B" w:rsidRPr="00CE47AE" w:rsidRDefault="002C1D3B" w:rsidP="003B0692">
      <w:pPr>
        <w:rPr>
          <w:rFonts w:cstheme="minorHAnsi"/>
          <w:b/>
          <w:bCs/>
          <w:sz w:val="24"/>
          <w:szCs w:val="24"/>
        </w:rPr>
      </w:pPr>
    </w:p>
    <w:p w14:paraId="00AFEF72" w14:textId="77777777" w:rsidR="002C1D3B" w:rsidRPr="00CE47AE" w:rsidRDefault="002C1D3B" w:rsidP="003B0692">
      <w:pPr>
        <w:rPr>
          <w:rFonts w:cstheme="minorHAnsi"/>
          <w:b/>
          <w:bCs/>
          <w:sz w:val="24"/>
          <w:szCs w:val="24"/>
        </w:rPr>
      </w:pPr>
    </w:p>
    <w:p w14:paraId="1EE1B008" w14:textId="77777777" w:rsidR="002C1D3B" w:rsidRPr="00CE47AE" w:rsidRDefault="002C1D3B" w:rsidP="003B0692">
      <w:pPr>
        <w:rPr>
          <w:rFonts w:cstheme="minorHAnsi"/>
          <w:b/>
          <w:bCs/>
          <w:sz w:val="24"/>
          <w:szCs w:val="24"/>
        </w:rPr>
      </w:pPr>
    </w:p>
    <w:p w14:paraId="2DB9FBEA" w14:textId="77777777" w:rsidR="002C1D3B" w:rsidRPr="00CE47AE" w:rsidRDefault="002C1D3B" w:rsidP="003B0692">
      <w:pPr>
        <w:rPr>
          <w:rFonts w:cstheme="minorHAnsi"/>
          <w:b/>
          <w:bCs/>
          <w:sz w:val="24"/>
          <w:szCs w:val="24"/>
        </w:rPr>
      </w:pPr>
    </w:p>
    <w:p w14:paraId="0E0620CA" w14:textId="77777777" w:rsidR="002C1D3B" w:rsidRPr="00CE47AE" w:rsidRDefault="002C1D3B" w:rsidP="003B0692">
      <w:pPr>
        <w:rPr>
          <w:rFonts w:cstheme="minorHAnsi"/>
          <w:b/>
          <w:bCs/>
          <w:sz w:val="24"/>
          <w:szCs w:val="24"/>
        </w:rPr>
      </w:pPr>
    </w:p>
    <w:p w14:paraId="4473314C" w14:textId="77777777" w:rsidR="002C1D3B" w:rsidRPr="00CE47AE" w:rsidRDefault="002C1D3B" w:rsidP="003B0692">
      <w:pPr>
        <w:rPr>
          <w:rFonts w:cstheme="minorHAnsi"/>
          <w:b/>
          <w:bCs/>
          <w:sz w:val="24"/>
          <w:szCs w:val="24"/>
        </w:rPr>
      </w:pPr>
    </w:p>
    <w:p w14:paraId="67339172" w14:textId="77777777" w:rsidR="002C1D3B" w:rsidRPr="00CE47AE" w:rsidRDefault="002C1D3B" w:rsidP="003B0692">
      <w:pPr>
        <w:rPr>
          <w:rFonts w:cstheme="minorHAnsi"/>
          <w:b/>
          <w:bCs/>
          <w:sz w:val="24"/>
          <w:szCs w:val="24"/>
        </w:rPr>
      </w:pPr>
    </w:p>
    <w:p w14:paraId="2F5BF6E4" w14:textId="77777777" w:rsidR="002C1D3B" w:rsidRPr="00CE47AE" w:rsidRDefault="002C1D3B" w:rsidP="003B0692">
      <w:pPr>
        <w:rPr>
          <w:rFonts w:cstheme="minorHAnsi"/>
          <w:b/>
          <w:bCs/>
          <w:sz w:val="24"/>
          <w:szCs w:val="24"/>
        </w:rPr>
      </w:pPr>
    </w:p>
    <w:p w14:paraId="0FD3B7C4" w14:textId="77777777" w:rsidR="002C1D3B" w:rsidRPr="00CE47AE" w:rsidRDefault="002C1D3B" w:rsidP="003B0692">
      <w:pPr>
        <w:rPr>
          <w:rFonts w:cstheme="minorHAnsi"/>
          <w:b/>
          <w:bCs/>
          <w:sz w:val="24"/>
          <w:szCs w:val="24"/>
        </w:rPr>
      </w:pPr>
    </w:p>
    <w:p w14:paraId="7F67FBBD" w14:textId="77777777" w:rsidR="002C1D3B" w:rsidRPr="00CE47AE" w:rsidRDefault="002C1D3B" w:rsidP="003B0692">
      <w:pPr>
        <w:rPr>
          <w:rFonts w:cstheme="minorHAnsi"/>
          <w:b/>
          <w:bCs/>
          <w:sz w:val="24"/>
          <w:szCs w:val="24"/>
        </w:rPr>
      </w:pPr>
    </w:p>
    <w:p w14:paraId="44E6ACFD" w14:textId="483DA176" w:rsidR="003B0692" w:rsidRPr="00A377E5" w:rsidRDefault="003B0692" w:rsidP="003B0692">
      <w:pPr>
        <w:rPr>
          <w:rFonts w:cstheme="minorHAnsi"/>
          <w:b/>
          <w:bCs/>
          <w:color w:val="002060"/>
          <w:sz w:val="32"/>
          <w:szCs w:val="32"/>
        </w:rPr>
      </w:pPr>
      <w:r w:rsidRPr="00A377E5">
        <w:rPr>
          <w:rFonts w:cstheme="minorHAnsi"/>
          <w:b/>
          <w:bCs/>
          <w:color w:val="002060"/>
          <w:sz w:val="32"/>
          <w:szCs w:val="32"/>
        </w:rPr>
        <w:lastRenderedPageBreak/>
        <w:t>Key Reports Affected by Item Configuration</w:t>
      </w:r>
    </w:p>
    <w:p w14:paraId="646F0E94" w14:textId="77777777" w:rsidR="004456DC" w:rsidRPr="00CE47AE" w:rsidRDefault="004456DC" w:rsidP="004456DC">
      <w:pPr>
        <w:rPr>
          <w:rFonts w:cstheme="minorHAnsi"/>
          <w:b/>
          <w:bCs/>
          <w:sz w:val="28"/>
          <w:szCs w:val="28"/>
        </w:rPr>
      </w:pPr>
      <w:r w:rsidRPr="00CE47AE">
        <w:rPr>
          <w:rFonts w:cstheme="minorHAnsi"/>
          <w:b/>
          <w:bCs/>
          <w:sz w:val="28"/>
          <w:szCs w:val="28"/>
        </w:rPr>
        <w:t>2.1 Inventory Valuation Report</w:t>
      </w:r>
    </w:p>
    <w:p w14:paraId="138F306A" w14:textId="3B3828AB" w:rsidR="004456DC" w:rsidRPr="00CE47AE" w:rsidRDefault="004456DC" w:rsidP="00485474">
      <w:pPr>
        <w:pStyle w:val="ListParagraph"/>
        <w:numPr>
          <w:ilvl w:val="0"/>
          <w:numId w:val="10"/>
        </w:numPr>
        <w:rPr>
          <w:rFonts w:cstheme="minorHAnsi"/>
          <w:sz w:val="24"/>
          <w:szCs w:val="24"/>
        </w:rPr>
      </w:pPr>
      <w:r w:rsidRPr="00CE47AE">
        <w:rPr>
          <w:rFonts w:cstheme="minorHAnsi"/>
          <w:sz w:val="24"/>
          <w:szCs w:val="24"/>
        </w:rPr>
        <w:t>Provides a point-in-time valuation of inventory held by the organization.</w:t>
      </w:r>
    </w:p>
    <w:p w14:paraId="77411484" w14:textId="05CA47C5" w:rsidR="004456DC" w:rsidRPr="00CE47AE" w:rsidRDefault="004456DC" w:rsidP="0098140A">
      <w:pPr>
        <w:rPr>
          <w:rFonts w:cstheme="minorHAnsi"/>
          <w:sz w:val="24"/>
          <w:szCs w:val="24"/>
        </w:rPr>
      </w:pPr>
      <w:r w:rsidRPr="00CE47AE">
        <w:rPr>
          <w:rFonts w:cstheme="minorHAnsi"/>
          <w:b/>
          <w:bCs/>
          <w:sz w:val="24"/>
          <w:szCs w:val="24"/>
        </w:rPr>
        <w:t>Driven by:</w:t>
      </w:r>
    </w:p>
    <w:p w14:paraId="16BD0D22" w14:textId="77777777" w:rsidR="004456DC" w:rsidRPr="00CE47AE" w:rsidRDefault="004456DC" w:rsidP="004456DC">
      <w:pPr>
        <w:numPr>
          <w:ilvl w:val="0"/>
          <w:numId w:val="8"/>
        </w:numPr>
        <w:tabs>
          <w:tab w:val="num" w:pos="720"/>
        </w:tabs>
        <w:rPr>
          <w:rFonts w:cstheme="minorHAnsi"/>
          <w:sz w:val="24"/>
          <w:szCs w:val="24"/>
        </w:rPr>
      </w:pPr>
      <w:r w:rsidRPr="00CE47AE">
        <w:rPr>
          <w:rFonts w:cstheme="minorHAnsi"/>
          <w:sz w:val="24"/>
          <w:szCs w:val="24"/>
        </w:rPr>
        <w:t xml:space="preserve">Costing method (FIFO, Moving Average, Standard Cost) </w:t>
      </w:r>
    </w:p>
    <w:p w14:paraId="6DAD8A85" w14:textId="77777777" w:rsidR="004456DC" w:rsidRPr="00CE47AE" w:rsidRDefault="004456DC" w:rsidP="004456DC">
      <w:pPr>
        <w:numPr>
          <w:ilvl w:val="0"/>
          <w:numId w:val="8"/>
        </w:numPr>
        <w:tabs>
          <w:tab w:val="num" w:pos="720"/>
        </w:tabs>
        <w:rPr>
          <w:rFonts w:cstheme="minorHAnsi"/>
          <w:sz w:val="24"/>
          <w:szCs w:val="24"/>
        </w:rPr>
      </w:pPr>
      <w:r w:rsidRPr="00CE47AE">
        <w:rPr>
          <w:rFonts w:cstheme="minorHAnsi"/>
          <w:sz w:val="24"/>
          <w:szCs w:val="24"/>
        </w:rPr>
        <w:t xml:space="preserve">Transaction history (receipts, issues, adjustments) </w:t>
      </w:r>
    </w:p>
    <w:p w14:paraId="35A800DC" w14:textId="77777777" w:rsidR="004456DC" w:rsidRPr="00CE47AE" w:rsidRDefault="004456DC" w:rsidP="004456DC">
      <w:pPr>
        <w:numPr>
          <w:ilvl w:val="0"/>
          <w:numId w:val="8"/>
        </w:numPr>
        <w:tabs>
          <w:tab w:val="num" w:pos="720"/>
        </w:tabs>
        <w:rPr>
          <w:rFonts w:cstheme="minorHAnsi"/>
          <w:sz w:val="24"/>
          <w:szCs w:val="24"/>
        </w:rPr>
      </w:pPr>
      <w:r w:rsidRPr="00CE47AE">
        <w:rPr>
          <w:rFonts w:cstheme="minorHAnsi"/>
          <w:sz w:val="24"/>
          <w:szCs w:val="24"/>
        </w:rPr>
        <w:t xml:space="preserve">Location-level inventory balances </w:t>
      </w:r>
    </w:p>
    <w:p w14:paraId="0935CB2C" w14:textId="77777777" w:rsidR="004456DC" w:rsidRPr="00CE47AE" w:rsidRDefault="004456DC" w:rsidP="004456DC">
      <w:pPr>
        <w:numPr>
          <w:ilvl w:val="0"/>
          <w:numId w:val="8"/>
        </w:numPr>
        <w:tabs>
          <w:tab w:val="num" w:pos="720"/>
        </w:tabs>
        <w:rPr>
          <w:rFonts w:cstheme="minorHAnsi"/>
          <w:sz w:val="24"/>
          <w:szCs w:val="24"/>
        </w:rPr>
      </w:pPr>
      <w:r w:rsidRPr="00CE47AE">
        <w:rPr>
          <w:rFonts w:cstheme="minorHAnsi"/>
          <w:sz w:val="24"/>
          <w:szCs w:val="24"/>
        </w:rPr>
        <w:t xml:space="preserve">Landed cost allocation (if enabled) </w:t>
      </w:r>
    </w:p>
    <w:p w14:paraId="6FC002E4" w14:textId="77777777" w:rsidR="004456DC" w:rsidRPr="00CE47AE" w:rsidRDefault="004456DC" w:rsidP="004456DC">
      <w:pPr>
        <w:rPr>
          <w:rFonts w:cstheme="minorHAnsi"/>
          <w:sz w:val="24"/>
          <w:szCs w:val="24"/>
        </w:rPr>
      </w:pPr>
      <w:r w:rsidRPr="00CE47AE">
        <w:rPr>
          <w:rFonts w:cstheme="minorHAnsi"/>
          <w:b/>
          <w:bCs/>
          <w:sz w:val="24"/>
          <w:szCs w:val="24"/>
        </w:rPr>
        <w:t>Architectural Reality (NetSuite behavior):</w:t>
      </w:r>
    </w:p>
    <w:p w14:paraId="343BCF9A" w14:textId="77777777" w:rsidR="004456DC" w:rsidRPr="00CE47AE" w:rsidRDefault="004456DC" w:rsidP="004456DC">
      <w:pPr>
        <w:numPr>
          <w:ilvl w:val="0"/>
          <w:numId w:val="9"/>
        </w:numPr>
        <w:tabs>
          <w:tab w:val="num" w:pos="720"/>
        </w:tabs>
        <w:rPr>
          <w:rFonts w:cstheme="minorHAnsi"/>
          <w:sz w:val="24"/>
          <w:szCs w:val="24"/>
        </w:rPr>
      </w:pPr>
      <w:r w:rsidRPr="00CE47AE">
        <w:rPr>
          <w:rFonts w:cstheme="minorHAnsi"/>
          <w:sz w:val="24"/>
          <w:szCs w:val="24"/>
        </w:rPr>
        <w:t xml:space="preserve">For FIFO/LIFO: valuation depends on </w:t>
      </w:r>
      <w:r w:rsidRPr="00CE47AE">
        <w:rPr>
          <w:rFonts w:cstheme="minorHAnsi"/>
          <w:b/>
          <w:bCs/>
          <w:sz w:val="24"/>
          <w:szCs w:val="24"/>
        </w:rPr>
        <w:t>cost layers</w:t>
      </w:r>
      <w:r w:rsidRPr="00CE47AE">
        <w:rPr>
          <w:rFonts w:cstheme="minorHAnsi"/>
          <w:sz w:val="24"/>
          <w:szCs w:val="24"/>
        </w:rPr>
        <w:t xml:space="preserve"> </w:t>
      </w:r>
    </w:p>
    <w:p w14:paraId="75981AA3" w14:textId="77777777" w:rsidR="004456DC" w:rsidRPr="00CE47AE" w:rsidRDefault="004456DC" w:rsidP="004456DC">
      <w:pPr>
        <w:numPr>
          <w:ilvl w:val="0"/>
          <w:numId w:val="9"/>
        </w:numPr>
        <w:tabs>
          <w:tab w:val="num" w:pos="720"/>
        </w:tabs>
        <w:rPr>
          <w:rFonts w:cstheme="minorHAnsi"/>
          <w:sz w:val="24"/>
          <w:szCs w:val="24"/>
        </w:rPr>
      </w:pPr>
      <w:r w:rsidRPr="00CE47AE">
        <w:rPr>
          <w:rFonts w:cstheme="minorHAnsi"/>
          <w:sz w:val="24"/>
          <w:szCs w:val="24"/>
        </w:rPr>
        <w:t xml:space="preserve">For Moving Average: valuation is dynamically recalculated </w:t>
      </w:r>
    </w:p>
    <w:p w14:paraId="6742DB4B" w14:textId="77777777" w:rsidR="004456DC" w:rsidRPr="00CE47AE" w:rsidRDefault="004456DC" w:rsidP="004456DC">
      <w:pPr>
        <w:numPr>
          <w:ilvl w:val="0"/>
          <w:numId w:val="9"/>
        </w:numPr>
        <w:tabs>
          <w:tab w:val="num" w:pos="720"/>
        </w:tabs>
        <w:rPr>
          <w:rFonts w:cstheme="minorHAnsi"/>
          <w:sz w:val="24"/>
          <w:szCs w:val="24"/>
        </w:rPr>
      </w:pPr>
      <w:r w:rsidRPr="00CE47AE">
        <w:rPr>
          <w:rFonts w:cstheme="minorHAnsi"/>
          <w:sz w:val="24"/>
          <w:szCs w:val="24"/>
        </w:rPr>
        <w:t xml:space="preserve">For Standard Cost: variance accounts drive differences </w:t>
      </w:r>
    </w:p>
    <w:p w14:paraId="764B821C" w14:textId="77777777" w:rsidR="00A46A01" w:rsidRPr="00CE47AE" w:rsidRDefault="004456DC" w:rsidP="004456DC">
      <w:pPr>
        <w:rPr>
          <w:rFonts w:cstheme="minorHAnsi"/>
          <w:sz w:val="24"/>
          <w:szCs w:val="24"/>
        </w:rPr>
      </w:pPr>
      <w:r w:rsidRPr="00CE47AE">
        <w:rPr>
          <w:rFonts w:cstheme="minorHAnsi"/>
          <w:b/>
          <w:bCs/>
          <w:sz w:val="24"/>
          <w:szCs w:val="24"/>
        </w:rPr>
        <w:t>Risk:</w:t>
      </w:r>
    </w:p>
    <w:p w14:paraId="0AE3C4A9" w14:textId="62BFE1EF" w:rsidR="004456DC" w:rsidRPr="00CE47AE" w:rsidRDefault="004456DC" w:rsidP="00A46A01">
      <w:pPr>
        <w:pStyle w:val="ListParagraph"/>
        <w:numPr>
          <w:ilvl w:val="0"/>
          <w:numId w:val="10"/>
        </w:numPr>
        <w:rPr>
          <w:rFonts w:cstheme="minorHAnsi"/>
          <w:sz w:val="24"/>
          <w:szCs w:val="24"/>
        </w:rPr>
      </w:pPr>
      <w:r w:rsidRPr="00CE47AE">
        <w:rPr>
          <w:rFonts w:cstheme="minorHAnsi"/>
          <w:sz w:val="24"/>
          <w:szCs w:val="24"/>
        </w:rPr>
        <w:t xml:space="preserve">Incorrect costing setup leads to </w:t>
      </w:r>
      <w:r w:rsidRPr="00CE47AE">
        <w:rPr>
          <w:rFonts w:cstheme="minorHAnsi"/>
          <w:b/>
          <w:bCs/>
          <w:sz w:val="24"/>
          <w:szCs w:val="24"/>
        </w:rPr>
        <w:t>misstated Inventory Asset values</w:t>
      </w:r>
      <w:r w:rsidRPr="00CE47AE">
        <w:rPr>
          <w:rFonts w:cstheme="minorHAnsi"/>
          <w:sz w:val="24"/>
          <w:szCs w:val="24"/>
        </w:rPr>
        <w:t xml:space="preserve"> on the Balance Sheet.</w:t>
      </w:r>
    </w:p>
    <w:p w14:paraId="0EE65DA3" w14:textId="77777777" w:rsidR="00AA71CB" w:rsidRPr="00CE47AE" w:rsidRDefault="00AA71CB" w:rsidP="00AA71CB">
      <w:pPr>
        <w:rPr>
          <w:rFonts w:cstheme="minorHAnsi"/>
          <w:sz w:val="24"/>
          <w:szCs w:val="24"/>
        </w:rPr>
      </w:pPr>
    </w:p>
    <w:p w14:paraId="6E4F9962" w14:textId="7E62ABE1" w:rsidR="00510A1A" w:rsidRPr="00CE47AE" w:rsidRDefault="007F4DD2" w:rsidP="00510A1A">
      <w:pPr>
        <w:rPr>
          <w:rFonts w:cstheme="minorHAnsi"/>
          <w:b/>
          <w:bCs/>
          <w:sz w:val="28"/>
          <w:szCs w:val="28"/>
        </w:rPr>
      </w:pPr>
      <w:r w:rsidRPr="00CE47AE">
        <w:rPr>
          <w:rFonts w:cstheme="minorHAnsi"/>
          <w:b/>
          <w:bCs/>
          <w:sz w:val="28"/>
          <w:szCs w:val="28"/>
        </w:rPr>
        <w:t xml:space="preserve">2.2 </w:t>
      </w:r>
      <w:r w:rsidR="00510A1A" w:rsidRPr="00CE47AE">
        <w:rPr>
          <w:rFonts w:cstheme="minorHAnsi"/>
          <w:b/>
          <w:bCs/>
          <w:sz w:val="28"/>
          <w:szCs w:val="28"/>
        </w:rPr>
        <w:t>Inventory Transaction Audit (commonly referred to as Stock Ledger)</w:t>
      </w:r>
    </w:p>
    <w:p w14:paraId="5B39E3A0" w14:textId="2B4AC40B" w:rsidR="007F4DD2" w:rsidRPr="00CE47AE" w:rsidRDefault="007F4DD2" w:rsidP="00510A1A">
      <w:pPr>
        <w:rPr>
          <w:rFonts w:cstheme="minorHAnsi"/>
          <w:sz w:val="24"/>
          <w:szCs w:val="24"/>
        </w:rPr>
      </w:pPr>
      <w:r w:rsidRPr="00CE47AE">
        <w:rPr>
          <w:rFonts w:cstheme="minorHAnsi"/>
          <w:sz w:val="24"/>
          <w:szCs w:val="24"/>
        </w:rPr>
        <w:t>Tracks inventory movement across time.</w:t>
      </w:r>
    </w:p>
    <w:p w14:paraId="56DE5142" w14:textId="77777777" w:rsidR="007F4DD2" w:rsidRPr="00CE47AE" w:rsidRDefault="007F4DD2" w:rsidP="007F4DD2">
      <w:pPr>
        <w:rPr>
          <w:rFonts w:cstheme="minorHAnsi"/>
          <w:sz w:val="24"/>
          <w:szCs w:val="24"/>
        </w:rPr>
      </w:pPr>
      <w:r w:rsidRPr="00CE47AE">
        <w:rPr>
          <w:rFonts w:cstheme="minorHAnsi"/>
          <w:b/>
          <w:bCs/>
          <w:sz w:val="24"/>
          <w:szCs w:val="24"/>
        </w:rPr>
        <w:t>Captures:</w:t>
      </w:r>
    </w:p>
    <w:p w14:paraId="29E02C8A" w14:textId="77777777" w:rsidR="007F4DD2" w:rsidRPr="00CE47AE" w:rsidRDefault="007F4DD2" w:rsidP="007F4DD2">
      <w:pPr>
        <w:numPr>
          <w:ilvl w:val="0"/>
          <w:numId w:val="11"/>
        </w:numPr>
        <w:tabs>
          <w:tab w:val="num" w:pos="720"/>
        </w:tabs>
        <w:rPr>
          <w:rFonts w:cstheme="minorHAnsi"/>
          <w:sz w:val="24"/>
          <w:szCs w:val="24"/>
        </w:rPr>
      </w:pPr>
      <w:r w:rsidRPr="00CE47AE">
        <w:rPr>
          <w:rFonts w:cstheme="minorHAnsi"/>
          <w:sz w:val="24"/>
          <w:szCs w:val="24"/>
        </w:rPr>
        <w:t xml:space="preserve">Item receipts </w:t>
      </w:r>
    </w:p>
    <w:p w14:paraId="181982A0" w14:textId="77777777" w:rsidR="007F4DD2" w:rsidRPr="00CE47AE" w:rsidRDefault="007F4DD2" w:rsidP="007F4DD2">
      <w:pPr>
        <w:numPr>
          <w:ilvl w:val="0"/>
          <w:numId w:val="11"/>
        </w:numPr>
        <w:tabs>
          <w:tab w:val="num" w:pos="720"/>
        </w:tabs>
        <w:rPr>
          <w:rFonts w:cstheme="minorHAnsi"/>
          <w:sz w:val="24"/>
          <w:szCs w:val="24"/>
        </w:rPr>
      </w:pPr>
      <w:r w:rsidRPr="00CE47AE">
        <w:rPr>
          <w:rFonts w:cstheme="minorHAnsi"/>
          <w:sz w:val="24"/>
          <w:szCs w:val="24"/>
        </w:rPr>
        <w:t xml:space="preserve">Fulfillments / issues </w:t>
      </w:r>
    </w:p>
    <w:p w14:paraId="25B4FB75" w14:textId="77777777" w:rsidR="007F4DD2" w:rsidRPr="00CE47AE" w:rsidRDefault="007F4DD2" w:rsidP="007F4DD2">
      <w:pPr>
        <w:numPr>
          <w:ilvl w:val="0"/>
          <w:numId w:val="11"/>
        </w:numPr>
        <w:tabs>
          <w:tab w:val="num" w:pos="720"/>
        </w:tabs>
        <w:rPr>
          <w:rFonts w:cstheme="minorHAnsi"/>
          <w:sz w:val="24"/>
          <w:szCs w:val="24"/>
        </w:rPr>
      </w:pPr>
      <w:r w:rsidRPr="00CE47AE">
        <w:rPr>
          <w:rFonts w:cstheme="minorHAnsi"/>
          <w:sz w:val="24"/>
          <w:szCs w:val="24"/>
        </w:rPr>
        <w:t xml:space="preserve">Inventory adjustments </w:t>
      </w:r>
    </w:p>
    <w:p w14:paraId="2B1F8E59" w14:textId="77777777" w:rsidR="007F4DD2" w:rsidRPr="00CE47AE" w:rsidRDefault="007F4DD2" w:rsidP="007F4DD2">
      <w:pPr>
        <w:numPr>
          <w:ilvl w:val="0"/>
          <w:numId w:val="11"/>
        </w:numPr>
        <w:tabs>
          <w:tab w:val="num" w:pos="720"/>
        </w:tabs>
        <w:rPr>
          <w:rFonts w:cstheme="minorHAnsi"/>
          <w:sz w:val="24"/>
          <w:szCs w:val="24"/>
        </w:rPr>
      </w:pPr>
      <w:r w:rsidRPr="00CE47AE">
        <w:rPr>
          <w:rFonts w:cstheme="minorHAnsi"/>
          <w:sz w:val="24"/>
          <w:szCs w:val="24"/>
        </w:rPr>
        <w:t xml:space="preserve">Transfers between locations </w:t>
      </w:r>
    </w:p>
    <w:p w14:paraId="070FE58A" w14:textId="77777777" w:rsidR="00E76048" w:rsidRPr="00CE47AE" w:rsidRDefault="007F4DD2" w:rsidP="007F4DD2">
      <w:pPr>
        <w:rPr>
          <w:rFonts w:cstheme="minorHAnsi"/>
          <w:sz w:val="24"/>
          <w:szCs w:val="24"/>
        </w:rPr>
      </w:pPr>
      <w:r w:rsidRPr="00CE47AE">
        <w:rPr>
          <w:rFonts w:cstheme="minorHAnsi"/>
          <w:b/>
          <w:bCs/>
          <w:sz w:val="24"/>
          <w:szCs w:val="24"/>
        </w:rPr>
        <w:t>Architectural Insight:</w:t>
      </w:r>
    </w:p>
    <w:p w14:paraId="74A4B3D0" w14:textId="5087DC01" w:rsidR="007F4DD2" w:rsidRPr="00CE47AE" w:rsidRDefault="007F4DD2" w:rsidP="00E76048">
      <w:pPr>
        <w:pStyle w:val="ListParagraph"/>
        <w:numPr>
          <w:ilvl w:val="0"/>
          <w:numId w:val="10"/>
        </w:numPr>
        <w:rPr>
          <w:rFonts w:cstheme="minorHAnsi"/>
          <w:sz w:val="24"/>
          <w:szCs w:val="24"/>
        </w:rPr>
      </w:pPr>
      <w:r w:rsidRPr="00CE47AE">
        <w:rPr>
          <w:rFonts w:cstheme="minorHAnsi"/>
          <w:sz w:val="24"/>
          <w:szCs w:val="24"/>
        </w:rPr>
        <w:t xml:space="preserve">This acts as a </w:t>
      </w:r>
      <w:r w:rsidRPr="00CE47AE">
        <w:rPr>
          <w:rFonts w:cstheme="minorHAnsi"/>
          <w:b/>
          <w:bCs/>
          <w:sz w:val="24"/>
          <w:szCs w:val="24"/>
        </w:rPr>
        <w:t>transactional audit trail</w:t>
      </w:r>
      <w:r w:rsidRPr="00CE47AE">
        <w:rPr>
          <w:rFonts w:cstheme="minorHAnsi"/>
          <w:sz w:val="24"/>
          <w:szCs w:val="24"/>
        </w:rPr>
        <w:t>, not a valuation report.</w:t>
      </w:r>
    </w:p>
    <w:p w14:paraId="6D931757" w14:textId="77777777" w:rsidR="007F4DD2" w:rsidRPr="00CE47AE" w:rsidRDefault="007F4DD2" w:rsidP="007F4DD2">
      <w:pPr>
        <w:rPr>
          <w:rFonts w:cstheme="minorHAnsi"/>
          <w:b/>
          <w:bCs/>
          <w:sz w:val="24"/>
          <w:szCs w:val="24"/>
        </w:rPr>
      </w:pPr>
      <w:r w:rsidRPr="00CE47AE">
        <w:rPr>
          <w:rFonts w:cstheme="minorHAnsi"/>
          <w:b/>
          <w:bCs/>
          <w:sz w:val="24"/>
          <w:szCs w:val="24"/>
        </w:rPr>
        <w:t>Used for:</w:t>
      </w:r>
    </w:p>
    <w:p w14:paraId="3EF34A49" w14:textId="77777777" w:rsidR="007F4DD2" w:rsidRPr="00CE47AE" w:rsidRDefault="007F4DD2" w:rsidP="007F4DD2">
      <w:pPr>
        <w:numPr>
          <w:ilvl w:val="0"/>
          <w:numId w:val="12"/>
        </w:numPr>
        <w:tabs>
          <w:tab w:val="num" w:pos="720"/>
        </w:tabs>
        <w:rPr>
          <w:rFonts w:cstheme="minorHAnsi"/>
          <w:sz w:val="24"/>
          <w:szCs w:val="24"/>
        </w:rPr>
      </w:pPr>
      <w:r w:rsidRPr="00CE47AE">
        <w:rPr>
          <w:rFonts w:cstheme="minorHAnsi"/>
          <w:sz w:val="24"/>
          <w:szCs w:val="24"/>
        </w:rPr>
        <w:t xml:space="preserve">Root cause analysis of discrepancies </w:t>
      </w:r>
    </w:p>
    <w:p w14:paraId="167598BB" w14:textId="77777777" w:rsidR="007F4DD2" w:rsidRPr="00CE47AE" w:rsidRDefault="007F4DD2" w:rsidP="007F4DD2">
      <w:pPr>
        <w:numPr>
          <w:ilvl w:val="0"/>
          <w:numId w:val="12"/>
        </w:numPr>
        <w:tabs>
          <w:tab w:val="num" w:pos="720"/>
        </w:tabs>
        <w:rPr>
          <w:rFonts w:cstheme="minorHAnsi"/>
          <w:sz w:val="24"/>
          <w:szCs w:val="24"/>
        </w:rPr>
      </w:pPr>
      <w:r w:rsidRPr="00CE47AE">
        <w:rPr>
          <w:rFonts w:cstheme="minorHAnsi"/>
          <w:sz w:val="24"/>
          <w:szCs w:val="24"/>
        </w:rPr>
        <w:t xml:space="preserve">Audit validation of inventory movement </w:t>
      </w:r>
    </w:p>
    <w:p w14:paraId="3870F8FA" w14:textId="77777777" w:rsidR="007F4DD2" w:rsidRPr="00CE47AE" w:rsidRDefault="007F4DD2" w:rsidP="007F4DD2">
      <w:pPr>
        <w:numPr>
          <w:ilvl w:val="0"/>
          <w:numId w:val="12"/>
        </w:numPr>
        <w:tabs>
          <w:tab w:val="num" w:pos="720"/>
        </w:tabs>
        <w:rPr>
          <w:rFonts w:cstheme="minorHAnsi"/>
          <w:sz w:val="24"/>
          <w:szCs w:val="24"/>
        </w:rPr>
      </w:pPr>
      <w:r w:rsidRPr="00CE47AE">
        <w:rPr>
          <w:rFonts w:cstheme="minorHAnsi"/>
          <w:sz w:val="24"/>
          <w:szCs w:val="24"/>
        </w:rPr>
        <w:t>Reconciliation with physical stock</w:t>
      </w:r>
    </w:p>
    <w:p w14:paraId="28D0C016" w14:textId="77777777" w:rsidR="00833B90" w:rsidRPr="00CE47AE" w:rsidRDefault="00833B90" w:rsidP="00833B90">
      <w:pPr>
        <w:rPr>
          <w:rFonts w:cstheme="minorHAnsi"/>
          <w:b/>
          <w:bCs/>
          <w:sz w:val="28"/>
          <w:szCs w:val="28"/>
        </w:rPr>
      </w:pPr>
      <w:r w:rsidRPr="00CE47AE">
        <w:rPr>
          <w:rFonts w:cstheme="minorHAnsi"/>
          <w:b/>
          <w:bCs/>
          <w:sz w:val="28"/>
          <w:szCs w:val="28"/>
        </w:rPr>
        <w:lastRenderedPageBreak/>
        <w:t>2.3 Inventory Activity Detail Report</w:t>
      </w:r>
    </w:p>
    <w:p w14:paraId="6B65CF33" w14:textId="214A9568" w:rsidR="00833B90" w:rsidRPr="00CE47AE" w:rsidRDefault="00833B90" w:rsidP="00833B90">
      <w:pPr>
        <w:pStyle w:val="ListParagraph"/>
        <w:numPr>
          <w:ilvl w:val="0"/>
          <w:numId w:val="10"/>
        </w:numPr>
        <w:rPr>
          <w:rFonts w:cstheme="minorHAnsi"/>
          <w:sz w:val="24"/>
          <w:szCs w:val="24"/>
        </w:rPr>
      </w:pPr>
      <w:r w:rsidRPr="00CE47AE">
        <w:rPr>
          <w:rFonts w:cstheme="minorHAnsi"/>
          <w:sz w:val="24"/>
          <w:szCs w:val="24"/>
        </w:rPr>
        <w:t>Provides transaction-level visibility per item.</w:t>
      </w:r>
    </w:p>
    <w:p w14:paraId="3BCAD51C" w14:textId="77777777" w:rsidR="00833B90" w:rsidRPr="00CE47AE" w:rsidRDefault="00833B90" w:rsidP="00833B90">
      <w:pPr>
        <w:rPr>
          <w:rFonts w:cstheme="minorHAnsi"/>
          <w:b/>
          <w:bCs/>
          <w:sz w:val="24"/>
          <w:szCs w:val="24"/>
        </w:rPr>
      </w:pPr>
      <w:r w:rsidRPr="00CE47AE">
        <w:rPr>
          <w:rFonts w:cstheme="minorHAnsi"/>
          <w:b/>
          <w:bCs/>
          <w:sz w:val="24"/>
          <w:szCs w:val="24"/>
        </w:rPr>
        <w:t>Used for:</w:t>
      </w:r>
    </w:p>
    <w:p w14:paraId="6F5E5721" w14:textId="77777777" w:rsidR="00833B90" w:rsidRPr="00CE47AE" w:rsidRDefault="00833B90" w:rsidP="00833B90">
      <w:pPr>
        <w:numPr>
          <w:ilvl w:val="0"/>
          <w:numId w:val="13"/>
        </w:numPr>
        <w:tabs>
          <w:tab w:val="num" w:pos="720"/>
        </w:tabs>
        <w:rPr>
          <w:rFonts w:cstheme="minorHAnsi"/>
          <w:sz w:val="24"/>
          <w:szCs w:val="24"/>
        </w:rPr>
      </w:pPr>
      <w:r w:rsidRPr="00CE47AE">
        <w:rPr>
          <w:rFonts w:cstheme="minorHAnsi"/>
          <w:sz w:val="24"/>
          <w:szCs w:val="24"/>
        </w:rPr>
        <w:t xml:space="preserve">Tracking item-level history </w:t>
      </w:r>
    </w:p>
    <w:p w14:paraId="11418387" w14:textId="77777777" w:rsidR="00833B90" w:rsidRPr="00CE47AE" w:rsidRDefault="00833B90" w:rsidP="00833B90">
      <w:pPr>
        <w:numPr>
          <w:ilvl w:val="0"/>
          <w:numId w:val="13"/>
        </w:numPr>
        <w:tabs>
          <w:tab w:val="num" w:pos="720"/>
        </w:tabs>
        <w:rPr>
          <w:rFonts w:cstheme="minorHAnsi"/>
          <w:sz w:val="24"/>
          <w:szCs w:val="24"/>
        </w:rPr>
      </w:pPr>
      <w:r w:rsidRPr="00CE47AE">
        <w:rPr>
          <w:rFonts w:cstheme="minorHAnsi"/>
          <w:sz w:val="24"/>
          <w:szCs w:val="24"/>
        </w:rPr>
        <w:t xml:space="preserve">Identifying unusual movement patterns </w:t>
      </w:r>
    </w:p>
    <w:p w14:paraId="195F934F" w14:textId="77777777" w:rsidR="00833B90" w:rsidRPr="00CE47AE" w:rsidRDefault="00833B90" w:rsidP="00833B90">
      <w:pPr>
        <w:numPr>
          <w:ilvl w:val="0"/>
          <w:numId w:val="13"/>
        </w:numPr>
        <w:tabs>
          <w:tab w:val="num" w:pos="720"/>
        </w:tabs>
        <w:rPr>
          <w:rFonts w:cstheme="minorHAnsi"/>
          <w:sz w:val="24"/>
          <w:szCs w:val="24"/>
        </w:rPr>
      </w:pPr>
      <w:r w:rsidRPr="00CE47AE">
        <w:rPr>
          <w:rFonts w:cstheme="minorHAnsi"/>
          <w:sz w:val="24"/>
          <w:szCs w:val="24"/>
        </w:rPr>
        <w:t xml:space="preserve">Investigating quantity discrepancies </w:t>
      </w:r>
    </w:p>
    <w:p w14:paraId="4E2044B7" w14:textId="77777777" w:rsidR="00D27B0B" w:rsidRPr="00CE47AE" w:rsidRDefault="00833B90" w:rsidP="00833B90">
      <w:pPr>
        <w:rPr>
          <w:rFonts w:cstheme="minorHAnsi"/>
          <w:sz w:val="24"/>
          <w:szCs w:val="24"/>
        </w:rPr>
      </w:pPr>
      <w:r w:rsidRPr="00CE47AE">
        <w:rPr>
          <w:rFonts w:cstheme="minorHAnsi"/>
          <w:b/>
          <w:bCs/>
          <w:sz w:val="24"/>
          <w:szCs w:val="24"/>
        </w:rPr>
        <w:t>NetSuite Reality:</w:t>
      </w:r>
    </w:p>
    <w:p w14:paraId="02A2F932" w14:textId="74431F9A" w:rsidR="00833B90" w:rsidRPr="00CE47AE" w:rsidRDefault="00833B90" w:rsidP="00D27B0B">
      <w:pPr>
        <w:pStyle w:val="ListParagraph"/>
        <w:numPr>
          <w:ilvl w:val="0"/>
          <w:numId w:val="10"/>
        </w:numPr>
        <w:rPr>
          <w:rFonts w:cstheme="minorHAnsi"/>
          <w:sz w:val="24"/>
          <w:szCs w:val="24"/>
        </w:rPr>
      </w:pPr>
      <w:r w:rsidRPr="00CE47AE">
        <w:rPr>
          <w:rFonts w:cstheme="minorHAnsi"/>
          <w:sz w:val="24"/>
          <w:szCs w:val="24"/>
        </w:rPr>
        <w:t>This report is often backed by transaction line data (Mainline = F equivalent logic).</w:t>
      </w:r>
    </w:p>
    <w:p w14:paraId="413EAF2F" w14:textId="77777777" w:rsidR="00833B90" w:rsidRPr="00CE47AE" w:rsidRDefault="00833B90" w:rsidP="00D27B0B">
      <w:pPr>
        <w:pStyle w:val="ListParagraph"/>
        <w:numPr>
          <w:ilvl w:val="0"/>
          <w:numId w:val="10"/>
        </w:numPr>
        <w:rPr>
          <w:rFonts w:cstheme="minorHAnsi"/>
          <w:sz w:val="24"/>
          <w:szCs w:val="24"/>
        </w:rPr>
      </w:pPr>
      <w:proofErr w:type="gramStart"/>
      <w:r w:rsidRPr="00CE47AE">
        <w:rPr>
          <w:rFonts w:cstheme="minorHAnsi"/>
          <w:sz w:val="24"/>
          <w:szCs w:val="24"/>
        </w:rPr>
        <w:t>So</w:t>
      </w:r>
      <w:proofErr w:type="gramEnd"/>
      <w:r w:rsidRPr="00CE47AE">
        <w:rPr>
          <w:rFonts w:cstheme="minorHAnsi"/>
          <w:sz w:val="24"/>
          <w:szCs w:val="24"/>
        </w:rPr>
        <w:t xml:space="preserve"> if your data is wrong here, your entire downstream reporting is already compromised.</w:t>
      </w:r>
    </w:p>
    <w:p w14:paraId="548699B2" w14:textId="77777777" w:rsidR="001D714D" w:rsidRPr="00CE47AE" w:rsidRDefault="001D714D" w:rsidP="001D714D">
      <w:pPr>
        <w:rPr>
          <w:rFonts w:cstheme="minorHAnsi"/>
          <w:sz w:val="24"/>
          <w:szCs w:val="24"/>
        </w:rPr>
      </w:pPr>
    </w:p>
    <w:p w14:paraId="6A56E178" w14:textId="77777777" w:rsidR="001D714D" w:rsidRPr="00CE47AE" w:rsidRDefault="001D714D" w:rsidP="001D714D">
      <w:pPr>
        <w:rPr>
          <w:rFonts w:cstheme="minorHAnsi"/>
          <w:b/>
          <w:bCs/>
          <w:sz w:val="28"/>
          <w:szCs w:val="28"/>
        </w:rPr>
      </w:pPr>
      <w:r w:rsidRPr="00CE47AE">
        <w:rPr>
          <w:rFonts w:cstheme="minorHAnsi"/>
          <w:b/>
          <w:bCs/>
          <w:sz w:val="28"/>
          <w:szCs w:val="28"/>
        </w:rPr>
        <w:t>2.4 Cost of Goods Sold (COGS) Detail Report</w:t>
      </w:r>
    </w:p>
    <w:p w14:paraId="221495CF" w14:textId="77777777" w:rsidR="001D714D" w:rsidRPr="00CE47AE" w:rsidRDefault="001D714D" w:rsidP="001D714D">
      <w:pPr>
        <w:pStyle w:val="ListParagraph"/>
        <w:numPr>
          <w:ilvl w:val="0"/>
          <w:numId w:val="17"/>
        </w:numPr>
        <w:rPr>
          <w:rFonts w:cstheme="minorHAnsi"/>
          <w:sz w:val="24"/>
          <w:szCs w:val="24"/>
        </w:rPr>
      </w:pPr>
      <w:r w:rsidRPr="00CE47AE">
        <w:rPr>
          <w:rFonts w:cstheme="minorHAnsi"/>
          <w:sz w:val="24"/>
          <w:szCs w:val="24"/>
        </w:rPr>
        <w:t>Shows how cost is recognized when inventory is sold.</w:t>
      </w:r>
    </w:p>
    <w:p w14:paraId="0AC3D82E" w14:textId="77777777" w:rsidR="001D714D" w:rsidRPr="00CE47AE" w:rsidRDefault="001D714D" w:rsidP="001D714D">
      <w:pPr>
        <w:rPr>
          <w:rFonts w:cstheme="minorHAnsi"/>
          <w:sz w:val="24"/>
          <w:szCs w:val="24"/>
        </w:rPr>
      </w:pPr>
      <w:r w:rsidRPr="00CE47AE">
        <w:rPr>
          <w:rFonts w:cstheme="minorHAnsi"/>
          <w:b/>
          <w:bCs/>
          <w:sz w:val="24"/>
          <w:szCs w:val="24"/>
        </w:rPr>
        <w:t>Highlights:</w:t>
      </w:r>
    </w:p>
    <w:p w14:paraId="1649161C" w14:textId="77777777" w:rsidR="001D714D" w:rsidRPr="00CE47AE" w:rsidRDefault="001D714D" w:rsidP="001D714D">
      <w:pPr>
        <w:numPr>
          <w:ilvl w:val="0"/>
          <w:numId w:val="14"/>
        </w:numPr>
        <w:tabs>
          <w:tab w:val="num" w:pos="720"/>
        </w:tabs>
        <w:rPr>
          <w:rFonts w:cstheme="minorHAnsi"/>
          <w:sz w:val="24"/>
          <w:szCs w:val="24"/>
        </w:rPr>
      </w:pPr>
      <w:r w:rsidRPr="00CE47AE">
        <w:rPr>
          <w:rFonts w:cstheme="minorHAnsi"/>
          <w:sz w:val="24"/>
          <w:szCs w:val="24"/>
        </w:rPr>
        <w:t xml:space="preserve">Cost layers relieved (FIFO/LIFO) </w:t>
      </w:r>
    </w:p>
    <w:p w14:paraId="0CE1E8E5" w14:textId="77777777" w:rsidR="001D714D" w:rsidRPr="00CE47AE" w:rsidRDefault="001D714D" w:rsidP="001D714D">
      <w:pPr>
        <w:numPr>
          <w:ilvl w:val="0"/>
          <w:numId w:val="14"/>
        </w:numPr>
        <w:tabs>
          <w:tab w:val="num" w:pos="720"/>
        </w:tabs>
        <w:rPr>
          <w:rFonts w:cstheme="minorHAnsi"/>
          <w:sz w:val="24"/>
          <w:szCs w:val="24"/>
        </w:rPr>
      </w:pPr>
      <w:r w:rsidRPr="00CE47AE">
        <w:rPr>
          <w:rFonts w:cstheme="minorHAnsi"/>
          <w:sz w:val="24"/>
          <w:szCs w:val="24"/>
        </w:rPr>
        <w:t xml:space="preserve">Moving average cost at time of sale </w:t>
      </w:r>
    </w:p>
    <w:p w14:paraId="51B05FEC" w14:textId="77777777" w:rsidR="001D714D" w:rsidRPr="00CE47AE" w:rsidRDefault="001D714D" w:rsidP="001D714D">
      <w:pPr>
        <w:numPr>
          <w:ilvl w:val="0"/>
          <w:numId w:val="14"/>
        </w:numPr>
        <w:tabs>
          <w:tab w:val="num" w:pos="720"/>
        </w:tabs>
        <w:rPr>
          <w:rFonts w:cstheme="minorHAnsi"/>
          <w:sz w:val="24"/>
          <w:szCs w:val="24"/>
        </w:rPr>
      </w:pPr>
      <w:r w:rsidRPr="00CE47AE">
        <w:rPr>
          <w:rFonts w:cstheme="minorHAnsi"/>
          <w:sz w:val="24"/>
          <w:szCs w:val="24"/>
        </w:rPr>
        <w:t xml:space="preserve">Standard cost vs variance </w:t>
      </w:r>
    </w:p>
    <w:p w14:paraId="765CCC8E" w14:textId="77777777" w:rsidR="001D714D" w:rsidRPr="00CE47AE" w:rsidRDefault="001D714D" w:rsidP="001D714D">
      <w:pPr>
        <w:rPr>
          <w:rFonts w:cstheme="minorHAnsi"/>
          <w:sz w:val="24"/>
          <w:szCs w:val="24"/>
        </w:rPr>
      </w:pPr>
      <w:r w:rsidRPr="00CE47AE">
        <w:rPr>
          <w:rFonts w:cstheme="minorHAnsi"/>
          <w:b/>
          <w:bCs/>
          <w:sz w:val="24"/>
          <w:szCs w:val="24"/>
        </w:rPr>
        <w:t>Important NetSuite Behavior:</w:t>
      </w:r>
    </w:p>
    <w:p w14:paraId="61204C09" w14:textId="77777777" w:rsidR="001D714D" w:rsidRPr="00CE47AE" w:rsidRDefault="001D714D" w:rsidP="001D714D">
      <w:pPr>
        <w:numPr>
          <w:ilvl w:val="0"/>
          <w:numId w:val="15"/>
        </w:numPr>
        <w:tabs>
          <w:tab w:val="num" w:pos="720"/>
        </w:tabs>
        <w:rPr>
          <w:rFonts w:cstheme="minorHAnsi"/>
          <w:sz w:val="24"/>
          <w:szCs w:val="24"/>
        </w:rPr>
      </w:pPr>
      <w:r w:rsidRPr="00CE47AE">
        <w:rPr>
          <w:rFonts w:cstheme="minorHAnsi"/>
          <w:sz w:val="24"/>
          <w:szCs w:val="24"/>
        </w:rPr>
        <w:t xml:space="preserve">COGS posting is triggered at </w:t>
      </w:r>
      <w:r w:rsidRPr="00CE47AE">
        <w:rPr>
          <w:rFonts w:cstheme="minorHAnsi"/>
          <w:b/>
          <w:bCs/>
          <w:sz w:val="24"/>
          <w:szCs w:val="24"/>
        </w:rPr>
        <w:t>item fulfillment (or billing depending on setup)</w:t>
      </w:r>
      <w:r w:rsidRPr="00CE47AE">
        <w:rPr>
          <w:rFonts w:cstheme="minorHAnsi"/>
          <w:sz w:val="24"/>
          <w:szCs w:val="24"/>
        </w:rPr>
        <w:t xml:space="preserve"> </w:t>
      </w:r>
    </w:p>
    <w:p w14:paraId="2F11D734" w14:textId="77777777" w:rsidR="001D714D" w:rsidRPr="00CE47AE" w:rsidRDefault="001D714D" w:rsidP="001D714D">
      <w:pPr>
        <w:numPr>
          <w:ilvl w:val="0"/>
          <w:numId w:val="15"/>
        </w:numPr>
        <w:tabs>
          <w:tab w:val="num" w:pos="720"/>
        </w:tabs>
        <w:rPr>
          <w:rFonts w:cstheme="minorHAnsi"/>
          <w:sz w:val="24"/>
          <w:szCs w:val="24"/>
        </w:rPr>
      </w:pPr>
      <w:r w:rsidRPr="00CE47AE">
        <w:rPr>
          <w:rFonts w:cstheme="minorHAnsi"/>
          <w:sz w:val="24"/>
          <w:szCs w:val="24"/>
        </w:rPr>
        <w:t xml:space="preserve">Cost source depends entirely on Item costing configuration </w:t>
      </w:r>
    </w:p>
    <w:p w14:paraId="1AE25223" w14:textId="77777777" w:rsidR="00151E4A" w:rsidRPr="00CE47AE" w:rsidRDefault="001D714D" w:rsidP="001D714D">
      <w:pPr>
        <w:rPr>
          <w:rFonts w:cstheme="minorHAnsi"/>
          <w:sz w:val="24"/>
          <w:szCs w:val="24"/>
        </w:rPr>
      </w:pPr>
      <w:r w:rsidRPr="00CE47AE">
        <w:rPr>
          <w:rFonts w:cstheme="minorHAnsi"/>
          <w:b/>
          <w:bCs/>
          <w:sz w:val="24"/>
          <w:szCs w:val="24"/>
        </w:rPr>
        <w:t>Risk:</w:t>
      </w:r>
    </w:p>
    <w:p w14:paraId="5A79A8E0" w14:textId="3788EC69" w:rsidR="001D714D" w:rsidRPr="00CE47AE" w:rsidRDefault="001D714D" w:rsidP="00151E4A">
      <w:pPr>
        <w:pStyle w:val="ListParagraph"/>
        <w:numPr>
          <w:ilvl w:val="0"/>
          <w:numId w:val="17"/>
        </w:numPr>
        <w:rPr>
          <w:rFonts w:cstheme="minorHAnsi"/>
          <w:sz w:val="24"/>
          <w:szCs w:val="24"/>
        </w:rPr>
      </w:pPr>
      <w:r w:rsidRPr="00CE47AE">
        <w:rPr>
          <w:rFonts w:cstheme="minorHAnsi"/>
          <w:sz w:val="24"/>
          <w:szCs w:val="24"/>
        </w:rPr>
        <w:t>Incorrect item setup leads to:</w:t>
      </w:r>
    </w:p>
    <w:p w14:paraId="0850820E" w14:textId="77777777" w:rsidR="001D714D" w:rsidRPr="00CE47AE" w:rsidRDefault="001D714D" w:rsidP="001D714D">
      <w:pPr>
        <w:numPr>
          <w:ilvl w:val="0"/>
          <w:numId w:val="16"/>
        </w:numPr>
        <w:tabs>
          <w:tab w:val="num" w:pos="720"/>
        </w:tabs>
        <w:rPr>
          <w:rFonts w:cstheme="minorHAnsi"/>
          <w:sz w:val="24"/>
          <w:szCs w:val="24"/>
        </w:rPr>
      </w:pPr>
      <w:r w:rsidRPr="00CE47AE">
        <w:rPr>
          <w:rFonts w:cstheme="minorHAnsi"/>
          <w:sz w:val="24"/>
          <w:szCs w:val="24"/>
        </w:rPr>
        <w:t xml:space="preserve">Wrong cost recognition timing </w:t>
      </w:r>
    </w:p>
    <w:p w14:paraId="1399FD0C" w14:textId="77777777" w:rsidR="001D714D" w:rsidRPr="00CE47AE" w:rsidRDefault="001D714D" w:rsidP="001D714D">
      <w:pPr>
        <w:numPr>
          <w:ilvl w:val="0"/>
          <w:numId w:val="16"/>
        </w:numPr>
        <w:tabs>
          <w:tab w:val="num" w:pos="720"/>
        </w:tabs>
        <w:rPr>
          <w:rFonts w:cstheme="minorHAnsi"/>
          <w:sz w:val="24"/>
          <w:szCs w:val="24"/>
        </w:rPr>
      </w:pPr>
      <w:r w:rsidRPr="00CE47AE">
        <w:rPr>
          <w:rFonts w:cstheme="minorHAnsi"/>
          <w:sz w:val="24"/>
          <w:szCs w:val="24"/>
        </w:rPr>
        <w:t>Misstated profitability</w:t>
      </w:r>
    </w:p>
    <w:p w14:paraId="02E21151" w14:textId="77777777" w:rsidR="001D714D" w:rsidRPr="00CE47AE" w:rsidRDefault="001D714D" w:rsidP="001D714D">
      <w:pPr>
        <w:rPr>
          <w:rFonts w:cstheme="minorHAnsi"/>
          <w:sz w:val="24"/>
          <w:szCs w:val="24"/>
        </w:rPr>
      </w:pPr>
    </w:p>
    <w:p w14:paraId="1E010AAB" w14:textId="77777777" w:rsidR="0064282A" w:rsidRPr="00CE47AE" w:rsidRDefault="0064282A" w:rsidP="001D714D">
      <w:pPr>
        <w:rPr>
          <w:rFonts w:cstheme="minorHAnsi"/>
          <w:sz w:val="24"/>
          <w:szCs w:val="24"/>
        </w:rPr>
      </w:pPr>
    </w:p>
    <w:p w14:paraId="753AF638" w14:textId="77777777" w:rsidR="0064282A" w:rsidRPr="00CE47AE" w:rsidRDefault="0064282A" w:rsidP="001D714D">
      <w:pPr>
        <w:rPr>
          <w:rFonts w:cstheme="minorHAnsi"/>
          <w:sz w:val="24"/>
          <w:szCs w:val="24"/>
        </w:rPr>
      </w:pPr>
    </w:p>
    <w:p w14:paraId="3C1861A3" w14:textId="77777777" w:rsidR="0064282A" w:rsidRPr="00CE47AE" w:rsidRDefault="0064282A" w:rsidP="001D714D">
      <w:pPr>
        <w:rPr>
          <w:rFonts w:cstheme="minorHAnsi"/>
          <w:sz w:val="24"/>
          <w:szCs w:val="24"/>
        </w:rPr>
      </w:pPr>
    </w:p>
    <w:p w14:paraId="0ED653E6" w14:textId="77777777" w:rsidR="0064282A" w:rsidRPr="00CE47AE" w:rsidRDefault="0064282A" w:rsidP="001D714D">
      <w:pPr>
        <w:rPr>
          <w:rFonts w:cstheme="minorHAnsi"/>
          <w:sz w:val="24"/>
          <w:szCs w:val="24"/>
        </w:rPr>
      </w:pPr>
    </w:p>
    <w:p w14:paraId="49ED10E8" w14:textId="77777777" w:rsidR="0064282A" w:rsidRPr="00CE47AE" w:rsidRDefault="0064282A" w:rsidP="001D714D">
      <w:pPr>
        <w:rPr>
          <w:rFonts w:cstheme="minorHAnsi"/>
          <w:sz w:val="24"/>
          <w:szCs w:val="24"/>
        </w:rPr>
      </w:pPr>
    </w:p>
    <w:p w14:paraId="13D1D23F" w14:textId="0C9F15AD" w:rsidR="00945655" w:rsidRPr="00CE47AE" w:rsidRDefault="00945655" w:rsidP="00945655">
      <w:pPr>
        <w:rPr>
          <w:rFonts w:cstheme="minorHAnsi"/>
          <w:b/>
          <w:bCs/>
          <w:sz w:val="32"/>
          <w:szCs w:val="32"/>
        </w:rPr>
      </w:pPr>
      <w:r w:rsidRPr="00CE47AE">
        <w:rPr>
          <w:rFonts w:cstheme="minorHAnsi"/>
          <w:b/>
          <w:bCs/>
          <w:sz w:val="32"/>
          <w:szCs w:val="32"/>
        </w:rPr>
        <w:lastRenderedPageBreak/>
        <w:t>2.</w:t>
      </w:r>
      <w:r w:rsidR="00562B41" w:rsidRPr="00CE47AE">
        <w:rPr>
          <w:rFonts w:cstheme="minorHAnsi"/>
          <w:b/>
          <w:bCs/>
          <w:sz w:val="32"/>
          <w:szCs w:val="32"/>
        </w:rPr>
        <w:t>5</w:t>
      </w:r>
      <w:r w:rsidRPr="00CE47AE">
        <w:rPr>
          <w:rFonts w:cstheme="minorHAnsi"/>
          <w:b/>
          <w:bCs/>
          <w:sz w:val="32"/>
          <w:szCs w:val="32"/>
        </w:rPr>
        <w:t xml:space="preserve"> General Ledger (GL) Impact</w:t>
      </w:r>
    </w:p>
    <w:p w14:paraId="737B6E82" w14:textId="61E9B41D" w:rsidR="00945655" w:rsidRPr="00CE47AE" w:rsidRDefault="00945655" w:rsidP="00F0558F">
      <w:pPr>
        <w:pStyle w:val="ListParagraph"/>
        <w:numPr>
          <w:ilvl w:val="0"/>
          <w:numId w:val="20"/>
        </w:numPr>
        <w:rPr>
          <w:rFonts w:cstheme="minorHAnsi"/>
          <w:sz w:val="24"/>
          <w:szCs w:val="24"/>
        </w:rPr>
      </w:pPr>
      <w:r w:rsidRPr="00CE47AE">
        <w:rPr>
          <w:rFonts w:cstheme="minorHAnsi"/>
          <w:sz w:val="24"/>
          <w:szCs w:val="24"/>
        </w:rPr>
        <w:t>Inventory-related transactions in NetSuite ultimately generate financial postings in the General Ledger, making GL impact a critical component of the overall reporting architecture.</w:t>
      </w:r>
    </w:p>
    <w:p w14:paraId="52F82AC7" w14:textId="77777777" w:rsidR="00EC0387" w:rsidRPr="00CE47AE" w:rsidRDefault="00945655" w:rsidP="00F0558F">
      <w:pPr>
        <w:pStyle w:val="ListParagraph"/>
        <w:numPr>
          <w:ilvl w:val="0"/>
          <w:numId w:val="20"/>
        </w:numPr>
        <w:rPr>
          <w:rFonts w:cstheme="minorHAnsi"/>
          <w:sz w:val="24"/>
          <w:szCs w:val="24"/>
        </w:rPr>
      </w:pPr>
      <w:r w:rsidRPr="00CE47AE">
        <w:rPr>
          <w:rFonts w:cstheme="minorHAnsi"/>
          <w:sz w:val="24"/>
          <w:szCs w:val="24"/>
        </w:rPr>
        <w:t>Each item transaction (such as item receipts, fulfillments, adjustments, and assemblies) creates corresponding accounting entries based on the Item’s configuration, including:</w:t>
      </w:r>
    </w:p>
    <w:p w14:paraId="70336AE1" w14:textId="77777777" w:rsidR="00C67725" w:rsidRPr="00CE47AE" w:rsidRDefault="00945655" w:rsidP="00EC0387">
      <w:pPr>
        <w:pStyle w:val="ListParagraph"/>
        <w:numPr>
          <w:ilvl w:val="1"/>
          <w:numId w:val="20"/>
        </w:numPr>
        <w:rPr>
          <w:rFonts w:cstheme="minorHAnsi"/>
          <w:sz w:val="24"/>
          <w:szCs w:val="24"/>
        </w:rPr>
      </w:pPr>
      <w:r w:rsidRPr="00CE47AE">
        <w:rPr>
          <w:rFonts w:cstheme="minorHAnsi"/>
          <w:sz w:val="24"/>
          <w:szCs w:val="24"/>
        </w:rPr>
        <w:t>Inventory Asset Account</w:t>
      </w:r>
    </w:p>
    <w:p w14:paraId="16179299" w14:textId="77777777" w:rsidR="00C67725" w:rsidRPr="00CE47AE" w:rsidRDefault="00945655" w:rsidP="00EC0387">
      <w:pPr>
        <w:pStyle w:val="ListParagraph"/>
        <w:numPr>
          <w:ilvl w:val="1"/>
          <w:numId w:val="20"/>
        </w:numPr>
        <w:rPr>
          <w:rFonts w:cstheme="minorHAnsi"/>
          <w:sz w:val="24"/>
          <w:szCs w:val="24"/>
        </w:rPr>
      </w:pPr>
      <w:r w:rsidRPr="00CE47AE">
        <w:rPr>
          <w:rFonts w:cstheme="minorHAnsi"/>
          <w:sz w:val="24"/>
          <w:szCs w:val="24"/>
        </w:rPr>
        <w:t>Cost of Goods Sold (COGS) Account</w:t>
      </w:r>
    </w:p>
    <w:p w14:paraId="3D88A603" w14:textId="77777777" w:rsidR="00C67725" w:rsidRPr="00CE47AE" w:rsidRDefault="00945655" w:rsidP="00EC0387">
      <w:pPr>
        <w:pStyle w:val="ListParagraph"/>
        <w:numPr>
          <w:ilvl w:val="1"/>
          <w:numId w:val="20"/>
        </w:numPr>
        <w:rPr>
          <w:rFonts w:cstheme="minorHAnsi"/>
          <w:sz w:val="24"/>
          <w:szCs w:val="24"/>
        </w:rPr>
      </w:pPr>
      <w:r w:rsidRPr="00CE47AE">
        <w:rPr>
          <w:rFonts w:cstheme="minorHAnsi"/>
          <w:sz w:val="24"/>
          <w:szCs w:val="24"/>
        </w:rPr>
        <w:t>Income Account</w:t>
      </w:r>
    </w:p>
    <w:p w14:paraId="614B7732" w14:textId="74B0CBD5" w:rsidR="00945655" w:rsidRPr="00CE47AE" w:rsidRDefault="00945655" w:rsidP="00EC0387">
      <w:pPr>
        <w:pStyle w:val="ListParagraph"/>
        <w:numPr>
          <w:ilvl w:val="1"/>
          <w:numId w:val="20"/>
        </w:numPr>
        <w:rPr>
          <w:rFonts w:cstheme="minorHAnsi"/>
          <w:sz w:val="24"/>
          <w:szCs w:val="24"/>
        </w:rPr>
      </w:pPr>
      <w:r w:rsidRPr="00CE47AE">
        <w:rPr>
          <w:rFonts w:cstheme="minorHAnsi"/>
          <w:sz w:val="24"/>
          <w:szCs w:val="24"/>
        </w:rPr>
        <w:t>Variance Accounts (for Standard Costing)</w:t>
      </w:r>
    </w:p>
    <w:p w14:paraId="2728B0AD" w14:textId="473D4D89" w:rsidR="00945655" w:rsidRPr="00CE47AE" w:rsidRDefault="00945655" w:rsidP="003E38B8">
      <w:pPr>
        <w:pStyle w:val="ListParagraph"/>
        <w:numPr>
          <w:ilvl w:val="0"/>
          <w:numId w:val="20"/>
        </w:numPr>
        <w:rPr>
          <w:rFonts w:cstheme="minorHAnsi"/>
          <w:sz w:val="24"/>
          <w:szCs w:val="24"/>
        </w:rPr>
      </w:pPr>
      <w:r w:rsidRPr="00CE47AE">
        <w:rPr>
          <w:rFonts w:cstheme="minorHAnsi"/>
          <w:sz w:val="24"/>
          <w:szCs w:val="24"/>
        </w:rPr>
        <w:t>These postings determine how inventory value and costs are reflected in financial statements.</w:t>
      </w:r>
    </w:p>
    <w:p w14:paraId="5F0EABD2" w14:textId="77777777" w:rsidR="00945655" w:rsidRPr="00CE47AE" w:rsidRDefault="00945655" w:rsidP="00945655">
      <w:pPr>
        <w:rPr>
          <w:rFonts w:cstheme="minorHAnsi"/>
          <w:b/>
          <w:bCs/>
          <w:sz w:val="24"/>
          <w:szCs w:val="24"/>
        </w:rPr>
      </w:pPr>
      <w:r w:rsidRPr="00CE47AE">
        <w:rPr>
          <w:rFonts w:cstheme="minorHAnsi"/>
          <w:b/>
          <w:bCs/>
          <w:sz w:val="24"/>
          <w:szCs w:val="24"/>
        </w:rPr>
        <w:t>Key Behavioral Aspects in NetSuite:</w:t>
      </w:r>
    </w:p>
    <w:p w14:paraId="38E21DB4" w14:textId="77777777" w:rsidR="00D13994" w:rsidRPr="00CE47AE" w:rsidRDefault="00945655" w:rsidP="00D13994">
      <w:pPr>
        <w:pStyle w:val="ListParagraph"/>
        <w:numPr>
          <w:ilvl w:val="0"/>
          <w:numId w:val="43"/>
        </w:numPr>
        <w:rPr>
          <w:rFonts w:cstheme="minorHAnsi"/>
          <w:sz w:val="24"/>
          <w:szCs w:val="24"/>
        </w:rPr>
      </w:pPr>
      <w:r w:rsidRPr="00CE47AE">
        <w:rPr>
          <w:rFonts w:cstheme="minorHAnsi"/>
          <w:sz w:val="24"/>
          <w:szCs w:val="24"/>
        </w:rPr>
        <w:t>Item Receipts increase inventory value and debit the Inventory Asset account</w:t>
      </w:r>
    </w:p>
    <w:p w14:paraId="7FEB4790" w14:textId="77777777" w:rsidR="00D13994" w:rsidRPr="00CE47AE" w:rsidRDefault="00945655" w:rsidP="00D13994">
      <w:pPr>
        <w:pStyle w:val="ListParagraph"/>
        <w:numPr>
          <w:ilvl w:val="0"/>
          <w:numId w:val="43"/>
        </w:numPr>
        <w:rPr>
          <w:rFonts w:cstheme="minorHAnsi"/>
          <w:sz w:val="24"/>
          <w:szCs w:val="24"/>
        </w:rPr>
      </w:pPr>
      <w:r w:rsidRPr="00CE47AE">
        <w:rPr>
          <w:rFonts w:cstheme="minorHAnsi"/>
          <w:sz w:val="24"/>
          <w:szCs w:val="24"/>
        </w:rPr>
        <w:t>Item Fulfillments or Shipments recognize COGS and reduce inventory</w:t>
      </w:r>
    </w:p>
    <w:p w14:paraId="7FA8832C" w14:textId="77777777" w:rsidR="00D13994" w:rsidRPr="00CE47AE" w:rsidRDefault="00945655" w:rsidP="00D13994">
      <w:pPr>
        <w:pStyle w:val="ListParagraph"/>
        <w:numPr>
          <w:ilvl w:val="0"/>
          <w:numId w:val="43"/>
        </w:numPr>
        <w:rPr>
          <w:rFonts w:cstheme="minorHAnsi"/>
          <w:sz w:val="24"/>
          <w:szCs w:val="24"/>
        </w:rPr>
      </w:pPr>
      <w:r w:rsidRPr="00CE47AE">
        <w:rPr>
          <w:rFonts w:cstheme="minorHAnsi"/>
          <w:sz w:val="24"/>
          <w:szCs w:val="24"/>
        </w:rPr>
        <w:t>Inventory Adjustments directly impact both quantity and financial value</w:t>
      </w:r>
    </w:p>
    <w:p w14:paraId="50E2825C" w14:textId="5F1D3C8B" w:rsidR="00945655" w:rsidRPr="00CE47AE" w:rsidRDefault="00945655" w:rsidP="00D13994">
      <w:pPr>
        <w:pStyle w:val="ListParagraph"/>
        <w:numPr>
          <w:ilvl w:val="0"/>
          <w:numId w:val="43"/>
        </w:numPr>
        <w:rPr>
          <w:rFonts w:cstheme="minorHAnsi"/>
          <w:sz w:val="24"/>
          <w:szCs w:val="24"/>
        </w:rPr>
      </w:pPr>
      <w:r w:rsidRPr="00CE47AE">
        <w:rPr>
          <w:rFonts w:cstheme="minorHAnsi"/>
          <w:sz w:val="24"/>
          <w:szCs w:val="24"/>
        </w:rPr>
        <w:t>Assembly transactions may generate additional postings based on component consumption and cost rollups</w:t>
      </w:r>
    </w:p>
    <w:p w14:paraId="1CAFF2EB" w14:textId="77777777" w:rsidR="00945655" w:rsidRPr="00CE47AE" w:rsidRDefault="00945655" w:rsidP="00945655">
      <w:pPr>
        <w:rPr>
          <w:rFonts w:cstheme="minorHAnsi"/>
          <w:b/>
          <w:bCs/>
          <w:sz w:val="24"/>
          <w:szCs w:val="24"/>
        </w:rPr>
      </w:pPr>
      <w:r w:rsidRPr="00CE47AE">
        <w:rPr>
          <w:rFonts w:cstheme="minorHAnsi"/>
          <w:b/>
          <w:bCs/>
          <w:sz w:val="24"/>
          <w:szCs w:val="24"/>
        </w:rPr>
        <w:t>Architectural Insight:</w:t>
      </w:r>
    </w:p>
    <w:p w14:paraId="2506DFA3" w14:textId="6DDBF07E" w:rsidR="00945655" w:rsidRPr="00CE47AE" w:rsidRDefault="00945655" w:rsidP="00B2578C">
      <w:pPr>
        <w:pStyle w:val="ListParagraph"/>
        <w:numPr>
          <w:ilvl w:val="0"/>
          <w:numId w:val="20"/>
        </w:numPr>
        <w:rPr>
          <w:rFonts w:cstheme="minorHAnsi"/>
          <w:sz w:val="24"/>
          <w:szCs w:val="24"/>
        </w:rPr>
      </w:pPr>
      <w:r w:rsidRPr="00CE47AE">
        <w:rPr>
          <w:rFonts w:cstheme="minorHAnsi"/>
          <w:sz w:val="24"/>
          <w:szCs w:val="24"/>
        </w:rPr>
        <w:t>GL impact is not a separate process but an integral outcome of transaction processing and costing logic.</w:t>
      </w:r>
    </w:p>
    <w:p w14:paraId="1050D465" w14:textId="77777777" w:rsidR="00A10AD6" w:rsidRPr="00CE47AE" w:rsidRDefault="00945655" w:rsidP="00F13FF2">
      <w:pPr>
        <w:pStyle w:val="ListParagraph"/>
        <w:numPr>
          <w:ilvl w:val="0"/>
          <w:numId w:val="20"/>
        </w:numPr>
        <w:rPr>
          <w:rFonts w:cstheme="minorHAnsi"/>
          <w:sz w:val="24"/>
          <w:szCs w:val="24"/>
        </w:rPr>
      </w:pPr>
      <w:r w:rsidRPr="00CE47AE">
        <w:rPr>
          <w:rFonts w:cstheme="minorHAnsi"/>
          <w:sz w:val="24"/>
          <w:szCs w:val="24"/>
        </w:rPr>
        <w:t>This means that:</w:t>
      </w:r>
    </w:p>
    <w:p w14:paraId="0621B417" w14:textId="77777777" w:rsidR="00B20144" w:rsidRPr="00CE47AE" w:rsidRDefault="00945655" w:rsidP="00A10AD6">
      <w:pPr>
        <w:pStyle w:val="ListParagraph"/>
        <w:numPr>
          <w:ilvl w:val="1"/>
          <w:numId w:val="20"/>
        </w:numPr>
        <w:rPr>
          <w:rFonts w:cstheme="minorHAnsi"/>
          <w:sz w:val="24"/>
          <w:szCs w:val="24"/>
        </w:rPr>
      </w:pPr>
      <w:r w:rsidRPr="00CE47AE">
        <w:rPr>
          <w:rFonts w:cstheme="minorHAnsi"/>
          <w:sz w:val="24"/>
          <w:szCs w:val="24"/>
        </w:rPr>
        <w:t>Incorrect Item configuration leads directly to incorrect financial postings</w:t>
      </w:r>
    </w:p>
    <w:p w14:paraId="0FA32BFA" w14:textId="3C154C18" w:rsidR="008C57F2" w:rsidRPr="00CE47AE" w:rsidRDefault="00945655" w:rsidP="00A10AD6">
      <w:pPr>
        <w:pStyle w:val="ListParagraph"/>
        <w:numPr>
          <w:ilvl w:val="1"/>
          <w:numId w:val="20"/>
        </w:numPr>
        <w:rPr>
          <w:rFonts w:cstheme="minorHAnsi"/>
          <w:sz w:val="24"/>
          <w:szCs w:val="24"/>
        </w:rPr>
      </w:pPr>
      <w:r w:rsidRPr="00CE47AE">
        <w:rPr>
          <w:rFonts w:cstheme="minorHAnsi"/>
          <w:sz w:val="24"/>
          <w:szCs w:val="24"/>
        </w:rPr>
        <w:t>Errors in costing methods or account mapping propagate into the General</w:t>
      </w:r>
      <w:r w:rsidR="008C57F2" w:rsidRPr="00CE47AE">
        <w:rPr>
          <w:rFonts w:cstheme="minorHAnsi"/>
          <w:sz w:val="24"/>
          <w:szCs w:val="24"/>
        </w:rPr>
        <w:t xml:space="preserve"> Le</w:t>
      </w:r>
      <w:r w:rsidRPr="00CE47AE">
        <w:rPr>
          <w:rFonts w:cstheme="minorHAnsi"/>
          <w:sz w:val="24"/>
          <w:szCs w:val="24"/>
        </w:rPr>
        <w:t>dger</w:t>
      </w:r>
    </w:p>
    <w:p w14:paraId="13BE47E2" w14:textId="646EF468" w:rsidR="00945655" w:rsidRPr="00CE47AE" w:rsidRDefault="00945655" w:rsidP="00A10AD6">
      <w:pPr>
        <w:pStyle w:val="ListParagraph"/>
        <w:numPr>
          <w:ilvl w:val="1"/>
          <w:numId w:val="20"/>
        </w:numPr>
        <w:rPr>
          <w:rFonts w:cstheme="minorHAnsi"/>
          <w:sz w:val="24"/>
          <w:szCs w:val="24"/>
        </w:rPr>
      </w:pPr>
      <w:r w:rsidRPr="00CE47AE">
        <w:rPr>
          <w:rFonts w:cstheme="minorHAnsi"/>
          <w:sz w:val="24"/>
          <w:szCs w:val="24"/>
        </w:rPr>
        <w:t>Financial reports such as the Balance Sheet and Income Statement are directly dependent on accurate GL entries</w:t>
      </w:r>
    </w:p>
    <w:p w14:paraId="05D87083" w14:textId="77777777" w:rsidR="00945655" w:rsidRPr="00CE47AE" w:rsidRDefault="00945655" w:rsidP="00945655">
      <w:pPr>
        <w:rPr>
          <w:rFonts w:cstheme="minorHAnsi"/>
          <w:b/>
          <w:bCs/>
          <w:sz w:val="24"/>
          <w:szCs w:val="24"/>
        </w:rPr>
      </w:pPr>
      <w:r w:rsidRPr="00CE47AE">
        <w:rPr>
          <w:rFonts w:cstheme="minorHAnsi"/>
          <w:b/>
          <w:bCs/>
          <w:sz w:val="24"/>
          <w:szCs w:val="24"/>
        </w:rPr>
        <w:t>Control Consideration:</w:t>
      </w:r>
    </w:p>
    <w:p w14:paraId="34C87DB7" w14:textId="77777777" w:rsidR="001A11D6" w:rsidRPr="00CE47AE" w:rsidRDefault="00945655" w:rsidP="001A11D6">
      <w:pPr>
        <w:pStyle w:val="ListParagraph"/>
        <w:numPr>
          <w:ilvl w:val="0"/>
          <w:numId w:val="20"/>
        </w:numPr>
        <w:rPr>
          <w:rFonts w:cstheme="minorHAnsi"/>
          <w:sz w:val="24"/>
          <w:szCs w:val="24"/>
        </w:rPr>
      </w:pPr>
      <w:r w:rsidRPr="00CE47AE">
        <w:rPr>
          <w:rFonts w:cstheme="minorHAnsi"/>
          <w:sz w:val="24"/>
          <w:szCs w:val="24"/>
        </w:rPr>
        <w:t>To maintain financial accuracy, organizations must ensure:</w:t>
      </w:r>
    </w:p>
    <w:p w14:paraId="0EFB3C71" w14:textId="77777777" w:rsidR="00F639FF" w:rsidRPr="00CE47AE" w:rsidRDefault="00945655" w:rsidP="001A11D6">
      <w:pPr>
        <w:pStyle w:val="ListParagraph"/>
        <w:numPr>
          <w:ilvl w:val="1"/>
          <w:numId w:val="20"/>
        </w:numPr>
        <w:rPr>
          <w:rFonts w:cstheme="minorHAnsi"/>
          <w:sz w:val="24"/>
          <w:szCs w:val="24"/>
        </w:rPr>
      </w:pPr>
      <w:r w:rsidRPr="00CE47AE">
        <w:rPr>
          <w:rFonts w:cstheme="minorHAnsi"/>
          <w:sz w:val="24"/>
          <w:szCs w:val="24"/>
        </w:rPr>
        <w:t>Proper validation of GL account mappings during Item creation</w:t>
      </w:r>
    </w:p>
    <w:p w14:paraId="5539459A" w14:textId="77777777" w:rsidR="00F639FF" w:rsidRPr="00CE47AE" w:rsidRDefault="00945655" w:rsidP="001A11D6">
      <w:pPr>
        <w:pStyle w:val="ListParagraph"/>
        <w:numPr>
          <w:ilvl w:val="1"/>
          <w:numId w:val="20"/>
        </w:numPr>
        <w:rPr>
          <w:rFonts w:cstheme="minorHAnsi"/>
          <w:sz w:val="24"/>
          <w:szCs w:val="24"/>
        </w:rPr>
      </w:pPr>
      <w:r w:rsidRPr="00CE47AE">
        <w:rPr>
          <w:rFonts w:cstheme="minorHAnsi"/>
          <w:sz w:val="24"/>
          <w:szCs w:val="24"/>
        </w:rPr>
        <w:t>Alignment between costing methods and accounting policies</w:t>
      </w:r>
    </w:p>
    <w:p w14:paraId="5B610909" w14:textId="3F3AFE44" w:rsidR="00945655" w:rsidRPr="00CE47AE" w:rsidRDefault="00945655" w:rsidP="001A11D6">
      <w:pPr>
        <w:pStyle w:val="ListParagraph"/>
        <w:numPr>
          <w:ilvl w:val="1"/>
          <w:numId w:val="20"/>
        </w:numPr>
        <w:rPr>
          <w:rFonts w:cstheme="minorHAnsi"/>
          <w:sz w:val="24"/>
          <w:szCs w:val="24"/>
        </w:rPr>
      </w:pPr>
      <w:r w:rsidRPr="00CE47AE">
        <w:rPr>
          <w:rFonts w:cstheme="minorHAnsi"/>
          <w:sz w:val="24"/>
          <w:szCs w:val="24"/>
        </w:rPr>
        <w:t>Strict control over transactions that affect financial periods</w:t>
      </w:r>
    </w:p>
    <w:p w14:paraId="34A487FF" w14:textId="06CA91FE" w:rsidR="00945655" w:rsidRPr="00CE47AE" w:rsidRDefault="00945655" w:rsidP="000129EE">
      <w:pPr>
        <w:pStyle w:val="ListParagraph"/>
        <w:numPr>
          <w:ilvl w:val="0"/>
          <w:numId w:val="20"/>
        </w:numPr>
        <w:rPr>
          <w:rFonts w:cstheme="minorHAnsi"/>
          <w:sz w:val="24"/>
          <w:szCs w:val="24"/>
        </w:rPr>
      </w:pPr>
      <w:r w:rsidRPr="00CE47AE">
        <w:rPr>
          <w:rFonts w:cstheme="minorHAnsi"/>
          <w:sz w:val="24"/>
          <w:szCs w:val="24"/>
        </w:rPr>
        <w:t>In NetSuite, financial reporting accuracy is ultimately determined by the correctness of GL postings, which are driven by Item configuration and transaction processing.</w:t>
      </w:r>
    </w:p>
    <w:p w14:paraId="018C699C" w14:textId="77777777" w:rsidR="00945655" w:rsidRPr="00CE47AE" w:rsidRDefault="00945655" w:rsidP="00BB5B63">
      <w:pPr>
        <w:rPr>
          <w:rFonts w:cstheme="minorHAnsi"/>
          <w:sz w:val="24"/>
          <w:szCs w:val="24"/>
        </w:rPr>
      </w:pPr>
    </w:p>
    <w:p w14:paraId="0B36A97B" w14:textId="77777777" w:rsidR="00945655" w:rsidRPr="00CE47AE" w:rsidRDefault="00945655" w:rsidP="00BB5B63">
      <w:pPr>
        <w:rPr>
          <w:rFonts w:cstheme="minorHAnsi"/>
          <w:b/>
          <w:bCs/>
          <w:sz w:val="32"/>
          <w:szCs w:val="32"/>
        </w:rPr>
      </w:pPr>
    </w:p>
    <w:p w14:paraId="07CCACC3" w14:textId="77777777" w:rsidR="00F0558F" w:rsidRPr="00CE47AE" w:rsidRDefault="00F0558F" w:rsidP="00BB5B63">
      <w:pPr>
        <w:rPr>
          <w:rFonts w:cstheme="minorHAnsi"/>
          <w:b/>
          <w:bCs/>
          <w:sz w:val="32"/>
          <w:szCs w:val="32"/>
        </w:rPr>
      </w:pPr>
    </w:p>
    <w:p w14:paraId="0433CCA2" w14:textId="59BE88FC" w:rsidR="00562B41" w:rsidRPr="00CE47AE" w:rsidRDefault="00562B41" w:rsidP="00562B41">
      <w:pPr>
        <w:rPr>
          <w:rFonts w:cstheme="minorHAnsi"/>
          <w:b/>
          <w:bCs/>
          <w:sz w:val="28"/>
          <w:szCs w:val="28"/>
        </w:rPr>
      </w:pPr>
      <w:r w:rsidRPr="00CE47AE">
        <w:rPr>
          <w:rFonts w:cstheme="minorHAnsi"/>
          <w:b/>
          <w:bCs/>
          <w:sz w:val="28"/>
          <w:szCs w:val="28"/>
        </w:rPr>
        <w:lastRenderedPageBreak/>
        <w:t>2.</w:t>
      </w:r>
      <w:r w:rsidRPr="00CE47AE">
        <w:rPr>
          <w:rFonts w:cstheme="minorHAnsi"/>
          <w:b/>
          <w:bCs/>
          <w:sz w:val="28"/>
          <w:szCs w:val="28"/>
        </w:rPr>
        <w:t>6</w:t>
      </w:r>
      <w:r w:rsidRPr="00CE47AE">
        <w:rPr>
          <w:rFonts w:cstheme="minorHAnsi"/>
          <w:b/>
          <w:bCs/>
          <w:sz w:val="28"/>
          <w:szCs w:val="28"/>
        </w:rPr>
        <w:t xml:space="preserve"> Gross Margin Reports</w:t>
      </w:r>
    </w:p>
    <w:p w14:paraId="523E17C0" w14:textId="77777777" w:rsidR="00562B41" w:rsidRPr="00CE47AE" w:rsidRDefault="00562B41" w:rsidP="00562B41">
      <w:pPr>
        <w:pStyle w:val="ListParagraph"/>
        <w:numPr>
          <w:ilvl w:val="0"/>
          <w:numId w:val="17"/>
        </w:numPr>
        <w:rPr>
          <w:rFonts w:cstheme="minorHAnsi"/>
          <w:sz w:val="24"/>
          <w:szCs w:val="24"/>
        </w:rPr>
      </w:pPr>
      <w:r w:rsidRPr="00CE47AE">
        <w:rPr>
          <w:rFonts w:cstheme="minorHAnsi"/>
          <w:sz w:val="24"/>
          <w:szCs w:val="24"/>
        </w:rPr>
        <w:t>Compares revenue vs cost.</w:t>
      </w:r>
    </w:p>
    <w:p w14:paraId="332203BB" w14:textId="77777777" w:rsidR="00562B41" w:rsidRPr="00CE47AE" w:rsidRDefault="00562B41" w:rsidP="00562B41">
      <w:pPr>
        <w:rPr>
          <w:rFonts w:cstheme="minorHAnsi"/>
          <w:sz w:val="24"/>
          <w:szCs w:val="24"/>
        </w:rPr>
      </w:pPr>
      <w:r w:rsidRPr="00CE47AE">
        <w:rPr>
          <w:rFonts w:cstheme="minorHAnsi"/>
          <w:b/>
          <w:bCs/>
          <w:sz w:val="24"/>
          <w:szCs w:val="24"/>
        </w:rPr>
        <w:t>Driven by Item Configuration:</w:t>
      </w:r>
    </w:p>
    <w:p w14:paraId="3AF5F4C0" w14:textId="77777777" w:rsidR="00562B41" w:rsidRPr="00CE47AE" w:rsidRDefault="00562B41" w:rsidP="00562B41">
      <w:pPr>
        <w:numPr>
          <w:ilvl w:val="0"/>
          <w:numId w:val="18"/>
        </w:numPr>
        <w:tabs>
          <w:tab w:val="num" w:pos="720"/>
        </w:tabs>
        <w:rPr>
          <w:rFonts w:cstheme="minorHAnsi"/>
          <w:sz w:val="24"/>
          <w:szCs w:val="24"/>
        </w:rPr>
      </w:pPr>
      <w:r w:rsidRPr="00CE47AE">
        <w:rPr>
          <w:rFonts w:cstheme="minorHAnsi"/>
          <w:sz w:val="24"/>
          <w:szCs w:val="24"/>
        </w:rPr>
        <w:t xml:space="preserve">Costing method </w:t>
      </w:r>
    </w:p>
    <w:p w14:paraId="08BB3F19" w14:textId="77777777" w:rsidR="00562B41" w:rsidRPr="00CE47AE" w:rsidRDefault="00562B41" w:rsidP="00562B41">
      <w:pPr>
        <w:numPr>
          <w:ilvl w:val="0"/>
          <w:numId w:val="18"/>
        </w:numPr>
        <w:tabs>
          <w:tab w:val="num" w:pos="720"/>
        </w:tabs>
        <w:rPr>
          <w:rFonts w:cstheme="minorHAnsi"/>
          <w:sz w:val="24"/>
          <w:szCs w:val="24"/>
        </w:rPr>
      </w:pPr>
      <w:r w:rsidRPr="00CE47AE">
        <w:rPr>
          <w:rFonts w:cstheme="minorHAnsi"/>
          <w:sz w:val="24"/>
          <w:szCs w:val="24"/>
        </w:rPr>
        <w:t xml:space="preserve">COGS account mapping </w:t>
      </w:r>
    </w:p>
    <w:p w14:paraId="1270514A" w14:textId="77777777" w:rsidR="00562B41" w:rsidRPr="00CE47AE" w:rsidRDefault="00562B41" w:rsidP="00562B41">
      <w:pPr>
        <w:numPr>
          <w:ilvl w:val="0"/>
          <w:numId w:val="18"/>
        </w:numPr>
        <w:tabs>
          <w:tab w:val="num" w:pos="720"/>
        </w:tabs>
        <w:rPr>
          <w:rFonts w:cstheme="minorHAnsi"/>
          <w:sz w:val="24"/>
          <w:szCs w:val="24"/>
        </w:rPr>
      </w:pPr>
      <w:r w:rsidRPr="00CE47AE">
        <w:rPr>
          <w:rFonts w:cstheme="minorHAnsi"/>
          <w:sz w:val="24"/>
          <w:szCs w:val="24"/>
        </w:rPr>
        <w:t xml:space="preserve">Income account mapping </w:t>
      </w:r>
    </w:p>
    <w:p w14:paraId="79EB47FD" w14:textId="77777777" w:rsidR="00562B41" w:rsidRPr="00CE47AE" w:rsidRDefault="00562B41" w:rsidP="00562B41">
      <w:pPr>
        <w:numPr>
          <w:ilvl w:val="0"/>
          <w:numId w:val="18"/>
        </w:numPr>
        <w:tabs>
          <w:tab w:val="num" w:pos="720"/>
        </w:tabs>
        <w:rPr>
          <w:rFonts w:cstheme="minorHAnsi"/>
          <w:sz w:val="24"/>
          <w:szCs w:val="24"/>
        </w:rPr>
      </w:pPr>
      <w:r w:rsidRPr="00CE47AE">
        <w:rPr>
          <w:rFonts w:cstheme="minorHAnsi"/>
          <w:sz w:val="24"/>
          <w:szCs w:val="24"/>
        </w:rPr>
        <w:t xml:space="preserve">Revenue recognition rules (especially for ARM-enabled accounts) </w:t>
      </w:r>
    </w:p>
    <w:p w14:paraId="5235B962" w14:textId="77777777" w:rsidR="00562B41" w:rsidRPr="00CE47AE" w:rsidRDefault="00562B41" w:rsidP="00562B41">
      <w:pPr>
        <w:rPr>
          <w:rFonts w:cstheme="minorHAnsi"/>
          <w:sz w:val="24"/>
          <w:szCs w:val="24"/>
        </w:rPr>
      </w:pPr>
      <w:r w:rsidRPr="00CE47AE">
        <w:rPr>
          <w:rFonts w:cstheme="minorHAnsi"/>
          <w:b/>
          <w:bCs/>
          <w:sz w:val="24"/>
          <w:szCs w:val="24"/>
        </w:rPr>
        <w:t>Architectural Reality:</w:t>
      </w:r>
    </w:p>
    <w:p w14:paraId="7215C3D5" w14:textId="77777777" w:rsidR="00562B41" w:rsidRPr="00CE47AE" w:rsidRDefault="00562B41" w:rsidP="00562B41">
      <w:pPr>
        <w:pStyle w:val="ListParagraph"/>
        <w:numPr>
          <w:ilvl w:val="0"/>
          <w:numId w:val="17"/>
        </w:numPr>
        <w:rPr>
          <w:rFonts w:cstheme="minorHAnsi"/>
          <w:sz w:val="24"/>
          <w:szCs w:val="24"/>
        </w:rPr>
      </w:pPr>
      <w:r w:rsidRPr="00CE47AE">
        <w:rPr>
          <w:rFonts w:cstheme="minorHAnsi"/>
          <w:sz w:val="24"/>
          <w:szCs w:val="24"/>
        </w:rPr>
        <w:t>Gross margin is not just a report.</w:t>
      </w:r>
    </w:p>
    <w:p w14:paraId="4806BD69" w14:textId="77777777" w:rsidR="00562B41" w:rsidRPr="00CE47AE" w:rsidRDefault="00562B41" w:rsidP="00562B41">
      <w:pPr>
        <w:pStyle w:val="ListParagraph"/>
        <w:numPr>
          <w:ilvl w:val="0"/>
          <w:numId w:val="17"/>
        </w:numPr>
        <w:rPr>
          <w:rFonts w:cstheme="minorHAnsi"/>
          <w:sz w:val="24"/>
          <w:szCs w:val="24"/>
        </w:rPr>
      </w:pPr>
      <w:r w:rsidRPr="00CE47AE">
        <w:rPr>
          <w:rFonts w:cstheme="minorHAnsi"/>
          <w:sz w:val="24"/>
          <w:szCs w:val="24"/>
        </w:rPr>
        <w:t xml:space="preserve">It is a </w:t>
      </w:r>
      <w:r w:rsidRPr="00CE47AE">
        <w:rPr>
          <w:rFonts w:cstheme="minorHAnsi"/>
          <w:b/>
          <w:bCs/>
          <w:sz w:val="24"/>
          <w:szCs w:val="24"/>
        </w:rPr>
        <w:t>derived outcome of multiple configurations interacting correctly</w:t>
      </w:r>
      <w:r w:rsidRPr="00CE47AE">
        <w:rPr>
          <w:rFonts w:cstheme="minorHAnsi"/>
          <w:sz w:val="24"/>
          <w:szCs w:val="24"/>
        </w:rPr>
        <w:t>.</w:t>
      </w:r>
    </w:p>
    <w:p w14:paraId="459D48E0" w14:textId="77777777" w:rsidR="00562B41" w:rsidRPr="00CE47AE" w:rsidRDefault="00562B41" w:rsidP="00562B41">
      <w:pPr>
        <w:rPr>
          <w:rFonts w:cstheme="minorHAnsi"/>
          <w:sz w:val="24"/>
          <w:szCs w:val="24"/>
        </w:rPr>
      </w:pPr>
      <w:r w:rsidRPr="00CE47AE">
        <w:rPr>
          <w:rFonts w:cstheme="minorHAnsi"/>
          <w:b/>
          <w:bCs/>
          <w:sz w:val="24"/>
          <w:szCs w:val="24"/>
        </w:rPr>
        <w:t>Risk:</w:t>
      </w:r>
    </w:p>
    <w:p w14:paraId="3E018A26" w14:textId="77777777" w:rsidR="00562B41" w:rsidRPr="00CE47AE" w:rsidRDefault="00562B41" w:rsidP="00562B41">
      <w:pPr>
        <w:pStyle w:val="ListParagraph"/>
        <w:numPr>
          <w:ilvl w:val="0"/>
          <w:numId w:val="20"/>
        </w:numPr>
        <w:rPr>
          <w:rFonts w:cstheme="minorHAnsi"/>
          <w:sz w:val="24"/>
          <w:szCs w:val="24"/>
        </w:rPr>
      </w:pPr>
      <w:r w:rsidRPr="00CE47AE">
        <w:rPr>
          <w:rFonts w:cstheme="minorHAnsi"/>
          <w:sz w:val="24"/>
          <w:szCs w:val="24"/>
        </w:rPr>
        <w:t>Even a single misconfigured Item can distort:</w:t>
      </w:r>
    </w:p>
    <w:p w14:paraId="5C1DA64D" w14:textId="77777777" w:rsidR="00562B41" w:rsidRPr="00CE47AE" w:rsidRDefault="00562B41" w:rsidP="00562B41">
      <w:pPr>
        <w:numPr>
          <w:ilvl w:val="0"/>
          <w:numId w:val="19"/>
        </w:numPr>
        <w:tabs>
          <w:tab w:val="num" w:pos="720"/>
        </w:tabs>
        <w:rPr>
          <w:rFonts w:cstheme="minorHAnsi"/>
          <w:sz w:val="24"/>
          <w:szCs w:val="24"/>
        </w:rPr>
      </w:pPr>
      <w:r w:rsidRPr="00CE47AE">
        <w:rPr>
          <w:rFonts w:cstheme="minorHAnsi"/>
          <w:sz w:val="24"/>
          <w:szCs w:val="24"/>
        </w:rPr>
        <w:t xml:space="preserve">Product-level profitability </w:t>
      </w:r>
    </w:p>
    <w:p w14:paraId="7881B149" w14:textId="77777777" w:rsidR="00562B41" w:rsidRPr="00CE47AE" w:rsidRDefault="00562B41" w:rsidP="00562B41">
      <w:pPr>
        <w:numPr>
          <w:ilvl w:val="0"/>
          <w:numId w:val="19"/>
        </w:numPr>
        <w:tabs>
          <w:tab w:val="num" w:pos="720"/>
        </w:tabs>
        <w:rPr>
          <w:rFonts w:cstheme="minorHAnsi"/>
          <w:sz w:val="24"/>
          <w:szCs w:val="24"/>
        </w:rPr>
      </w:pPr>
      <w:r w:rsidRPr="00CE47AE">
        <w:rPr>
          <w:rFonts w:cstheme="minorHAnsi"/>
          <w:sz w:val="24"/>
          <w:szCs w:val="24"/>
        </w:rPr>
        <w:t xml:space="preserve">Segment reporting </w:t>
      </w:r>
    </w:p>
    <w:p w14:paraId="227B2B24" w14:textId="77777777" w:rsidR="00562B41" w:rsidRPr="00CE47AE" w:rsidRDefault="00562B41" w:rsidP="00562B41">
      <w:pPr>
        <w:numPr>
          <w:ilvl w:val="0"/>
          <w:numId w:val="19"/>
        </w:numPr>
        <w:tabs>
          <w:tab w:val="num" w:pos="720"/>
        </w:tabs>
        <w:rPr>
          <w:rFonts w:cstheme="minorHAnsi"/>
          <w:sz w:val="24"/>
          <w:szCs w:val="24"/>
        </w:rPr>
      </w:pPr>
      <w:r w:rsidRPr="00CE47AE">
        <w:rPr>
          <w:rFonts w:cstheme="minorHAnsi"/>
          <w:sz w:val="24"/>
          <w:szCs w:val="24"/>
        </w:rPr>
        <w:t>Financial KPIs</w:t>
      </w:r>
    </w:p>
    <w:p w14:paraId="386134CF" w14:textId="77777777" w:rsidR="00562B41" w:rsidRPr="00CE47AE" w:rsidRDefault="00562B41" w:rsidP="00BB5B63">
      <w:pPr>
        <w:rPr>
          <w:rFonts w:cstheme="minorHAnsi"/>
          <w:b/>
          <w:bCs/>
          <w:sz w:val="32"/>
          <w:szCs w:val="32"/>
        </w:rPr>
      </w:pPr>
    </w:p>
    <w:p w14:paraId="0B2775F1" w14:textId="77777777" w:rsidR="00301038" w:rsidRPr="00CE47AE" w:rsidRDefault="00301038" w:rsidP="00BB5B63">
      <w:pPr>
        <w:rPr>
          <w:rFonts w:cstheme="minorHAnsi"/>
          <w:b/>
          <w:bCs/>
          <w:sz w:val="32"/>
          <w:szCs w:val="32"/>
        </w:rPr>
      </w:pPr>
    </w:p>
    <w:p w14:paraId="6AB5767F" w14:textId="77777777" w:rsidR="00301038" w:rsidRPr="00CE47AE" w:rsidRDefault="00301038" w:rsidP="00BB5B63">
      <w:pPr>
        <w:rPr>
          <w:rFonts w:cstheme="minorHAnsi"/>
          <w:b/>
          <w:bCs/>
          <w:sz w:val="32"/>
          <w:szCs w:val="32"/>
        </w:rPr>
      </w:pPr>
    </w:p>
    <w:p w14:paraId="7D543983" w14:textId="77777777" w:rsidR="00301038" w:rsidRPr="00CE47AE" w:rsidRDefault="00301038" w:rsidP="00BB5B63">
      <w:pPr>
        <w:rPr>
          <w:rFonts w:cstheme="minorHAnsi"/>
          <w:b/>
          <w:bCs/>
          <w:sz w:val="32"/>
          <w:szCs w:val="32"/>
        </w:rPr>
      </w:pPr>
    </w:p>
    <w:p w14:paraId="6A74D7AA" w14:textId="77777777" w:rsidR="00301038" w:rsidRPr="00CE47AE" w:rsidRDefault="00301038" w:rsidP="00BB5B63">
      <w:pPr>
        <w:rPr>
          <w:rFonts w:cstheme="minorHAnsi"/>
          <w:b/>
          <w:bCs/>
          <w:sz w:val="32"/>
          <w:szCs w:val="32"/>
        </w:rPr>
      </w:pPr>
    </w:p>
    <w:p w14:paraId="6EDE9B71" w14:textId="77777777" w:rsidR="00301038" w:rsidRPr="00CE47AE" w:rsidRDefault="00301038" w:rsidP="00BB5B63">
      <w:pPr>
        <w:rPr>
          <w:rFonts w:cstheme="minorHAnsi"/>
          <w:b/>
          <w:bCs/>
          <w:sz w:val="32"/>
          <w:szCs w:val="32"/>
        </w:rPr>
      </w:pPr>
    </w:p>
    <w:p w14:paraId="707BF739" w14:textId="77777777" w:rsidR="00301038" w:rsidRPr="00CE47AE" w:rsidRDefault="00301038" w:rsidP="00BB5B63">
      <w:pPr>
        <w:rPr>
          <w:rFonts w:cstheme="minorHAnsi"/>
          <w:b/>
          <w:bCs/>
          <w:sz w:val="32"/>
          <w:szCs w:val="32"/>
        </w:rPr>
      </w:pPr>
    </w:p>
    <w:p w14:paraId="41E467C6" w14:textId="77777777" w:rsidR="00301038" w:rsidRPr="00CE47AE" w:rsidRDefault="00301038" w:rsidP="00BB5B63">
      <w:pPr>
        <w:rPr>
          <w:rFonts w:cstheme="minorHAnsi"/>
          <w:b/>
          <w:bCs/>
          <w:sz w:val="32"/>
          <w:szCs w:val="32"/>
        </w:rPr>
      </w:pPr>
    </w:p>
    <w:p w14:paraId="7F3621AC" w14:textId="77777777" w:rsidR="00301038" w:rsidRPr="00CE47AE" w:rsidRDefault="00301038" w:rsidP="00BB5B63">
      <w:pPr>
        <w:rPr>
          <w:rFonts w:cstheme="minorHAnsi"/>
          <w:b/>
          <w:bCs/>
          <w:sz w:val="32"/>
          <w:szCs w:val="32"/>
        </w:rPr>
      </w:pPr>
    </w:p>
    <w:p w14:paraId="32A0301D" w14:textId="77777777" w:rsidR="00301038" w:rsidRPr="00CE47AE" w:rsidRDefault="00301038" w:rsidP="00BB5B63">
      <w:pPr>
        <w:rPr>
          <w:rFonts w:cstheme="minorHAnsi"/>
          <w:b/>
          <w:bCs/>
          <w:sz w:val="32"/>
          <w:szCs w:val="32"/>
        </w:rPr>
      </w:pPr>
    </w:p>
    <w:p w14:paraId="4F9A7E74" w14:textId="77777777" w:rsidR="00301038" w:rsidRPr="00CE47AE" w:rsidRDefault="00301038" w:rsidP="00BB5B63">
      <w:pPr>
        <w:rPr>
          <w:rFonts w:cstheme="minorHAnsi"/>
          <w:b/>
          <w:bCs/>
          <w:sz w:val="32"/>
          <w:szCs w:val="32"/>
        </w:rPr>
      </w:pPr>
    </w:p>
    <w:p w14:paraId="046ADE8A" w14:textId="77777777" w:rsidR="00301038" w:rsidRPr="00CE47AE" w:rsidRDefault="00301038" w:rsidP="00BB5B63">
      <w:pPr>
        <w:rPr>
          <w:rFonts w:cstheme="minorHAnsi"/>
          <w:b/>
          <w:bCs/>
          <w:sz w:val="32"/>
          <w:szCs w:val="32"/>
        </w:rPr>
      </w:pPr>
    </w:p>
    <w:p w14:paraId="7A2CA9FB" w14:textId="02BC41D8" w:rsidR="00BB5B63" w:rsidRPr="00762CD9" w:rsidRDefault="00BB5B63" w:rsidP="00BB5B63">
      <w:pPr>
        <w:rPr>
          <w:rFonts w:cstheme="minorHAnsi"/>
          <w:b/>
          <w:bCs/>
          <w:color w:val="002060"/>
          <w:sz w:val="32"/>
          <w:szCs w:val="32"/>
        </w:rPr>
      </w:pPr>
      <w:r w:rsidRPr="00762CD9">
        <w:rPr>
          <w:rFonts w:cstheme="minorHAnsi"/>
          <w:b/>
          <w:bCs/>
          <w:color w:val="002060"/>
          <w:sz w:val="32"/>
          <w:szCs w:val="32"/>
        </w:rPr>
        <w:lastRenderedPageBreak/>
        <w:t>3. Reporting Risks</w:t>
      </w:r>
    </w:p>
    <w:p w14:paraId="3B6B5130" w14:textId="77777777" w:rsidR="00BB5B63" w:rsidRPr="00CE47AE" w:rsidRDefault="00BB5B63" w:rsidP="00BB5B63">
      <w:pPr>
        <w:rPr>
          <w:rFonts w:cstheme="minorHAnsi"/>
          <w:b/>
          <w:bCs/>
          <w:sz w:val="28"/>
          <w:szCs w:val="28"/>
        </w:rPr>
      </w:pPr>
      <w:r w:rsidRPr="00CE47AE">
        <w:rPr>
          <w:rFonts w:cstheme="minorHAnsi"/>
          <w:b/>
          <w:bCs/>
          <w:sz w:val="28"/>
          <w:szCs w:val="28"/>
        </w:rPr>
        <w:t>3.1 Backdated Transactions</w:t>
      </w:r>
    </w:p>
    <w:p w14:paraId="7A609BC7" w14:textId="057D8531" w:rsidR="00BB5B63" w:rsidRPr="00CE47AE" w:rsidRDefault="00BB5B63" w:rsidP="00BB5B63">
      <w:pPr>
        <w:pStyle w:val="ListParagraph"/>
        <w:numPr>
          <w:ilvl w:val="0"/>
          <w:numId w:val="20"/>
        </w:numPr>
        <w:rPr>
          <w:rFonts w:cstheme="minorHAnsi"/>
          <w:b/>
          <w:bCs/>
          <w:sz w:val="28"/>
          <w:szCs w:val="28"/>
        </w:rPr>
      </w:pPr>
      <w:r w:rsidRPr="00CE47AE">
        <w:rPr>
          <w:rFonts w:cstheme="minorHAnsi"/>
          <w:sz w:val="24"/>
          <w:szCs w:val="24"/>
        </w:rPr>
        <w:t xml:space="preserve">Backdated inventory transactions have </w:t>
      </w:r>
      <w:r w:rsidRPr="00CE47AE">
        <w:rPr>
          <w:rFonts w:cstheme="minorHAnsi"/>
          <w:b/>
          <w:bCs/>
          <w:sz w:val="24"/>
          <w:szCs w:val="24"/>
        </w:rPr>
        <w:t>system-wide financial impact</w:t>
      </w:r>
      <w:r w:rsidRPr="00CE47AE">
        <w:rPr>
          <w:rFonts w:cstheme="minorHAnsi"/>
          <w:sz w:val="24"/>
          <w:szCs w:val="24"/>
        </w:rPr>
        <w:t>.</w:t>
      </w:r>
    </w:p>
    <w:p w14:paraId="67451F52" w14:textId="77777777" w:rsidR="00BB5B63" w:rsidRPr="00CE47AE" w:rsidRDefault="00BB5B63" w:rsidP="00BB5B63">
      <w:pPr>
        <w:rPr>
          <w:rFonts w:cstheme="minorHAnsi"/>
          <w:sz w:val="24"/>
          <w:szCs w:val="24"/>
        </w:rPr>
      </w:pPr>
      <w:r w:rsidRPr="00CE47AE">
        <w:rPr>
          <w:rFonts w:cstheme="minorHAnsi"/>
          <w:b/>
          <w:bCs/>
          <w:sz w:val="24"/>
          <w:szCs w:val="24"/>
        </w:rPr>
        <w:t>Examples:</w:t>
      </w:r>
    </w:p>
    <w:p w14:paraId="61CF7AB5" w14:textId="77777777" w:rsidR="00BB5B63" w:rsidRPr="00CE47AE" w:rsidRDefault="00BB5B63" w:rsidP="00BB5B63">
      <w:pPr>
        <w:numPr>
          <w:ilvl w:val="0"/>
          <w:numId w:val="21"/>
        </w:numPr>
        <w:tabs>
          <w:tab w:val="num" w:pos="720"/>
        </w:tabs>
        <w:rPr>
          <w:rFonts w:cstheme="minorHAnsi"/>
          <w:sz w:val="24"/>
          <w:szCs w:val="24"/>
        </w:rPr>
      </w:pPr>
      <w:r w:rsidRPr="00CE47AE">
        <w:rPr>
          <w:rFonts w:cstheme="minorHAnsi"/>
          <w:sz w:val="24"/>
          <w:szCs w:val="24"/>
        </w:rPr>
        <w:t xml:space="preserve">Item Receipts </w:t>
      </w:r>
    </w:p>
    <w:p w14:paraId="6FA35D80" w14:textId="77777777" w:rsidR="00BB5B63" w:rsidRPr="00CE47AE" w:rsidRDefault="00BB5B63" w:rsidP="00BB5B63">
      <w:pPr>
        <w:numPr>
          <w:ilvl w:val="0"/>
          <w:numId w:val="21"/>
        </w:numPr>
        <w:tabs>
          <w:tab w:val="num" w:pos="720"/>
        </w:tabs>
        <w:rPr>
          <w:rFonts w:cstheme="minorHAnsi"/>
          <w:sz w:val="24"/>
          <w:szCs w:val="24"/>
        </w:rPr>
      </w:pPr>
      <w:r w:rsidRPr="00CE47AE">
        <w:rPr>
          <w:rFonts w:cstheme="minorHAnsi"/>
          <w:sz w:val="24"/>
          <w:szCs w:val="24"/>
        </w:rPr>
        <w:t xml:space="preserve">Inventory Adjustments </w:t>
      </w:r>
    </w:p>
    <w:p w14:paraId="6946D8FB" w14:textId="77777777" w:rsidR="00BB5B63" w:rsidRPr="00CE47AE" w:rsidRDefault="00BB5B63" w:rsidP="00BB5B63">
      <w:pPr>
        <w:numPr>
          <w:ilvl w:val="0"/>
          <w:numId w:val="21"/>
        </w:numPr>
        <w:tabs>
          <w:tab w:val="num" w:pos="720"/>
        </w:tabs>
        <w:rPr>
          <w:rFonts w:cstheme="minorHAnsi"/>
          <w:sz w:val="24"/>
          <w:szCs w:val="24"/>
        </w:rPr>
      </w:pPr>
      <w:r w:rsidRPr="00CE47AE">
        <w:rPr>
          <w:rFonts w:cstheme="minorHAnsi"/>
          <w:sz w:val="24"/>
          <w:szCs w:val="24"/>
        </w:rPr>
        <w:t xml:space="preserve">Assembly Builds </w:t>
      </w:r>
    </w:p>
    <w:p w14:paraId="5DFEFB29" w14:textId="77777777" w:rsidR="00BB5B63" w:rsidRPr="00CE47AE" w:rsidRDefault="00BB5B63" w:rsidP="00BB5B63">
      <w:pPr>
        <w:rPr>
          <w:rFonts w:cstheme="minorHAnsi"/>
          <w:sz w:val="24"/>
          <w:szCs w:val="24"/>
        </w:rPr>
      </w:pPr>
      <w:r w:rsidRPr="00CE47AE">
        <w:rPr>
          <w:rFonts w:cstheme="minorHAnsi"/>
          <w:b/>
          <w:bCs/>
          <w:sz w:val="24"/>
          <w:szCs w:val="24"/>
        </w:rPr>
        <w:t>System Impact (based on costing method):</w:t>
      </w:r>
    </w:p>
    <w:p w14:paraId="19F635E7" w14:textId="77777777" w:rsidR="00BB5B63" w:rsidRPr="00CE47AE" w:rsidRDefault="00BB5B63" w:rsidP="00BB5B63">
      <w:pPr>
        <w:numPr>
          <w:ilvl w:val="0"/>
          <w:numId w:val="22"/>
        </w:numPr>
        <w:tabs>
          <w:tab w:val="num" w:pos="720"/>
        </w:tabs>
        <w:rPr>
          <w:rFonts w:cstheme="minorHAnsi"/>
          <w:sz w:val="24"/>
          <w:szCs w:val="24"/>
        </w:rPr>
      </w:pPr>
      <w:r w:rsidRPr="00CE47AE">
        <w:rPr>
          <w:rFonts w:cstheme="minorHAnsi"/>
          <w:sz w:val="24"/>
          <w:szCs w:val="24"/>
        </w:rPr>
        <w:t xml:space="preserve">FIFO/LIFO → Rebuilds historical cost layers </w:t>
      </w:r>
    </w:p>
    <w:p w14:paraId="157EA8E0" w14:textId="77777777" w:rsidR="00BB5B63" w:rsidRPr="00CE47AE" w:rsidRDefault="00BB5B63" w:rsidP="00BB5B63">
      <w:pPr>
        <w:numPr>
          <w:ilvl w:val="0"/>
          <w:numId w:val="22"/>
        </w:numPr>
        <w:tabs>
          <w:tab w:val="num" w:pos="720"/>
        </w:tabs>
        <w:rPr>
          <w:rFonts w:cstheme="minorHAnsi"/>
          <w:sz w:val="24"/>
          <w:szCs w:val="24"/>
        </w:rPr>
      </w:pPr>
      <w:r w:rsidRPr="00CE47AE">
        <w:rPr>
          <w:rFonts w:cstheme="minorHAnsi"/>
          <w:sz w:val="24"/>
          <w:szCs w:val="24"/>
        </w:rPr>
        <w:t xml:space="preserve">Moving Average → Recalculates historical cost </w:t>
      </w:r>
    </w:p>
    <w:p w14:paraId="37215791" w14:textId="77777777" w:rsidR="00BB5B63" w:rsidRPr="00CE47AE" w:rsidRDefault="00BB5B63" w:rsidP="00BB5B63">
      <w:pPr>
        <w:numPr>
          <w:ilvl w:val="0"/>
          <w:numId w:val="22"/>
        </w:numPr>
        <w:tabs>
          <w:tab w:val="num" w:pos="720"/>
        </w:tabs>
        <w:rPr>
          <w:rFonts w:cstheme="minorHAnsi"/>
          <w:sz w:val="24"/>
          <w:szCs w:val="24"/>
        </w:rPr>
      </w:pPr>
      <w:r w:rsidRPr="00CE47AE">
        <w:rPr>
          <w:rFonts w:cstheme="minorHAnsi"/>
          <w:sz w:val="24"/>
          <w:szCs w:val="24"/>
        </w:rPr>
        <w:t xml:space="preserve">Standard Cost → May affect variance recognition timing </w:t>
      </w:r>
    </w:p>
    <w:p w14:paraId="15292660" w14:textId="77777777" w:rsidR="00BB5B63" w:rsidRPr="00CE47AE" w:rsidRDefault="00BB5B63" w:rsidP="00BB5B63">
      <w:pPr>
        <w:rPr>
          <w:rFonts w:cstheme="minorHAnsi"/>
          <w:sz w:val="24"/>
          <w:szCs w:val="24"/>
        </w:rPr>
      </w:pPr>
      <w:r w:rsidRPr="00CE47AE">
        <w:rPr>
          <w:rFonts w:cstheme="minorHAnsi"/>
          <w:b/>
          <w:bCs/>
          <w:sz w:val="24"/>
          <w:szCs w:val="24"/>
        </w:rPr>
        <w:t>Real Risk:</w:t>
      </w:r>
    </w:p>
    <w:p w14:paraId="66B1FC67" w14:textId="77777777" w:rsidR="00BB5B63" w:rsidRPr="00CE47AE" w:rsidRDefault="00BB5B63" w:rsidP="00BB5B63">
      <w:pPr>
        <w:numPr>
          <w:ilvl w:val="0"/>
          <w:numId w:val="23"/>
        </w:numPr>
        <w:tabs>
          <w:tab w:val="num" w:pos="720"/>
        </w:tabs>
        <w:rPr>
          <w:rFonts w:cstheme="minorHAnsi"/>
          <w:sz w:val="24"/>
          <w:szCs w:val="24"/>
        </w:rPr>
      </w:pPr>
      <w:r w:rsidRPr="00CE47AE">
        <w:rPr>
          <w:rFonts w:cstheme="minorHAnsi"/>
          <w:sz w:val="24"/>
          <w:szCs w:val="24"/>
        </w:rPr>
        <w:t xml:space="preserve">Historical financial reports change after close </w:t>
      </w:r>
    </w:p>
    <w:p w14:paraId="552CD8DA" w14:textId="77777777" w:rsidR="00BB5B63" w:rsidRPr="00CE47AE" w:rsidRDefault="00BB5B63" w:rsidP="00BB5B63">
      <w:pPr>
        <w:numPr>
          <w:ilvl w:val="0"/>
          <w:numId w:val="23"/>
        </w:numPr>
        <w:tabs>
          <w:tab w:val="num" w:pos="720"/>
        </w:tabs>
        <w:rPr>
          <w:rFonts w:cstheme="minorHAnsi"/>
          <w:sz w:val="24"/>
          <w:szCs w:val="24"/>
        </w:rPr>
      </w:pPr>
      <w:r w:rsidRPr="00CE47AE">
        <w:rPr>
          <w:rFonts w:cstheme="minorHAnsi"/>
          <w:sz w:val="24"/>
          <w:szCs w:val="24"/>
        </w:rPr>
        <w:t xml:space="preserve">Audit inconsistencies </w:t>
      </w:r>
    </w:p>
    <w:p w14:paraId="34881071" w14:textId="77777777" w:rsidR="00BB5B63" w:rsidRPr="00CE47AE" w:rsidRDefault="00BB5B63" w:rsidP="00BB5B63">
      <w:pPr>
        <w:numPr>
          <w:ilvl w:val="0"/>
          <w:numId w:val="23"/>
        </w:numPr>
        <w:tabs>
          <w:tab w:val="num" w:pos="720"/>
        </w:tabs>
        <w:rPr>
          <w:rFonts w:cstheme="minorHAnsi"/>
          <w:sz w:val="24"/>
          <w:szCs w:val="24"/>
        </w:rPr>
      </w:pPr>
      <w:r w:rsidRPr="00CE47AE">
        <w:rPr>
          <w:rFonts w:cstheme="minorHAnsi"/>
          <w:sz w:val="24"/>
          <w:szCs w:val="24"/>
        </w:rPr>
        <w:t xml:space="preserve">Reconciliation failures </w:t>
      </w:r>
    </w:p>
    <w:p w14:paraId="62EB9272" w14:textId="77777777" w:rsidR="00BB5B63" w:rsidRPr="00CE47AE" w:rsidRDefault="00BB5B63" w:rsidP="00BB5B63">
      <w:pPr>
        <w:rPr>
          <w:rFonts w:cstheme="minorHAnsi"/>
          <w:sz w:val="24"/>
          <w:szCs w:val="24"/>
        </w:rPr>
      </w:pPr>
      <w:r w:rsidRPr="00CE47AE">
        <w:rPr>
          <w:rFonts w:cstheme="minorHAnsi"/>
          <w:b/>
          <w:bCs/>
          <w:sz w:val="24"/>
          <w:szCs w:val="24"/>
        </w:rPr>
        <w:t>Control Recommendation:</w:t>
      </w:r>
    </w:p>
    <w:p w14:paraId="025DFFA0" w14:textId="77777777" w:rsidR="00BB5B63" w:rsidRPr="00CE47AE" w:rsidRDefault="00BB5B63" w:rsidP="00BB5B63">
      <w:pPr>
        <w:numPr>
          <w:ilvl w:val="0"/>
          <w:numId w:val="24"/>
        </w:numPr>
        <w:tabs>
          <w:tab w:val="clear" w:pos="1080"/>
          <w:tab w:val="num" w:pos="720"/>
        </w:tabs>
        <w:rPr>
          <w:rFonts w:cstheme="minorHAnsi"/>
          <w:sz w:val="24"/>
          <w:szCs w:val="24"/>
        </w:rPr>
      </w:pPr>
      <w:r w:rsidRPr="00CE47AE">
        <w:rPr>
          <w:rFonts w:cstheme="minorHAnsi"/>
          <w:sz w:val="24"/>
          <w:szCs w:val="24"/>
        </w:rPr>
        <w:t xml:space="preserve">Enforce </w:t>
      </w:r>
      <w:r w:rsidRPr="00CE47AE">
        <w:rPr>
          <w:rFonts w:cstheme="minorHAnsi"/>
          <w:b/>
          <w:bCs/>
          <w:sz w:val="24"/>
          <w:szCs w:val="24"/>
        </w:rPr>
        <w:t>accounting period locking</w:t>
      </w:r>
      <w:r w:rsidRPr="00CE47AE">
        <w:rPr>
          <w:rFonts w:cstheme="minorHAnsi"/>
          <w:sz w:val="24"/>
          <w:szCs w:val="24"/>
        </w:rPr>
        <w:t xml:space="preserve"> </w:t>
      </w:r>
    </w:p>
    <w:p w14:paraId="6B24594A" w14:textId="77777777" w:rsidR="00BB5B63" w:rsidRPr="00CE47AE" w:rsidRDefault="00BB5B63" w:rsidP="00BB5B63">
      <w:pPr>
        <w:numPr>
          <w:ilvl w:val="0"/>
          <w:numId w:val="24"/>
        </w:numPr>
        <w:tabs>
          <w:tab w:val="clear" w:pos="1080"/>
          <w:tab w:val="num" w:pos="720"/>
        </w:tabs>
        <w:rPr>
          <w:rFonts w:cstheme="minorHAnsi"/>
          <w:sz w:val="24"/>
          <w:szCs w:val="24"/>
        </w:rPr>
      </w:pPr>
      <w:r w:rsidRPr="00CE47AE">
        <w:rPr>
          <w:rFonts w:cstheme="minorHAnsi"/>
          <w:sz w:val="24"/>
          <w:szCs w:val="24"/>
        </w:rPr>
        <w:t xml:space="preserve">Restrict backdated entries via role permissions </w:t>
      </w:r>
    </w:p>
    <w:p w14:paraId="6C82669E" w14:textId="732AB718" w:rsidR="00BB5B63" w:rsidRPr="00CE47AE" w:rsidRDefault="00BB5B63" w:rsidP="00BB5B63">
      <w:pPr>
        <w:rPr>
          <w:rFonts w:cstheme="minorHAnsi"/>
          <w:sz w:val="24"/>
          <w:szCs w:val="24"/>
        </w:rPr>
      </w:pPr>
    </w:p>
    <w:p w14:paraId="41A6F7B3" w14:textId="77777777" w:rsidR="008F7CBF" w:rsidRPr="00CE47AE" w:rsidRDefault="008F7CBF" w:rsidP="00BB5B63">
      <w:pPr>
        <w:rPr>
          <w:rFonts w:cstheme="minorHAnsi"/>
          <w:sz w:val="24"/>
          <w:szCs w:val="24"/>
        </w:rPr>
      </w:pPr>
    </w:p>
    <w:p w14:paraId="75B21FE5" w14:textId="77777777" w:rsidR="008F7CBF" w:rsidRPr="00CE47AE" w:rsidRDefault="008F7CBF" w:rsidP="00BB5B63">
      <w:pPr>
        <w:rPr>
          <w:rFonts w:cstheme="minorHAnsi"/>
          <w:sz w:val="24"/>
          <w:szCs w:val="24"/>
        </w:rPr>
      </w:pPr>
    </w:p>
    <w:p w14:paraId="0AF3252C" w14:textId="77777777" w:rsidR="008F7CBF" w:rsidRPr="00CE47AE" w:rsidRDefault="008F7CBF" w:rsidP="00BB5B63">
      <w:pPr>
        <w:rPr>
          <w:rFonts w:cstheme="minorHAnsi"/>
          <w:sz w:val="24"/>
          <w:szCs w:val="24"/>
        </w:rPr>
      </w:pPr>
    </w:p>
    <w:p w14:paraId="02510581" w14:textId="77777777" w:rsidR="008F7CBF" w:rsidRPr="00CE47AE" w:rsidRDefault="008F7CBF" w:rsidP="00BB5B63">
      <w:pPr>
        <w:rPr>
          <w:rFonts w:cstheme="minorHAnsi"/>
          <w:sz w:val="24"/>
          <w:szCs w:val="24"/>
        </w:rPr>
      </w:pPr>
    </w:p>
    <w:p w14:paraId="129FA2C7" w14:textId="77777777" w:rsidR="008F7CBF" w:rsidRPr="00CE47AE" w:rsidRDefault="008F7CBF" w:rsidP="00BB5B63">
      <w:pPr>
        <w:rPr>
          <w:rFonts w:cstheme="minorHAnsi"/>
          <w:sz w:val="24"/>
          <w:szCs w:val="24"/>
        </w:rPr>
      </w:pPr>
    </w:p>
    <w:p w14:paraId="21001D9A" w14:textId="77777777" w:rsidR="008F7CBF" w:rsidRPr="00CE47AE" w:rsidRDefault="008F7CBF" w:rsidP="00BB5B63">
      <w:pPr>
        <w:rPr>
          <w:rFonts w:cstheme="minorHAnsi"/>
          <w:sz w:val="24"/>
          <w:szCs w:val="24"/>
        </w:rPr>
      </w:pPr>
    </w:p>
    <w:p w14:paraId="6CA3DD2C" w14:textId="77777777" w:rsidR="008F7CBF" w:rsidRPr="00CE47AE" w:rsidRDefault="008F7CBF" w:rsidP="00BB5B63">
      <w:pPr>
        <w:rPr>
          <w:rFonts w:cstheme="minorHAnsi"/>
          <w:sz w:val="24"/>
          <w:szCs w:val="24"/>
        </w:rPr>
      </w:pPr>
    </w:p>
    <w:p w14:paraId="03B07EE5" w14:textId="77777777" w:rsidR="008F7CBF" w:rsidRPr="00CE47AE" w:rsidRDefault="008F7CBF" w:rsidP="00BB5B63">
      <w:pPr>
        <w:rPr>
          <w:rFonts w:cstheme="minorHAnsi"/>
          <w:sz w:val="24"/>
          <w:szCs w:val="24"/>
        </w:rPr>
      </w:pPr>
    </w:p>
    <w:p w14:paraId="2AF8AD75" w14:textId="77777777" w:rsidR="008F7CBF" w:rsidRPr="00CE47AE" w:rsidRDefault="008F7CBF" w:rsidP="00BB5B63">
      <w:pPr>
        <w:rPr>
          <w:rFonts w:cstheme="minorHAnsi"/>
          <w:sz w:val="24"/>
          <w:szCs w:val="24"/>
        </w:rPr>
      </w:pPr>
    </w:p>
    <w:p w14:paraId="5E1322E0" w14:textId="77777777" w:rsidR="008F7CBF" w:rsidRPr="00CE47AE" w:rsidRDefault="008F7CBF" w:rsidP="00BB5B63">
      <w:pPr>
        <w:rPr>
          <w:rFonts w:cstheme="minorHAnsi"/>
          <w:sz w:val="24"/>
          <w:szCs w:val="24"/>
        </w:rPr>
      </w:pPr>
    </w:p>
    <w:p w14:paraId="61A79A2E" w14:textId="77777777" w:rsidR="00BB5B63" w:rsidRPr="00CE47AE" w:rsidRDefault="00BB5B63" w:rsidP="00BB5B63">
      <w:pPr>
        <w:rPr>
          <w:rFonts w:cstheme="minorHAnsi"/>
          <w:b/>
          <w:bCs/>
          <w:sz w:val="28"/>
          <w:szCs w:val="28"/>
        </w:rPr>
      </w:pPr>
      <w:r w:rsidRPr="00CE47AE">
        <w:rPr>
          <w:rFonts w:cstheme="minorHAnsi"/>
          <w:b/>
          <w:bCs/>
          <w:sz w:val="28"/>
          <w:szCs w:val="28"/>
        </w:rPr>
        <w:lastRenderedPageBreak/>
        <w:t>3.2 Unit of Measure (UOM) Misconfiguration</w:t>
      </w:r>
    </w:p>
    <w:p w14:paraId="75D2CE5E" w14:textId="77777777" w:rsidR="00BB5B63" w:rsidRPr="00CE47AE" w:rsidRDefault="00BB5B63" w:rsidP="00D77C95">
      <w:pPr>
        <w:pStyle w:val="ListParagraph"/>
        <w:numPr>
          <w:ilvl w:val="0"/>
          <w:numId w:val="20"/>
        </w:numPr>
        <w:rPr>
          <w:rFonts w:cstheme="minorHAnsi"/>
          <w:sz w:val="24"/>
          <w:szCs w:val="24"/>
        </w:rPr>
      </w:pPr>
      <w:r w:rsidRPr="00CE47AE">
        <w:rPr>
          <w:rFonts w:cstheme="minorHAnsi"/>
          <w:sz w:val="24"/>
          <w:szCs w:val="24"/>
        </w:rPr>
        <w:t>UOM issues are one of the most underrated ways to break an ERP.</w:t>
      </w:r>
    </w:p>
    <w:p w14:paraId="3343EF6D" w14:textId="77777777" w:rsidR="00BB5B63" w:rsidRPr="00CE47AE" w:rsidRDefault="00BB5B63" w:rsidP="00BB5B63">
      <w:pPr>
        <w:rPr>
          <w:rFonts w:cstheme="minorHAnsi"/>
          <w:sz w:val="24"/>
          <w:szCs w:val="24"/>
        </w:rPr>
      </w:pPr>
      <w:r w:rsidRPr="00CE47AE">
        <w:rPr>
          <w:rFonts w:cstheme="minorHAnsi"/>
          <w:b/>
          <w:bCs/>
          <w:sz w:val="24"/>
          <w:szCs w:val="24"/>
        </w:rPr>
        <w:t>Common Issues:</w:t>
      </w:r>
    </w:p>
    <w:p w14:paraId="5044E510" w14:textId="77777777" w:rsidR="00BB5B63" w:rsidRPr="00CE47AE" w:rsidRDefault="00BB5B63" w:rsidP="00BB5B63">
      <w:pPr>
        <w:numPr>
          <w:ilvl w:val="0"/>
          <w:numId w:val="25"/>
        </w:numPr>
        <w:tabs>
          <w:tab w:val="clear" w:pos="1080"/>
          <w:tab w:val="num" w:pos="720"/>
        </w:tabs>
        <w:rPr>
          <w:rFonts w:cstheme="minorHAnsi"/>
          <w:sz w:val="24"/>
          <w:szCs w:val="24"/>
        </w:rPr>
      </w:pPr>
      <w:r w:rsidRPr="00CE47AE">
        <w:rPr>
          <w:rFonts w:cstheme="minorHAnsi"/>
          <w:sz w:val="24"/>
          <w:szCs w:val="24"/>
        </w:rPr>
        <w:t xml:space="preserve">Incorrect conversion ratios </w:t>
      </w:r>
    </w:p>
    <w:p w14:paraId="7E14870D" w14:textId="77777777" w:rsidR="00BB5B63" w:rsidRPr="00CE47AE" w:rsidRDefault="00BB5B63" w:rsidP="00BB5B63">
      <w:pPr>
        <w:numPr>
          <w:ilvl w:val="0"/>
          <w:numId w:val="25"/>
        </w:numPr>
        <w:tabs>
          <w:tab w:val="clear" w:pos="1080"/>
          <w:tab w:val="num" w:pos="720"/>
        </w:tabs>
        <w:rPr>
          <w:rFonts w:cstheme="minorHAnsi"/>
          <w:sz w:val="24"/>
          <w:szCs w:val="24"/>
        </w:rPr>
      </w:pPr>
      <w:r w:rsidRPr="00CE47AE">
        <w:rPr>
          <w:rFonts w:cstheme="minorHAnsi"/>
          <w:sz w:val="24"/>
          <w:szCs w:val="24"/>
        </w:rPr>
        <w:t xml:space="preserve">Misalignment between purchase, stock, and sales units </w:t>
      </w:r>
    </w:p>
    <w:p w14:paraId="748E01AB" w14:textId="77777777" w:rsidR="00BB5B63" w:rsidRPr="00CE47AE" w:rsidRDefault="00BB5B63" w:rsidP="00BB5B63">
      <w:pPr>
        <w:numPr>
          <w:ilvl w:val="0"/>
          <w:numId w:val="25"/>
        </w:numPr>
        <w:tabs>
          <w:tab w:val="clear" w:pos="1080"/>
          <w:tab w:val="num" w:pos="720"/>
        </w:tabs>
        <w:rPr>
          <w:rFonts w:cstheme="minorHAnsi"/>
          <w:sz w:val="24"/>
          <w:szCs w:val="24"/>
        </w:rPr>
      </w:pPr>
      <w:r w:rsidRPr="00CE47AE">
        <w:rPr>
          <w:rFonts w:cstheme="minorHAnsi"/>
          <w:sz w:val="24"/>
          <w:szCs w:val="24"/>
        </w:rPr>
        <w:t xml:space="preserve">Decimal precision mismatches </w:t>
      </w:r>
    </w:p>
    <w:p w14:paraId="06E2F862" w14:textId="77777777" w:rsidR="00BB5B63" w:rsidRPr="00CE47AE" w:rsidRDefault="00BB5B63" w:rsidP="00BB5B63">
      <w:pPr>
        <w:rPr>
          <w:rFonts w:cstheme="minorHAnsi"/>
          <w:sz w:val="24"/>
          <w:szCs w:val="24"/>
        </w:rPr>
      </w:pPr>
      <w:r w:rsidRPr="00CE47AE">
        <w:rPr>
          <w:rFonts w:cstheme="minorHAnsi"/>
          <w:b/>
          <w:bCs/>
          <w:sz w:val="24"/>
          <w:szCs w:val="24"/>
        </w:rPr>
        <w:t>Impact:</w:t>
      </w:r>
    </w:p>
    <w:p w14:paraId="4C5F736F" w14:textId="77777777" w:rsidR="00BB5B63" w:rsidRPr="00CE47AE" w:rsidRDefault="00BB5B63" w:rsidP="00BB5B63">
      <w:pPr>
        <w:numPr>
          <w:ilvl w:val="0"/>
          <w:numId w:val="26"/>
        </w:numPr>
        <w:tabs>
          <w:tab w:val="num" w:pos="720"/>
        </w:tabs>
        <w:rPr>
          <w:rFonts w:cstheme="minorHAnsi"/>
          <w:sz w:val="24"/>
          <w:szCs w:val="24"/>
        </w:rPr>
      </w:pPr>
      <w:r w:rsidRPr="00CE47AE">
        <w:rPr>
          <w:rFonts w:cstheme="minorHAnsi"/>
          <w:sz w:val="24"/>
          <w:szCs w:val="24"/>
        </w:rPr>
        <w:t xml:space="preserve">Inventory quantity inconsistencies </w:t>
      </w:r>
    </w:p>
    <w:p w14:paraId="04DC4D22" w14:textId="77777777" w:rsidR="00BB5B63" w:rsidRPr="00CE47AE" w:rsidRDefault="00BB5B63" w:rsidP="00BB5B63">
      <w:pPr>
        <w:numPr>
          <w:ilvl w:val="0"/>
          <w:numId w:val="26"/>
        </w:numPr>
        <w:tabs>
          <w:tab w:val="num" w:pos="720"/>
        </w:tabs>
        <w:rPr>
          <w:rFonts w:cstheme="minorHAnsi"/>
          <w:sz w:val="24"/>
          <w:szCs w:val="24"/>
        </w:rPr>
      </w:pPr>
      <w:r w:rsidRPr="00CE47AE">
        <w:rPr>
          <w:rFonts w:cstheme="minorHAnsi"/>
          <w:sz w:val="24"/>
          <w:szCs w:val="24"/>
        </w:rPr>
        <w:t xml:space="preserve">Valuation discrepancies </w:t>
      </w:r>
    </w:p>
    <w:p w14:paraId="1287C2BB" w14:textId="77777777" w:rsidR="00BB5B63" w:rsidRPr="00CE47AE" w:rsidRDefault="00BB5B63" w:rsidP="00BB5B63">
      <w:pPr>
        <w:numPr>
          <w:ilvl w:val="0"/>
          <w:numId w:val="26"/>
        </w:numPr>
        <w:tabs>
          <w:tab w:val="num" w:pos="720"/>
        </w:tabs>
        <w:rPr>
          <w:rFonts w:cstheme="minorHAnsi"/>
          <w:sz w:val="24"/>
          <w:szCs w:val="24"/>
        </w:rPr>
      </w:pPr>
      <w:r w:rsidRPr="00CE47AE">
        <w:rPr>
          <w:rFonts w:cstheme="minorHAnsi"/>
          <w:sz w:val="24"/>
          <w:szCs w:val="24"/>
        </w:rPr>
        <w:t xml:space="preserve">Mismatch between: </w:t>
      </w:r>
    </w:p>
    <w:p w14:paraId="7D464E4E" w14:textId="77777777" w:rsidR="00BB5B63" w:rsidRPr="00CE47AE" w:rsidRDefault="00BB5B63" w:rsidP="00BB5B63">
      <w:pPr>
        <w:numPr>
          <w:ilvl w:val="1"/>
          <w:numId w:val="26"/>
        </w:numPr>
        <w:tabs>
          <w:tab w:val="num" w:pos="1440"/>
        </w:tabs>
        <w:rPr>
          <w:rFonts w:cstheme="minorHAnsi"/>
          <w:sz w:val="24"/>
          <w:szCs w:val="24"/>
        </w:rPr>
      </w:pPr>
      <w:r w:rsidRPr="00CE47AE">
        <w:rPr>
          <w:rFonts w:cstheme="minorHAnsi"/>
          <w:sz w:val="24"/>
          <w:szCs w:val="24"/>
        </w:rPr>
        <w:t xml:space="preserve">Inventory reports </w:t>
      </w:r>
    </w:p>
    <w:p w14:paraId="0D370664" w14:textId="77777777" w:rsidR="00BB5B63" w:rsidRPr="00CE47AE" w:rsidRDefault="00BB5B63" w:rsidP="00BB5B63">
      <w:pPr>
        <w:numPr>
          <w:ilvl w:val="1"/>
          <w:numId w:val="26"/>
        </w:numPr>
        <w:tabs>
          <w:tab w:val="num" w:pos="1440"/>
        </w:tabs>
        <w:rPr>
          <w:rFonts w:cstheme="minorHAnsi"/>
          <w:sz w:val="24"/>
          <w:szCs w:val="24"/>
        </w:rPr>
      </w:pPr>
      <w:r w:rsidRPr="00CE47AE">
        <w:rPr>
          <w:rFonts w:cstheme="minorHAnsi"/>
          <w:sz w:val="24"/>
          <w:szCs w:val="24"/>
        </w:rPr>
        <w:t xml:space="preserve">General Ledger </w:t>
      </w:r>
    </w:p>
    <w:p w14:paraId="12FCEE24" w14:textId="77777777" w:rsidR="00BB5B63" w:rsidRPr="00CE47AE" w:rsidRDefault="00BB5B63" w:rsidP="00BB5B63">
      <w:pPr>
        <w:numPr>
          <w:ilvl w:val="1"/>
          <w:numId w:val="26"/>
        </w:numPr>
        <w:tabs>
          <w:tab w:val="num" w:pos="1440"/>
        </w:tabs>
        <w:rPr>
          <w:rFonts w:cstheme="minorHAnsi"/>
          <w:sz w:val="24"/>
          <w:szCs w:val="24"/>
        </w:rPr>
      </w:pPr>
      <w:r w:rsidRPr="00CE47AE">
        <w:rPr>
          <w:rFonts w:cstheme="minorHAnsi"/>
          <w:sz w:val="24"/>
          <w:szCs w:val="24"/>
        </w:rPr>
        <w:t xml:space="preserve">Physical stock </w:t>
      </w:r>
    </w:p>
    <w:p w14:paraId="3AF290E3" w14:textId="77777777" w:rsidR="008835DB" w:rsidRPr="00CE47AE" w:rsidRDefault="00BB5B63" w:rsidP="00BB5B63">
      <w:pPr>
        <w:rPr>
          <w:rFonts w:cstheme="minorHAnsi"/>
          <w:sz w:val="24"/>
          <w:szCs w:val="24"/>
        </w:rPr>
      </w:pPr>
      <w:r w:rsidRPr="00CE47AE">
        <w:rPr>
          <w:rFonts w:cstheme="minorHAnsi"/>
          <w:b/>
          <w:bCs/>
          <w:sz w:val="24"/>
          <w:szCs w:val="24"/>
        </w:rPr>
        <w:t>NetSuite Reality:</w:t>
      </w:r>
    </w:p>
    <w:p w14:paraId="7B5C01B5" w14:textId="77777777" w:rsidR="008835DB" w:rsidRPr="00CE47AE" w:rsidRDefault="00BB5B63" w:rsidP="008835DB">
      <w:pPr>
        <w:pStyle w:val="ListParagraph"/>
        <w:numPr>
          <w:ilvl w:val="0"/>
          <w:numId w:val="20"/>
        </w:numPr>
        <w:rPr>
          <w:rFonts w:cstheme="minorHAnsi"/>
          <w:sz w:val="24"/>
          <w:szCs w:val="24"/>
        </w:rPr>
      </w:pPr>
      <w:r w:rsidRPr="00CE47AE">
        <w:rPr>
          <w:rFonts w:cstheme="minorHAnsi"/>
          <w:sz w:val="24"/>
          <w:szCs w:val="24"/>
        </w:rPr>
        <w:t>Once transactions exist, fixing UOM is… unpleasant.</w:t>
      </w:r>
    </w:p>
    <w:p w14:paraId="0C489D51" w14:textId="36A2F120" w:rsidR="00BB5B63" w:rsidRPr="00CE47AE" w:rsidRDefault="00BB5B63" w:rsidP="008835DB">
      <w:pPr>
        <w:pStyle w:val="ListParagraph"/>
        <w:numPr>
          <w:ilvl w:val="0"/>
          <w:numId w:val="20"/>
        </w:numPr>
        <w:rPr>
          <w:rFonts w:cstheme="minorHAnsi"/>
          <w:sz w:val="24"/>
          <w:szCs w:val="24"/>
        </w:rPr>
      </w:pPr>
      <w:r w:rsidRPr="00CE47AE">
        <w:rPr>
          <w:rFonts w:cstheme="minorHAnsi"/>
          <w:sz w:val="24"/>
          <w:szCs w:val="24"/>
        </w:rPr>
        <w:t xml:space="preserve">You’re basically choosing between data correction or </w:t>
      </w:r>
      <w:r w:rsidR="00B86589" w:rsidRPr="00CE47AE">
        <w:rPr>
          <w:rFonts w:cstheme="minorHAnsi"/>
          <w:sz w:val="24"/>
          <w:szCs w:val="24"/>
        </w:rPr>
        <w:t xml:space="preserve">Correction becomes complex and may require data restructuring or adjustment </w:t>
      </w:r>
      <w:proofErr w:type="gramStart"/>
      <w:r w:rsidR="00B86589" w:rsidRPr="00CE47AE">
        <w:rPr>
          <w:rFonts w:cstheme="minorHAnsi"/>
          <w:sz w:val="24"/>
          <w:szCs w:val="24"/>
        </w:rPr>
        <w:t>entries.</w:t>
      </w:r>
      <w:r w:rsidRPr="00CE47AE">
        <w:rPr>
          <w:rFonts w:cstheme="minorHAnsi"/>
          <w:sz w:val="24"/>
          <w:szCs w:val="24"/>
        </w:rPr>
        <w:t>.</w:t>
      </w:r>
      <w:proofErr w:type="gramEnd"/>
    </w:p>
    <w:p w14:paraId="4B548F57" w14:textId="77777777" w:rsidR="00290AE9" w:rsidRPr="00CE47AE" w:rsidRDefault="00290AE9" w:rsidP="003B0692">
      <w:pPr>
        <w:rPr>
          <w:rFonts w:cstheme="minorHAnsi"/>
          <w:sz w:val="24"/>
          <w:szCs w:val="24"/>
        </w:rPr>
      </w:pPr>
    </w:p>
    <w:p w14:paraId="2D7A1FCC" w14:textId="77777777" w:rsidR="00BD3B2B" w:rsidRPr="00CE47AE" w:rsidRDefault="00BD3B2B" w:rsidP="003B0692">
      <w:pPr>
        <w:rPr>
          <w:rFonts w:cstheme="minorHAnsi"/>
          <w:sz w:val="24"/>
          <w:szCs w:val="24"/>
        </w:rPr>
      </w:pPr>
    </w:p>
    <w:p w14:paraId="6ACC6FE1" w14:textId="77777777" w:rsidR="00BD3B2B" w:rsidRPr="00CE47AE" w:rsidRDefault="00BD3B2B" w:rsidP="003B0692">
      <w:pPr>
        <w:rPr>
          <w:rFonts w:cstheme="minorHAnsi"/>
          <w:sz w:val="24"/>
          <w:szCs w:val="24"/>
        </w:rPr>
      </w:pPr>
    </w:p>
    <w:p w14:paraId="7F9681A9" w14:textId="77777777" w:rsidR="00BD3B2B" w:rsidRPr="00CE47AE" w:rsidRDefault="00BD3B2B" w:rsidP="003B0692">
      <w:pPr>
        <w:rPr>
          <w:rFonts w:cstheme="minorHAnsi"/>
          <w:sz w:val="24"/>
          <w:szCs w:val="24"/>
        </w:rPr>
      </w:pPr>
    </w:p>
    <w:p w14:paraId="33C6F85D" w14:textId="77777777" w:rsidR="00BD3B2B" w:rsidRPr="00CE47AE" w:rsidRDefault="00BD3B2B" w:rsidP="003B0692">
      <w:pPr>
        <w:rPr>
          <w:rFonts w:cstheme="minorHAnsi"/>
          <w:sz w:val="24"/>
          <w:szCs w:val="24"/>
        </w:rPr>
      </w:pPr>
    </w:p>
    <w:p w14:paraId="01E12A7B" w14:textId="77777777" w:rsidR="00BD3B2B" w:rsidRPr="00CE47AE" w:rsidRDefault="00BD3B2B" w:rsidP="003B0692">
      <w:pPr>
        <w:rPr>
          <w:rFonts w:cstheme="minorHAnsi"/>
          <w:sz w:val="24"/>
          <w:szCs w:val="24"/>
        </w:rPr>
      </w:pPr>
    </w:p>
    <w:p w14:paraId="227370F7" w14:textId="77777777" w:rsidR="00BD3B2B" w:rsidRPr="00CE47AE" w:rsidRDefault="00BD3B2B" w:rsidP="003B0692">
      <w:pPr>
        <w:rPr>
          <w:rFonts w:cstheme="minorHAnsi"/>
          <w:sz w:val="24"/>
          <w:szCs w:val="24"/>
        </w:rPr>
      </w:pPr>
    </w:p>
    <w:p w14:paraId="3575B8D9" w14:textId="77777777" w:rsidR="00BD3B2B" w:rsidRPr="00CE47AE" w:rsidRDefault="00BD3B2B" w:rsidP="003B0692">
      <w:pPr>
        <w:rPr>
          <w:rFonts w:cstheme="minorHAnsi"/>
          <w:sz w:val="24"/>
          <w:szCs w:val="24"/>
        </w:rPr>
      </w:pPr>
    </w:p>
    <w:p w14:paraId="5DDBB8AF" w14:textId="77777777" w:rsidR="00BD3B2B" w:rsidRPr="00CE47AE" w:rsidRDefault="00BD3B2B" w:rsidP="003B0692">
      <w:pPr>
        <w:rPr>
          <w:rFonts w:cstheme="minorHAnsi"/>
          <w:sz w:val="24"/>
          <w:szCs w:val="24"/>
        </w:rPr>
      </w:pPr>
    </w:p>
    <w:p w14:paraId="79561534" w14:textId="77777777" w:rsidR="00BD3B2B" w:rsidRPr="00CE47AE" w:rsidRDefault="00BD3B2B" w:rsidP="003B0692">
      <w:pPr>
        <w:rPr>
          <w:rFonts w:cstheme="minorHAnsi"/>
          <w:sz w:val="24"/>
          <w:szCs w:val="24"/>
        </w:rPr>
      </w:pPr>
    </w:p>
    <w:p w14:paraId="04F1853B" w14:textId="77777777" w:rsidR="00BD3B2B" w:rsidRPr="00CE47AE" w:rsidRDefault="00BD3B2B" w:rsidP="003B0692">
      <w:pPr>
        <w:rPr>
          <w:rFonts w:cstheme="minorHAnsi"/>
          <w:sz w:val="24"/>
          <w:szCs w:val="24"/>
        </w:rPr>
      </w:pPr>
    </w:p>
    <w:p w14:paraId="1073C9C5" w14:textId="77777777" w:rsidR="00BD3B2B" w:rsidRPr="00CE47AE" w:rsidRDefault="00BD3B2B" w:rsidP="003B0692">
      <w:pPr>
        <w:rPr>
          <w:rFonts w:cstheme="minorHAnsi"/>
          <w:sz w:val="24"/>
          <w:szCs w:val="24"/>
        </w:rPr>
      </w:pPr>
    </w:p>
    <w:p w14:paraId="196E5196" w14:textId="77777777" w:rsidR="00BD3B2B" w:rsidRPr="00CE47AE" w:rsidRDefault="00BD3B2B" w:rsidP="003B0692">
      <w:pPr>
        <w:rPr>
          <w:rFonts w:cstheme="minorHAnsi"/>
          <w:sz w:val="24"/>
          <w:szCs w:val="24"/>
        </w:rPr>
      </w:pPr>
    </w:p>
    <w:p w14:paraId="1DF5372F" w14:textId="77777777" w:rsidR="000409D6" w:rsidRPr="00762CD9" w:rsidRDefault="000409D6" w:rsidP="000409D6">
      <w:pPr>
        <w:rPr>
          <w:rFonts w:cstheme="minorHAnsi"/>
          <w:b/>
          <w:bCs/>
          <w:color w:val="002060"/>
          <w:sz w:val="32"/>
          <w:szCs w:val="32"/>
        </w:rPr>
      </w:pPr>
      <w:r w:rsidRPr="00762CD9">
        <w:rPr>
          <w:rFonts w:cstheme="minorHAnsi"/>
          <w:b/>
          <w:bCs/>
          <w:color w:val="002060"/>
          <w:sz w:val="32"/>
          <w:szCs w:val="32"/>
        </w:rPr>
        <w:lastRenderedPageBreak/>
        <w:t>4. Architectural Insight</w:t>
      </w:r>
    </w:p>
    <w:p w14:paraId="6352BFB1" w14:textId="77777777" w:rsidR="000409D6" w:rsidRPr="00CE47AE" w:rsidRDefault="000409D6" w:rsidP="000409D6">
      <w:pPr>
        <w:pStyle w:val="ListParagraph"/>
        <w:numPr>
          <w:ilvl w:val="0"/>
          <w:numId w:val="30"/>
        </w:numPr>
        <w:rPr>
          <w:rFonts w:cstheme="minorHAnsi"/>
          <w:sz w:val="24"/>
          <w:szCs w:val="24"/>
        </w:rPr>
      </w:pPr>
      <w:r w:rsidRPr="00CE47AE">
        <w:rPr>
          <w:rFonts w:cstheme="minorHAnsi"/>
          <w:sz w:val="24"/>
          <w:szCs w:val="24"/>
        </w:rPr>
        <w:t>Item configuration sits at the intersection of:</w:t>
      </w:r>
    </w:p>
    <w:p w14:paraId="7890DD49" w14:textId="77777777" w:rsidR="000409D6" w:rsidRPr="00CE47AE" w:rsidRDefault="000409D6" w:rsidP="000409D6">
      <w:pPr>
        <w:numPr>
          <w:ilvl w:val="0"/>
          <w:numId w:val="27"/>
        </w:numPr>
        <w:tabs>
          <w:tab w:val="num" w:pos="720"/>
        </w:tabs>
        <w:rPr>
          <w:rFonts w:cstheme="minorHAnsi"/>
          <w:sz w:val="24"/>
          <w:szCs w:val="24"/>
        </w:rPr>
      </w:pPr>
      <w:r w:rsidRPr="00CE47AE">
        <w:rPr>
          <w:rFonts w:cstheme="minorHAnsi"/>
          <w:sz w:val="24"/>
          <w:szCs w:val="24"/>
        </w:rPr>
        <w:t xml:space="preserve">Inventory operations </w:t>
      </w:r>
    </w:p>
    <w:p w14:paraId="6886409D" w14:textId="77777777" w:rsidR="000409D6" w:rsidRPr="00CE47AE" w:rsidRDefault="000409D6" w:rsidP="000409D6">
      <w:pPr>
        <w:numPr>
          <w:ilvl w:val="0"/>
          <w:numId w:val="27"/>
        </w:numPr>
        <w:tabs>
          <w:tab w:val="num" w:pos="720"/>
        </w:tabs>
        <w:rPr>
          <w:rFonts w:cstheme="minorHAnsi"/>
          <w:sz w:val="24"/>
          <w:szCs w:val="24"/>
        </w:rPr>
      </w:pPr>
      <w:r w:rsidRPr="00CE47AE">
        <w:rPr>
          <w:rFonts w:cstheme="minorHAnsi"/>
          <w:sz w:val="24"/>
          <w:szCs w:val="24"/>
        </w:rPr>
        <w:t xml:space="preserve">Financial accounting </w:t>
      </w:r>
    </w:p>
    <w:p w14:paraId="0169B40F" w14:textId="77777777" w:rsidR="000409D6" w:rsidRPr="00CE47AE" w:rsidRDefault="000409D6" w:rsidP="000409D6">
      <w:pPr>
        <w:numPr>
          <w:ilvl w:val="0"/>
          <w:numId w:val="27"/>
        </w:numPr>
        <w:tabs>
          <w:tab w:val="num" w:pos="720"/>
        </w:tabs>
        <w:rPr>
          <w:rFonts w:cstheme="minorHAnsi"/>
          <w:sz w:val="24"/>
          <w:szCs w:val="24"/>
        </w:rPr>
      </w:pPr>
      <w:r w:rsidRPr="00CE47AE">
        <w:rPr>
          <w:rFonts w:cstheme="minorHAnsi"/>
          <w:sz w:val="24"/>
          <w:szCs w:val="24"/>
        </w:rPr>
        <w:t xml:space="preserve">Reporting architecture </w:t>
      </w:r>
    </w:p>
    <w:p w14:paraId="4F2D61F0" w14:textId="77777777" w:rsidR="000409D6" w:rsidRPr="00CE47AE" w:rsidRDefault="000409D6" w:rsidP="000409D6">
      <w:pPr>
        <w:pStyle w:val="ListParagraph"/>
        <w:numPr>
          <w:ilvl w:val="0"/>
          <w:numId w:val="30"/>
        </w:numPr>
        <w:rPr>
          <w:rFonts w:cstheme="minorHAnsi"/>
          <w:sz w:val="24"/>
          <w:szCs w:val="24"/>
        </w:rPr>
      </w:pPr>
      <w:r w:rsidRPr="00CE47AE">
        <w:rPr>
          <w:rFonts w:cstheme="minorHAnsi"/>
          <w:sz w:val="24"/>
          <w:szCs w:val="24"/>
        </w:rPr>
        <w:t>Items control:</w:t>
      </w:r>
    </w:p>
    <w:p w14:paraId="1B1320C3" w14:textId="77777777" w:rsidR="000409D6" w:rsidRPr="00CE47AE" w:rsidRDefault="000409D6" w:rsidP="000409D6">
      <w:pPr>
        <w:numPr>
          <w:ilvl w:val="0"/>
          <w:numId w:val="28"/>
        </w:numPr>
        <w:tabs>
          <w:tab w:val="num" w:pos="720"/>
        </w:tabs>
        <w:rPr>
          <w:rFonts w:cstheme="minorHAnsi"/>
          <w:sz w:val="24"/>
          <w:szCs w:val="24"/>
        </w:rPr>
      </w:pPr>
      <w:r w:rsidRPr="00CE47AE">
        <w:rPr>
          <w:rFonts w:cstheme="minorHAnsi"/>
          <w:sz w:val="24"/>
          <w:szCs w:val="24"/>
        </w:rPr>
        <w:t xml:space="preserve">How inventory is valued </w:t>
      </w:r>
    </w:p>
    <w:p w14:paraId="47DC9F59" w14:textId="77777777" w:rsidR="000409D6" w:rsidRPr="00CE47AE" w:rsidRDefault="000409D6" w:rsidP="000409D6">
      <w:pPr>
        <w:numPr>
          <w:ilvl w:val="0"/>
          <w:numId w:val="28"/>
        </w:numPr>
        <w:tabs>
          <w:tab w:val="num" w:pos="720"/>
        </w:tabs>
        <w:rPr>
          <w:rFonts w:cstheme="minorHAnsi"/>
          <w:sz w:val="24"/>
          <w:szCs w:val="24"/>
        </w:rPr>
      </w:pPr>
      <w:r w:rsidRPr="00CE47AE">
        <w:rPr>
          <w:rFonts w:cstheme="minorHAnsi"/>
          <w:sz w:val="24"/>
          <w:szCs w:val="24"/>
        </w:rPr>
        <w:t xml:space="preserve">When costs are recognized </w:t>
      </w:r>
    </w:p>
    <w:p w14:paraId="75D9F03F" w14:textId="77777777" w:rsidR="000409D6" w:rsidRPr="00CE47AE" w:rsidRDefault="000409D6" w:rsidP="000409D6">
      <w:pPr>
        <w:numPr>
          <w:ilvl w:val="0"/>
          <w:numId w:val="28"/>
        </w:numPr>
        <w:tabs>
          <w:tab w:val="num" w:pos="720"/>
        </w:tabs>
        <w:rPr>
          <w:rFonts w:cstheme="minorHAnsi"/>
          <w:sz w:val="24"/>
          <w:szCs w:val="24"/>
        </w:rPr>
      </w:pPr>
      <w:r w:rsidRPr="00CE47AE">
        <w:rPr>
          <w:rFonts w:cstheme="minorHAnsi"/>
          <w:sz w:val="24"/>
          <w:szCs w:val="24"/>
        </w:rPr>
        <w:t xml:space="preserve">How revenue flows into financial statements </w:t>
      </w:r>
    </w:p>
    <w:p w14:paraId="48C15BAB" w14:textId="77777777" w:rsidR="00EE44CA" w:rsidRPr="00CE47AE" w:rsidRDefault="00EE44CA" w:rsidP="00EE44CA">
      <w:pPr>
        <w:rPr>
          <w:rFonts w:cstheme="minorHAnsi"/>
          <w:sz w:val="24"/>
          <w:szCs w:val="24"/>
        </w:rPr>
      </w:pPr>
    </w:p>
    <w:p w14:paraId="44E295B3" w14:textId="77777777" w:rsidR="000409D6" w:rsidRPr="00CE47AE" w:rsidRDefault="000409D6" w:rsidP="00F93EA7">
      <w:pPr>
        <w:pStyle w:val="ListParagraph"/>
        <w:numPr>
          <w:ilvl w:val="0"/>
          <w:numId w:val="30"/>
        </w:numPr>
        <w:rPr>
          <w:rFonts w:cstheme="minorHAnsi"/>
          <w:sz w:val="24"/>
          <w:szCs w:val="24"/>
        </w:rPr>
      </w:pPr>
      <w:r w:rsidRPr="00CE47AE">
        <w:rPr>
          <w:rFonts w:cstheme="minorHAnsi"/>
          <w:sz w:val="24"/>
          <w:szCs w:val="24"/>
        </w:rPr>
        <w:t>Therefore:</w:t>
      </w:r>
    </w:p>
    <w:p w14:paraId="70633C1A" w14:textId="77777777" w:rsidR="00F93EA7" w:rsidRPr="00CE47AE" w:rsidRDefault="000409D6" w:rsidP="00F93EA7">
      <w:pPr>
        <w:pStyle w:val="ListParagraph"/>
        <w:numPr>
          <w:ilvl w:val="0"/>
          <w:numId w:val="31"/>
        </w:numPr>
        <w:rPr>
          <w:rFonts w:cstheme="minorHAnsi"/>
          <w:sz w:val="24"/>
          <w:szCs w:val="24"/>
        </w:rPr>
      </w:pPr>
      <w:r w:rsidRPr="00CE47AE">
        <w:rPr>
          <w:rFonts w:cstheme="minorHAnsi"/>
          <w:b/>
          <w:bCs/>
          <w:sz w:val="24"/>
          <w:szCs w:val="24"/>
        </w:rPr>
        <w:t>Reporting accuracy in NetSuite is not a reporting problem.</w:t>
      </w:r>
    </w:p>
    <w:p w14:paraId="4395D4C3" w14:textId="298863A3" w:rsidR="000409D6" w:rsidRPr="00CE47AE" w:rsidRDefault="000409D6" w:rsidP="00F93EA7">
      <w:pPr>
        <w:pStyle w:val="ListParagraph"/>
        <w:numPr>
          <w:ilvl w:val="0"/>
          <w:numId w:val="31"/>
        </w:numPr>
        <w:rPr>
          <w:rFonts w:cstheme="minorHAnsi"/>
          <w:sz w:val="24"/>
          <w:szCs w:val="24"/>
        </w:rPr>
      </w:pPr>
      <w:r w:rsidRPr="00CE47AE">
        <w:rPr>
          <w:rFonts w:cstheme="minorHAnsi"/>
          <w:b/>
          <w:bCs/>
          <w:sz w:val="24"/>
          <w:szCs w:val="24"/>
        </w:rPr>
        <w:t>It is an Item configuration problem.</w:t>
      </w:r>
    </w:p>
    <w:p w14:paraId="2DCDEA96" w14:textId="77777777" w:rsidR="00EE44CA" w:rsidRPr="00CE47AE" w:rsidRDefault="00EE44CA" w:rsidP="00EE44CA">
      <w:pPr>
        <w:rPr>
          <w:rFonts w:cstheme="minorHAnsi"/>
          <w:sz w:val="24"/>
          <w:szCs w:val="24"/>
        </w:rPr>
      </w:pPr>
    </w:p>
    <w:p w14:paraId="6610036C" w14:textId="77777777" w:rsidR="000409D6" w:rsidRPr="00CE47AE" w:rsidRDefault="000409D6" w:rsidP="00384243">
      <w:pPr>
        <w:pStyle w:val="ListParagraph"/>
        <w:numPr>
          <w:ilvl w:val="0"/>
          <w:numId w:val="30"/>
        </w:numPr>
        <w:rPr>
          <w:rFonts w:cstheme="minorHAnsi"/>
          <w:sz w:val="24"/>
          <w:szCs w:val="24"/>
        </w:rPr>
      </w:pPr>
      <w:r w:rsidRPr="00CE47AE">
        <w:rPr>
          <w:rFonts w:cstheme="minorHAnsi"/>
          <w:sz w:val="24"/>
          <w:szCs w:val="24"/>
        </w:rPr>
        <w:t>Organizations must ensure:</w:t>
      </w:r>
    </w:p>
    <w:p w14:paraId="0F60241F" w14:textId="77777777" w:rsidR="000409D6" w:rsidRPr="00CE47AE" w:rsidRDefault="000409D6" w:rsidP="000409D6">
      <w:pPr>
        <w:numPr>
          <w:ilvl w:val="0"/>
          <w:numId w:val="29"/>
        </w:numPr>
        <w:tabs>
          <w:tab w:val="num" w:pos="720"/>
        </w:tabs>
        <w:rPr>
          <w:rFonts w:cstheme="minorHAnsi"/>
          <w:sz w:val="24"/>
          <w:szCs w:val="24"/>
        </w:rPr>
      </w:pPr>
      <w:r w:rsidRPr="00CE47AE">
        <w:rPr>
          <w:rFonts w:cstheme="minorHAnsi"/>
          <w:sz w:val="24"/>
          <w:szCs w:val="24"/>
        </w:rPr>
        <w:t xml:space="preserve">Costing methods align with accounting policy </w:t>
      </w:r>
    </w:p>
    <w:p w14:paraId="76568396" w14:textId="77777777" w:rsidR="000409D6" w:rsidRPr="00CE47AE" w:rsidRDefault="000409D6" w:rsidP="000409D6">
      <w:pPr>
        <w:numPr>
          <w:ilvl w:val="0"/>
          <w:numId w:val="29"/>
        </w:numPr>
        <w:tabs>
          <w:tab w:val="num" w:pos="720"/>
        </w:tabs>
        <w:rPr>
          <w:rFonts w:cstheme="minorHAnsi"/>
          <w:sz w:val="24"/>
          <w:szCs w:val="24"/>
        </w:rPr>
      </w:pPr>
      <w:r w:rsidRPr="00CE47AE">
        <w:rPr>
          <w:rFonts w:cstheme="minorHAnsi"/>
          <w:sz w:val="24"/>
          <w:szCs w:val="24"/>
        </w:rPr>
        <w:t xml:space="preserve">GL mappings are validated before activation </w:t>
      </w:r>
    </w:p>
    <w:p w14:paraId="700318E3" w14:textId="77777777" w:rsidR="000409D6" w:rsidRPr="00CE47AE" w:rsidRDefault="000409D6" w:rsidP="000409D6">
      <w:pPr>
        <w:numPr>
          <w:ilvl w:val="0"/>
          <w:numId w:val="29"/>
        </w:numPr>
        <w:tabs>
          <w:tab w:val="num" w:pos="720"/>
        </w:tabs>
        <w:rPr>
          <w:rFonts w:cstheme="minorHAnsi"/>
          <w:sz w:val="24"/>
          <w:szCs w:val="24"/>
        </w:rPr>
      </w:pPr>
      <w:r w:rsidRPr="00CE47AE">
        <w:rPr>
          <w:rFonts w:cstheme="minorHAnsi"/>
          <w:sz w:val="24"/>
          <w:szCs w:val="24"/>
        </w:rPr>
        <w:t>Inventory processes do not violate financial controls</w:t>
      </w:r>
    </w:p>
    <w:p w14:paraId="6CEB8AB9" w14:textId="6AF5DB33" w:rsidR="003B0692" w:rsidRPr="00CE47AE" w:rsidRDefault="003B0692" w:rsidP="003B0692">
      <w:pPr>
        <w:rPr>
          <w:rFonts w:cstheme="minorHAnsi"/>
          <w:sz w:val="24"/>
          <w:szCs w:val="24"/>
        </w:rPr>
      </w:pPr>
    </w:p>
    <w:p w14:paraId="2335C3A9" w14:textId="77777777" w:rsidR="003B0692" w:rsidRPr="00CE47AE" w:rsidRDefault="003B0692" w:rsidP="003B0692">
      <w:pPr>
        <w:rPr>
          <w:rFonts w:cstheme="minorHAnsi"/>
          <w:sz w:val="24"/>
          <w:szCs w:val="24"/>
        </w:rPr>
      </w:pPr>
    </w:p>
    <w:p w14:paraId="609FE5F6" w14:textId="77777777" w:rsidR="003B0692" w:rsidRPr="00CE47AE" w:rsidRDefault="003B0692" w:rsidP="003B0692">
      <w:pPr>
        <w:rPr>
          <w:rFonts w:cstheme="minorHAnsi"/>
          <w:sz w:val="24"/>
          <w:szCs w:val="24"/>
        </w:rPr>
      </w:pPr>
    </w:p>
    <w:p w14:paraId="7145F7B7" w14:textId="77777777" w:rsidR="003B0692" w:rsidRPr="00CE47AE" w:rsidRDefault="003B0692" w:rsidP="003B0692">
      <w:pPr>
        <w:rPr>
          <w:rFonts w:cstheme="minorHAnsi"/>
          <w:sz w:val="24"/>
          <w:szCs w:val="24"/>
        </w:rPr>
      </w:pPr>
    </w:p>
    <w:p w14:paraId="243D1028" w14:textId="77777777" w:rsidR="003B0692" w:rsidRPr="00CE47AE" w:rsidRDefault="003B0692" w:rsidP="003B0692">
      <w:pPr>
        <w:rPr>
          <w:rFonts w:cstheme="minorHAnsi"/>
          <w:sz w:val="24"/>
          <w:szCs w:val="24"/>
        </w:rPr>
      </w:pPr>
    </w:p>
    <w:p w14:paraId="55A19EEE" w14:textId="77777777" w:rsidR="003B0692" w:rsidRPr="00CE47AE" w:rsidRDefault="003B0692" w:rsidP="003B0692">
      <w:pPr>
        <w:rPr>
          <w:rFonts w:cstheme="minorHAnsi"/>
          <w:sz w:val="24"/>
          <w:szCs w:val="24"/>
        </w:rPr>
      </w:pPr>
    </w:p>
    <w:p w14:paraId="345AE67B" w14:textId="77777777" w:rsidR="003B0692" w:rsidRPr="00CE47AE" w:rsidRDefault="003B0692" w:rsidP="003B0692">
      <w:pPr>
        <w:rPr>
          <w:rFonts w:cstheme="minorHAnsi"/>
          <w:sz w:val="24"/>
          <w:szCs w:val="24"/>
        </w:rPr>
      </w:pPr>
    </w:p>
    <w:p w14:paraId="1E48C43E" w14:textId="77777777" w:rsidR="003B0692" w:rsidRPr="00CE47AE" w:rsidRDefault="003B0692" w:rsidP="003B0692">
      <w:pPr>
        <w:rPr>
          <w:rFonts w:cstheme="minorHAnsi"/>
          <w:sz w:val="24"/>
          <w:szCs w:val="24"/>
        </w:rPr>
      </w:pPr>
    </w:p>
    <w:p w14:paraId="689D43E8" w14:textId="77777777" w:rsidR="003B0692" w:rsidRPr="00CE47AE" w:rsidRDefault="003B0692" w:rsidP="003B0692">
      <w:pPr>
        <w:rPr>
          <w:rFonts w:cstheme="minorHAnsi"/>
          <w:sz w:val="24"/>
          <w:szCs w:val="24"/>
        </w:rPr>
      </w:pPr>
    </w:p>
    <w:p w14:paraId="7442FCC3" w14:textId="77777777" w:rsidR="003B0692" w:rsidRPr="00CE47AE" w:rsidRDefault="003B0692" w:rsidP="003B0692">
      <w:pPr>
        <w:rPr>
          <w:rFonts w:cstheme="minorHAnsi"/>
          <w:sz w:val="24"/>
          <w:szCs w:val="24"/>
        </w:rPr>
      </w:pPr>
    </w:p>
    <w:p w14:paraId="48E7AABE" w14:textId="77777777" w:rsidR="003B0692" w:rsidRPr="00CE47AE" w:rsidRDefault="003B0692" w:rsidP="003B0692">
      <w:pPr>
        <w:rPr>
          <w:rFonts w:cstheme="minorHAnsi"/>
          <w:sz w:val="24"/>
          <w:szCs w:val="24"/>
        </w:rPr>
      </w:pPr>
    </w:p>
    <w:p w14:paraId="7A8E160F" w14:textId="77777777" w:rsidR="003B0692" w:rsidRPr="00CE47AE" w:rsidRDefault="003B0692" w:rsidP="003B0692">
      <w:pPr>
        <w:rPr>
          <w:rFonts w:cstheme="minorHAnsi"/>
          <w:sz w:val="24"/>
          <w:szCs w:val="24"/>
        </w:rPr>
      </w:pPr>
    </w:p>
    <w:p w14:paraId="2878D1E2" w14:textId="77777777" w:rsidR="009F0D4C" w:rsidRPr="00762CD9" w:rsidRDefault="00154A9D" w:rsidP="00154A9D">
      <w:pPr>
        <w:rPr>
          <w:rFonts w:cstheme="minorHAnsi"/>
          <w:b/>
          <w:bCs/>
          <w:color w:val="002060"/>
          <w:sz w:val="32"/>
          <w:szCs w:val="32"/>
        </w:rPr>
      </w:pPr>
      <w:r w:rsidRPr="00762CD9">
        <w:rPr>
          <w:rFonts w:cstheme="minorHAnsi"/>
          <w:b/>
          <w:bCs/>
          <w:color w:val="002060"/>
          <w:sz w:val="32"/>
          <w:szCs w:val="32"/>
        </w:rPr>
        <w:lastRenderedPageBreak/>
        <w:t xml:space="preserve">Real-World Example: </w:t>
      </w:r>
    </w:p>
    <w:p w14:paraId="1B257F40" w14:textId="4EDDA7BD" w:rsidR="00154A9D" w:rsidRPr="00CE47AE" w:rsidRDefault="00154A9D" w:rsidP="00154A9D">
      <w:pPr>
        <w:rPr>
          <w:rFonts w:cstheme="minorHAnsi"/>
          <w:b/>
          <w:bCs/>
          <w:sz w:val="28"/>
          <w:szCs w:val="28"/>
        </w:rPr>
      </w:pPr>
      <w:r w:rsidRPr="00CE47AE">
        <w:rPr>
          <w:rFonts w:cstheme="minorHAnsi"/>
          <w:b/>
          <w:bCs/>
          <w:sz w:val="28"/>
          <w:szCs w:val="28"/>
        </w:rPr>
        <w:t>How Item Misconfiguration Distorted Financial Reporting</w:t>
      </w:r>
    </w:p>
    <w:p w14:paraId="088F6CAE" w14:textId="77777777" w:rsidR="00154A9D" w:rsidRPr="00CE47AE" w:rsidRDefault="00154A9D" w:rsidP="00A77191">
      <w:pPr>
        <w:pStyle w:val="ListParagraph"/>
        <w:numPr>
          <w:ilvl w:val="0"/>
          <w:numId w:val="30"/>
        </w:numPr>
        <w:rPr>
          <w:rFonts w:cstheme="minorHAnsi"/>
          <w:sz w:val="24"/>
          <w:szCs w:val="24"/>
        </w:rPr>
      </w:pPr>
      <w:r w:rsidRPr="00CE47AE">
        <w:rPr>
          <w:rFonts w:cstheme="minorHAnsi"/>
          <w:sz w:val="24"/>
          <w:szCs w:val="24"/>
        </w:rPr>
        <w:t xml:space="preserve">In one implementation scenario, an organization faced continuous discrepancies between their </w:t>
      </w:r>
      <w:r w:rsidRPr="00CE47AE">
        <w:rPr>
          <w:rFonts w:cstheme="minorHAnsi"/>
          <w:b/>
          <w:bCs/>
          <w:sz w:val="24"/>
          <w:szCs w:val="24"/>
        </w:rPr>
        <w:t>Inventory Valuation Report</w:t>
      </w:r>
      <w:r w:rsidRPr="00CE47AE">
        <w:rPr>
          <w:rFonts w:cstheme="minorHAnsi"/>
          <w:sz w:val="24"/>
          <w:szCs w:val="24"/>
        </w:rPr>
        <w:t xml:space="preserve"> and the </w:t>
      </w:r>
      <w:r w:rsidRPr="00CE47AE">
        <w:rPr>
          <w:rFonts w:cstheme="minorHAnsi"/>
          <w:b/>
          <w:bCs/>
          <w:sz w:val="24"/>
          <w:szCs w:val="24"/>
        </w:rPr>
        <w:t>General Ledger</w:t>
      </w:r>
      <w:r w:rsidRPr="00CE47AE">
        <w:rPr>
          <w:rFonts w:cstheme="minorHAnsi"/>
          <w:sz w:val="24"/>
          <w:szCs w:val="24"/>
        </w:rPr>
        <w:t>.</w:t>
      </w:r>
    </w:p>
    <w:p w14:paraId="01490C0F" w14:textId="77777777" w:rsidR="00154A9D" w:rsidRPr="00CE47AE" w:rsidRDefault="00154A9D" w:rsidP="00A77191">
      <w:pPr>
        <w:pStyle w:val="ListParagraph"/>
        <w:numPr>
          <w:ilvl w:val="0"/>
          <w:numId w:val="30"/>
        </w:numPr>
        <w:rPr>
          <w:rFonts w:cstheme="minorHAnsi"/>
          <w:sz w:val="24"/>
          <w:szCs w:val="24"/>
        </w:rPr>
      </w:pPr>
      <w:r w:rsidRPr="00CE47AE">
        <w:rPr>
          <w:rFonts w:cstheme="minorHAnsi"/>
          <w:sz w:val="24"/>
          <w:szCs w:val="24"/>
        </w:rPr>
        <w:t xml:space="preserve">At first, the issue appeared to be a reporting or reconciliation problem. However, deeper analysis revealed that the root cause was incorrect </w:t>
      </w:r>
      <w:r w:rsidRPr="00CE47AE">
        <w:rPr>
          <w:rFonts w:cstheme="minorHAnsi"/>
          <w:b/>
          <w:bCs/>
          <w:sz w:val="24"/>
          <w:szCs w:val="24"/>
        </w:rPr>
        <w:t>Item configuration</w:t>
      </w:r>
      <w:r w:rsidRPr="00CE47AE">
        <w:rPr>
          <w:rFonts w:cstheme="minorHAnsi"/>
          <w:sz w:val="24"/>
          <w:szCs w:val="24"/>
        </w:rPr>
        <w:t>.</w:t>
      </w:r>
    </w:p>
    <w:p w14:paraId="6A603B71" w14:textId="724DC513" w:rsidR="00154A9D" w:rsidRPr="00CE47AE" w:rsidRDefault="00154A9D" w:rsidP="00154A9D">
      <w:pPr>
        <w:rPr>
          <w:rFonts w:cstheme="minorHAnsi"/>
          <w:sz w:val="24"/>
          <w:szCs w:val="24"/>
        </w:rPr>
      </w:pPr>
    </w:p>
    <w:p w14:paraId="08D54D66" w14:textId="356E6AFC" w:rsidR="00154A9D" w:rsidRPr="00CE47AE" w:rsidRDefault="00154A9D" w:rsidP="00154A9D">
      <w:pPr>
        <w:rPr>
          <w:rFonts w:cstheme="minorHAnsi"/>
          <w:b/>
          <w:bCs/>
          <w:sz w:val="28"/>
          <w:szCs w:val="28"/>
        </w:rPr>
      </w:pPr>
      <w:r w:rsidRPr="00CE47AE">
        <w:rPr>
          <w:rFonts w:cstheme="minorHAnsi"/>
          <w:b/>
          <w:bCs/>
          <w:sz w:val="28"/>
          <w:szCs w:val="28"/>
        </w:rPr>
        <w:t>What Went Wrong</w:t>
      </w:r>
    </w:p>
    <w:p w14:paraId="7A06FDD8" w14:textId="489124A6" w:rsidR="00154A9D" w:rsidRPr="00CE47AE" w:rsidRDefault="00154A9D" w:rsidP="00AE4754">
      <w:pPr>
        <w:pStyle w:val="ListParagraph"/>
        <w:numPr>
          <w:ilvl w:val="0"/>
          <w:numId w:val="35"/>
        </w:numPr>
        <w:rPr>
          <w:rFonts w:cstheme="minorHAnsi"/>
          <w:sz w:val="24"/>
          <w:szCs w:val="24"/>
        </w:rPr>
      </w:pPr>
      <w:r w:rsidRPr="00CE47AE">
        <w:rPr>
          <w:rFonts w:cstheme="minorHAnsi"/>
          <w:sz w:val="24"/>
          <w:szCs w:val="24"/>
        </w:rPr>
        <w:t xml:space="preserve">Items were configured with inconsistent </w:t>
      </w:r>
      <w:r w:rsidRPr="00CE47AE">
        <w:rPr>
          <w:rFonts w:cstheme="minorHAnsi"/>
          <w:b/>
          <w:bCs/>
          <w:sz w:val="24"/>
          <w:szCs w:val="24"/>
        </w:rPr>
        <w:t>Units of Measure (UOM)</w:t>
      </w:r>
    </w:p>
    <w:p w14:paraId="794545B8" w14:textId="77777777" w:rsidR="00154A9D" w:rsidRPr="00CE47AE" w:rsidRDefault="00154A9D" w:rsidP="00154A9D">
      <w:pPr>
        <w:numPr>
          <w:ilvl w:val="0"/>
          <w:numId w:val="32"/>
        </w:numPr>
        <w:tabs>
          <w:tab w:val="num" w:pos="720"/>
        </w:tabs>
        <w:rPr>
          <w:rFonts w:cstheme="minorHAnsi"/>
          <w:sz w:val="24"/>
          <w:szCs w:val="24"/>
        </w:rPr>
      </w:pPr>
      <w:r w:rsidRPr="00CE47AE">
        <w:rPr>
          <w:rFonts w:cstheme="minorHAnsi"/>
          <w:sz w:val="24"/>
          <w:szCs w:val="24"/>
        </w:rPr>
        <w:t>Purchase units were defined in “Boxes”</w:t>
      </w:r>
    </w:p>
    <w:p w14:paraId="7190A697" w14:textId="77777777" w:rsidR="00154A9D" w:rsidRPr="00CE47AE" w:rsidRDefault="00154A9D" w:rsidP="00154A9D">
      <w:pPr>
        <w:numPr>
          <w:ilvl w:val="0"/>
          <w:numId w:val="32"/>
        </w:numPr>
        <w:tabs>
          <w:tab w:val="num" w:pos="720"/>
        </w:tabs>
        <w:rPr>
          <w:rFonts w:cstheme="minorHAnsi"/>
          <w:sz w:val="24"/>
          <w:szCs w:val="24"/>
        </w:rPr>
      </w:pPr>
      <w:r w:rsidRPr="00CE47AE">
        <w:rPr>
          <w:rFonts w:cstheme="minorHAnsi"/>
          <w:sz w:val="24"/>
          <w:szCs w:val="24"/>
        </w:rPr>
        <w:t>Inventory units were maintained in “Each”</w:t>
      </w:r>
    </w:p>
    <w:p w14:paraId="5553EDB5" w14:textId="77777777" w:rsidR="00154A9D" w:rsidRPr="00CE47AE" w:rsidRDefault="00154A9D" w:rsidP="00154A9D">
      <w:pPr>
        <w:numPr>
          <w:ilvl w:val="0"/>
          <w:numId w:val="32"/>
        </w:numPr>
        <w:tabs>
          <w:tab w:val="num" w:pos="720"/>
        </w:tabs>
        <w:rPr>
          <w:rFonts w:cstheme="minorHAnsi"/>
          <w:sz w:val="24"/>
          <w:szCs w:val="24"/>
        </w:rPr>
      </w:pPr>
      <w:r w:rsidRPr="00CE47AE">
        <w:rPr>
          <w:rFonts w:cstheme="minorHAnsi"/>
          <w:sz w:val="24"/>
          <w:szCs w:val="24"/>
        </w:rPr>
        <w:t>Conversion ratios were incorrectly set</w:t>
      </w:r>
    </w:p>
    <w:p w14:paraId="0FD32687" w14:textId="039AB0F0" w:rsidR="00154A9D" w:rsidRPr="00CE47AE" w:rsidRDefault="00154A9D" w:rsidP="00752A87">
      <w:pPr>
        <w:pStyle w:val="ListParagraph"/>
        <w:numPr>
          <w:ilvl w:val="0"/>
          <w:numId w:val="35"/>
        </w:numPr>
        <w:rPr>
          <w:rFonts w:cstheme="minorHAnsi"/>
          <w:sz w:val="24"/>
          <w:szCs w:val="24"/>
        </w:rPr>
      </w:pPr>
      <w:r w:rsidRPr="00CE47AE">
        <w:rPr>
          <w:rFonts w:cstheme="minorHAnsi"/>
          <w:sz w:val="24"/>
          <w:szCs w:val="24"/>
        </w:rPr>
        <w:t xml:space="preserve">Several inventory adjustments were entered as </w:t>
      </w:r>
      <w:r w:rsidRPr="00CE47AE">
        <w:rPr>
          <w:rFonts w:cstheme="minorHAnsi"/>
          <w:b/>
          <w:bCs/>
          <w:sz w:val="24"/>
          <w:szCs w:val="24"/>
        </w:rPr>
        <w:t>backdated transactions</w:t>
      </w:r>
    </w:p>
    <w:p w14:paraId="3279C07E" w14:textId="77777777" w:rsidR="00154A9D" w:rsidRPr="00CE47AE" w:rsidRDefault="00154A9D" w:rsidP="00154A9D">
      <w:pPr>
        <w:numPr>
          <w:ilvl w:val="0"/>
          <w:numId w:val="33"/>
        </w:numPr>
        <w:tabs>
          <w:tab w:val="num" w:pos="720"/>
        </w:tabs>
        <w:rPr>
          <w:rFonts w:cstheme="minorHAnsi"/>
          <w:sz w:val="24"/>
          <w:szCs w:val="24"/>
        </w:rPr>
      </w:pPr>
      <w:r w:rsidRPr="00CE47AE">
        <w:rPr>
          <w:rFonts w:cstheme="minorHAnsi"/>
          <w:sz w:val="24"/>
          <w:szCs w:val="24"/>
        </w:rPr>
        <w:t>These transactions impacted previously closed periods</w:t>
      </w:r>
    </w:p>
    <w:p w14:paraId="03DA6523" w14:textId="2B2872B8" w:rsidR="00154A9D" w:rsidRPr="00CE47AE" w:rsidRDefault="00154A9D" w:rsidP="00752A87">
      <w:pPr>
        <w:pStyle w:val="ListParagraph"/>
        <w:numPr>
          <w:ilvl w:val="0"/>
          <w:numId w:val="35"/>
        </w:numPr>
        <w:rPr>
          <w:rFonts w:cstheme="minorHAnsi"/>
          <w:sz w:val="24"/>
          <w:szCs w:val="24"/>
        </w:rPr>
      </w:pPr>
      <w:r w:rsidRPr="00CE47AE">
        <w:rPr>
          <w:rFonts w:cstheme="minorHAnsi"/>
          <w:sz w:val="24"/>
          <w:szCs w:val="24"/>
        </w:rPr>
        <w:t>A mix of costing methods was applied without proper governance</w:t>
      </w:r>
    </w:p>
    <w:p w14:paraId="6C66AE81" w14:textId="77777777" w:rsidR="00154A9D" w:rsidRPr="00CE47AE" w:rsidRDefault="00154A9D" w:rsidP="00154A9D">
      <w:pPr>
        <w:numPr>
          <w:ilvl w:val="0"/>
          <w:numId w:val="34"/>
        </w:numPr>
        <w:tabs>
          <w:tab w:val="num" w:pos="720"/>
        </w:tabs>
        <w:rPr>
          <w:rFonts w:cstheme="minorHAnsi"/>
          <w:sz w:val="24"/>
          <w:szCs w:val="24"/>
        </w:rPr>
      </w:pPr>
      <w:r w:rsidRPr="00CE47AE">
        <w:rPr>
          <w:rFonts w:cstheme="minorHAnsi"/>
          <w:sz w:val="24"/>
          <w:szCs w:val="24"/>
        </w:rPr>
        <w:t>Some items used Moving Average</w:t>
      </w:r>
    </w:p>
    <w:p w14:paraId="3A416CF2" w14:textId="77777777" w:rsidR="00154A9D" w:rsidRPr="00CE47AE" w:rsidRDefault="00154A9D" w:rsidP="00154A9D">
      <w:pPr>
        <w:numPr>
          <w:ilvl w:val="0"/>
          <w:numId w:val="34"/>
        </w:numPr>
        <w:tabs>
          <w:tab w:val="num" w:pos="720"/>
        </w:tabs>
        <w:rPr>
          <w:rFonts w:cstheme="minorHAnsi"/>
          <w:sz w:val="24"/>
          <w:szCs w:val="24"/>
        </w:rPr>
      </w:pPr>
      <w:r w:rsidRPr="00CE47AE">
        <w:rPr>
          <w:rFonts w:cstheme="minorHAnsi"/>
          <w:sz w:val="24"/>
          <w:szCs w:val="24"/>
        </w:rPr>
        <w:t>Others used FIFO without clear policy alignment</w:t>
      </w:r>
    </w:p>
    <w:p w14:paraId="7AFD50E9" w14:textId="203D23A9" w:rsidR="00154A9D" w:rsidRPr="00CE47AE" w:rsidRDefault="00154A9D" w:rsidP="00154A9D">
      <w:pPr>
        <w:rPr>
          <w:rFonts w:cstheme="minorHAnsi"/>
          <w:sz w:val="24"/>
          <w:szCs w:val="24"/>
        </w:rPr>
      </w:pPr>
    </w:p>
    <w:p w14:paraId="6315E20B" w14:textId="7F8C1FDF" w:rsidR="00154A9D" w:rsidRPr="00CE47AE" w:rsidRDefault="00154A9D" w:rsidP="00154A9D">
      <w:pPr>
        <w:rPr>
          <w:rFonts w:cstheme="minorHAnsi"/>
          <w:b/>
          <w:bCs/>
          <w:sz w:val="28"/>
          <w:szCs w:val="28"/>
        </w:rPr>
      </w:pPr>
      <w:r w:rsidRPr="00CE47AE">
        <w:rPr>
          <w:rFonts w:cstheme="minorHAnsi"/>
          <w:b/>
          <w:bCs/>
          <w:sz w:val="28"/>
          <w:szCs w:val="28"/>
        </w:rPr>
        <w:t>Impact Observed</w:t>
      </w:r>
    </w:p>
    <w:p w14:paraId="4EB1CAAF" w14:textId="77777777" w:rsidR="0038021B" w:rsidRPr="00CE47AE" w:rsidRDefault="00154A9D" w:rsidP="0038021B">
      <w:pPr>
        <w:pStyle w:val="ListParagraph"/>
        <w:numPr>
          <w:ilvl w:val="0"/>
          <w:numId w:val="36"/>
        </w:numPr>
        <w:rPr>
          <w:rFonts w:cstheme="minorHAnsi"/>
          <w:sz w:val="24"/>
          <w:szCs w:val="24"/>
        </w:rPr>
      </w:pPr>
      <w:r w:rsidRPr="00CE47AE">
        <w:rPr>
          <w:rFonts w:cstheme="minorHAnsi"/>
          <w:sz w:val="24"/>
          <w:szCs w:val="24"/>
        </w:rPr>
        <w:t>Inventory valuation in reports did not match the Balance Sheet</w:t>
      </w:r>
    </w:p>
    <w:p w14:paraId="2F083630" w14:textId="77777777" w:rsidR="0038021B" w:rsidRPr="00CE47AE" w:rsidRDefault="00154A9D" w:rsidP="0038021B">
      <w:pPr>
        <w:pStyle w:val="ListParagraph"/>
        <w:numPr>
          <w:ilvl w:val="0"/>
          <w:numId w:val="36"/>
        </w:numPr>
        <w:rPr>
          <w:rFonts w:cstheme="minorHAnsi"/>
          <w:sz w:val="24"/>
          <w:szCs w:val="24"/>
        </w:rPr>
      </w:pPr>
      <w:r w:rsidRPr="00CE47AE">
        <w:rPr>
          <w:rFonts w:cstheme="minorHAnsi"/>
          <w:sz w:val="24"/>
          <w:szCs w:val="24"/>
        </w:rPr>
        <w:t>Cost of Goods Sold (COGS) fluctuated unexpectedly across periods</w:t>
      </w:r>
    </w:p>
    <w:p w14:paraId="0F0302AE" w14:textId="77777777" w:rsidR="0038021B" w:rsidRPr="00CE47AE" w:rsidRDefault="00154A9D" w:rsidP="0038021B">
      <w:pPr>
        <w:pStyle w:val="ListParagraph"/>
        <w:numPr>
          <w:ilvl w:val="0"/>
          <w:numId w:val="36"/>
        </w:numPr>
        <w:rPr>
          <w:rFonts w:cstheme="minorHAnsi"/>
          <w:sz w:val="24"/>
          <w:szCs w:val="24"/>
        </w:rPr>
      </w:pPr>
      <w:r w:rsidRPr="00CE47AE">
        <w:rPr>
          <w:rFonts w:cstheme="minorHAnsi"/>
          <w:sz w:val="24"/>
          <w:szCs w:val="24"/>
        </w:rPr>
        <w:t>Gross margin reporting became unreliable</w:t>
      </w:r>
    </w:p>
    <w:p w14:paraId="598DB34F" w14:textId="638C0E07" w:rsidR="00154A9D" w:rsidRPr="00CE47AE" w:rsidRDefault="00154A9D" w:rsidP="0038021B">
      <w:pPr>
        <w:pStyle w:val="ListParagraph"/>
        <w:numPr>
          <w:ilvl w:val="0"/>
          <w:numId w:val="36"/>
        </w:numPr>
        <w:rPr>
          <w:rFonts w:cstheme="minorHAnsi"/>
          <w:sz w:val="24"/>
          <w:szCs w:val="24"/>
        </w:rPr>
      </w:pPr>
      <w:r w:rsidRPr="00CE47AE">
        <w:rPr>
          <w:rFonts w:cstheme="minorHAnsi"/>
          <w:sz w:val="24"/>
          <w:szCs w:val="24"/>
        </w:rPr>
        <w:t>Finance teams were unable to reconcile inventory balances during month-end close</w:t>
      </w:r>
    </w:p>
    <w:p w14:paraId="2C24CC72" w14:textId="03B43DEB" w:rsidR="00154A9D" w:rsidRPr="00CE47AE" w:rsidRDefault="00154A9D" w:rsidP="00154A9D">
      <w:pPr>
        <w:rPr>
          <w:rFonts w:cstheme="minorHAnsi"/>
          <w:sz w:val="24"/>
          <w:szCs w:val="24"/>
        </w:rPr>
      </w:pPr>
    </w:p>
    <w:p w14:paraId="1AC3F6BA" w14:textId="2EA056DC" w:rsidR="00154A9D" w:rsidRPr="00CE47AE" w:rsidRDefault="00154A9D" w:rsidP="00154A9D">
      <w:pPr>
        <w:rPr>
          <w:rFonts w:cstheme="minorHAnsi"/>
          <w:b/>
          <w:bCs/>
          <w:sz w:val="28"/>
          <w:szCs w:val="28"/>
        </w:rPr>
      </w:pPr>
      <w:r w:rsidRPr="00CE47AE">
        <w:rPr>
          <w:rFonts w:cstheme="minorHAnsi"/>
          <w:b/>
          <w:bCs/>
          <w:sz w:val="28"/>
          <w:szCs w:val="28"/>
        </w:rPr>
        <w:t>Root Cause</w:t>
      </w:r>
    </w:p>
    <w:p w14:paraId="508383C1" w14:textId="77777777" w:rsidR="00437110" w:rsidRPr="00CE47AE" w:rsidRDefault="00154A9D" w:rsidP="00437110">
      <w:pPr>
        <w:pStyle w:val="ListParagraph"/>
        <w:numPr>
          <w:ilvl w:val="0"/>
          <w:numId w:val="35"/>
        </w:numPr>
        <w:rPr>
          <w:rFonts w:cstheme="minorHAnsi"/>
          <w:sz w:val="24"/>
          <w:szCs w:val="24"/>
        </w:rPr>
      </w:pPr>
      <w:r w:rsidRPr="00CE47AE">
        <w:rPr>
          <w:rFonts w:cstheme="minorHAnsi"/>
          <w:sz w:val="24"/>
          <w:szCs w:val="24"/>
        </w:rPr>
        <w:t>The issue was not in reporting logic or system limitations.</w:t>
      </w:r>
    </w:p>
    <w:p w14:paraId="6ADCF1B8" w14:textId="050FF701" w:rsidR="00154A9D" w:rsidRPr="00CE47AE" w:rsidRDefault="00154A9D" w:rsidP="00437110">
      <w:pPr>
        <w:pStyle w:val="ListParagraph"/>
        <w:numPr>
          <w:ilvl w:val="0"/>
          <w:numId w:val="35"/>
        </w:numPr>
        <w:rPr>
          <w:rFonts w:cstheme="minorHAnsi"/>
          <w:sz w:val="24"/>
          <w:szCs w:val="24"/>
        </w:rPr>
      </w:pPr>
      <w:r w:rsidRPr="00CE47AE">
        <w:rPr>
          <w:rFonts w:cstheme="minorHAnsi"/>
          <w:sz w:val="24"/>
          <w:szCs w:val="24"/>
        </w:rPr>
        <w:t xml:space="preserve">It was caused by </w:t>
      </w:r>
      <w:r w:rsidRPr="00CE47AE">
        <w:rPr>
          <w:rFonts w:cstheme="minorHAnsi"/>
          <w:b/>
          <w:bCs/>
          <w:sz w:val="24"/>
          <w:szCs w:val="24"/>
        </w:rPr>
        <w:t>inconsistent and poorly governed Item configuration</w:t>
      </w:r>
      <w:r w:rsidRPr="00CE47AE">
        <w:rPr>
          <w:rFonts w:cstheme="minorHAnsi"/>
          <w:sz w:val="24"/>
          <w:szCs w:val="24"/>
        </w:rPr>
        <w:t>.</w:t>
      </w:r>
    </w:p>
    <w:p w14:paraId="393209DE" w14:textId="474FC797" w:rsidR="00154A9D" w:rsidRPr="00CE47AE" w:rsidRDefault="00154A9D" w:rsidP="00154A9D">
      <w:pPr>
        <w:rPr>
          <w:rFonts w:cstheme="minorHAnsi"/>
          <w:sz w:val="24"/>
          <w:szCs w:val="24"/>
        </w:rPr>
      </w:pPr>
    </w:p>
    <w:p w14:paraId="067988FF" w14:textId="77777777" w:rsidR="00743AF2" w:rsidRPr="00CE47AE" w:rsidRDefault="00743AF2" w:rsidP="00154A9D">
      <w:pPr>
        <w:rPr>
          <w:rFonts w:cstheme="minorHAnsi"/>
          <w:sz w:val="24"/>
          <w:szCs w:val="24"/>
        </w:rPr>
      </w:pPr>
    </w:p>
    <w:p w14:paraId="514B3DC7" w14:textId="77777777" w:rsidR="00743AF2" w:rsidRPr="00CE47AE" w:rsidRDefault="00743AF2" w:rsidP="00154A9D">
      <w:pPr>
        <w:rPr>
          <w:rFonts w:cstheme="minorHAnsi"/>
          <w:sz w:val="24"/>
          <w:szCs w:val="24"/>
        </w:rPr>
      </w:pPr>
    </w:p>
    <w:p w14:paraId="4FB16463" w14:textId="7B6821C4" w:rsidR="00154A9D" w:rsidRPr="00CE47AE" w:rsidRDefault="00154A9D" w:rsidP="00154A9D">
      <w:pPr>
        <w:rPr>
          <w:rFonts w:cstheme="minorHAnsi"/>
          <w:b/>
          <w:bCs/>
          <w:sz w:val="28"/>
          <w:szCs w:val="28"/>
        </w:rPr>
      </w:pPr>
      <w:r w:rsidRPr="00CE47AE">
        <w:rPr>
          <w:rFonts w:cstheme="minorHAnsi"/>
          <w:b/>
          <w:bCs/>
          <w:sz w:val="28"/>
          <w:szCs w:val="28"/>
        </w:rPr>
        <w:lastRenderedPageBreak/>
        <w:t>Resolution Approach</w:t>
      </w:r>
    </w:p>
    <w:p w14:paraId="63650287" w14:textId="0D24E6CB" w:rsidR="00154A9D" w:rsidRPr="00CE47AE" w:rsidRDefault="00154A9D" w:rsidP="00565A78">
      <w:pPr>
        <w:pStyle w:val="ListParagraph"/>
        <w:numPr>
          <w:ilvl w:val="0"/>
          <w:numId w:val="35"/>
        </w:numPr>
        <w:rPr>
          <w:rFonts w:cstheme="minorHAnsi"/>
          <w:sz w:val="24"/>
          <w:szCs w:val="24"/>
        </w:rPr>
      </w:pPr>
      <w:r w:rsidRPr="00CE47AE">
        <w:rPr>
          <w:rFonts w:cstheme="minorHAnsi"/>
          <w:sz w:val="24"/>
          <w:szCs w:val="24"/>
        </w:rPr>
        <w:t>To stabilize the system, the following corrective actions were taken:</w:t>
      </w:r>
    </w:p>
    <w:p w14:paraId="2CAE3302" w14:textId="77777777" w:rsidR="00C3698E" w:rsidRPr="00CE47AE" w:rsidRDefault="00154A9D" w:rsidP="00C3698E">
      <w:pPr>
        <w:pStyle w:val="ListParagraph"/>
        <w:numPr>
          <w:ilvl w:val="0"/>
          <w:numId w:val="37"/>
        </w:numPr>
        <w:rPr>
          <w:rFonts w:cstheme="minorHAnsi"/>
          <w:sz w:val="24"/>
          <w:szCs w:val="24"/>
        </w:rPr>
      </w:pPr>
      <w:r w:rsidRPr="00CE47AE">
        <w:rPr>
          <w:rFonts w:cstheme="minorHAnsi"/>
          <w:sz w:val="24"/>
          <w:szCs w:val="24"/>
        </w:rPr>
        <w:t xml:space="preserve">Standardized </w:t>
      </w:r>
      <w:r w:rsidRPr="00CE47AE">
        <w:rPr>
          <w:rFonts w:cstheme="minorHAnsi"/>
          <w:b/>
          <w:bCs/>
          <w:sz w:val="24"/>
          <w:szCs w:val="24"/>
        </w:rPr>
        <w:t>Units of Measure (UOM)</w:t>
      </w:r>
      <w:r w:rsidRPr="00CE47AE">
        <w:rPr>
          <w:rFonts w:cstheme="minorHAnsi"/>
          <w:sz w:val="24"/>
          <w:szCs w:val="24"/>
        </w:rPr>
        <w:t xml:space="preserve"> across all items</w:t>
      </w:r>
    </w:p>
    <w:p w14:paraId="084567E1" w14:textId="77777777" w:rsidR="00C3698E" w:rsidRPr="00CE47AE" w:rsidRDefault="00154A9D" w:rsidP="00C3698E">
      <w:pPr>
        <w:pStyle w:val="ListParagraph"/>
        <w:numPr>
          <w:ilvl w:val="0"/>
          <w:numId w:val="37"/>
        </w:numPr>
        <w:rPr>
          <w:rFonts w:cstheme="minorHAnsi"/>
          <w:sz w:val="24"/>
          <w:szCs w:val="24"/>
        </w:rPr>
      </w:pPr>
      <w:r w:rsidRPr="00CE47AE">
        <w:rPr>
          <w:rFonts w:cstheme="minorHAnsi"/>
          <w:sz w:val="24"/>
          <w:szCs w:val="24"/>
        </w:rPr>
        <w:t xml:space="preserve">Restricted </w:t>
      </w:r>
      <w:r w:rsidRPr="00CE47AE">
        <w:rPr>
          <w:rFonts w:cstheme="minorHAnsi"/>
          <w:b/>
          <w:bCs/>
          <w:sz w:val="24"/>
          <w:szCs w:val="24"/>
        </w:rPr>
        <w:t>backdated inventory transactions</w:t>
      </w:r>
      <w:r w:rsidRPr="00CE47AE">
        <w:rPr>
          <w:rFonts w:cstheme="minorHAnsi"/>
          <w:sz w:val="24"/>
          <w:szCs w:val="24"/>
        </w:rPr>
        <w:t xml:space="preserve"> using accounting period controls</w:t>
      </w:r>
    </w:p>
    <w:p w14:paraId="09FDE13E" w14:textId="77777777" w:rsidR="00C3698E" w:rsidRPr="00CE47AE" w:rsidRDefault="00154A9D" w:rsidP="00C3698E">
      <w:pPr>
        <w:pStyle w:val="ListParagraph"/>
        <w:numPr>
          <w:ilvl w:val="0"/>
          <w:numId w:val="37"/>
        </w:numPr>
        <w:rPr>
          <w:rFonts w:cstheme="minorHAnsi"/>
          <w:sz w:val="24"/>
          <w:szCs w:val="24"/>
        </w:rPr>
      </w:pPr>
      <w:r w:rsidRPr="00CE47AE">
        <w:rPr>
          <w:rFonts w:cstheme="minorHAnsi"/>
          <w:sz w:val="24"/>
          <w:szCs w:val="24"/>
        </w:rPr>
        <w:t xml:space="preserve">Aligned </w:t>
      </w:r>
      <w:r w:rsidRPr="00CE47AE">
        <w:rPr>
          <w:rFonts w:cstheme="minorHAnsi"/>
          <w:b/>
          <w:bCs/>
          <w:sz w:val="24"/>
          <w:szCs w:val="24"/>
        </w:rPr>
        <w:t>costing methods</w:t>
      </w:r>
      <w:r w:rsidRPr="00CE47AE">
        <w:rPr>
          <w:rFonts w:cstheme="minorHAnsi"/>
          <w:sz w:val="24"/>
          <w:szCs w:val="24"/>
        </w:rPr>
        <w:t xml:space="preserve"> with accounting policies</w:t>
      </w:r>
    </w:p>
    <w:p w14:paraId="63C83F08" w14:textId="77777777" w:rsidR="00C3698E" w:rsidRPr="00CE47AE" w:rsidRDefault="00154A9D" w:rsidP="00C3698E">
      <w:pPr>
        <w:pStyle w:val="ListParagraph"/>
        <w:numPr>
          <w:ilvl w:val="0"/>
          <w:numId w:val="37"/>
        </w:numPr>
        <w:rPr>
          <w:rFonts w:cstheme="minorHAnsi"/>
          <w:sz w:val="24"/>
          <w:szCs w:val="24"/>
        </w:rPr>
      </w:pPr>
      <w:r w:rsidRPr="00CE47AE">
        <w:rPr>
          <w:rFonts w:cstheme="minorHAnsi"/>
          <w:sz w:val="24"/>
          <w:szCs w:val="24"/>
        </w:rPr>
        <w:t xml:space="preserve">Validated and corrected </w:t>
      </w:r>
      <w:r w:rsidRPr="00CE47AE">
        <w:rPr>
          <w:rFonts w:cstheme="minorHAnsi"/>
          <w:b/>
          <w:bCs/>
          <w:sz w:val="24"/>
          <w:szCs w:val="24"/>
        </w:rPr>
        <w:t>GL account mappings</w:t>
      </w:r>
      <w:r w:rsidRPr="00CE47AE">
        <w:rPr>
          <w:rFonts w:cstheme="minorHAnsi"/>
          <w:sz w:val="24"/>
          <w:szCs w:val="24"/>
        </w:rPr>
        <w:t xml:space="preserve"> for all inventory items</w:t>
      </w:r>
    </w:p>
    <w:p w14:paraId="351EE9B5" w14:textId="05C14D89" w:rsidR="00154A9D" w:rsidRPr="00CE47AE" w:rsidRDefault="00154A9D" w:rsidP="00C3698E">
      <w:pPr>
        <w:pStyle w:val="ListParagraph"/>
        <w:numPr>
          <w:ilvl w:val="0"/>
          <w:numId w:val="37"/>
        </w:numPr>
        <w:rPr>
          <w:rFonts w:cstheme="minorHAnsi"/>
          <w:sz w:val="24"/>
          <w:szCs w:val="24"/>
        </w:rPr>
      </w:pPr>
      <w:r w:rsidRPr="00CE47AE">
        <w:rPr>
          <w:rFonts w:cstheme="minorHAnsi"/>
          <w:sz w:val="24"/>
          <w:szCs w:val="24"/>
        </w:rPr>
        <w:t xml:space="preserve">Introduced an </w:t>
      </w:r>
      <w:r w:rsidRPr="00CE47AE">
        <w:rPr>
          <w:rFonts w:cstheme="minorHAnsi"/>
          <w:b/>
          <w:bCs/>
          <w:sz w:val="24"/>
          <w:szCs w:val="24"/>
        </w:rPr>
        <w:t>Item creation approval workflow</w:t>
      </w:r>
      <w:r w:rsidRPr="00CE47AE">
        <w:rPr>
          <w:rFonts w:cstheme="minorHAnsi"/>
          <w:sz w:val="24"/>
          <w:szCs w:val="24"/>
        </w:rPr>
        <w:t xml:space="preserve"> involving Finance review</w:t>
      </w:r>
    </w:p>
    <w:p w14:paraId="7DF89779" w14:textId="1608C0E4" w:rsidR="00154A9D" w:rsidRPr="00CE47AE" w:rsidRDefault="00154A9D" w:rsidP="00154A9D">
      <w:pPr>
        <w:rPr>
          <w:rFonts w:cstheme="minorHAnsi"/>
          <w:sz w:val="24"/>
          <w:szCs w:val="24"/>
        </w:rPr>
      </w:pPr>
    </w:p>
    <w:p w14:paraId="44D7EB2D" w14:textId="2996015E" w:rsidR="00154A9D" w:rsidRPr="00CE47AE" w:rsidRDefault="00154A9D" w:rsidP="00154A9D">
      <w:pPr>
        <w:rPr>
          <w:rFonts w:cstheme="minorHAnsi"/>
          <w:b/>
          <w:bCs/>
          <w:sz w:val="28"/>
          <w:szCs w:val="28"/>
        </w:rPr>
      </w:pPr>
      <w:r w:rsidRPr="00CE47AE">
        <w:rPr>
          <w:rFonts w:cstheme="minorHAnsi"/>
          <w:b/>
          <w:bCs/>
          <w:sz w:val="28"/>
          <w:szCs w:val="28"/>
        </w:rPr>
        <w:t>Key Takeaway</w:t>
      </w:r>
    </w:p>
    <w:p w14:paraId="2A65FEAE" w14:textId="77777777" w:rsidR="00154A9D" w:rsidRPr="00CE47AE" w:rsidRDefault="00154A9D" w:rsidP="00377F85">
      <w:pPr>
        <w:pStyle w:val="ListParagraph"/>
        <w:numPr>
          <w:ilvl w:val="0"/>
          <w:numId w:val="39"/>
        </w:numPr>
        <w:rPr>
          <w:rFonts w:cstheme="minorHAnsi"/>
          <w:sz w:val="24"/>
          <w:szCs w:val="24"/>
        </w:rPr>
      </w:pPr>
      <w:r w:rsidRPr="00CE47AE">
        <w:rPr>
          <w:rFonts w:cstheme="minorHAnsi"/>
          <w:sz w:val="24"/>
          <w:szCs w:val="24"/>
        </w:rPr>
        <w:t>This example highlights an important principle:</w:t>
      </w:r>
    </w:p>
    <w:p w14:paraId="24EEE8BF" w14:textId="77777777" w:rsidR="00E70D35" w:rsidRPr="00CE47AE" w:rsidRDefault="00154A9D" w:rsidP="00E70D35">
      <w:pPr>
        <w:pStyle w:val="ListParagraph"/>
        <w:numPr>
          <w:ilvl w:val="0"/>
          <w:numId w:val="40"/>
        </w:numPr>
        <w:rPr>
          <w:rFonts w:cstheme="minorHAnsi"/>
          <w:sz w:val="24"/>
          <w:szCs w:val="24"/>
        </w:rPr>
      </w:pPr>
      <w:r w:rsidRPr="00CE47AE">
        <w:rPr>
          <w:rFonts w:cstheme="minorHAnsi"/>
          <w:sz w:val="24"/>
          <w:szCs w:val="24"/>
        </w:rPr>
        <w:t>Reporting discrepancies in NetSuite are often not reporting issues</w:t>
      </w:r>
    </w:p>
    <w:p w14:paraId="25E8312E" w14:textId="2687059C" w:rsidR="00154A9D" w:rsidRPr="00CE47AE" w:rsidRDefault="00154A9D" w:rsidP="00E70D35">
      <w:pPr>
        <w:pStyle w:val="ListParagraph"/>
        <w:numPr>
          <w:ilvl w:val="0"/>
          <w:numId w:val="40"/>
        </w:numPr>
        <w:rPr>
          <w:rFonts w:cstheme="minorHAnsi"/>
          <w:sz w:val="24"/>
          <w:szCs w:val="24"/>
        </w:rPr>
      </w:pPr>
      <w:r w:rsidRPr="00CE47AE">
        <w:rPr>
          <w:rFonts w:cstheme="minorHAnsi"/>
          <w:sz w:val="24"/>
          <w:szCs w:val="24"/>
        </w:rPr>
        <w:t>They are configuration issues originating at the Item level</w:t>
      </w:r>
    </w:p>
    <w:p w14:paraId="7130ECE3" w14:textId="77777777" w:rsidR="009976D1" w:rsidRPr="00CE47AE" w:rsidRDefault="00154A9D" w:rsidP="00C3794D">
      <w:pPr>
        <w:pStyle w:val="ListParagraph"/>
        <w:numPr>
          <w:ilvl w:val="0"/>
          <w:numId w:val="39"/>
        </w:numPr>
        <w:rPr>
          <w:rFonts w:cstheme="minorHAnsi"/>
          <w:sz w:val="24"/>
          <w:szCs w:val="24"/>
        </w:rPr>
      </w:pPr>
      <w:r w:rsidRPr="00CE47AE">
        <w:rPr>
          <w:rFonts w:cstheme="minorHAnsi"/>
          <w:sz w:val="24"/>
          <w:szCs w:val="24"/>
        </w:rPr>
        <w:t>Correcting Item configuration restored alignment between:</w:t>
      </w:r>
    </w:p>
    <w:p w14:paraId="7FD1D471" w14:textId="77777777" w:rsidR="002D6BC6" w:rsidRPr="00CE47AE" w:rsidRDefault="00154A9D" w:rsidP="009976D1">
      <w:pPr>
        <w:pStyle w:val="ListParagraph"/>
        <w:numPr>
          <w:ilvl w:val="1"/>
          <w:numId w:val="39"/>
        </w:numPr>
        <w:rPr>
          <w:rFonts w:cstheme="minorHAnsi"/>
          <w:sz w:val="24"/>
          <w:szCs w:val="24"/>
        </w:rPr>
      </w:pPr>
      <w:r w:rsidRPr="00CE47AE">
        <w:rPr>
          <w:rFonts w:cstheme="minorHAnsi"/>
          <w:sz w:val="24"/>
          <w:szCs w:val="24"/>
        </w:rPr>
        <w:t>Inventory reports</w:t>
      </w:r>
    </w:p>
    <w:p w14:paraId="7C763158" w14:textId="77777777" w:rsidR="002D6BC6" w:rsidRPr="00CE47AE" w:rsidRDefault="00154A9D" w:rsidP="009976D1">
      <w:pPr>
        <w:pStyle w:val="ListParagraph"/>
        <w:numPr>
          <w:ilvl w:val="1"/>
          <w:numId w:val="39"/>
        </w:numPr>
        <w:rPr>
          <w:rFonts w:cstheme="minorHAnsi"/>
          <w:sz w:val="24"/>
          <w:szCs w:val="24"/>
        </w:rPr>
      </w:pPr>
      <w:r w:rsidRPr="00CE47AE">
        <w:rPr>
          <w:rFonts w:cstheme="minorHAnsi"/>
          <w:sz w:val="24"/>
          <w:szCs w:val="24"/>
        </w:rPr>
        <w:t>Financial statements</w:t>
      </w:r>
    </w:p>
    <w:p w14:paraId="57B36EA0" w14:textId="761771D0" w:rsidR="00154A9D" w:rsidRPr="00CE47AE" w:rsidRDefault="00154A9D" w:rsidP="009976D1">
      <w:pPr>
        <w:pStyle w:val="ListParagraph"/>
        <w:numPr>
          <w:ilvl w:val="1"/>
          <w:numId w:val="39"/>
        </w:numPr>
        <w:rPr>
          <w:rFonts w:cstheme="minorHAnsi"/>
          <w:sz w:val="24"/>
          <w:szCs w:val="24"/>
        </w:rPr>
      </w:pPr>
      <w:r w:rsidRPr="00CE47AE">
        <w:rPr>
          <w:rFonts w:cstheme="minorHAnsi"/>
          <w:sz w:val="24"/>
          <w:szCs w:val="24"/>
        </w:rPr>
        <w:t>Operational data</w:t>
      </w:r>
    </w:p>
    <w:p w14:paraId="19A7E3D1" w14:textId="5D58190B" w:rsidR="00154A9D" w:rsidRPr="00CE47AE" w:rsidRDefault="00154A9D" w:rsidP="00154A9D">
      <w:pPr>
        <w:rPr>
          <w:rFonts w:cstheme="minorHAnsi"/>
          <w:sz w:val="24"/>
          <w:szCs w:val="24"/>
        </w:rPr>
      </w:pPr>
    </w:p>
    <w:p w14:paraId="58DB8DC9" w14:textId="51DC7A59" w:rsidR="00154A9D" w:rsidRPr="00CE47AE" w:rsidRDefault="00154A9D" w:rsidP="0001756E">
      <w:pPr>
        <w:pStyle w:val="ListParagraph"/>
        <w:numPr>
          <w:ilvl w:val="0"/>
          <w:numId w:val="39"/>
        </w:numPr>
        <w:rPr>
          <w:rFonts w:cstheme="minorHAnsi"/>
          <w:sz w:val="24"/>
          <w:szCs w:val="24"/>
        </w:rPr>
      </w:pPr>
      <w:r w:rsidRPr="00CE47AE">
        <w:rPr>
          <w:rFonts w:cstheme="minorHAnsi"/>
          <w:sz w:val="24"/>
          <w:szCs w:val="24"/>
        </w:rPr>
        <w:t xml:space="preserve">This reinforced the idea that </w:t>
      </w:r>
      <w:r w:rsidRPr="00CE47AE">
        <w:rPr>
          <w:rFonts w:cstheme="minorHAnsi"/>
          <w:b/>
          <w:bCs/>
          <w:sz w:val="24"/>
          <w:szCs w:val="24"/>
        </w:rPr>
        <w:t>Items act as the foundation of financial accuracy in NetSuite</w:t>
      </w:r>
      <w:r w:rsidRPr="00CE47AE">
        <w:rPr>
          <w:rFonts w:cstheme="minorHAnsi"/>
          <w:sz w:val="24"/>
          <w:szCs w:val="24"/>
        </w:rPr>
        <w:t>.</w:t>
      </w:r>
    </w:p>
    <w:p w14:paraId="45FE1E9C" w14:textId="77777777" w:rsidR="008440CD" w:rsidRPr="00CE47AE" w:rsidRDefault="008440CD">
      <w:pPr>
        <w:rPr>
          <w:rFonts w:cstheme="minorHAnsi"/>
          <w:sz w:val="24"/>
          <w:szCs w:val="24"/>
        </w:rPr>
      </w:pPr>
    </w:p>
    <w:sectPr w:rsidR="008440CD" w:rsidRPr="00CE47AE" w:rsidSect="0043740D">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7B857" w14:textId="77777777" w:rsidR="00E60288" w:rsidRDefault="00E60288" w:rsidP="00B345B4">
      <w:pPr>
        <w:spacing w:after="0" w:line="240" w:lineRule="auto"/>
      </w:pPr>
      <w:r>
        <w:separator/>
      </w:r>
    </w:p>
  </w:endnote>
  <w:endnote w:type="continuationSeparator" w:id="0">
    <w:p w14:paraId="255D2B0A" w14:textId="77777777" w:rsidR="00E60288" w:rsidRDefault="00E60288" w:rsidP="00B34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C8F5" w14:textId="77777777" w:rsidR="00B345B4" w:rsidRDefault="00B345B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965318D" w14:textId="77777777" w:rsidR="00B345B4" w:rsidRDefault="00B345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C467D" w14:textId="77777777" w:rsidR="00E60288" w:rsidRDefault="00E60288" w:rsidP="00B345B4">
      <w:pPr>
        <w:spacing w:after="0" w:line="240" w:lineRule="auto"/>
      </w:pPr>
      <w:r>
        <w:separator/>
      </w:r>
    </w:p>
  </w:footnote>
  <w:footnote w:type="continuationSeparator" w:id="0">
    <w:p w14:paraId="5CAE6103" w14:textId="77777777" w:rsidR="00E60288" w:rsidRDefault="00E60288" w:rsidP="00B34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01BC" w14:textId="0FB0359F" w:rsidR="00F33CA5" w:rsidRDefault="00F33CA5">
    <w:pPr>
      <w:pStyle w:val="Header"/>
    </w:pPr>
    <w:r w:rsidRPr="00CA4A55">
      <w:rPr>
        <w:noProof/>
      </w:rPr>
      <w:drawing>
        <wp:inline distT="0" distB="0" distL="0" distR="0" wp14:anchorId="34D71B2D" wp14:editId="3B3A60D2">
          <wp:extent cx="1493520" cy="403860"/>
          <wp:effectExtent l="0" t="0" r="0" b="0"/>
          <wp:docPr id="2688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723" name=""/>
                  <pic:cNvPicPr/>
                </pic:nvPicPr>
                <pic:blipFill>
                  <a:blip r:embed="rId1"/>
                  <a:stretch>
                    <a:fillRect/>
                  </a:stretch>
                </pic:blipFill>
                <pic:spPr>
                  <a:xfrm>
                    <a:off x="0" y="0"/>
                    <a:ext cx="1493749" cy="403922"/>
                  </a:xfrm>
                  <a:prstGeom prst="rect">
                    <a:avLst/>
                  </a:prstGeom>
                </pic:spPr>
              </pic:pic>
            </a:graphicData>
          </a:graphic>
        </wp:inline>
      </w:drawing>
    </w:r>
    <w:r>
      <w:rPr>
        <w:noProof/>
      </w:rPr>
      <w:t xml:space="preserve">                                                                        </w:t>
    </w:r>
    <w:r w:rsidRPr="00887CBE">
      <w:rPr>
        <w:noProof/>
      </w:rPr>
      <w:drawing>
        <wp:inline distT="0" distB="0" distL="0" distR="0" wp14:anchorId="39AD4A3F" wp14:editId="480635B8">
          <wp:extent cx="1927860" cy="373380"/>
          <wp:effectExtent l="0" t="0" r="0" b="7620"/>
          <wp:docPr id="14735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757" name=""/>
                  <pic:cNvPicPr/>
                </pic:nvPicPr>
                <pic:blipFill>
                  <a:blip r:embed="rId2"/>
                  <a:stretch>
                    <a:fillRect/>
                  </a:stretch>
                </pic:blipFill>
                <pic:spPr>
                  <a:xfrm>
                    <a:off x="0" y="0"/>
                    <a:ext cx="1928154" cy="3734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B6A"/>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B44509"/>
    <w:multiLevelType w:val="hybridMultilevel"/>
    <w:tmpl w:val="D122B9DE"/>
    <w:lvl w:ilvl="0" w:tplc="66A4188A">
      <w:numFmt w:val="bullet"/>
      <w:lvlText w:val="-"/>
      <w:lvlJc w:val="left"/>
      <w:pPr>
        <w:ind w:left="720" w:hanging="360"/>
      </w:pPr>
      <w:rPr>
        <w:rFonts w:ascii="Calibri" w:eastAsiaTheme="minorHAnsi" w:hAnsi="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7E0048"/>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53C4EA5"/>
    <w:multiLevelType w:val="multilevel"/>
    <w:tmpl w:val="6B88AEDC"/>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5754D0C"/>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59775EE"/>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6403B61"/>
    <w:multiLevelType w:val="multilevel"/>
    <w:tmpl w:val="6B88AED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0B27F78"/>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3BD52F0"/>
    <w:multiLevelType w:val="hybridMultilevel"/>
    <w:tmpl w:val="85A23E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25BE133E"/>
    <w:multiLevelType w:val="hybridMultilevel"/>
    <w:tmpl w:val="7C2AECE8"/>
    <w:lvl w:ilvl="0" w:tplc="8ABA813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0374D6"/>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6596FF9"/>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6F969D5"/>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7663E34"/>
    <w:multiLevelType w:val="hybridMultilevel"/>
    <w:tmpl w:val="11E4BCD0"/>
    <w:lvl w:ilvl="0" w:tplc="26CE363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711142"/>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1734C9B"/>
    <w:multiLevelType w:val="hybridMultilevel"/>
    <w:tmpl w:val="2B26D8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C31FE6"/>
    <w:multiLevelType w:val="hybridMultilevel"/>
    <w:tmpl w:val="1AA0E70E"/>
    <w:lvl w:ilvl="0" w:tplc="66A4188A">
      <w:numFmt w:val="bullet"/>
      <w:lvlText w:val="-"/>
      <w:lvlJc w:val="left"/>
      <w:pPr>
        <w:ind w:left="720" w:hanging="360"/>
      </w:pPr>
      <w:rPr>
        <w:rFonts w:ascii="Calibri" w:eastAsiaTheme="minorHAnsi" w:hAnsi="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B7393E"/>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CA431A1"/>
    <w:multiLevelType w:val="hybridMultilevel"/>
    <w:tmpl w:val="60725E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41BE4904"/>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3B66834"/>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737430A"/>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7C76321"/>
    <w:multiLevelType w:val="hybridMultilevel"/>
    <w:tmpl w:val="76E0F6BE"/>
    <w:lvl w:ilvl="0" w:tplc="66A4188A">
      <w:numFmt w:val="bullet"/>
      <w:lvlText w:val="-"/>
      <w:lvlJc w:val="left"/>
      <w:pPr>
        <w:ind w:left="720" w:hanging="360"/>
      </w:pPr>
      <w:rPr>
        <w:rFonts w:ascii="Calibri" w:eastAsiaTheme="minorHAnsi" w:hAnsi="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ED50B8"/>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CCC6D74"/>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D7B3BCE"/>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0202A16"/>
    <w:multiLevelType w:val="hybridMultilevel"/>
    <w:tmpl w:val="6DD2B3E8"/>
    <w:lvl w:ilvl="0" w:tplc="66A4188A">
      <w:numFmt w:val="bullet"/>
      <w:lvlText w:val="-"/>
      <w:lvlJc w:val="left"/>
      <w:pPr>
        <w:ind w:left="720" w:hanging="360"/>
      </w:pPr>
      <w:rPr>
        <w:rFonts w:ascii="Calibri" w:eastAsiaTheme="minorHAnsi" w:hAnsi="Calibri"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514B603A"/>
    <w:multiLevelType w:val="hybridMultilevel"/>
    <w:tmpl w:val="E4CAD648"/>
    <w:lvl w:ilvl="0" w:tplc="66A4188A">
      <w:numFmt w:val="bullet"/>
      <w:lvlText w:val="-"/>
      <w:lvlJc w:val="left"/>
      <w:pPr>
        <w:ind w:left="720" w:hanging="360"/>
      </w:pPr>
      <w:rPr>
        <w:rFonts w:ascii="Calibri" w:eastAsiaTheme="minorHAnsi" w:hAnsi="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FE2E8A"/>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5E92471"/>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61B1147"/>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A4E24E0"/>
    <w:multiLevelType w:val="hybridMultilevel"/>
    <w:tmpl w:val="BCFEEFAC"/>
    <w:lvl w:ilvl="0" w:tplc="71C05A96">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AD5582A"/>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C754FEE"/>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D3F732D"/>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4FA07E8"/>
    <w:multiLevelType w:val="hybridMultilevel"/>
    <w:tmpl w:val="5FEA24BC"/>
    <w:lvl w:ilvl="0" w:tplc="66A4188A">
      <w:numFmt w:val="bullet"/>
      <w:lvlText w:val="-"/>
      <w:lvlJc w:val="left"/>
      <w:pPr>
        <w:ind w:left="720" w:hanging="360"/>
      </w:pPr>
      <w:rPr>
        <w:rFonts w:ascii="Calibri" w:eastAsiaTheme="minorHAnsi" w:hAnsi="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005E18"/>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C850BD9"/>
    <w:multiLevelType w:val="multilevel"/>
    <w:tmpl w:val="9522B974"/>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4EA1516"/>
    <w:multiLevelType w:val="hybridMultilevel"/>
    <w:tmpl w:val="A838D77E"/>
    <w:lvl w:ilvl="0" w:tplc="66A4188A">
      <w:numFmt w:val="bullet"/>
      <w:lvlText w:val="-"/>
      <w:lvlJc w:val="left"/>
      <w:pPr>
        <w:ind w:left="720" w:hanging="360"/>
      </w:pPr>
      <w:rPr>
        <w:rFonts w:ascii="Calibri" w:eastAsiaTheme="minorHAnsi" w:hAnsi="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6D64DEC"/>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7746B06"/>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B8F646D"/>
    <w:multiLevelType w:val="hybridMultilevel"/>
    <w:tmpl w:val="215E8134"/>
    <w:lvl w:ilvl="0" w:tplc="C392496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C26F86"/>
    <w:multiLevelType w:val="multilevel"/>
    <w:tmpl w:val="6B88AED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34688119">
    <w:abstractNumId w:val="26"/>
  </w:num>
  <w:num w:numId="2" w16cid:durableId="21391770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85025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8956926">
    <w:abstractNumId w:val="0"/>
  </w:num>
  <w:num w:numId="5" w16cid:durableId="1492911714">
    <w:abstractNumId w:val="32"/>
  </w:num>
  <w:num w:numId="6" w16cid:durableId="1455710042">
    <w:abstractNumId w:val="9"/>
  </w:num>
  <w:num w:numId="7" w16cid:durableId="230387825">
    <w:abstractNumId w:val="8"/>
  </w:num>
  <w:num w:numId="8" w16cid:durableId="1028725873">
    <w:abstractNumId w:val="28"/>
  </w:num>
  <w:num w:numId="9" w16cid:durableId="393355230">
    <w:abstractNumId w:val="24"/>
  </w:num>
  <w:num w:numId="10" w16cid:durableId="661658624">
    <w:abstractNumId w:val="35"/>
  </w:num>
  <w:num w:numId="11" w16cid:durableId="319583260">
    <w:abstractNumId w:val="30"/>
  </w:num>
  <w:num w:numId="12" w16cid:durableId="641887636">
    <w:abstractNumId w:val="11"/>
  </w:num>
  <w:num w:numId="13" w16cid:durableId="1787582017">
    <w:abstractNumId w:val="20"/>
  </w:num>
  <w:num w:numId="14" w16cid:durableId="1147476437">
    <w:abstractNumId w:val="21"/>
  </w:num>
  <w:num w:numId="15" w16cid:durableId="686638665">
    <w:abstractNumId w:val="19"/>
  </w:num>
  <w:num w:numId="16" w16cid:durableId="828326016">
    <w:abstractNumId w:val="6"/>
  </w:num>
  <w:num w:numId="17" w16cid:durableId="712997513">
    <w:abstractNumId w:val="16"/>
  </w:num>
  <w:num w:numId="18" w16cid:durableId="995229827">
    <w:abstractNumId w:val="25"/>
  </w:num>
  <w:num w:numId="19" w16cid:durableId="1434714165">
    <w:abstractNumId w:val="34"/>
  </w:num>
  <w:num w:numId="20" w16cid:durableId="1271015038">
    <w:abstractNumId w:val="38"/>
  </w:num>
  <w:num w:numId="21" w16cid:durableId="681590518">
    <w:abstractNumId w:val="17"/>
  </w:num>
  <w:num w:numId="22" w16cid:durableId="1084760645">
    <w:abstractNumId w:val="14"/>
  </w:num>
  <w:num w:numId="23" w16cid:durableId="285620018">
    <w:abstractNumId w:val="36"/>
  </w:num>
  <w:num w:numId="24" w16cid:durableId="1674843020">
    <w:abstractNumId w:val="23"/>
  </w:num>
  <w:num w:numId="25" w16cid:durableId="985469646">
    <w:abstractNumId w:val="12"/>
  </w:num>
  <w:num w:numId="26" w16cid:durableId="483011637">
    <w:abstractNumId w:val="3"/>
  </w:num>
  <w:num w:numId="27" w16cid:durableId="808127494">
    <w:abstractNumId w:val="29"/>
  </w:num>
  <w:num w:numId="28" w16cid:durableId="2098552684">
    <w:abstractNumId w:val="42"/>
  </w:num>
  <w:num w:numId="29" w16cid:durableId="1480807724">
    <w:abstractNumId w:val="39"/>
  </w:num>
  <w:num w:numId="30" w16cid:durableId="1488741841">
    <w:abstractNumId w:val="27"/>
  </w:num>
  <w:num w:numId="31" w16cid:durableId="1190724858">
    <w:abstractNumId w:val="2"/>
  </w:num>
  <w:num w:numId="32" w16cid:durableId="1983926410">
    <w:abstractNumId w:val="40"/>
  </w:num>
  <w:num w:numId="33" w16cid:durableId="1378432403">
    <w:abstractNumId w:val="5"/>
  </w:num>
  <w:num w:numId="34" w16cid:durableId="1014115830">
    <w:abstractNumId w:val="4"/>
  </w:num>
  <w:num w:numId="35" w16cid:durableId="36198412">
    <w:abstractNumId w:val="1"/>
  </w:num>
  <w:num w:numId="36" w16cid:durableId="1526022236">
    <w:abstractNumId w:val="33"/>
  </w:num>
  <w:num w:numId="37" w16cid:durableId="1809863075">
    <w:abstractNumId w:val="7"/>
  </w:num>
  <w:num w:numId="38" w16cid:durableId="1097482648">
    <w:abstractNumId w:val="13"/>
  </w:num>
  <w:num w:numId="39" w16cid:durableId="1172137185">
    <w:abstractNumId w:val="22"/>
  </w:num>
  <w:num w:numId="40" w16cid:durableId="1492986496">
    <w:abstractNumId w:val="10"/>
  </w:num>
  <w:num w:numId="41" w16cid:durableId="1742370310">
    <w:abstractNumId w:val="37"/>
  </w:num>
  <w:num w:numId="42" w16cid:durableId="1296836087">
    <w:abstractNumId w:val="31"/>
  </w:num>
  <w:num w:numId="43" w16cid:durableId="686563914">
    <w:abstractNumId w:val="15"/>
  </w:num>
  <w:num w:numId="44" w16cid:durableId="130627595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692"/>
    <w:rsid w:val="000129EE"/>
    <w:rsid w:val="0001756E"/>
    <w:rsid w:val="00031DE6"/>
    <w:rsid w:val="000409D6"/>
    <w:rsid w:val="000546C0"/>
    <w:rsid w:val="00092765"/>
    <w:rsid w:val="000C257D"/>
    <w:rsid w:val="000D7A27"/>
    <w:rsid w:val="00151E4A"/>
    <w:rsid w:val="00154A9D"/>
    <w:rsid w:val="00180AEE"/>
    <w:rsid w:val="001A11D6"/>
    <w:rsid w:val="001D714D"/>
    <w:rsid w:val="00237FFC"/>
    <w:rsid w:val="00267210"/>
    <w:rsid w:val="00290AE9"/>
    <w:rsid w:val="0029558E"/>
    <w:rsid w:val="002A7112"/>
    <w:rsid w:val="002B2A2C"/>
    <w:rsid w:val="002B3380"/>
    <w:rsid w:val="002C1D3B"/>
    <w:rsid w:val="002D6BC6"/>
    <w:rsid w:val="00301038"/>
    <w:rsid w:val="00312A76"/>
    <w:rsid w:val="003134E6"/>
    <w:rsid w:val="00324B59"/>
    <w:rsid w:val="00377F85"/>
    <w:rsid w:val="0038021B"/>
    <w:rsid w:val="00384243"/>
    <w:rsid w:val="003A0F72"/>
    <w:rsid w:val="003B0692"/>
    <w:rsid w:val="003B0DB5"/>
    <w:rsid w:val="003B7BD2"/>
    <w:rsid w:val="003D51BF"/>
    <w:rsid w:val="003E38B8"/>
    <w:rsid w:val="003E629B"/>
    <w:rsid w:val="004144BD"/>
    <w:rsid w:val="00437110"/>
    <w:rsid w:val="0043740D"/>
    <w:rsid w:val="004375FD"/>
    <w:rsid w:val="004456DC"/>
    <w:rsid w:val="004463CA"/>
    <w:rsid w:val="00465346"/>
    <w:rsid w:val="00485474"/>
    <w:rsid w:val="00493458"/>
    <w:rsid w:val="004B46C7"/>
    <w:rsid w:val="004C18B3"/>
    <w:rsid w:val="004D4737"/>
    <w:rsid w:val="004F0D9D"/>
    <w:rsid w:val="00505735"/>
    <w:rsid w:val="00507A57"/>
    <w:rsid w:val="00510A1A"/>
    <w:rsid w:val="00516EDD"/>
    <w:rsid w:val="00551FD5"/>
    <w:rsid w:val="00562B41"/>
    <w:rsid w:val="00565A78"/>
    <w:rsid w:val="005732CE"/>
    <w:rsid w:val="00586C62"/>
    <w:rsid w:val="006349BF"/>
    <w:rsid w:val="0064282A"/>
    <w:rsid w:val="00644FA7"/>
    <w:rsid w:val="0066213D"/>
    <w:rsid w:val="006D1F6A"/>
    <w:rsid w:val="006E2763"/>
    <w:rsid w:val="006F52BB"/>
    <w:rsid w:val="00743AF2"/>
    <w:rsid w:val="00752A87"/>
    <w:rsid w:val="00762CD9"/>
    <w:rsid w:val="00784097"/>
    <w:rsid w:val="007948BA"/>
    <w:rsid w:val="00797933"/>
    <w:rsid w:val="007F4DD2"/>
    <w:rsid w:val="00803BF0"/>
    <w:rsid w:val="00833B90"/>
    <w:rsid w:val="008425AE"/>
    <w:rsid w:val="00842FF7"/>
    <w:rsid w:val="008440CD"/>
    <w:rsid w:val="00847816"/>
    <w:rsid w:val="0085426F"/>
    <w:rsid w:val="00883236"/>
    <w:rsid w:val="008835DB"/>
    <w:rsid w:val="008A7060"/>
    <w:rsid w:val="008C57F2"/>
    <w:rsid w:val="008F7CBF"/>
    <w:rsid w:val="00903D1F"/>
    <w:rsid w:val="009272F0"/>
    <w:rsid w:val="00930FE7"/>
    <w:rsid w:val="00945655"/>
    <w:rsid w:val="009756CE"/>
    <w:rsid w:val="0098140A"/>
    <w:rsid w:val="00996E01"/>
    <w:rsid w:val="009976D1"/>
    <w:rsid w:val="009A7D05"/>
    <w:rsid w:val="009F07EA"/>
    <w:rsid w:val="009F0D4C"/>
    <w:rsid w:val="00A10AD6"/>
    <w:rsid w:val="00A26EF6"/>
    <w:rsid w:val="00A313CC"/>
    <w:rsid w:val="00A377E5"/>
    <w:rsid w:val="00A43112"/>
    <w:rsid w:val="00A46A01"/>
    <w:rsid w:val="00A6791B"/>
    <w:rsid w:val="00A77191"/>
    <w:rsid w:val="00AA71CB"/>
    <w:rsid w:val="00AE2F43"/>
    <w:rsid w:val="00AE4754"/>
    <w:rsid w:val="00AE6781"/>
    <w:rsid w:val="00B20144"/>
    <w:rsid w:val="00B2578C"/>
    <w:rsid w:val="00B3175C"/>
    <w:rsid w:val="00B32FA4"/>
    <w:rsid w:val="00B345B4"/>
    <w:rsid w:val="00B86589"/>
    <w:rsid w:val="00BB5B63"/>
    <w:rsid w:val="00BD3B2B"/>
    <w:rsid w:val="00BE2871"/>
    <w:rsid w:val="00C24942"/>
    <w:rsid w:val="00C3698E"/>
    <w:rsid w:val="00C3794D"/>
    <w:rsid w:val="00C67725"/>
    <w:rsid w:val="00CE47AE"/>
    <w:rsid w:val="00CF57C7"/>
    <w:rsid w:val="00D003D2"/>
    <w:rsid w:val="00D13994"/>
    <w:rsid w:val="00D27B0B"/>
    <w:rsid w:val="00D77C95"/>
    <w:rsid w:val="00D9479D"/>
    <w:rsid w:val="00DA0717"/>
    <w:rsid w:val="00DB18CC"/>
    <w:rsid w:val="00DD34E3"/>
    <w:rsid w:val="00DE120C"/>
    <w:rsid w:val="00E0783B"/>
    <w:rsid w:val="00E21174"/>
    <w:rsid w:val="00E24BEA"/>
    <w:rsid w:val="00E60288"/>
    <w:rsid w:val="00E70D35"/>
    <w:rsid w:val="00E7368D"/>
    <w:rsid w:val="00E76048"/>
    <w:rsid w:val="00E91A72"/>
    <w:rsid w:val="00EA2076"/>
    <w:rsid w:val="00EC0387"/>
    <w:rsid w:val="00EC3626"/>
    <w:rsid w:val="00EE10FE"/>
    <w:rsid w:val="00EE44CA"/>
    <w:rsid w:val="00EF0A1D"/>
    <w:rsid w:val="00EF42CA"/>
    <w:rsid w:val="00F0558F"/>
    <w:rsid w:val="00F13FF2"/>
    <w:rsid w:val="00F33CA5"/>
    <w:rsid w:val="00F420DD"/>
    <w:rsid w:val="00F639FF"/>
    <w:rsid w:val="00F8684E"/>
    <w:rsid w:val="00F93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4CDF"/>
  <w15:chartTrackingRefBased/>
  <w15:docId w15:val="{EAC916F3-D1CC-4078-BF0F-779C3E8F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692"/>
  </w:style>
  <w:style w:type="paragraph" w:styleId="Heading1">
    <w:name w:val="heading 1"/>
    <w:basedOn w:val="Normal"/>
    <w:next w:val="Normal"/>
    <w:link w:val="Heading1Char"/>
    <w:uiPriority w:val="9"/>
    <w:qFormat/>
    <w:rsid w:val="003B0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692"/>
    <w:rPr>
      <w:rFonts w:eastAsiaTheme="majorEastAsia" w:cstheme="majorBidi"/>
      <w:color w:val="272727" w:themeColor="text1" w:themeTint="D8"/>
    </w:rPr>
  </w:style>
  <w:style w:type="paragraph" w:styleId="Title">
    <w:name w:val="Title"/>
    <w:basedOn w:val="Normal"/>
    <w:next w:val="Normal"/>
    <w:link w:val="TitleChar"/>
    <w:uiPriority w:val="10"/>
    <w:qFormat/>
    <w:rsid w:val="003B0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692"/>
    <w:pPr>
      <w:spacing w:before="160"/>
      <w:jc w:val="center"/>
    </w:pPr>
    <w:rPr>
      <w:i/>
      <w:iCs/>
      <w:color w:val="404040" w:themeColor="text1" w:themeTint="BF"/>
    </w:rPr>
  </w:style>
  <w:style w:type="character" w:customStyle="1" w:styleId="QuoteChar">
    <w:name w:val="Quote Char"/>
    <w:basedOn w:val="DefaultParagraphFont"/>
    <w:link w:val="Quote"/>
    <w:uiPriority w:val="29"/>
    <w:rsid w:val="003B0692"/>
    <w:rPr>
      <w:i/>
      <w:iCs/>
      <w:color w:val="404040" w:themeColor="text1" w:themeTint="BF"/>
    </w:rPr>
  </w:style>
  <w:style w:type="paragraph" w:styleId="ListParagraph">
    <w:name w:val="List Paragraph"/>
    <w:basedOn w:val="Normal"/>
    <w:uiPriority w:val="34"/>
    <w:qFormat/>
    <w:rsid w:val="003B0692"/>
    <w:pPr>
      <w:ind w:left="720"/>
      <w:contextualSpacing/>
    </w:pPr>
  </w:style>
  <w:style w:type="character" w:styleId="IntenseEmphasis">
    <w:name w:val="Intense Emphasis"/>
    <w:basedOn w:val="DefaultParagraphFont"/>
    <w:uiPriority w:val="21"/>
    <w:qFormat/>
    <w:rsid w:val="003B0692"/>
    <w:rPr>
      <w:i/>
      <w:iCs/>
      <w:color w:val="2F5496" w:themeColor="accent1" w:themeShade="BF"/>
    </w:rPr>
  </w:style>
  <w:style w:type="paragraph" w:styleId="IntenseQuote">
    <w:name w:val="Intense Quote"/>
    <w:basedOn w:val="Normal"/>
    <w:next w:val="Normal"/>
    <w:link w:val="IntenseQuoteChar"/>
    <w:uiPriority w:val="30"/>
    <w:qFormat/>
    <w:rsid w:val="003B0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692"/>
    <w:rPr>
      <w:i/>
      <w:iCs/>
      <w:color w:val="2F5496" w:themeColor="accent1" w:themeShade="BF"/>
    </w:rPr>
  </w:style>
  <w:style w:type="character" w:styleId="IntenseReference">
    <w:name w:val="Intense Reference"/>
    <w:basedOn w:val="DefaultParagraphFont"/>
    <w:uiPriority w:val="32"/>
    <w:qFormat/>
    <w:rsid w:val="003B0692"/>
    <w:rPr>
      <w:b/>
      <w:bCs/>
      <w:smallCaps/>
      <w:color w:val="2F5496" w:themeColor="accent1" w:themeShade="BF"/>
      <w:spacing w:val="5"/>
    </w:rPr>
  </w:style>
  <w:style w:type="paragraph" w:styleId="Header">
    <w:name w:val="header"/>
    <w:basedOn w:val="Normal"/>
    <w:link w:val="HeaderChar"/>
    <w:uiPriority w:val="99"/>
    <w:unhideWhenUsed/>
    <w:rsid w:val="00B345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5B4"/>
  </w:style>
  <w:style w:type="paragraph" w:styleId="Footer">
    <w:name w:val="footer"/>
    <w:basedOn w:val="Normal"/>
    <w:link w:val="FooterChar"/>
    <w:uiPriority w:val="99"/>
    <w:unhideWhenUsed/>
    <w:rsid w:val="00B345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13</Pages>
  <Words>1571</Words>
  <Characters>8955</Characters>
  <Application>Microsoft Office Word</Application>
  <DocSecurity>0</DocSecurity>
  <Lines>74</Lines>
  <Paragraphs>21</Paragraphs>
  <ScaleCrop>false</ScaleCrop>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Mohite</dc:creator>
  <cp:keywords/>
  <dc:description/>
  <cp:lastModifiedBy>Mahesh Mohite</cp:lastModifiedBy>
  <cp:revision>396</cp:revision>
  <dcterms:created xsi:type="dcterms:W3CDTF">2026-04-11T07:03:00Z</dcterms:created>
  <dcterms:modified xsi:type="dcterms:W3CDTF">2026-04-11T11:20:00Z</dcterms:modified>
</cp:coreProperties>
</file>