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5725C1" w:rsidR="00A132DB" w:rsidP="00CC1657" w:rsidRDefault="00EC0E58" w14:paraId="28C311D0" w14:textId="27B4A7A3">
      <w:pPr>
        <w:pStyle w:val="NoSpacing"/>
        <w:jc w:val="center"/>
        <w:rPr>
          <w:b/>
          <w:bCs/>
          <w:color w:val="0070C0"/>
          <w:sz w:val="44"/>
          <w:szCs w:val="44"/>
        </w:rPr>
      </w:pPr>
      <w:r>
        <w:rPr>
          <w:b/>
          <w:bCs/>
          <w:color w:val="0070C0"/>
          <w:sz w:val="44"/>
          <w:szCs w:val="44"/>
        </w:rPr>
        <w:t>LiME</w:t>
      </w:r>
    </w:p>
    <w:p w:rsidRPr="005725C1" w:rsidR="00CC1657" w:rsidP="00CC1657" w:rsidRDefault="00EC0E58" w14:paraId="79A86440" w14:textId="5C8F3A10">
      <w:pPr>
        <w:pStyle w:val="NoSpacing"/>
        <w:jc w:val="center"/>
        <w:rPr>
          <w:b/>
          <w:bCs/>
          <w:color w:val="0070C0"/>
          <w:sz w:val="44"/>
          <w:szCs w:val="44"/>
        </w:rPr>
      </w:pPr>
      <w:r>
        <w:rPr>
          <w:b/>
          <w:bCs/>
          <w:color w:val="0070C0"/>
          <w:sz w:val="44"/>
          <w:szCs w:val="44"/>
        </w:rPr>
        <w:t>Documentation</w:t>
      </w:r>
    </w:p>
    <w:p w:rsidRPr="00F505E8" w:rsidR="00CC1657" w:rsidP="00B67D75" w:rsidRDefault="00CC1657" w14:paraId="65EDAFE9" w14:textId="77777777">
      <w:pPr>
        <w:pStyle w:val="NoSpacing"/>
        <w:rPr>
          <w:sz w:val="44"/>
          <w:szCs w:val="44"/>
        </w:rPr>
      </w:pPr>
    </w:p>
    <w:p w:rsidRPr="005725C1" w:rsidR="00CC1657" w:rsidP="00CC1657" w:rsidRDefault="00F505E8" w14:paraId="4B471F97" w14:textId="17D79BD2">
      <w:pPr>
        <w:pStyle w:val="NoSpacing"/>
        <w:rPr>
          <w:b/>
          <w:bCs/>
          <w:color w:val="0070C0"/>
          <w:sz w:val="40"/>
          <w:szCs w:val="40"/>
        </w:rPr>
      </w:pPr>
      <w:r w:rsidRPr="005725C1">
        <w:rPr>
          <w:b/>
          <w:bCs/>
          <w:color w:val="0070C0"/>
          <w:sz w:val="40"/>
          <w:szCs w:val="40"/>
        </w:rPr>
        <w:t>Contents</w:t>
      </w:r>
    </w:p>
    <w:p w:rsidR="00F505E8" w:rsidP="00CC1657" w:rsidRDefault="00F505E8" w14:paraId="31500A80" w14:textId="77777777">
      <w:pPr>
        <w:pStyle w:val="NoSpacing"/>
        <w:rPr>
          <w:b/>
          <w:bCs/>
          <w:color w:val="0070C0"/>
        </w:rPr>
      </w:pPr>
    </w:p>
    <w:p w:rsidR="00F505E8" w:rsidP="00CC1657" w:rsidRDefault="00F505E8" w14:paraId="79357F28" w14:textId="77777777">
      <w:pPr>
        <w:pStyle w:val="NoSpacing"/>
        <w:rPr>
          <w:b/>
          <w:bCs/>
          <w:color w:val="0070C0"/>
        </w:rPr>
      </w:pPr>
    </w:p>
    <w:p w:rsidRPr="001263B6" w:rsidR="00F505E8" w:rsidP="00CC1657" w:rsidRDefault="00F505E8" w14:paraId="7E942FBB" w14:textId="77777777">
      <w:pPr>
        <w:pStyle w:val="NoSpacing"/>
        <w:rPr>
          <w:b/>
          <w:bCs/>
          <w:color w:val="0070C0"/>
        </w:rPr>
      </w:pPr>
    </w:p>
    <w:p w:rsidRPr="007742B3" w:rsidR="007742B3" w:rsidP="00F505E8" w:rsidRDefault="007742B3" w14:paraId="22B2F25D" w14:textId="4CB47824">
      <w:pPr>
        <w:pStyle w:val="NoSpacing"/>
        <w:numPr>
          <w:ilvl w:val="0"/>
          <w:numId w:val="29"/>
        </w:numPr>
        <w:rPr>
          <w:sz w:val="32"/>
          <w:szCs w:val="32"/>
        </w:rPr>
      </w:pPr>
      <w:r>
        <w:rPr>
          <w:sz w:val="32"/>
          <w:szCs w:val="32"/>
          <w:lang w:val="en-US"/>
        </w:rPr>
        <w:t>Data Pr</w:t>
      </w:r>
      <w:r w:rsidR="006B2D74">
        <w:rPr>
          <w:sz w:val="32"/>
          <w:szCs w:val="32"/>
          <w:lang w:val="en-US"/>
        </w:rPr>
        <w:t>epro</w:t>
      </w:r>
      <w:r>
        <w:rPr>
          <w:sz w:val="32"/>
          <w:szCs w:val="32"/>
          <w:lang w:val="en-US"/>
        </w:rPr>
        <w:t>cessing</w:t>
      </w:r>
    </w:p>
    <w:p w:rsidRPr="007742B3" w:rsidR="007742B3" w:rsidP="00F505E8" w:rsidRDefault="007742B3" w14:paraId="19572C97" w14:textId="4CBBE637">
      <w:pPr>
        <w:pStyle w:val="NoSpacing"/>
        <w:numPr>
          <w:ilvl w:val="0"/>
          <w:numId w:val="29"/>
        </w:numPr>
        <w:rPr>
          <w:sz w:val="32"/>
          <w:szCs w:val="32"/>
        </w:rPr>
      </w:pPr>
      <w:r>
        <w:rPr>
          <w:sz w:val="32"/>
          <w:szCs w:val="32"/>
          <w:lang w:val="en-US"/>
        </w:rPr>
        <w:t>Data Validation</w:t>
      </w:r>
    </w:p>
    <w:p w:rsidRPr="00F505E8" w:rsidR="007742B3" w:rsidP="00F505E8" w:rsidRDefault="007742B3" w14:paraId="25C8F8A3" w14:textId="711A8658">
      <w:pPr>
        <w:pStyle w:val="NoSpacing"/>
        <w:numPr>
          <w:ilvl w:val="0"/>
          <w:numId w:val="29"/>
        </w:numPr>
        <w:rPr>
          <w:sz w:val="32"/>
          <w:szCs w:val="32"/>
        </w:rPr>
      </w:pPr>
      <w:r>
        <w:rPr>
          <w:sz w:val="32"/>
          <w:szCs w:val="32"/>
          <w:lang w:val="en-US"/>
        </w:rPr>
        <w:t>Transformation</w:t>
      </w:r>
    </w:p>
    <w:p w:rsidRPr="00F505E8" w:rsidR="00F505E8" w:rsidP="00F505E8" w:rsidRDefault="00F505E8" w14:paraId="134DA698" w14:textId="77777777">
      <w:pPr>
        <w:pStyle w:val="NoSpacing"/>
        <w:numPr>
          <w:ilvl w:val="0"/>
          <w:numId w:val="29"/>
        </w:numPr>
        <w:rPr>
          <w:sz w:val="32"/>
          <w:szCs w:val="32"/>
        </w:rPr>
      </w:pPr>
      <w:r w:rsidRPr="00F505E8">
        <w:rPr>
          <w:sz w:val="32"/>
          <w:szCs w:val="32"/>
          <w:lang w:val="en-US"/>
        </w:rPr>
        <w:t>Model Build and Performance</w:t>
      </w:r>
    </w:p>
    <w:p w:rsidRPr="00F505E8" w:rsidR="00F505E8" w:rsidP="00F505E8" w:rsidRDefault="00F505E8" w14:paraId="24FCD416" w14:textId="77777777">
      <w:pPr>
        <w:pStyle w:val="NoSpacing"/>
        <w:numPr>
          <w:ilvl w:val="0"/>
          <w:numId w:val="29"/>
        </w:numPr>
        <w:rPr>
          <w:sz w:val="32"/>
          <w:szCs w:val="32"/>
        </w:rPr>
      </w:pPr>
      <w:r w:rsidRPr="00F505E8">
        <w:rPr>
          <w:sz w:val="32"/>
          <w:szCs w:val="32"/>
          <w:lang w:val="en-US"/>
        </w:rPr>
        <w:t>Model Tuning</w:t>
      </w:r>
    </w:p>
    <w:p w:rsidRPr="00F505E8" w:rsidR="00F505E8" w:rsidP="00F505E8" w:rsidRDefault="00F505E8" w14:paraId="126112AE" w14:textId="77777777">
      <w:pPr>
        <w:pStyle w:val="NoSpacing"/>
        <w:numPr>
          <w:ilvl w:val="0"/>
          <w:numId w:val="29"/>
        </w:numPr>
        <w:rPr>
          <w:sz w:val="32"/>
          <w:szCs w:val="32"/>
        </w:rPr>
      </w:pPr>
      <w:r w:rsidRPr="00F505E8">
        <w:rPr>
          <w:sz w:val="32"/>
          <w:szCs w:val="32"/>
          <w:lang w:val="en-US"/>
        </w:rPr>
        <w:t>Model Result Overview</w:t>
      </w:r>
    </w:p>
    <w:p w:rsidRPr="00F505E8" w:rsidR="00F505E8" w:rsidP="00F505E8" w:rsidRDefault="00F505E8" w14:paraId="31166A04" w14:textId="77777777">
      <w:pPr>
        <w:pStyle w:val="NoSpacing"/>
        <w:numPr>
          <w:ilvl w:val="0"/>
          <w:numId w:val="29"/>
        </w:numPr>
        <w:rPr>
          <w:sz w:val="32"/>
          <w:szCs w:val="32"/>
        </w:rPr>
      </w:pPr>
      <w:r w:rsidRPr="00F505E8">
        <w:rPr>
          <w:sz w:val="32"/>
          <w:szCs w:val="32"/>
          <w:lang w:val="en-US"/>
        </w:rPr>
        <w:t>Build Response Curves</w:t>
      </w:r>
    </w:p>
    <w:p w:rsidRPr="00F505E8" w:rsidR="00F505E8" w:rsidP="00F505E8" w:rsidRDefault="00F505E8" w14:paraId="43EDD5E6" w14:textId="77777777">
      <w:pPr>
        <w:pStyle w:val="NoSpacing"/>
        <w:numPr>
          <w:ilvl w:val="0"/>
          <w:numId w:val="29"/>
        </w:numPr>
        <w:rPr>
          <w:sz w:val="32"/>
          <w:szCs w:val="32"/>
        </w:rPr>
      </w:pPr>
      <w:r w:rsidRPr="00F505E8">
        <w:rPr>
          <w:sz w:val="32"/>
          <w:szCs w:val="32"/>
          <w:lang w:val="en-US"/>
        </w:rPr>
        <w:t>Scenario Planner</w:t>
      </w:r>
    </w:p>
    <w:p w:rsidRPr="007742B3" w:rsidR="00F505E8" w:rsidP="007742B3" w:rsidRDefault="00F505E8" w14:paraId="0177BDFD" w14:textId="0EC189F1">
      <w:pPr>
        <w:pStyle w:val="NoSpacing"/>
        <w:numPr>
          <w:ilvl w:val="0"/>
          <w:numId w:val="29"/>
        </w:numPr>
        <w:rPr>
          <w:sz w:val="32"/>
          <w:szCs w:val="32"/>
        </w:rPr>
      </w:pPr>
      <w:r w:rsidRPr="00F505E8">
        <w:rPr>
          <w:sz w:val="32"/>
          <w:szCs w:val="32"/>
          <w:lang w:val="en-US"/>
        </w:rPr>
        <w:t>Saved Scenarios</w:t>
      </w:r>
    </w:p>
    <w:p w:rsidR="00F505E8" w:rsidP="00F505E8" w:rsidRDefault="00F505E8" w14:paraId="0F1CE3DE" w14:textId="77777777">
      <w:pPr>
        <w:pStyle w:val="NoSpacing"/>
        <w:rPr>
          <w:lang w:val="en-US"/>
        </w:rPr>
      </w:pPr>
    </w:p>
    <w:p w:rsidR="00F505E8" w:rsidP="00F505E8" w:rsidRDefault="00F505E8" w14:paraId="5C724971" w14:textId="77777777">
      <w:pPr>
        <w:pStyle w:val="NoSpacing"/>
        <w:rPr>
          <w:lang w:val="en-US"/>
        </w:rPr>
      </w:pPr>
    </w:p>
    <w:p w:rsidR="00F505E8" w:rsidP="00F505E8" w:rsidRDefault="00F505E8" w14:paraId="740CE50D" w14:textId="5871A98F">
      <w:pPr>
        <w:pStyle w:val="NoSpacing"/>
        <w:rPr>
          <w:b/>
          <w:bCs/>
          <w:color w:val="0070C0"/>
          <w:sz w:val="44"/>
          <w:szCs w:val="44"/>
        </w:rPr>
      </w:pPr>
      <w:r>
        <w:rPr>
          <w:b/>
          <w:bCs/>
          <w:color w:val="0070C0"/>
          <w:sz w:val="44"/>
          <w:szCs w:val="44"/>
        </w:rPr>
        <w:t>Introduction:</w:t>
      </w:r>
    </w:p>
    <w:p w:rsidRPr="0051092D" w:rsidR="0051092D" w:rsidP="00F505E8" w:rsidRDefault="0051092D" w14:paraId="021131B1" w14:textId="77777777">
      <w:pPr>
        <w:pStyle w:val="NoSpacing"/>
        <w:rPr>
          <w:b/>
          <w:bCs/>
          <w:color w:val="0070C0"/>
        </w:rPr>
      </w:pPr>
    </w:p>
    <w:p w:rsidR="00F505E8" w:rsidP="00F505E8" w:rsidRDefault="0051092D" w14:paraId="48EF5EF5" w14:textId="089820A1">
      <w:pPr>
        <w:pStyle w:val="NoSpacing"/>
        <w:rPr>
          <w:rFonts w:ascii="Segoe UI" w:hAnsi="Segoe UI" w:cs="Segoe UI"/>
          <w:color w:val="374151"/>
        </w:rPr>
      </w:pPr>
      <w:r>
        <w:rPr>
          <w:rFonts w:ascii="Segoe UI" w:hAnsi="Segoe UI" w:cs="Segoe UI"/>
          <w:color w:val="374151"/>
        </w:rPr>
        <w:t>The tool is a comprehensive suite for media mix modeling offering nine intuitive tabs for various functionalities. Users can construct MMM models, analyze, optimize, and visualize spends, contributions, and scenarios across multiple media channels.</w:t>
      </w:r>
    </w:p>
    <w:p w:rsidR="0051092D" w:rsidP="00F505E8" w:rsidRDefault="0051092D" w14:paraId="2E75AF05" w14:textId="77777777">
      <w:pPr>
        <w:pStyle w:val="NoSpacing"/>
        <w:rPr>
          <w:lang w:val="en-US"/>
        </w:rPr>
      </w:pPr>
    </w:p>
    <w:p w:rsidRPr="005725C1" w:rsidR="005725C1" w:rsidP="005725C1" w:rsidRDefault="005725C1" w14:paraId="75FEB8CE" w14:textId="6F989523">
      <w:pPr>
        <w:pStyle w:val="NoSpacing"/>
        <w:rPr>
          <w:b/>
          <w:bCs/>
          <w:color w:val="0070C0"/>
          <w:sz w:val="40"/>
          <w:szCs w:val="40"/>
        </w:rPr>
      </w:pPr>
      <w:r>
        <w:rPr>
          <w:b/>
          <w:bCs/>
          <w:color w:val="0070C0"/>
          <w:sz w:val="40"/>
          <w:szCs w:val="40"/>
        </w:rPr>
        <w:t xml:space="preserve">Login </w:t>
      </w:r>
      <w:r w:rsidR="0051092D">
        <w:rPr>
          <w:b/>
          <w:bCs/>
          <w:color w:val="0070C0"/>
          <w:sz w:val="40"/>
          <w:szCs w:val="40"/>
        </w:rPr>
        <w:t>Credentials</w:t>
      </w:r>
    </w:p>
    <w:p w:rsidR="00F505E8" w:rsidP="00F505E8" w:rsidRDefault="00F505E8" w14:paraId="755E2065" w14:textId="68AC1144">
      <w:pPr>
        <w:pStyle w:val="NoSpacing"/>
        <w:rPr>
          <w:lang w:val="en-US"/>
        </w:rPr>
      </w:pPr>
    </w:p>
    <w:p w:rsidR="005762D5" w:rsidP="00F505E8" w:rsidRDefault="005762D5" w14:paraId="6A561256" w14:textId="77777777">
      <w:pPr>
        <w:pStyle w:val="NoSpacing"/>
        <w:rPr>
          <w:lang w:val="en-US"/>
        </w:rPr>
      </w:pPr>
    </w:p>
    <w:p w:rsidR="00F505E8" w:rsidP="0051092D" w:rsidRDefault="005762D5" w14:paraId="24768E53" w14:textId="2B4B6A8A">
      <w:pPr>
        <w:pStyle w:val="NoSpacing"/>
        <w:rPr>
          <w:lang w:val="en-US"/>
        </w:rPr>
      </w:pPr>
      <w:r w:rsidRPr="005762D5">
        <w:rPr>
          <w:b/>
          <w:bCs/>
          <w:lang w:val="en-US"/>
        </w:rPr>
        <w:t>Username</w:t>
      </w:r>
      <w:r w:rsidRPr="005762D5" w:rsidR="005725C1">
        <w:rPr>
          <w:b/>
          <w:bCs/>
          <w:lang w:val="en-US"/>
        </w:rPr>
        <w:t>:</w:t>
      </w:r>
      <w:r w:rsidR="005725C1">
        <w:rPr>
          <w:lang w:val="en-US"/>
        </w:rPr>
        <w:t xml:space="preserve"> </w:t>
      </w:r>
      <w:r w:rsidR="0051092D">
        <w:rPr>
          <w:lang w:val="en-US"/>
        </w:rPr>
        <w:t>admin</w:t>
      </w:r>
    </w:p>
    <w:p w:rsidR="005725C1" w:rsidP="0051092D" w:rsidRDefault="005725C1" w14:paraId="752F29A8" w14:textId="1DA6B472">
      <w:pPr>
        <w:pStyle w:val="NoSpacing"/>
        <w:rPr>
          <w:lang w:val="en-US"/>
        </w:rPr>
      </w:pPr>
      <w:r w:rsidRPr="005762D5">
        <w:rPr>
          <w:b/>
          <w:bCs/>
          <w:lang w:val="en-US"/>
        </w:rPr>
        <w:t xml:space="preserve">Password: </w:t>
      </w:r>
      <w:r w:rsidR="0051092D">
        <w:rPr>
          <w:lang w:val="en-US"/>
        </w:rPr>
        <w:t>password</w:t>
      </w:r>
    </w:p>
    <w:p w:rsidR="00F505E8" w:rsidP="00F505E8" w:rsidRDefault="00F505E8" w14:paraId="4B35A6B3" w14:textId="77777777">
      <w:pPr>
        <w:pStyle w:val="NoSpacing"/>
        <w:rPr>
          <w:lang w:val="en-US"/>
        </w:rPr>
      </w:pPr>
    </w:p>
    <w:p w:rsidR="00F505E8" w:rsidP="00F505E8" w:rsidRDefault="00F505E8" w14:paraId="5EF52682" w14:textId="77777777">
      <w:pPr>
        <w:pStyle w:val="NoSpacing"/>
        <w:rPr>
          <w:lang w:val="en-US"/>
        </w:rPr>
      </w:pPr>
    </w:p>
    <w:p w:rsidR="0051092D" w:rsidP="00F505E8" w:rsidRDefault="0051092D" w14:paraId="08FC070B" w14:textId="77777777">
      <w:pPr>
        <w:pStyle w:val="NoSpacing"/>
        <w:rPr>
          <w:lang w:val="en-US"/>
        </w:rPr>
      </w:pPr>
    </w:p>
    <w:p w:rsidR="0051092D" w:rsidP="00F505E8" w:rsidRDefault="0051092D" w14:paraId="6B63876D" w14:textId="77777777">
      <w:pPr>
        <w:pStyle w:val="NoSpacing"/>
        <w:rPr>
          <w:lang w:val="en-US"/>
        </w:rPr>
      </w:pPr>
    </w:p>
    <w:p w:rsidR="0051092D" w:rsidP="00F505E8" w:rsidRDefault="0051092D" w14:paraId="4FE33C9A" w14:textId="77777777">
      <w:pPr>
        <w:pStyle w:val="NoSpacing"/>
        <w:rPr>
          <w:lang w:val="en-US"/>
        </w:rPr>
      </w:pPr>
    </w:p>
    <w:p w:rsidR="0051092D" w:rsidP="00F505E8" w:rsidRDefault="0051092D" w14:paraId="11CD7A6B" w14:textId="77777777">
      <w:pPr>
        <w:pStyle w:val="NoSpacing"/>
        <w:rPr>
          <w:lang w:val="en-US"/>
        </w:rPr>
      </w:pPr>
    </w:p>
    <w:p w:rsidR="0051092D" w:rsidP="00F505E8" w:rsidRDefault="0051092D" w14:paraId="6F73F47D" w14:textId="77777777">
      <w:pPr>
        <w:pStyle w:val="NoSpacing"/>
        <w:rPr>
          <w:lang w:val="en-US"/>
        </w:rPr>
      </w:pPr>
    </w:p>
    <w:p w:rsidR="0051092D" w:rsidP="00F505E8" w:rsidRDefault="0051092D" w14:paraId="51C49C93" w14:textId="77777777">
      <w:pPr>
        <w:pStyle w:val="NoSpacing"/>
        <w:rPr>
          <w:lang w:val="en-US"/>
        </w:rPr>
      </w:pPr>
    </w:p>
    <w:p w:rsidR="0051092D" w:rsidP="00F505E8" w:rsidRDefault="0051092D" w14:paraId="65BD5225" w14:textId="77777777">
      <w:pPr>
        <w:pStyle w:val="NoSpacing"/>
        <w:rPr>
          <w:lang w:val="en-US"/>
        </w:rPr>
      </w:pPr>
    </w:p>
    <w:p w:rsidR="0051092D" w:rsidP="00F505E8" w:rsidRDefault="0051092D" w14:paraId="65A5676F" w14:textId="77777777">
      <w:pPr>
        <w:pStyle w:val="NoSpacing"/>
        <w:rPr>
          <w:lang w:val="en-US"/>
        </w:rPr>
      </w:pPr>
    </w:p>
    <w:p w:rsidR="000B668F" w:rsidP="00F505E8" w:rsidRDefault="000B668F" w14:paraId="4178331D" w14:textId="77777777">
      <w:pPr>
        <w:pStyle w:val="NoSpacing"/>
        <w:rPr>
          <w:lang w:val="en-US"/>
        </w:rPr>
      </w:pPr>
    </w:p>
    <w:p w:rsidR="00D276F0" w:rsidP="00F505E8" w:rsidRDefault="00D276F0" w14:paraId="4FDBAB9E" w14:textId="77777777">
      <w:pPr>
        <w:pStyle w:val="NoSpacing"/>
        <w:rPr>
          <w:lang w:val="en-US"/>
        </w:rPr>
      </w:pPr>
    </w:p>
    <w:p w:rsidR="00F505E8" w:rsidP="006B2D74" w:rsidRDefault="006B2D74" w14:paraId="2ABDF4C7" w14:textId="7D21A145">
      <w:pPr>
        <w:pStyle w:val="NoSpacing"/>
        <w:numPr>
          <w:ilvl w:val="0"/>
          <w:numId w:val="37"/>
        </w:numPr>
        <w:rPr>
          <w:b/>
          <w:bCs/>
          <w:color w:val="0070C0"/>
          <w:sz w:val="40"/>
          <w:szCs w:val="40"/>
          <w:lang w:val="en-US"/>
        </w:rPr>
      </w:pPr>
      <w:r>
        <w:rPr>
          <w:b/>
          <w:bCs/>
          <w:color w:val="0070C0"/>
          <w:sz w:val="40"/>
          <w:szCs w:val="40"/>
          <w:lang w:val="en-US"/>
        </w:rPr>
        <w:t>Data Preprocessing</w:t>
      </w:r>
    </w:p>
    <w:p w:rsidR="0073622A" w:rsidP="006B2D74" w:rsidRDefault="0073622A" w14:paraId="0FC0E7CA" w14:textId="77777777">
      <w:pPr>
        <w:pStyle w:val="NoSpacing"/>
        <w:ind w:left="720"/>
        <w:rPr>
          <w:rFonts w:cstheme="minorHAnsi"/>
          <w:color w:val="000000"/>
          <w:shd w:val="clear" w:color="auto" w:fill="FFFFFF"/>
        </w:rPr>
      </w:pPr>
    </w:p>
    <w:p w:rsidR="0073622A" w:rsidP="0073622A" w:rsidRDefault="0073622A" w14:paraId="49DDF112" w14:textId="77777777">
      <w:pPr>
        <w:pStyle w:val="NoSpacing"/>
        <w:ind w:left="720"/>
        <w:rPr>
          <w:sz w:val="24"/>
          <w:szCs w:val="24"/>
          <w:lang w:val="en-US"/>
        </w:rPr>
      </w:pPr>
    </w:p>
    <w:p w:rsidRPr="007906FD" w:rsidR="005762D5" w:rsidP="0073622A" w:rsidRDefault="0073622A" w14:paraId="59D788A3" w14:textId="5D2CD305">
      <w:pPr>
        <w:pStyle w:val="NoSpacing"/>
        <w:numPr>
          <w:ilvl w:val="0"/>
          <w:numId w:val="30"/>
        </w:numPr>
        <w:rPr>
          <w:rFonts w:cstheme="minorHAnsi"/>
          <w:sz w:val="24"/>
          <w:szCs w:val="24"/>
          <w:lang w:val="en-US"/>
        </w:rPr>
      </w:pPr>
      <w:r>
        <w:rPr>
          <w:sz w:val="24"/>
          <w:szCs w:val="24"/>
          <w:lang w:val="en-US"/>
        </w:rPr>
        <w:t>U</w:t>
      </w:r>
      <w:r w:rsidRPr="0073622A">
        <w:rPr>
          <w:sz w:val="24"/>
          <w:szCs w:val="24"/>
          <w:lang w:val="en-US"/>
        </w:rPr>
        <w:t>pload a CSV or Excel file with appropriately labeled column names and cleaned data. Ensure there are no redundant columns, and the data has been treated for null or missing values.</w:t>
      </w:r>
    </w:p>
    <w:p w:rsidRPr="0073622A" w:rsidR="007906FD" w:rsidP="0073622A" w:rsidRDefault="007906FD" w14:paraId="73CDE73A" w14:textId="31F2C7F9">
      <w:pPr>
        <w:pStyle w:val="NoSpacing"/>
        <w:numPr>
          <w:ilvl w:val="0"/>
          <w:numId w:val="30"/>
        </w:numPr>
        <w:rPr>
          <w:rFonts w:cstheme="minorHAnsi"/>
          <w:sz w:val="24"/>
          <w:szCs w:val="24"/>
          <w:lang w:val="en-US"/>
        </w:rPr>
      </w:pPr>
      <w:r>
        <w:rPr>
          <w:sz w:val="24"/>
          <w:szCs w:val="24"/>
          <w:lang w:val="en-US"/>
        </w:rPr>
        <w:t xml:space="preserve">This </w:t>
      </w:r>
      <w:r w:rsidR="0046401F">
        <w:rPr>
          <w:sz w:val="24"/>
          <w:szCs w:val="24"/>
          <w:lang w:val="en-US"/>
        </w:rPr>
        <w:t xml:space="preserve">tab </w:t>
      </w:r>
      <w:r w:rsidRPr="0046401F" w:rsidR="0046401F">
        <w:rPr>
          <w:sz w:val="24"/>
          <w:szCs w:val="24"/>
          <w:lang w:val="en-US"/>
        </w:rPr>
        <w:t>involves three key steps: Renaming and Classification, Selecting the Time Variable, and Base Price Selection</w:t>
      </w:r>
      <w:r w:rsidR="002F564D">
        <w:rPr>
          <w:sz w:val="24"/>
          <w:szCs w:val="24"/>
          <w:lang w:val="en-US"/>
        </w:rPr>
        <w:t>.</w:t>
      </w:r>
      <w:r w:rsidRPr="002F564D" w:rsidR="002F564D">
        <w:t xml:space="preserve"> </w:t>
      </w:r>
      <w:r w:rsidRPr="002F564D" w:rsidR="002F564D">
        <w:rPr>
          <w:sz w:val="24"/>
          <w:szCs w:val="24"/>
          <w:lang w:val="en-US"/>
        </w:rPr>
        <w:t>In Renaming and Classification, variables are renamed for clarity</w:t>
      </w:r>
      <w:r w:rsidR="00A9381A">
        <w:rPr>
          <w:sz w:val="24"/>
          <w:szCs w:val="24"/>
          <w:lang w:val="en-US"/>
        </w:rPr>
        <w:t>.</w:t>
      </w:r>
      <w:r w:rsidRPr="009975C2" w:rsidR="009975C2">
        <w:t xml:space="preserve"> </w:t>
      </w:r>
      <w:r w:rsidRPr="009975C2" w:rsidR="009975C2">
        <w:rPr>
          <w:sz w:val="24"/>
          <w:szCs w:val="24"/>
          <w:lang w:val="en-US"/>
        </w:rPr>
        <w:t xml:space="preserve">The Select Time Variable step assists in identifying the correct </w:t>
      </w:r>
      <w:r w:rsidR="00850CB0">
        <w:rPr>
          <w:sz w:val="24"/>
          <w:szCs w:val="24"/>
          <w:lang w:val="en-US"/>
        </w:rPr>
        <w:t>DateTime</w:t>
      </w:r>
      <w:r w:rsidRPr="009975C2" w:rsidR="009975C2">
        <w:rPr>
          <w:sz w:val="24"/>
          <w:szCs w:val="24"/>
          <w:lang w:val="en-US"/>
        </w:rPr>
        <w:t xml:space="preserve"> variable formatted accurately for temporal analysis</w:t>
      </w:r>
      <w:r w:rsidR="00850CB0">
        <w:rPr>
          <w:sz w:val="24"/>
          <w:szCs w:val="24"/>
          <w:lang w:val="en-US"/>
        </w:rPr>
        <w:t>. T</w:t>
      </w:r>
      <w:r w:rsidRPr="00850CB0" w:rsidR="00850CB0">
        <w:rPr>
          <w:sz w:val="24"/>
          <w:szCs w:val="24"/>
          <w:lang w:val="en-US"/>
        </w:rPr>
        <w:t>he Base Price Selection allows for choosing the base price variable or generating it.</w:t>
      </w:r>
    </w:p>
    <w:p w:rsidRPr="00575593" w:rsidR="006B2D74" w:rsidP="0073622A" w:rsidRDefault="006B2D74" w14:paraId="54015E2D" w14:textId="77777777">
      <w:pPr>
        <w:pStyle w:val="NoSpacing"/>
        <w:ind w:left="360"/>
        <w:rPr>
          <w:b/>
          <w:bCs/>
          <w:color w:val="0070C0"/>
          <w:sz w:val="40"/>
          <w:szCs w:val="40"/>
          <w:lang w:val="en-US"/>
        </w:rPr>
      </w:pPr>
    </w:p>
    <w:p w:rsidRPr="00575593" w:rsidR="006B2D74" w:rsidP="0073622A" w:rsidRDefault="006B2D74" w14:paraId="1F09F6E2" w14:textId="0860DCC6">
      <w:pPr>
        <w:pStyle w:val="NoSpacing"/>
        <w:numPr>
          <w:ilvl w:val="1"/>
          <w:numId w:val="37"/>
        </w:numPr>
        <w:rPr>
          <w:b/>
          <w:bCs/>
          <w:color w:val="0070C0"/>
          <w:sz w:val="36"/>
          <w:szCs w:val="36"/>
          <w:lang w:val="en-US"/>
        </w:rPr>
      </w:pPr>
      <w:r w:rsidRPr="00575593">
        <w:rPr>
          <w:b/>
          <w:bCs/>
          <w:color w:val="0070C0"/>
          <w:sz w:val="36"/>
          <w:szCs w:val="36"/>
          <w:lang w:val="en-US"/>
        </w:rPr>
        <w:t>Renaming and Classification</w:t>
      </w:r>
    </w:p>
    <w:p w:rsidR="006B2D74" w:rsidP="006B2D74" w:rsidRDefault="006B2D74" w14:paraId="391D3B9E" w14:textId="77777777">
      <w:pPr>
        <w:pStyle w:val="NoSpacing"/>
        <w:ind w:left="1080"/>
        <w:rPr>
          <w:rFonts w:cstheme="minorHAnsi"/>
          <w:color w:val="000000"/>
          <w:shd w:val="clear" w:color="auto" w:fill="FFFFFF"/>
        </w:rPr>
      </w:pPr>
    </w:p>
    <w:p w:rsidR="006B2D74" w:rsidP="00866D5D" w:rsidRDefault="003928B2" w14:paraId="3A347987" w14:textId="2B83F224">
      <w:pPr>
        <w:pStyle w:val="NoSpacing"/>
        <w:ind w:left="720"/>
        <w:rPr>
          <w:rFonts w:cstheme="minorHAnsi"/>
          <w:color w:val="000000"/>
          <w:shd w:val="clear" w:color="auto" w:fill="FFFFFF"/>
        </w:rPr>
      </w:pPr>
      <w:r w:rsidRPr="003928B2">
        <w:rPr>
          <w:rFonts w:cstheme="minorHAnsi"/>
          <w:color w:val="000000"/>
          <w:shd w:val="clear" w:color="auto" w:fill="FFFFFF"/>
        </w:rPr>
        <w:t xml:space="preserve">This section allows </w:t>
      </w:r>
      <w:r>
        <w:rPr>
          <w:rFonts w:cstheme="minorHAnsi"/>
          <w:color w:val="000000"/>
          <w:shd w:val="clear" w:color="auto" w:fill="FFFFFF"/>
        </w:rPr>
        <w:t>user</w:t>
      </w:r>
      <w:r w:rsidRPr="003928B2">
        <w:rPr>
          <w:rFonts w:cstheme="minorHAnsi"/>
          <w:color w:val="000000"/>
          <w:shd w:val="clear" w:color="auto" w:fill="FFFFFF"/>
        </w:rPr>
        <w:t xml:space="preserve"> to modify variable names and reorganize their categorization if necessary. If any variables require renaming for clarity or consistency, simply check the box next to the variable and input the new name.</w:t>
      </w:r>
      <w:r w:rsidR="00EB0D99">
        <w:rPr>
          <w:rFonts w:cstheme="minorHAnsi"/>
          <w:color w:val="000000"/>
          <w:shd w:val="clear" w:color="auto" w:fill="FFFFFF"/>
        </w:rPr>
        <w:t xml:space="preserve"> </w:t>
      </w:r>
      <w:r w:rsidRPr="006B2D74" w:rsidR="006B2D74">
        <w:rPr>
          <w:rFonts w:cstheme="minorHAnsi"/>
          <w:color w:val="000000"/>
          <w:shd w:val="clear" w:color="auto" w:fill="FFFFFF"/>
        </w:rPr>
        <w:t xml:space="preserve">The bucket </w:t>
      </w:r>
      <w:r w:rsidR="006B2D74">
        <w:rPr>
          <w:rFonts w:cstheme="minorHAnsi"/>
          <w:color w:val="000000"/>
          <w:shd w:val="clear" w:color="auto" w:fill="FFFFFF"/>
        </w:rPr>
        <w:t>is</w:t>
      </w:r>
      <w:r w:rsidRPr="006B2D74" w:rsidR="006B2D74">
        <w:rPr>
          <w:rFonts w:cstheme="minorHAnsi"/>
          <w:color w:val="000000"/>
          <w:shd w:val="clear" w:color="auto" w:fill="FFFFFF"/>
        </w:rPr>
        <w:t xml:space="preserve"> </w:t>
      </w:r>
      <w:r w:rsidR="006B2D74">
        <w:rPr>
          <w:rFonts w:cstheme="minorHAnsi"/>
          <w:color w:val="000000"/>
          <w:shd w:val="clear" w:color="auto" w:fill="FFFFFF"/>
        </w:rPr>
        <w:t>initialized</w:t>
      </w:r>
      <w:r w:rsidRPr="006B2D74" w:rsidR="006B2D74">
        <w:rPr>
          <w:rFonts w:cstheme="minorHAnsi"/>
          <w:color w:val="000000"/>
          <w:shd w:val="clear" w:color="auto" w:fill="FFFFFF"/>
        </w:rPr>
        <w:t xml:space="preserve"> intuitively based on the variable name and might require changes. </w:t>
      </w:r>
      <w:r w:rsidRPr="000A4D05" w:rsidR="000A4D05">
        <w:rPr>
          <w:rFonts w:cstheme="minorHAnsi"/>
          <w:color w:val="000000"/>
          <w:shd w:val="clear" w:color="auto" w:fill="FFFFFF"/>
        </w:rPr>
        <w:t xml:space="preserve">To modify the bucket, choose the desired option from the dropdown menu located below the variable name. </w:t>
      </w:r>
      <w:r w:rsidR="00EB0D99">
        <w:rPr>
          <w:rFonts w:cstheme="minorHAnsi"/>
          <w:color w:val="000000"/>
          <w:shd w:val="clear" w:color="auto" w:fill="FFFFFF"/>
        </w:rPr>
        <w:t>Once complete, click on the "Update Changes" button and view the changes in the table generated afterward</w:t>
      </w:r>
      <w:r w:rsidRPr="000A4D05" w:rsidR="000A4D05">
        <w:rPr>
          <w:rFonts w:cstheme="minorHAnsi"/>
          <w:color w:val="000000"/>
          <w:shd w:val="clear" w:color="auto" w:fill="FFFFFF"/>
        </w:rPr>
        <w:t>.</w:t>
      </w:r>
    </w:p>
    <w:p w:rsidRPr="00E35397" w:rsidR="00E35397" w:rsidP="00866D5D" w:rsidRDefault="00E35397" w14:paraId="2777648D" w14:textId="77777777">
      <w:pPr>
        <w:pStyle w:val="NoSpacing"/>
        <w:ind w:left="-360"/>
        <w:rPr>
          <w:rFonts w:cstheme="minorHAnsi"/>
          <w:color w:val="000000"/>
          <w:shd w:val="clear" w:color="auto" w:fill="FFFFFF"/>
        </w:rPr>
      </w:pPr>
    </w:p>
    <w:p w:rsidRPr="00E35397" w:rsidR="00E35397" w:rsidP="00866D5D" w:rsidRDefault="00E35397" w14:paraId="5AD6F025" w14:textId="2AE905B6">
      <w:pPr>
        <w:pStyle w:val="NoSpacing"/>
        <w:ind w:left="720"/>
        <w:rPr>
          <w:rFonts w:cstheme="minorHAnsi"/>
          <w:color w:val="000000"/>
          <w:shd w:val="clear" w:color="auto" w:fill="FFFFFF"/>
        </w:rPr>
      </w:pPr>
      <w:r w:rsidRPr="00E35397">
        <w:rPr>
          <w:rFonts w:cstheme="minorHAnsi"/>
          <w:color w:val="000000"/>
          <w:shd w:val="clear" w:color="auto" w:fill="FFFFFF"/>
        </w:rPr>
        <w:t xml:space="preserve">Note: Substitute spaces with underscores and ensure variable names are </w:t>
      </w:r>
      <w:r>
        <w:rPr>
          <w:rFonts w:cstheme="minorHAnsi"/>
          <w:color w:val="000000"/>
          <w:shd w:val="clear" w:color="auto" w:fill="FFFFFF"/>
        </w:rPr>
        <w:t>unambiguous</w:t>
      </w:r>
      <w:r w:rsidRPr="00E35397">
        <w:rPr>
          <w:rFonts w:cstheme="minorHAnsi"/>
          <w:color w:val="000000"/>
          <w:shd w:val="clear" w:color="auto" w:fill="FFFFFF"/>
        </w:rPr>
        <w:t>.</w:t>
      </w:r>
      <w:r w:rsidR="006B2D74">
        <w:rPr>
          <w:rFonts w:cstheme="minorHAnsi"/>
          <w:color w:val="000000"/>
          <w:shd w:val="clear" w:color="auto" w:fill="FFFFFF"/>
        </w:rPr>
        <w:tab/>
      </w:r>
    </w:p>
    <w:p w:rsidRPr="00575593" w:rsidR="006B2D74" w:rsidP="006B2D74" w:rsidRDefault="0073622A" w14:paraId="10413B75" w14:textId="20226D26">
      <w:pPr>
        <w:pStyle w:val="NoSpacing"/>
        <w:numPr>
          <w:ilvl w:val="1"/>
          <w:numId w:val="37"/>
        </w:numPr>
        <w:rPr>
          <w:b/>
          <w:bCs/>
          <w:color w:val="0070C0"/>
          <w:sz w:val="36"/>
          <w:szCs w:val="36"/>
          <w:lang w:val="en-US"/>
        </w:rPr>
      </w:pPr>
      <w:r w:rsidRPr="00575593">
        <w:rPr>
          <w:b/>
          <w:bCs/>
          <w:color w:val="0070C0"/>
          <w:sz w:val="36"/>
          <w:szCs w:val="36"/>
          <w:lang w:val="en-US"/>
        </w:rPr>
        <w:t>Select Time Variable</w:t>
      </w:r>
    </w:p>
    <w:p w:rsidR="00A41F89" w:rsidP="00A41F89" w:rsidRDefault="00A41F89" w14:paraId="083373DC" w14:textId="77777777">
      <w:pPr>
        <w:pStyle w:val="NoSpacing"/>
        <w:ind w:left="720"/>
        <w:rPr>
          <w:rFonts w:cstheme="minorHAnsi"/>
          <w:color w:val="000000"/>
          <w:shd w:val="clear" w:color="auto" w:fill="FFFFFF"/>
        </w:rPr>
      </w:pPr>
    </w:p>
    <w:p w:rsidR="00A41F89" w:rsidP="00A41F89" w:rsidRDefault="00C81024" w14:paraId="3ECA72EA" w14:textId="7E8681CE">
      <w:pPr>
        <w:pStyle w:val="NoSpacing"/>
        <w:ind w:left="720"/>
        <w:rPr>
          <w:rFonts w:cstheme="minorHAnsi"/>
          <w:color w:val="000000"/>
          <w:shd w:val="clear" w:color="auto" w:fill="FFFFFF"/>
        </w:rPr>
      </w:pPr>
      <w:r w:rsidRPr="00C81024">
        <w:rPr>
          <w:rFonts w:cstheme="minorHAnsi"/>
          <w:color w:val="000000"/>
          <w:shd w:val="clear" w:color="auto" w:fill="FFFFFF"/>
        </w:rPr>
        <w:t>In datasets containing various date</w:t>
      </w:r>
      <w:r w:rsidR="0037396F">
        <w:rPr>
          <w:rFonts w:cstheme="minorHAnsi"/>
          <w:color w:val="000000"/>
          <w:shd w:val="clear" w:color="auto" w:fill="FFFFFF"/>
        </w:rPr>
        <w:t xml:space="preserve"> </w:t>
      </w:r>
      <w:r w:rsidRPr="00C81024">
        <w:rPr>
          <w:rFonts w:cstheme="minorHAnsi"/>
          <w:color w:val="000000"/>
          <w:shd w:val="clear" w:color="auto" w:fill="FFFFFF"/>
        </w:rPr>
        <w:t>time variables at different levels of granularity (such as year, week, and month)</w:t>
      </w:r>
      <w:r w:rsidR="0037396F">
        <w:rPr>
          <w:rFonts w:cstheme="minorHAnsi"/>
          <w:color w:val="000000"/>
          <w:shd w:val="clear" w:color="auto" w:fill="FFFFFF"/>
        </w:rPr>
        <w:t>,</w:t>
      </w:r>
      <w:r w:rsidRPr="005C0F78" w:rsidR="005C0F78">
        <w:rPr>
          <w:rFonts w:cstheme="minorHAnsi"/>
          <w:color w:val="000000"/>
          <w:shd w:val="clear" w:color="auto" w:fill="FFFFFF"/>
        </w:rPr>
        <w:t xml:space="preserve"> selecting the appropriate time variable</w:t>
      </w:r>
      <w:r w:rsidR="00001290">
        <w:rPr>
          <w:rFonts w:cstheme="minorHAnsi"/>
          <w:color w:val="000000"/>
          <w:shd w:val="clear" w:color="auto" w:fill="FFFFFF"/>
        </w:rPr>
        <w:t xml:space="preserve"> </w:t>
      </w:r>
      <w:r w:rsidRPr="00001290" w:rsidR="00001290">
        <w:rPr>
          <w:rFonts w:cstheme="minorHAnsi"/>
          <w:color w:val="000000"/>
          <w:shd w:val="clear" w:color="auto" w:fill="FFFFFF"/>
        </w:rPr>
        <w:t>is crucial when constructing a model</w:t>
      </w:r>
      <w:r w:rsidR="00001290">
        <w:rPr>
          <w:rFonts w:cstheme="minorHAnsi"/>
          <w:color w:val="000000"/>
          <w:shd w:val="clear" w:color="auto" w:fill="FFFFFF"/>
        </w:rPr>
        <w:t>.</w:t>
      </w:r>
      <w:r w:rsidRPr="0037396F" w:rsidR="0037396F">
        <w:t xml:space="preserve"> </w:t>
      </w:r>
      <w:r w:rsidRPr="0037396F" w:rsidR="0037396F">
        <w:rPr>
          <w:rFonts w:cstheme="minorHAnsi"/>
          <w:color w:val="000000"/>
          <w:shd w:val="clear" w:color="auto" w:fill="FFFFFF"/>
        </w:rPr>
        <w:t>This choice significantly impacts the accuracy and relevance of the model's outcomes. By choosing the right time variable that aligns with the desired level of data aggregation</w:t>
      </w:r>
      <w:r w:rsidR="0037396F">
        <w:rPr>
          <w:rFonts w:cstheme="minorHAnsi"/>
          <w:color w:val="000000"/>
          <w:shd w:val="clear" w:color="auto" w:fill="FFFFFF"/>
        </w:rPr>
        <w:t xml:space="preserve">. </w:t>
      </w:r>
      <w:r w:rsidRPr="0077188D" w:rsidR="0077188D">
        <w:rPr>
          <w:rFonts w:cstheme="minorHAnsi"/>
          <w:color w:val="000000"/>
          <w:shd w:val="clear" w:color="auto" w:fill="FFFFFF"/>
        </w:rPr>
        <w:t>the model can effectively capture temporal patterns and provide more accurate and insightful results.</w:t>
      </w:r>
    </w:p>
    <w:p w:rsidR="0077188D" w:rsidP="00A41F89" w:rsidRDefault="0077188D" w14:paraId="5EDCD561" w14:textId="1FE31D49">
      <w:pPr>
        <w:pStyle w:val="NoSpacing"/>
        <w:ind w:left="720"/>
        <w:rPr>
          <w:rFonts w:cstheme="minorHAnsi"/>
          <w:color w:val="000000"/>
          <w:shd w:val="clear" w:color="auto" w:fill="FFFFFF"/>
        </w:rPr>
      </w:pPr>
    </w:p>
    <w:p w:rsidR="00A41F89" w:rsidP="00DE3502" w:rsidRDefault="00DE3502" w14:paraId="33B4EBE5" w14:textId="495BD7AD">
      <w:pPr>
        <w:pStyle w:val="NoSpacing"/>
        <w:ind w:left="720"/>
        <w:rPr>
          <w:rFonts w:cstheme="minorHAnsi"/>
          <w:color w:val="000000"/>
          <w:shd w:val="clear" w:color="auto" w:fill="FFFFFF"/>
        </w:rPr>
      </w:pPr>
      <w:r w:rsidRPr="00DE3502">
        <w:rPr>
          <w:rFonts w:cstheme="minorHAnsi"/>
          <w:color w:val="000000"/>
          <w:shd w:val="clear" w:color="auto" w:fill="FFFFFF"/>
        </w:rPr>
        <w:t>Please choose the relevant datetime variable from the dropdown menu. This selection will be utilized for subsequent analysis, capturing crucial temporal aspects within the dataset</w:t>
      </w:r>
    </w:p>
    <w:p w:rsidR="00DE3502" w:rsidP="00DE3502" w:rsidRDefault="00DE3502" w14:paraId="1D0B5D02" w14:textId="77777777">
      <w:pPr>
        <w:pStyle w:val="NoSpacing"/>
        <w:ind w:left="720"/>
        <w:rPr>
          <w:b/>
          <w:bCs/>
          <w:color w:val="0070C0"/>
          <w:sz w:val="44"/>
          <w:szCs w:val="44"/>
          <w:lang w:val="en-US"/>
        </w:rPr>
      </w:pPr>
    </w:p>
    <w:p w:rsidR="00DE3502" w:rsidP="00DE3502" w:rsidRDefault="00A41F89" w14:paraId="7E44A33C" w14:textId="5766CB03">
      <w:pPr>
        <w:pStyle w:val="NoSpacing"/>
        <w:numPr>
          <w:ilvl w:val="1"/>
          <w:numId w:val="37"/>
        </w:numPr>
        <w:rPr>
          <w:b/>
          <w:bCs/>
          <w:color w:val="0070C0"/>
          <w:sz w:val="36"/>
          <w:szCs w:val="36"/>
          <w:lang w:val="en-US"/>
        </w:rPr>
      </w:pPr>
      <w:r w:rsidRPr="00575593">
        <w:rPr>
          <w:b/>
          <w:bCs/>
          <w:color w:val="0070C0"/>
          <w:sz w:val="36"/>
          <w:szCs w:val="36"/>
          <w:lang w:val="en-US"/>
        </w:rPr>
        <w:t>Base Price Selection</w:t>
      </w:r>
    </w:p>
    <w:p w:rsidR="00852665" w:rsidP="00A41F89" w:rsidRDefault="00852665" w14:paraId="65014A5D" w14:textId="77777777">
      <w:pPr>
        <w:pStyle w:val="NoSpacing"/>
        <w:ind w:left="360"/>
        <w:rPr>
          <w:rFonts w:cstheme="minorHAnsi"/>
          <w:color w:val="000000"/>
          <w:shd w:val="clear" w:color="auto" w:fill="FFFFFF"/>
        </w:rPr>
      </w:pPr>
    </w:p>
    <w:p w:rsidR="00DE3502" w:rsidP="00866D5D" w:rsidRDefault="00DA4B97" w14:paraId="04FFD1C0" w14:textId="52751CB6">
      <w:pPr>
        <w:pStyle w:val="NoSpacing"/>
        <w:ind w:left="720"/>
        <w:rPr>
          <w:rFonts w:cstheme="minorHAnsi"/>
          <w:color w:val="000000"/>
          <w:shd w:val="clear" w:color="auto" w:fill="FFFFFF"/>
        </w:rPr>
      </w:pPr>
      <w:r w:rsidRPr="00DA4B97">
        <w:rPr>
          <w:rFonts w:cstheme="minorHAnsi"/>
          <w:color w:val="000000"/>
          <w:shd w:val="clear" w:color="auto" w:fill="FFFFFF"/>
        </w:rPr>
        <w:t>The base price holds significant importance in analysing data for Fast-Moving Consumer Goods (FMCG) and Consumer Packaged Goods (CPG) clients. It serves as a fundamental reference point for assessing pricing strategies</w:t>
      </w:r>
      <w:r>
        <w:rPr>
          <w:rFonts w:cstheme="minorHAnsi"/>
          <w:color w:val="000000"/>
          <w:shd w:val="clear" w:color="auto" w:fill="FFFFFF"/>
        </w:rPr>
        <w:t>.</w:t>
      </w:r>
    </w:p>
    <w:p w:rsidR="00A41F89" w:rsidP="00866D5D" w:rsidRDefault="00852665" w14:paraId="0E18E8F2" w14:textId="778D9F50">
      <w:pPr>
        <w:pStyle w:val="NoSpacing"/>
        <w:ind w:left="720"/>
        <w:rPr>
          <w:b/>
          <w:bCs/>
          <w:color w:val="0070C0"/>
          <w:sz w:val="44"/>
          <w:szCs w:val="44"/>
          <w:lang w:val="en-US"/>
        </w:rPr>
      </w:pPr>
      <w:r w:rsidRPr="00852665">
        <w:rPr>
          <w:rFonts w:cstheme="minorHAnsi"/>
          <w:color w:val="000000"/>
          <w:shd w:val="clear" w:color="auto" w:fill="FFFFFF"/>
        </w:rPr>
        <w:t xml:space="preserve">If the dataset includes a base price, select it from the dropdown menu. If it's unavailable, you can generate it by choosing 'Generate Base Price.' The base price will be calculated as a 4-week moving average of the non-promotional </w:t>
      </w:r>
      <w:r w:rsidRPr="00852665" w:rsidR="00575593">
        <w:rPr>
          <w:rFonts w:cstheme="minorHAnsi"/>
          <w:color w:val="000000"/>
          <w:shd w:val="clear" w:color="auto" w:fill="FFFFFF"/>
        </w:rPr>
        <w:t>price.</w:t>
      </w:r>
    </w:p>
    <w:p w:rsidR="00A41F89" w:rsidP="00A41F89" w:rsidRDefault="00A41F89" w14:paraId="2633A73A" w14:textId="77777777">
      <w:pPr>
        <w:pStyle w:val="NoSpacing"/>
        <w:ind w:left="1080"/>
        <w:rPr>
          <w:b/>
          <w:bCs/>
          <w:color w:val="0070C0"/>
          <w:sz w:val="44"/>
          <w:szCs w:val="44"/>
          <w:lang w:val="en-US"/>
        </w:rPr>
      </w:pPr>
    </w:p>
    <w:p w:rsidR="00623E89" w:rsidP="00A41F89" w:rsidRDefault="00623E89" w14:paraId="21EAD762" w14:textId="77777777">
      <w:pPr>
        <w:pStyle w:val="NoSpacing"/>
        <w:ind w:left="1080"/>
        <w:rPr>
          <w:b/>
          <w:bCs/>
          <w:color w:val="0070C0"/>
          <w:sz w:val="44"/>
          <w:szCs w:val="44"/>
          <w:lang w:val="en-US"/>
        </w:rPr>
      </w:pPr>
    </w:p>
    <w:p w:rsidR="00A41F89" w:rsidP="006B2D74" w:rsidRDefault="00852665" w14:paraId="657064CB" w14:textId="67781AE2">
      <w:pPr>
        <w:pStyle w:val="NoSpacing"/>
        <w:numPr>
          <w:ilvl w:val="1"/>
          <w:numId w:val="37"/>
        </w:numPr>
        <w:rPr>
          <w:b/>
          <w:bCs/>
          <w:color w:val="0070C0"/>
          <w:sz w:val="36"/>
          <w:szCs w:val="36"/>
          <w:lang w:val="en-US"/>
        </w:rPr>
      </w:pPr>
      <w:r w:rsidRPr="00575593">
        <w:rPr>
          <w:b/>
          <w:bCs/>
          <w:color w:val="0070C0"/>
          <w:sz w:val="36"/>
          <w:szCs w:val="36"/>
          <w:lang w:val="en-US"/>
        </w:rPr>
        <w:t>Update Changes</w:t>
      </w:r>
    </w:p>
    <w:p w:rsidRPr="00575593" w:rsidR="00540C79" w:rsidP="00540C79" w:rsidRDefault="00540C79" w14:paraId="6B75CED4" w14:textId="77777777">
      <w:pPr>
        <w:pStyle w:val="NoSpacing"/>
        <w:ind w:left="1080"/>
        <w:rPr>
          <w:b/>
          <w:bCs/>
          <w:color w:val="0070C0"/>
          <w:sz w:val="36"/>
          <w:szCs w:val="36"/>
          <w:lang w:val="en-US"/>
        </w:rPr>
      </w:pPr>
    </w:p>
    <w:p w:rsidR="005762D5" w:rsidP="00866D5D" w:rsidRDefault="00540C79" w14:paraId="3A02ADEA" w14:textId="0B25F8D3">
      <w:pPr>
        <w:pStyle w:val="NoSpacing"/>
        <w:ind w:left="720"/>
        <w:rPr>
          <w:rFonts w:cstheme="minorHAnsi"/>
          <w:color w:val="000000"/>
          <w:shd w:val="clear" w:color="auto" w:fill="FFFFFF"/>
        </w:rPr>
      </w:pPr>
      <w:r w:rsidRPr="00540C79">
        <w:rPr>
          <w:rFonts w:cstheme="minorHAnsi"/>
          <w:color w:val="000000"/>
          <w:shd w:val="clear" w:color="auto" w:fill="FFFFFF"/>
        </w:rPr>
        <w:t xml:space="preserve">Once you've finalized your adjustments, click on 'View Changes' to review the modifications reflected in the table. Confirm these changes, then proceed by clicking 'Update Changes' to save all the modifications made to the dataset. This ensures that the refined dataset is updated and ready for further analysis or </w:t>
      </w:r>
      <w:r w:rsidR="007F6C34">
        <w:rPr>
          <w:rFonts w:cstheme="minorHAnsi"/>
          <w:color w:val="000000"/>
          <w:shd w:val="clear" w:color="auto" w:fill="FFFFFF"/>
        </w:rPr>
        <w:t>modeling</w:t>
      </w:r>
    </w:p>
    <w:p w:rsidR="00540C79" w:rsidP="00540C79" w:rsidRDefault="00540C79" w14:paraId="2665B08C" w14:textId="77777777">
      <w:pPr>
        <w:pStyle w:val="NoSpacing"/>
        <w:ind w:left="360"/>
        <w:rPr>
          <w:lang w:val="en-US"/>
        </w:rPr>
      </w:pPr>
    </w:p>
    <w:p w:rsidR="00575593" w:rsidP="00575593" w:rsidRDefault="00575593" w14:paraId="72ED35CC" w14:textId="77777777">
      <w:pPr>
        <w:pStyle w:val="NoSpacing"/>
        <w:rPr>
          <w:lang w:val="en-US"/>
        </w:rPr>
      </w:pPr>
    </w:p>
    <w:p w:rsidR="00575593" w:rsidP="00575593" w:rsidRDefault="00575593" w14:paraId="1135C5E7" w14:textId="626EB4D6">
      <w:pPr>
        <w:pStyle w:val="NoSpacing"/>
        <w:numPr>
          <w:ilvl w:val="0"/>
          <w:numId w:val="37"/>
        </w:numPr>
        <w:rPr>
          <w:b/>
          <w:bCs/>
          <w:color w:val="0070C0"/>
          <w:sz w:val="40"/>
          <w:szCs w:val="40"/>
          <w:lang w:val="en-US"/>
        </w:rPr>
      </w:pPr>
      <w:r>
        <w:rPr>
          <w:b/>
          <w:bCs/>
          <w:color w:val="0070C0"/>
          <w:sz w:val="40"/>
          <w:szCs w:val="40"/>
          <w:lang w:val="en-US"/>
        </w:rPr>
        <w:t>Data Validation</w:t>
      </w:r>
    </w:p>
    <w:p w:rsidR="0080200A" w:rsidP="0080200A" w:rsidRDefault="0080200A" w14:paraId="4F780ADC" w14:textId="77777777">
      <w:pPr>
        <w:pStyle w:val="NoSpacing"/>
        <w:ind w:left="720"/>
        <w:rPr>
          <w:rFonts w:cstheme="minorHAnsi"/>
          <w:color w:val="000000"/>
          <w:shd w:val="clear" w:color="auto" w:fill="FFFFFF"/>
        </w:rPr>
      </w:pPr>
    </w:p>
    <w:p w:rsidRPr="003451A5" w:rsidR="003451A5" w:rsidP="003451A5" w:rsidRDefault="003451A5" w14:paraId="77877D21" w14:textId="77777777">
      <w:pPr>
        <w:pStyle w:val="NoSpacing"/>
        <w:ind w:left="720"/>
        <w:rPr>
          <w:rFonts w:cstheme="minorHAnsi"/>
          <w:color w:val="000000"/>
          <w:shd w:val="clear" w:color="auto" w:fill="FFFFFF"/>
        </w:rPr>
      </w:pPr>
    </w:p>
    <w:p w:rsidR="0080200A" w:rsidP="003451A5" w:rsidRDefault="003451A5" w14:paraId="32C09BA6" w14:textId="00F72607">
      <w:pPr>
        <w:pStyle w:val="NoSpacing"/>
        <w:ind w:left="720"/>
        <w:rPr>
          <w:rFonts w:cstheme="minorHAnsi"/>
          <w:color w:val="000000"/>
          <w:shd w:val="clear" w:color="auto" w:fill="FFFFFF"/>
        </w:rPr>
      </w:pPr>
      <w:r w:rsidRPr="003451A5">
        <w:rPr>
          <w:rFonts w:cstheme="minorHAnsi"/>
          <w:color w:val="000000"/>
          <w:shd w:val="clear" w:color="auto" w:fill="FFFFFF"/>
        </w:rPr>
        <w:t xml:space="preserve">This tab serves as a comprehensive platform for validating and </w:t>
      </w:r>
      <w:r w:rsidR="007F6C34">
        <w:rPr>
          <w:rFonts w:cstheme="minorHAnsi"/>
          <w:color w:val="000000"/>
          <w:shd w:val="clear" w:color="auto" w:fill="FFFFFF"/>
        </w:rPr>
        <w:t>analysing</w:t>
      </w:r>
      <w:r w:rsidRPr="003451A5">
        <w:rPr>
          <w:rFonts w:cstheme="minorHAnsi"/>
          <w:color w:val="000000"/>
          <w:shd w:val="clear" w:color="auto" w:fill="FFFFFF"/>
        </w:rPr>
        <w:t xml:space="preserve"> both media and non-media variables through relevant plots and exploratory data analysis. It comprises three key sections: the Media Channel Analysis, facilitating the validation of media variables; the Non-Media Variables Analysis, dedicated to understanding non-media factors; and an Exploratory Data Analysis section, providing a comprehensive univariate and bivariate examination of selected variables. Together, these sections offer a thorough understanding of the dataset, enabling users to derive valuable insights and make informed decisions based on the data's patterns and relationships.</w:t>
      </w:r>
    </w:p>
    <w:p w:rsidRPr="003451A5" w:rsidR="003451A5" w:rsidP="003451A5" w:rsidRDefault="003451A5" w14:paraId="33F74BA1" w14:textId="77777777">
      <w:pPr>
        <w:pStyle w:val="NoSpacing"/>
        <w:ind w:left="720"/>
        <w:rPr>
          <w:rFonts w:cstheme="minorHAnsi"/>
          <w:sz w:val="24"/>
          <w:szCs w:val="24"/>
          <w:lang w:val="en-US"/>
        </w:rPr>
      </w:pPr>
    </w:p>
    <w:p w:rsidRPr="0080200A" w:rsidR="0080200A" w:rsidP="0080200A" w:rsidRDefault="0080200A" w14:paraId="221FF404" w14:textId="1FAC66FA">
      <w:pPr>
        <w:pStyle w:val="NoSpacing"/>
        <w:numPr>
          <w:ilvl w:val="0"/>
          <w:numId w:val="30"/>
        </w:numPr>
        <w:rPr>
          <w:rFonts w:cstheme="minorHAnsi"/>
          <w:sz w:val="24"/>
          <w:szCs w:val="24"/>
          <w:lang w:val="en-US"/>
        </w:rPr>
      </w:pPr>
      <w:r>
        <w:rPr>
          <w:sz w:val="24"/>
          <w:szCs w:val="24"/>
          <w:lang w:val="en-US"/>
        </w:rPr>
        <w:t>Select Dependent Variable (will be used for all following plots for reference)</w:t>
      </w:r>
    </w:p>
    <w:p w:rsidR="0080200A" w:rsidP="0080200A" w:rsidRDefault="0080200A" w14:paraId="59EA55ED" w14:textId="77777777">
      <w:pPr>
        <w:pStyle w:val="NoSpacing"/>
        <w:ind w:left="720"/>
        <w:rPr>
          <w:b/>
          <w:bCs/>
          <w:color w:val="0070C0"/>
          <w:sz w:val="40"/>
          <w:szCs w:val="40"/>
          <w:lang w:val="en-US"/>
        </w:rPr>
      </w:pPr>
    </w:p>
    <w:p w:rsidR="0080200A" w:rsidP="0080200A" w:rsidRDefault="0080200A" w14:paraId="21E5592B" w14:textId="3433539E">
      <w:pPr>
        <w:pStyle w:val="NoSpacing"/>
        <w:numPr>
          <w:ilvl w:val="1"/>
          <w:numId w:val="37"/>
        </w:numPr>
        <w:rPr>
          <w:b/>
          <w:bCs/>
          <w:color w:val="0070C0"/>
          <w:sz w:val="40"/>
          <w:szCs w:val="40"/>
          <w:lang w:val="en-US"/>
        </w:rPr>
      </w:pPr>
      <w:r>
        <w:rPr>
          <w:b/>
          <w:bCs/>
          <w:color w:val="0070C0"/>
          <w:sz w:val="40"/>
          <w:szCs w:val="40"/>
          <w:lang w:val="en-US"/>
        </w:rPr>
        <w:t>Media Channels</w:t>
      </w:r>
    </w:p>
    <w:p w:rsidRPr="00160985" w:rsidR="00160985" w:rsidP="00160985" w:rsidRDefault="00160985" w14:paraId="26F4DD7D" w14:textId="77777777">
      <w:pPr>
        <w:pStyle w:val="NoSpacing"/>
        <w:ind w:left="720"/>
        <w:rPr>
          <w:rFonts w:cstheme="minorHAnsi"/>
          <w:color w:val="000000"/>
          <w:shd w:val="clear" w:color="auto" w:fill="FFFFFF"/>
        </w:rPr>
      </w:pPr>
    </w:p>
    <w:p w:rsidR="00AD48D2" w:rsidP="00160985" w:rsidRDefault="00160985" w14:paraId="7F519B04" w14:textId="51864F6C">
      <w:pPr>
        <w:pStyle w:val="NoSpacing"/>
        <w:ind w:left="720"/>
        <w:rPr>
          <w:rFonts w:cstheme="minorHAnsi"/>
          <w:color w:val="000000"/>
          <w:shd w:val="clear" w:color="auto" w:fill="FFFFFF"/>
        </w:rPr>
      </w:pPr>
      <w:r w:rsidRPr="00160985">
        <w:rPr>
          <w:rFonts w:cstheme="minorHAnsi"/>
          <w:color w:val="000000"/>
          <w:shd w:val="clear" w:color="auto" w:fill="FFFFFF"/>
        </w:rPr>
        <w:t xml:space="preserve">Please select a media channel for analysis and choose from impressions, clicks, or spends to generate a line plot. Additionally, a summary table will be generated, including metrics like CPM or CPC based on your selection. Once the data is reviewed and confirmed as accurate and in line with expectations, click 'Validate' to confirm the validity of the variable. You have the option to validate each variable individually or use 'Validate All' to validate multiple variables simultaneously, ensuring the accuracy and reliability of the data for further </w:t>
      </w:r>
      <w:r w:rsidRPr="00160985" w:rsidR="008F5786">
        <w:rPr>
          <w:rFonts w:cstheme="minorHAnsi"/>
          <w:color w:val="000000"/>
          <w:shd w:val="clear" w:color="auto" w:fill="FFFFFF"/>
        </w:rPr>
        <w:t>analysis.</w:t>
      </w:r>
    </w:p>
    <w:p w:rsidR="00160985" w:rsidP="00160985" w:rsidRDefault="00160985" w14:paraId="6315950D" w14:textId="77777777">
      <w:pPr>
        <w:pStyle w:val="NoSpacing"/>
        <w:ind w:left="720"/>
        <w:rPr>
          <w:rFonts w:cstheme="minorHAnsi"/>
          <w:color w:val="000000"/>
          <w:shd w:val="clear" w:color="auto" w:fill="FFFFFF"/>
        </w:rPr>
      </w:pPr>
    </w:p>
    <w:p w:rsidR="00AD48D2" w:rsidP="0080200A" w:rsidRDefault="00AD48D2" w14:paraId="16BEC70C" w14:textId="3127C50D">
      <w:pPr>
        <w:pStyle w:val="NoSpacing"/>
        <w:ind w:left="720"/>
        <w:rPr>
          <w:rFonts w:cstheme="minorHAnsi"/>
          <w:color w:val="000000"/>
          <w:shd w:val="clear" w:color="auto" w:fill="FFFFFF"/>
        </w:rPr>
      </w:pPr>
      <w:r w:rsidRPr="00AD48D2">
        <w:rPr>
          <w:rFonts w:cstheme="minorHAnsi"/>
          <w:color w:val="000000"/>
          <w:shd w:val="clear" w:color="auto" w:fill="FFFFFF"/>
        </w:rPr>
        <w:t xml:space="preserve">Note: </w:t>
      </w:r>
      <w:r w:rsidR="008F5786">
        <w:rPr>
          <w:rFonts w:cstheme="minorHAnsi"/>
          <w:color w:val="000000"/>
          <w:shd w:val="clear" w:color="auto" w:fill="FFFFFF"/>
        </w:rPr>
        <w:t>I</w:t>
      </w:r>
      <w:r w:rsidRPr="008F5786" w:rsidR="008F5786">
        <w:rPr>
          <w:rFonts w:cstheme="minorHAnsi"/>
          <w:color w:val="000000"/>
          <w:shd w:val="clear" w:color="auto" w:fill="FFFFFF"/>
        </w:rPr>
        <w:t>f any variable remains unvalidated, a warning will persist on subsequent pages, indicating the variables that have not been validated.</w:t>
      </w:r>
    </w:p>
    <w:p w:rsidR="00AD48D2" w:rsidP="0080200A" w:rsidRDefault="00AD48D2" w14:paraId="12384088" w14:textId="77777777">
      <w:pPr>
        <w:pStyle w:val="NoSpacing"/>
        <w:ind w:left="720"/>
        <w:rPr>
          <w:rFonts w:cstheme="minorHAnsi"/>
          <w:color w:val="000000"/>
          <w:shd w:val="clear" w:color="auto" w:fill="FFFFFF"/>
        </w:rPr>
      </w:pPr>
    </w:p>
    <w:p w:rsidR="0080200A" w:rsidP="0080200A" w:rsidRDefault="00266D2F" w14:paraId="2EADC637" w14:textId="6481F2E8">
      <w:pPr>
        <w:pStyle w:val="NoSpacing"/>
        <w:numPr>
          <w:ilvl w:val="1"/>
          <w:numId w:val="37"/>
        </w:numPr>
        <w:rPr>
          <w:b/>
          <w:bCs/>
          <w:color w:val="0070C0"/>
          <w:sz w:val="40"/>
          <w:szCs w:val="40"/>
          <w:lang w:val="en-US"/>
        </w:rPr>
      </w:pPr>
      <w:r>
        <w:rPr>
          <w:b/>
          <w:bCs/>
          <w:color w:val="0070C0"/>
          <w:sz w:val="40"/>
          <w:szCs w:val="40"/>
          <w:lang w:val="en-US"/>
        </w:rPr>
        <w:t>Non-Media</w:t>
      </w:r>
      <w:r w:rsidR="00AD48D2">
        <w:rPr>
          <w:b/>
          <w:bCs/>
          <w:color w:val="0070C0"/>
          <w:sz w:val="40"/>
          <w:szCs w:val="40"/>
          <w:lang w:val="en-US"/>
        </w:rPr>
        <w:t xml:space="preserve"> Variables</w:t>
      </w:r>
    </w:p>
    <w:p w:rsidR="00266D2F" w:rsidP="00266D2F" w:rsidRDefault="00266D2F" w14:paraId="285D87DB" w14:textId="77777777">
      <w:pPr>
        <w:pStyle w:val="NoSpacing"/>
        <w:ind w:left="1080"/>
        <w:rPr>
          <w:rFonts w:cstheme="minorHAnsi"/>
          <w:color w:val="000000"/>
          <w:shd w:val="clear" w:color="auto" w:fill="FFFFFF"/>
        </w:rPr>
      </w:pPr>
    </w:p>
    <w:p w:rsidR="00266D2F" w:rsidP="00866D5D" w:rsidRDefault="00266D2F" w14:paraId="2A15C84B" w14:textId="75ED95D8">
      <w:pPr>
        <w:pStyle w:val="NoSpacing"/>
        <w:ind w:left="720"/>
        <w:rPr>
          <w:b/>
          <w:bCs/>
          <w:color w:val="0070C0"/>
          <w:sz w:val="40"/>
          <w:szCs w:val="40"/>
          <w:lang w:val="en-US"/>
        </w:rPr>
      </w:pPr>
      <w:r w:rsidRPr="00266D2F">
        <w:rPr>
          <w:rFonts w:cstheme="minorHAnsi"/>
          <w:color w:val="000000"/>
          <w:shd w:val="clear" w:color="auto" w:fill="FFFFFF"/>
        </w:rPr>
        <w:t xml:space="preserve">Similarly, </w:t>
      </w:r>
      <w:r w:rsidRPr="00373257" w:rsidR="00373257">
        <w:rPr>
          <w:rFonts w:cstheme="minorHAnsi"/>
          <w:color w:val="000000"/>
          <w:shd w:val="clear" w:color="auto" w:fill="FFFFFF"/>
        </w:rPr>
        <w:t xml:space="preserve">select and </w:t>
      </w:r>
      <w:r w:rsidR="00767C7F">
        <w:rPr>
          <w:rFonts w:cstheme="minorHAnsi"/>
          <w:color w:val="000000"/>
          <w:shd w:val="clear" w:color="auto" w:fill="FFFFFF"/>
        </w:rPr>
        <w:t>analyze</w:t>
      </w:r>
      <w:r w:rsidRPr="00373257" w:rsidR="00373257">
        <w:rPr>
          <w:rFonts w:cstheme="minorHAnsi"/>
          <w:color w:val="000000"/>
          <w:shd w:val="clear" w:color="auto" w:fill="FFFFFF"/>
        </w:rPr>
        <w:t xml:space="preserve"> non-media variables such as price, holidays, market trends, or COVID-related factors present in the dataset, if applicable. Evaluate these variables to understand their impact and significance within the dataset.</w:t>
      </w:r>
    </w:p>
    <w:p w:rsidR="00266D2F" w:rsidP="00266D2F" w:rsidRDefault="00266D2F" w14:paraId="20B1C0E3" w14:textId="77777777">
      <w:pPr>
        <w:pStyle w:val="NoSpacing"/>
        <w:ind w:left="360"/>
        <w:rPr>
          <w:sz w:val="24"/>
          <w:szCs w:val="24"/>
          <w:lang w:val="en-US"/>
        </w:rPr>
      </w:pPr>
    </w:p>
    <w:p w:rsidR="00767C7F" w:rsidP="00266D2F" w:rsidRDefault="00767C7F" w14:paraId="5FE73DD1" w14:textId="77777777">
      <w:pPr>
        <w:pStyle w:val="NoSpacing"/>
        <w:ind w:left="360"/>
        <w:rPr>
          <w:sz w:val="24"/>
          <w:szCs w:val="24"/>
          <w:lang w:val="en-US"/>
        </w:rPr>
      </w:pPr>
    </w:p>
    <w:p w:rsidR="00767C7F" w:rsidP="00266D2F" w:rsidRDefault="00767C7F" w14:paraId="12043FCC" w14:textId="77777777">
      <w:pPr>
        <w:pStyle w:val="NoSpacing"/>
        <w:ind w:left="360"/>
        <w:rPr>
          <w:sz w:val="24"/>
          <w:szCs w:val="24"/>
          <w:lang w:val="en-US"/>
        </w:rPr>
      </w:pPr>
    </w:p>
    <w:p w:rsidR="00767C7F" w:rsidP="00266D2F" w:rsidRDefault="00767C7F" w14:paraId="31B2147B" w14:textId="77777777">
      <w:pPr>
        <w:pStyle w:val="NoSpacing"/>
        <w:ind w:left="360"/>
        <w:rPr>
          <w:sz w:val="24"/>
          <w:szCs w:val="24"/>
          <w:lang w:val="en-US"/>
        </w:rPr>
      </w:pPr>
    </w:p>
    <w:p w:rsidR="00767C7F" w:rsidP="00266D2F" w:rsidRDefault="00767C7F" w14:paraId="01DDF836" w14:textId="77777777">
      <w:pPr>
        <w:pStyle w:val="NoSpacing"/>
        <w:ind w:left="360"/>
        <w:rPr>
          <w:sz w:val="24"/>
          <w:szCs w:val="24"/>
          <w:lang w:val="en-US"/>
        </w:rPr>
      </w:pPr>
    </w:p>
    <w:p w:rsidR="00866D5D" w:rsidP="00266D2F" w:rsidRDefault="00866D5D" w14:paraId="5CF96C90" w14:textId="77777777">
      <w:pPr>
        <w:pStyle w:val="NoSpacing"/>
        <w:ind w:left="360"/>
        <w:rPr>
          <w:sz w:val="24"/>
          <w:szCs w:val="24"/>
          <w:lang w:val="en-US"/>
        </w:rPr>
      </w:pPr>
    </w:p>
    <w:p w:rsidRPr="0080200A" w:rsidR="00866D5D" w:rsidP="00266D2F" w:rsidRDefault="00866D5D" w14:paraId="6BFFEDC5" w14:textId="77777777">
      <w:pPr>
        <w:pStyle w:val="NoSpacing"/>
        <w:ind w:left="360"/>
        <w:rPr>
          <w:sz w:val="24"/>
          <w:szCs w:val="24"/>
          <w:lang w:val="en-US"/>
        </w:rPr>
      </w:pPr>
    </w:p>
    <w:p w:rsidR="00266D2F" w:rsidP="0080200A" w:rsidRDefault="00266D2F" w14:paraId="6AFA943D" w14:textId="483E292B">
      <w:pPr>
        <w:pStyle w:val="NoSpacing"/>
        <w:numPr>
          <w:ilvl w:val="1"/>
          <w:numId w:val="37"/>
        </w:numPr>
        <w:rPr>
          <w:b/>
          <w:bCs/>
          <w:color w:val="0070C0"/>
          <w:sz w:val="40"/>
          <w:szCs w:val="40"/>
          <w:lang w:val="en-US"/>
        </w:rPr>
      </w:pPr>
      <w:r>
        <w:rPr>
          <w:b/>
          <w:bCs/>
          <w:color w:val="0070C0"/>
          <w:sz w:val="40"/>
          <w:szCs w:val="40"/>
          <w:lang w:val="en-US"/>
        </w:rPr>
        <w:t>Exploratory Data Analysis</w:t>
      </w:r>
    </w:p>
    <w:p w:rsidR="00D40763" w:rsidP="00D40763" w:rsidRDefault="00D40763" w14:paraId="02011AA9" w14:textId="77777777">
      <w:pPr>
        <w:pStyle w:val="NoSpacing"/>
        <w:ind w:left="360"/>
        <w:rPr>
          <w:rFonts w:cstheme="minorHAnsi"/>
          <w:color w:val="000000"/>
          <w:shd w:val="clear" w:color="auto" w:fill="FFFFFF"/>
        </w:rPr>
      </w:pPr>
    </w:p>
    <w:p w:rsidRPr="00866D5D" w:rsidR="00866D5D" w:rsidP="00D16DCE" w:rsidRDefault="00866D5D" w14:paraId="2B08C60E" w14:textId="77777777">
      <w:pPr>
        <w:pStyle w:val="NoSpacing"/>
        <w:ind w:left="720"/>
        <w:rPr>
          <w:rFonts w:cstheme="minorHAnsi"/>
          <w:color w:val="000000"/>
          <w:shd w:val="clear" w:color="auto" w:fill="FFFFFF"/>
        </w:rPr>
      </w:pPr>
      <w:r w:rsidRPr="00866D5D">
        <w:rPr>
          <w:rFonts w:cstheme="minorHAnsi"/>
          <w:color w:val="000000"/>
          <w:shd w:val="clear" w:color="auto" w:fill="FFFFFF"/>
        </w:rPr>
        <w:t>In this section, users can create a correlation heatmap by selecting variables using provided checkboxes. They have the option to choose specific variables or analyze all variables collectively in the heatmap. Moreover, two buttons enable in-depth exploratory data analysis (EDA):</w:t>
      </w:r>
    </w:p>
    <w:p w:rsidRPr="00866D5D" w:rsidR="00866D5D" w:rsidP="00D16DCE" w:rsidRDefault="00866D5D" w14:paraId="0AA2E1AE" w14:textId="77777777">
      <w:pPr>
        <w:pStyle w:val="NoSpacing"/>
        <w:ind w:left="720"/>
        <w:rPr>
          <w:rFonts w:cstheme="minorHAnsi"/>
          <w:color w:val="000000"/>
          <w:shd w:val="clear" w:color="auto" w:fill="FFFFFF"/>
        </w:rPr>
      </w:pPr>
    </w:p>
    <w:p w:rsidRPr="00866D5D" w:rsidR="00866D5D" w:rsidP="00D16DCE" w:rsidRDefault="00866D5D" w14:paraId="25B8747A" w14:textId="77777777">
      <w:pPr>
        <w:pStyle w:val="NoSpacing"/>
        <w:ind w:left="720"/>
        <w:rPr>
          <w:rFonts w:cstheme="minorHAnsi"/>
          <w:color w:val="000000"/>
          <w:shd w:val="clear" w:color="auto" w:fill="FFFFFF"/>
        </w:rPr>
      </w:pPr>
      <w:r w:rsidRPr="00866D5D">
        <w:rPr>
          <w:rFonts w:cstheme="minorHAnsi"/>
          <w:color w:val="000000"/>
          <w:shd w:val="clear" w:color="auto" w:fill="FFFFFF"/>
        </w:rPr>
        <w:t>'Generate Profile Report': This generates a pandas profiling report, offering detailed univariate analysis for all dataset variables.</w:t>
      </w:r>
    </w:p>
    <w:p w:rsidRPr="00866D5D" w:rsidR="00866D5D" w:rsidP="00D16DCE" w:rsidRDefault="00866D5D" w14:paraId="305942DD" w14:textId="77777777">
      <w:pPr>
        <w:pStyle w:val="NoSpacing"/>
        <w:ind w:left="720"/>
        <w:rPr>
          <w:rFonts w:cstheme="minorHAnsi"/>
          <w:color w:val="000000"/>
          <w:shd w:val="clear" w:color="auto" w:fill="FFFFFF"/>
        </w:rPr>
      </w:pPr>
    </w:p>
    <w:p w:rsidR="00266D2F" w:rsidP="00D16DCE" w:rsidRDefault="00866D5D" w14:paraId="15CF0A9A" w14:textId="6B66EA41">
      <w:pPr>
        <w:pStyle w:val="NoSpacing"/>
        <w:ind w:left="720"/>
        <w:rPr>
          <w:b/>
          <w:bCs/>
          <w:color w:val="0070C0"/>
          <w:sz w:val="40"/>
          <w:szCs w:val="40"/>
          <w:lang w:val="en-US"/>
        </w:rPr>
      </w:pPr>
      <w:r w:rsidRPr="00866D5D">
        <w:rPr>
          <w:rFonts w:cstheme="minorHAnsi"/>
          <w:color w:val="000000"/>
          <w:shd w:val="clear" w:color="auto" w:fill="FFFFFF"/>
        </w:rPr>
        <w:t>'Generate s Report': This button initiates the creation of a comprehensive bivariate analysis report using the Sweetviz package. The report provides insights into relationships between variables and can be downloaded for offline use.</w:t>
      </w:r>
    </w:p>
    <w:p w:rsidR="00575593" w:rsidP="00D16DCE" w:rsidRDefault="00575593" w14:paraId="3E7CF418" w14:textId="3194D0AC">
      <w:pPr>
        <w:pStyle w:val="NoSpacing"/>
        <w:rPr>
          <w:b/>
          <w:bCs/>
          <w:color w:val="0070C0"/>
          <w:sz w:val="40"/>
          <w:szCs w:val="40"/>
          <w:lang w:val="en-US"/>
        </w:rPr>
      </w:pPr>
    </w:p>
    <w:p w:rsidR="00575593" w:rsidP="00575593" w:rsidRDefault="00C43927" w14:paraId="78D4AE61" w14:textId="43C28653">
      <w:pPr>
        <w:pStyle w:val="NoSpacing"/>
        <w:numPr>
          <w:ilvl w:val="0"/>
          <w:numId w:val="37"/>
        </w:numPr>
        <w:rPr>
          <w:b/>
          <w:bCs/>
          <w:color w:val="0070C0"/>
          <w:sz w:val="40"/>
          <w:szCs w:val="40"/>
          <w:lang w:val="en-US"/>
        </w:rPr>
      </w:pPr>
      <w:r>
        <w:rPr>
          <w:b/>
          <w:bCs/>
          <w:color w:val="0070C0"/>
          <w:sz w:val="40"/>
          <w:szCs w:val="40"/>
          <w:lang w:val="en-US"/>
        </w:rPr>
        <w:t>Transformations</w:t>
      </w:r>
    </w:p>
    <w:p w:rsidR="006F2CD1" w:rsidP="006F2CD1" w:rsidRDefault="006F2CD1" w14:paraId="071DA22F" w14:textId="77777777">
      <w:pPr>
        <w:pStyle w:val="NoSpacing"/>
        <w:ind w:left="360"/>
        <w:rPr>
          <w:sz w:val="24"/>
          <w:szCs w:val="24"/>
          <w:lang w:val="en-US"/>
        </w:rPr>
      </w:pPr>
    </w:p>
    <w:p w:rsidR="006F0EC0" w:rsidP="006F0EC0" w:rsidRDefault="006F0EC0" w14:paraId="3C797259" w14:textId="142EDD4A">
      <w:pPr>
        <w:pStyle w:val="NoSpacing"/>
        <w:ind w:left="720"/>
        <w:rPr>
          <w:sz w:val="24"/>
          <w:szCs w:val="24"/>
          <w:lang w:val="en-US"/>
        </w:rPr>
      </w:pPr>
      <w:r w:rsidRPr="006F0EC0">
        <w:rPr>
          <w:sz w:val="24"/>
          <w:szCs w:val="24"/>
          <w:lang w:val="en-US"/>
        </w:rPr>
        <w:t>This tab provides users with the capability to apply diverse transformations to variables,</w:t>
      </w:r>
      <w:r w:rsidRPr="009650D0" w:rsidR="009650D0">
        <w:t xml:space="preserve"> </w:t>
      </w:r>
      <w:r w:rsidRPr="009650D0" w:rsidR="009650D0">
        <w:rPr>
          <w:sz w:val="24"/>
          <w:szCs w:val="24"/>
          <w:lang w:val="en-US"/>
        </w:rPr>
        <w:t>Users can opt for transformations like adstock and lag. They have the flexibility to choose a global range, applying it uniformly to all variables. Alternatively, they can adjust specific values for individual variables from the dropdown menu. Afterward, they can select the desired transformations conducive to their model-building process.</w:t>
      </w:r>
    </w:p>
    <w:p w:rsidR="001F5472" w:rsidP="006F0EC0" w:rsidRDefault="001F5472" w14:paraId="49936D90" w14:textId="77777777">
      <w:pPr>
        <w:pStyle w:val="NoSpacing"/>
        <w:ind w:left="720"/>
        <w:rPr>
          <w:sz w:val="24"/>
          <w:szCs w:val="24"/>
          <w:lang w:val="en-US"/>
        </w:rPr>
      </w:pPr>
    </w:p>
    <w:p w:rsidR="001F5472" w:rsidP="006F0EC0" w:rsidRDefault="001F5472" w14:paraId="0092A6D2" w14:textId="3ACE39F7">
      <w:pPr>
        <w:pStyle w:val="NoSpacing"/>
        <w:ind w:left="720"/>
        <w:rPr>
          <w:sz w:val="24"/>
          <w:szCs w:val="24"/>
          <w:lang w:val="en-US"/>
        </w:rPr>
      </w:pPr>
      <w:r>
        <w:rPr>
          <w:sz w:val="24"/>
          <w:szCs w:val="24"/>
          <w:lang w:val="en-US"/>
        </w:rPr>
        <w:t xml:space="preserve">Adstock: </w:t>
      </w:r>
      <w:r w:rsidRPr="003F6CF3" w:rsidR="003F6CF3">
        <w:rPr>
          <w:sz w:val="24"/>
          <w:szCs w:val="24"/>
          <w:lang w:val="en-US"/>
        </w:rPr>
        <w:t xml:space="preserve">Adstock is a transformation technique used in marketing analytics to account for the prolonged impact of past advertising or exposure on consumer behavior. It applies a decay function to model the diminishing but persistent effect of previous marketing activities, creating a weighted average over </w:t>
      </w:r>
      <w:r w:rsidRPr="003F6CF3" w:rsidR="00023D7B">
        <w:rPr>
          <w:sz w:val="24"/>
          <w:szCs w:val="24"/>
          <w:lang w:val="en-US"/>
        </w:rPr>
        <w:t>time.</w:t>
      </w:r>
    </w:p>
    <w:p w:rsidR="003F6CF3" w:rsidP="006F0EC0" w:rsidRDefault="003F6CF3" w14:paraId="4833C83A" w14:textId="77777777">
      <w:pPr>
        <w:pStyle w:val="NoSpacing"/>
        <w:ind w:left="720"/>
        <w:rPr>
          <w:sz w:val="24"/>
          <w:szCs w:val="24"/>
          <w:lang w:val="en-US"/>
        </w:rPr>
      </w:pPr>
    </w:p>
    <w:p w:rsidR="003F6CF3" w:rsidP="006F0EC0" w:rsidRDefault="003F6CF3" w14:paraId="48C8FB11" w14:textId="0A4CBCEA">
      <w:pPr>
        <w:pStyle w:val="NoSpacing"/>
        <w:ind w:left="720"/>
        <w:rPr>
          <w:sz w:val="24"/>
          <w:szCs w:val="24"/>
          <w:lang w:val="en-US"/>
        </w:rPr>
      </w:pPr>
      <w:r>
        <w:rPr>
          <w:sz w:val="24"/>
          <w:szCs w:val="24"/>
          <w:lang w:val="en-US"/>
        </w:rPr>
        <w:t xml:space="preserve">Lag: </w:t>
      </w:r>
      <w:r w:rsidRPr="00D10E0B" w:rsidR="00D10E0B">
        <w:rPr>
          <w:sz w:val="24"/>
          <w:szCs w:val="24"/>
          <w:lang w:val="en-US"/>
        </w:rPr>
        <w:t xml:space="preserve">lag transformation involves shifting or delaying a variable's values by a specified number of </w:t>
      </w:r>
      <w:r w:rsidR="00023D7B">
        <w:rPr>
          <w:sz w:val="24"/>
          <w:szCs w:val="24"/>
          <w:lang w:val="en-US"/>
        </w:rPr>
        <w:t>periods</w:t>
      </w:r>
      <w:r w:rsidRPr="00D10E0B" w:rsidR="00D10E0B">
        <w:rPr>
          <w:sz w:val="24"/>
          <w:szCs w:val="24"/>
          <w:lang w:val="en-US"/>
        </w:rPr>
        <w:t xml:space="preserve">. This technique helps capture temporal dependencies or patterns by aligning the variable's past values with its current or future values, allowing the model to account for time-based relationships and trends in the </w:t>
      </w:r>
      <w:r w:rsidRPr="00D10E0B" w:rsidR="00023D7B">
        <w:rPr>
          <w:sz w:val="24"/>
          <w:szCs w:val="24"/>
          <w:lang w:val="en-US"/>
        </w:rPr>
        <w:t>data.</w:t>
      </w:r>
    </w:p>
    <w:p w:rsidR="006F0EC0" w:rsidP="00AF1609" w:rsidRDefault="006F0EC0" w14:paraId="0988F82B" w14:textId="77777777">
      <w:pPr>
        <w:pStyle w:val="NoSpacing"/>
        <w:rPr>
          <w:sz w:val="24"/>
          <w:szCs w:val="24"/>
          <w:lang w:val="en-US"/>
        </w:rPr>
      </w:pPr>
    </w:p>
    <w:p w:rsidR="00AF1609" w:rsidP="00023D7B" w:rsidRDefault="00D10E0B" w14:paraId="088816BD" w14:textId="3ED8C6C8">
      <w:pPr>
        <w:pStyle w:val="NoSpacing"/>
        <w:ind w:left="720"/>
        <w:rPr>
          <w:rFonts w:ascii="Source Sans Pro" w:hAnsi="Source Sans Pro"/>
          <w:color w:val="000000"/>
          <w:shd w:val="clear" w:color="auto" w:fill="FFFFFF"/>
        </w:rPr>
      </w:pPr>
      <w:r w:rsidRPr="00B603A9">
        <w:rPr>
          <w:rFonts w:ascii="Source Sans Pro" w:hAnsi="Source Sans Pro"/>
          <w:b/>
          <w:bCs/>
          <w:color w:val="000000"/>
          <w:shd w:val="clear" w:color="auto" w:fill="FFFFFF"/>
        </w:rPr>
        <w:t>Note:</w:t>
      </w:r>
      <w:r>
        <w:rPr>
          <w:rFonts w:ascii="Source Sans Pro" w:hAnsi="Source Sans Pro"/>
          <w:color w:val="000000"/>
          <w:shd w:val="clear" w:color="auto" w:fill="FFFFFF"/>
        </w:rPr>
        <w:t xml:space="preserve"> </w:t>
      </w:r>
      <w:r w:rsidRPr="00023D7B" w:rsidR="00023D7B">
        <w:rPr>
          <w:rFonts w:ascii="Source Sans Pro" w:hAnsi="Source Sans Pro"/>
          <w:color w:val="000000"/>
          <w:shd w:val="clear" w:color="auto" w:fill="FFFFFF"/>
        </w:rPr>
        <w:t>Adstock transformation is specifically applicable to media variables, lag transformation can be applied to both media and non-media variables, excluding price variables.</w:t>
      </w:r>
    </w:p>
    <w:p w:rsidR="00023D7B" w:rsidP="00023D7B" w:rsidRDefault="00B603A9" w14:paraId="6C4E6E4C" w14:textId="45A4BD53">
      <w:pPr>
        <w:pStyle w:val="NoSpacing"/>
        <w:ind w:left="720"/>
        <w:rPr>
          <w:rFonts w:ascii="Source Sans Pro" w:hAnsi="Source Sans Pro"/>
          <w:color w:val="000000"/>
          <w:shd w:val="clear" w:color="auto" w:fill="FFFFFF"/>
        </w:rPr>
      </w:pPr>
      <w:r w:rsidRPr="00B603A9" w:rsidR="00B603A9">
        <w:rPr>
          <w:rFonts w:ascii="Source Sans Pro" w:hAnsi="Source Sans Pro"/>
          <w:color w:val="000000"/>
          <w:shd w:val="clear" w:color="auto" w:fill="FFFFFF"/>
        </w:rPr>
        <w:t>Adstock</w:t>
      </w:r>
      <w:r w:rsidRPr="00B603A9" w:rsidR="00B603A9">
        <w:rPr>
          <w:rFonts w:ascii="Source Sans Pro" w:hAnsi="Source Sans Pro"/>
          <w:color w:val="000000"/>
          <w:shd w:val="clear" w:color="auto" w:fill="FFFFFF"/>
        </w:rPr>
        <w:t xml:space="preserve"> is applied in intervals of 0.05 within the specified range, while lag is applied in intervals of 1 within the specified range.</w:t>
      </w:r>
    </w:p>
    <w:p w:rsidR="4F39B771" w:rsidP="4F39B771" w:rsidRDefault="4F39B771" w14:paraId="40ED588F" w14:textId="7512AD9A">
      <w:pPr>
        <w:pStyle w:val="NoSpacing"/>
        <w:ind w:left="720"/>
        <w:rPr>
          <w:rFonts w:ascii="Source Sans Pro" w:hAnsi="Source Sans Pro"/>
          <w:color w:val="000000" w:themeColor="text1" w:themeTint="FF" w:themeShade="FF"/>
        </w:rPr>
      </w:pPr>
    </w:p>
    <w:p w:rsidR="4FC09817" w:rsidP="4F39B771" w:rsidRDefault="4FC09817" w14:paraId="2B62F5F3" w14:textId="1FB6BF3B">
      <w:pPr>
        <w:pStyle w:val="NoSpacing"/>
        <w:ind w:left="720"/>
        <w:rPr>
          <w:rFonts w:ascii="Source Sans Pro" w:hAnsi="Source Sans Pro"/>
          <w:color w:val="000000" w:themeColor="text1" w:themeTint="FF" w:themeShade="FF"/>
        </w:rPr>
      </w:pPr>
      <w:r w:rsidRPr="4F39B771" w:rsidR="4FC09817">
        <w:rPr>
          <w:rFonts w:ascii="Source Sans Pro" w:hAnsi="Source Sans Pro"/>
          <w:color w:val="000000" w:themeColor="text1" w:themeTint="FF" w:themeShade="FF"/>
        </w:rPr>
        <w:t xml:space="preserve">If user </w:t>
      </w:r>
      <w:r w:rsidRPr="4F39B771" w:rsidR="4FC09817">
        <w:rPr>
          <w:rFonts w:ascii="Source Sans Pro" w:hAnsi="Source Sans Pro"/>
          <w:color w:val="000000" w:themeColor="text1" w:themeTint="FF" w:themeShade="FF"/>
        </w:rPr>
        <w:t>don't</w:t>
      </w:r>
      <w:r w:rsidRPr="4F39B771" w:rsidR="4FC09817">
        <w:rPr>
          <w:rFonts w:ascii="Source Sans Pro" w:hAnsi="Source Sans Pro"/>
          <w:color w:val="000000" w:themeColor="text1" w:themeTint="FF" w:themeShade="FF"/>
        </w:rPr>
        <w:t xml:space="preserve"> want to apply any transformation for variable just select 0 as input for both lag and </w:t>
      </w:r>
      <w:r w:rsidRPr="4F39B771" w:rsidR="4FC09817">
        <w:rPr>
          <w:rFonts w:ascii="Source Sans Pro" w:hAnsi="Source Sans Pro"/>
          <w:color w:val="000000" w:themeColor="text1" w:themeTint="FF" w:themeShade="FF"/>
        </w:rPr>
        <w:t>adstock</w:t>
      </w:r>
    </w:p>
    <w:p w:rsidR="00B603A9" w:rsidP="00023D7B" w:rsidRDefault="00B603A9" w14:paraId="5F7774C1" w14:textId="77777777">
      <w:pPr>
        <w:pStyle w:val="NoSpacing"/>
        <w:ind w:left="720"/>
        <w:rPr>
          <w:rFonts w:ascii="Source Sans Pro" w:hAnsi="Source Sans Pro"/>
          <w:color w:val="000000"/>
          <w:shd w:val="clear" w:color="auto" w:fill="FFFFFF"/>
        </w:rPr>
      </w:pPr>
    </w:p>
    <w:p w:rsidR="00023D7B" w:rsidP="00DE1CAA" w:rsidRDefault="00C404AE" w14:paraId="1042E341" w14:textId="5E43D1EC">
      <w:pPr>
        <w:pStyle w:val="NoSpacing"/>
        <w:ind w:firstLine="720"/>
        <w:rPr>
          <w:rFonts w:ascii="Source Sans Pro" w:hAnsi="Source Sans Pro"/>
          <w:color w:val="000000"/>
          <w:shd w:val="clear" w:color="auto" w:fill="FFFFFF"/>
        </w:rPr>
      </w:pPr>
      <w:r>
        <w:rPr>
          <w:rFonts w:ascii="Source Sans Pro" w:hAnsi="Source Sans Pro"/>
          <w:color w:val="000000"/>
          <w:shd w:val="clear" w:color="auto" w:fill="FFFFFF"/>
        </w:rPr>
        <w:t>Steps to perform Transformation:</w:t>
      </w:r>
    </w:p>
    <w:p w:rsidRPr="00EE0454" w:rsidR="00C404AE" w:rsidP="00C404AE" w:rsidRDefault="00C404AE" w14:paraId="26C773CD" w14:textId="77777777">
      <w:pPr>
        <w:pStyle w:val="NoSpacing"/>
        <w:rPr>
          <w:rFonts w:ascii="Source Sans Pro" w:hAnsi="Source Sans Pro"/>
          <w:color w:val="000000"/>
          <w:shd w:val="clear" w:color="auto" w:fill="FFFFFF"/>
        </w:rPr>
      </w:pPr>
    </w:p>
    <w:p w:rsidRPr="00EE0454" w:rsidR="00AF1609" w:rsidP="00AF1609" w:rsidRDefault="00AF1609" w14:paraId="67DCF5D3" w14:textId="77777777">
      <w:pPr>
        <w:pStyle w:val="NoSpacing"/>
        <w:numPr>
          <w:ilvl w:val="0"/>
          <w:numId w:val="42"/>
        </w:numPr>
        <w:rPr>
          <w:rFonts w:ascii="Source Sans Pro" w:hAnsi="Source Sans Pro"/>
          <w:color w:val="000000"/>
          <w:shd w:val="clear" w:color="auto" w:fill="FFFFFF"/>
        </w:rPr>
      </w:pPr>
      <w:r w:rsidRPr="00EE0454">
        <w:rPr>
          <w:rFonts w:ascii="Source Sans Pro" w:hAnsi="Source Sans Pro"/>
          <w:color w:val="000000"/>
          <w:shd w:val="clear" w:color="auto" w:fill="FFFFFF"/>
        </w:rPr>
        <w:t>Select the global range for adstock and lag transformations via a slider.</w:t>
      </w:r>
    </w:p>
    <w:p w:rsidRPr="00EE0454" w:rsidR="00AF1609" w:rsidP="00AF1609" w:rsidRDefault="00AF1609" w14:paraId="22CF7D17" w14:textId="77777777">
      <w:pPr>
        <w:pStyle w:val="NoSpacing"/>
        <w:numPr>
          <w:ilvl w:val="0"/>
          <w:numId w:val="42"/>
        </w:numPr>
        <w:rPr>
          <w:rFonts w:ascii="Source Sans Pro" w:hAnsi="Source Sans Pro"/>
          <w:color w:val="000000"/>
          <w:shd w:val="clear" w:color="auto" w:fill="FFFFFF"/>
        </w:rPr>
      </w:pPr>
      <w:r w:rsidRPr="00EE0454">
        <w:rPr>
          <w:rFonts w:ascii="Source Sans Pro" w:hAnsi="Source Sans Pro"/>
          <w:color w:val="000000"/>
          <w:shd w:val="clear" w:color="auto" w:fill="FFFFFF"/>
        </w:rPr>
        <w:t>Modify individual variable ranges by selecting options from the dropdown slider if needed.</w:t>
      </w:r>
    </w:p>
    <w:p w:rsidRPr="00EE0454" w:rsidR="00AF1609" w:rsidP="00AF1609" w:rsidRDefault="00AF1609" w14:paraId="0CFEA23E" w14:textId="77777777">
      <w:pPr>
        <w:pStyle w:val="NoSpacing"/>
        <w:numPr>
          <w:ilvl w:val="0"/>
          <w:numId w:val="42"/>
        </w:numPr>
        <w:rPr>
          <w:rFonts w:ascii="Source Sans Pro" w:hAnsi="Source Sans Pro"/>
          <w:color w:val="000000"/>
          <w:shd w:val="clear" w:color="auto" w:fill="FFFFFF"/>
        </w:rPr>
      </w:pPr>
      <w:r w:rsidRPr="00EE0454">
        <w:rPr>
          <w:rFonts w:ascii="Source Sans Pro" w:hAnsi="Source Sans Pro"/>
          <w:color w:val="000000"/>
          <w:shd w:val="clear" w:color="auto" w:fill="FFFFFF"/>
        </w:rPr>
        <w:t>Confirm the selections through the summary table generated below.</w:t>
      </w:r>
    </w:p>
    <w:p w:rsidRPr="00EE0454" w:rsidR="00AF1609" w:rsidP="00AF1609" w:rsidRDefault="00AF1609" w14:paraId="1FA2D18F" w14:textId="77777777">
      <w:pPr>
        <w:pStyle w:val="NoSpacing"/>
        <w:numPr>
          <w:ilvl w:val="0"/>
          <w:numId w:val="42"/>
        </w:numPr>
        <w:rPr>
          <w:rFonts w:ascii="Source Sans Pro" w:hAnsi="Source Sans Pro"/>
          <w:color w:val="000000"/>
          <w:shd w:val="clear" w:color="auto" w:fill="FFFFFF"/>
        </w:rPr>
      </w:pPr>
      <w:r w:rsidRPr="00EE0454">
        <w:rPr>
          <w:rFonts w:ascii="Source Sans Pro" w:hAnsi="Source Sans Pro"/>
          <w:color w:val="000000"/>
          <w:shd w:val="clear" w:color="auto" w:fill="FFFFFF"/>
        </w:rPr>
        <w:t>Apply the chosen transformations by clicking the 'Apply Transformations' button.</w:t>
      </w:r>
    </w:p>
    <w:p w:rsidRPr="005379B1" w:rsidR="005379B1" w:rsidP="005379B1" w:rsidRDefault="005379B1" w14:paraId="1D3A85BA" w14:textId="77777777">
      <w:pPr>
        <w:pStyle w:val="NoSpacing"/>
        <w:numPr>
          <w:ilvl w:val="0"/>
          <w:numId w:val="42"/>
        </w:numPr>
        <w:rPr>
          <w:lang w:val="en-US"/>
        </w:rPr>
      </w:pPr>
      <w:r w:rsidRPr="005379B1">
        <w:rPr>
          <w:lang w:val="en-US"/>
        </w:rPr>
        <w:t>After applying transformations, users can select transformed variables for each variable based on their corresponding correlation values from the table.</w:t>
      </w:r>
    </w:p>
    <w:p w:rsidRPr="005379B1" w:rsidR="005379B1" w:rsidP="005379B1" w:rsidRDefault="005379B1" w14:paraId="6928F3DB" w14:textId="77777777">
      <w:pPr>
        <w:pStyle w:val="NoSpacing"/>
        <w:numPr>
          <w:ilvl w:val="0"/>
          <w:numId w:val="42"/>
        </w:numPr>
        <w:rPr>
          <w:lang w:val="en-US"/>
        </w:rPr>
      </w:pPr>
      <w:r w:rsidRPr="005379B1">
        <w:rPr>
          <w:lang w:val="en-US"/>
        </w:rPr>
        <w:t>Upon completion of selections, click on "Submit Selection" to save the chosen variables.</w:t>
      </w:r>
    </w:p>
    <w:p w:rsidRPr="005379B1" w:rsidR="005379B1" w:rsidP="005379B1" w:rsidRDefault="005379B1" w14:paraId="631FF6BE" w14:textId="77777777">
      <w:pPr>
        <w:pStyle w:val="NoSpacing"/>
        <w:numPr>
          <w:ilvl w:val="0"/>
          <w:numId w:val="42"/>
        </w:numPr>
        <w:rPr>
          <w:lang w:val="en-US"/>
        </w:rPr>
      </w:pPr>
      <w:r w:rsidRPr="005379B1">
        <w:rPr>
          <w:lang w:val="en-US"/>
        </w:rPr>
        <w:t>If no explicit selections are made, the default setting chooses the top three transformations per variable, considering their correlation with the target. Click on "Submit" to finalize the selections.</w:t>
      </w:r>
    </w:p>
    <w:p w:rsidR="005762D5" w:rsidP="00F505E8" w:rsidRDefault="005762D5" w14:paraId="21E3FDBA" w14:textId="77777777">
      <w:pPr>
        <w:pStyle w:val="NoSpacing"/>
        <w:rPr>
          <w:lang w:val="en-US"/>
        </w:rPr>
      </w:pPr>
    </w:p>
    <w:p w:rsidR="007C0740" w:rsidP="007C0740" w:rsidRDefault="007C0740" w14:paraId="506ECE71" w14:textId="2242C40D">
      <w:pPr>
        <w:pStyle w:val="NoSpacing"/>
        <w:rPr>
          <w:lang w:val="en-US"/>
        </w:rPr>
      </w:pPr>
    </w:p>
    <w:p w:rsidR="004931C3" w:rsidP="00184515" w:rsidRDefault="004931C3" w14:paraId="7B99B616" w14:textId="77777777">
      <w:pPr>
        <w:pStyle w:val="NoSpacing"/>
        <w:rPr>
          <w:b/>
          <w:bCs/>
          <w:color w:val="0070C0"/>
        </w:rPr>
      </w:pPr>
    </w:p>
    <w:p w:rsidR="004931C3" w:rsidP="00E45BD6" w:rsidRDefault="004931C3" w14:paraId="2CF9AA77" w14:textId="60064837">
      <w:pPr>
        <w:pStyle w:val="NoSpacing"/>
        <w:numPr>
          <w:ilvl w:val="0"/>
          <w:numId w:val="37"/>
        </w:numPr>
        <w:rPr>
          <w:b/>
          <w:bCs/>
          <w:color w:val="0070C0"/>
          <w:sz w:val="40"/>
          <w:szCs w:val="40"/>
          <w:lang w:val="en-US"/>
        </w:rPr>
      </w:pPr>
      <w:r w:rsidRPr="004931C3">
        <w:rPr>
          <w:b/>
          <w:bCs/>
          <w:color w:val="0070C0"/>
          <w:sz w:val="40"/>
          <w:szCs w:val="40"/>
          <w:lang w:val="en-US"/>
        </w:rPr>
        <w:t>Model Build and Performance</w:t>
      </w:r>
    </w:p>
    <w:p w:rsidR="00956FEF" w:rsidP="00956FEF" w:rsidRDefault="00956FEF" w14:paraId="4D0524A9" w14:textId="77777777">
      <w:pPr>
        <w:pStyle w:val="NoSpacing"/>
        <w:ind w:left="720"/>
        <w:rPr>
          <w:b/>
          <w:bCs/>
          <w:color w:val="0070C0"/>
          <w:sz w:val="40"/>
          <w:szCs w:val="40"/>
          <w:lang w:val="en-US"/>
        </w:rPr>
      </w:pPr>
    </w:p>
    <w:p w:rsidR="004931C3" w:rsidP="00956FEF" w:rsidRDefault="00CF477B" w14:paraId="7AF13A22" w14:textId="1E7C5403">
      <w:pPr>
        <w:pStyle w:val="NoSpacing"/>
        <w:ind w:left="720"/>
        <w:rPr>
          <w:sz w:val="24"/>
          <w:szCs w:val="24"/>
          <w:lang w:val="en-US"/>
        </w:rPr>
      </w:pPr>
      <w:r w:rsidRPr="00CF477B">
        <w:rPr>
          <w:sz w:val="24"/>
          <w:szCs w:val="24"/>
          <w:lang w:val="en-US"/>
        </w:rPr>
        <w:t>In this tab, users can construct models based on combinations generated by transformed variables from the previous page</w:t>
      </w:r>
      <w:r w:rsidR="00195995">
        <w:rPr>
          <w:sz w:val="24"/>
          <w:szCs w:val="24"/>
          <w:lang w:val="en-US"/>
        </w:rPr>
        <w:t>.</w:t>
      </w:r>
      <w:r w:rsidRPr="00195995" w:rsidR="00195995">
        <w:t xml:space="preserve"> </w:t>
      </w:r>
      <w:r w:rsidRPr="00195995" w:rsidR="00195995">
        <w:rPr>
          <w:sz w:val="24"/>
          <w:szCs w:val="24"/>
          <w:lang w:val="en-US"/>
        </w:rPr>
        <w:t>They have the option to assess the top 10 models</w:t>
      </w:r>
      <w:r w:rsidR="00956FEF">
        <w:rPr>
          <w:sz w:val="24"/>
          <w:szCs w:val="24"/>
          <w:lang w:val="en-US"/>
        </w:rPr>
        <w:t>,</w:t>
      </w:r>
      <w:r w:rsidRPr="00956FEF" w:rsidR="00956FEF">
        <w:t xml:space="preserve"> </w:t>
      </w:r>
      <w:r w:rsidRPr="00956FEF" w:rsidR="00956FEF">
        <w:rPr>
          <w:sz w:val="24"/>
          <w:szCs w:val="24"/>
          <w:lang w:val="en-US"/>
        </w:rPr>
        <w:t xml:space="preserve">visualizing various performance metrics. These visual summaries include details such as the model summary showcasing metrics like R-squared, adjusted R-squared, and coefficients of variables. Additionally, users can view an actual versus predicted plot and examine the Variance Inflation Factor (VIF) values for the selected model. This comprehensive overview aids in evaluating model performance and understanding the influence of variables on the model's </w:t>
      </w:r>
      <w:r w:rsidRPr="00956FEF" w:rsidR="007333FE">
        <w:rPr>
          <w:sz w:val="24"/>
          <w:szCs w:val="24"/>
          <w:lang w:val="en-US"/>
        </w:rPr>
        <w:t>predictions.</w:t>
      </w:r>
    </w:p>
    <w:p w:rsidR="00CF477B" w:rsidP="00184515" w:rsidRDefault="00CF477B" w14:paraId="677E093A" w14:textId="77777777">
      <w:pPr>
        <w:pStyle w:val="NoSpacing"/>
        <w:rPr>
          <w:sz w:val="24"/>
          <w:szCs w:val="24"/>
          <w:lang w:val="en-US"/>
        </w:rPr>
      </w:pPr>
    </w:p>
    <w:p w:rsidRPr="00DE1CAA" w:rsidR="00CF477B" w:rsidP="00184515" w:rsidRDefault="008C36E8" w14:paraId="2DAE9295" w14:textId="6964BDBB">
      <w:pPr>
        <w:pStyle w:val="NoSpacing"/>
        <w:rPr>
          <w:sz w:val="24"/>
          <w:szCs w:val="24"/>
          <w:lang w:val="en-US"/>
        </w:rPr>
      </w:pPr>
      <w:r w:rsidRPr="00DE1CAA">
        <w:rPr>
          <w:sz w:val="24"/>
          <w:szCs w:val="24"/>
          <w:lang w:val="en-US"/>
        </w:rPr>
        <w:tab/>
      </w:r>
      <w:r w:rsidRPr="00DE1CAA">
        <w:rPr>
          <w:sz w:val="24"/>
          <w:szCs w:val="24"/>
          <w:lang w:val="en-US"/>
        </w:rPr>
        <w:t>Steps to follow:</w:t>
      </w:r>
    </w:p>
    <w:p w:rsidR="008C36E8" w:rsidP="00184515" w:rsidRDefault="008C36E8" w14:paraId="1470BD34" w14:textId="77777777">
      <w:pPr>
        <w:pStyle w:val="NoSpacing"/>
        <w:rPr>
          <w:b/>
          <w:bCs/>
          <w:color w:val="0070C0"/>
        </w:rPr>
      </w:pPr>
    </w:p>
    <w:p w:rsidRPr="004931C3" w:rsidR="004931C3" w:rsidP="00DE1CAA" w:rsidRDefault="00956FEF" w14:paraId="185C829A" w14:textId="10731C96">
      <w:pPr>
        <w:pStyle w:val="NoSpacing"/>
        <w:numPr>
          <w:ilvl w:val="1"/>
          <w:numId w:val="30"/>
        </w:numPr>
        <w:rPr>
          <w:sz w:val="24"/>
          <w:szCs w:val="24"/>
          <w:lang w:val="en-US"/>
        </w:rPr>
      </w:pPr>
      <w:r>
        <w:rPr>
          <w:sz w:val="24"/>
          <w:szCs w:val="24"/>
          <w:lang w:val="en-US"/>
        </w:rPr>
        <w:t>U</w:t>
      </w:r>
      <w:r w:rsidRPr="004931C3" w:rsidR="004931C3">
        <w:rPr>
          <w:sz w:val="24"/>
          <w:szCs w:val="24"/>
          <w:lang w:val="en-US"/>
        </w:rPr>
        <w:t>se the 'Create Combinations of Variables' button.</w:t>
      </w:r>
    </w:p>
    <w:p w:rsidRPr="004931C3" w:rsidR="004931C3" w:rsidP="00DE1CAA" w:rsidRDefault="004931C3" w14:paraId="300B19A0" w14:textId="78AAB88F">
      <w:pPr>
        <w:pStyle w:val="NoSpacing"/>
        <w:numPr>
          <w:ilvl w:val="1"/>
          <w:numId w:val="30"/>
        </w:numPr>
        <w:rPr>
          <w:sz w:val="24"/>
          <w:szCs w:val="24"/>
          <w:lang w:val="en-US"/>
        </w:rPr>
      </w:pPr>
      <w:r w:rsidRPr="004931C3">
        <w:rPr>
          <w:sz w:val="24"/>
          <w:szCs w:val="24"/>
          <w:lang w:val="en-US"/>
        </w:rPr>
        <w:t>Variable combinations ensure each model iteration contains impressions or transformed clicks from every channel.</w:t>
      </w:r>
    </w:p>
    <w:p w:rsidRPr="004931C3" w:rsidR="004931C3" w:rsidP="00DE1CAA" w:rsidRDefault="004931C3" w14:paraId="34E2D423" w14:textId="305FF49E">
      <w:pPr>
        <w:pStyle w:val="NoSpacing"/>
        <w:numPr>
          <w:ilvl w:val="1"/>
          <w:numId w:val="30"/>
        </w:numPr>
        <w:rPr>
          <w:sz w:val="24"/>
          <w:szCs w:val="24"/>
          <w:lang w:val="en-US"/>
        </w:rPr>
      </w:pPr>
      <w:r w:rsidRPr="004931C3">
        <w:rPr>
          <w:sz w:val="24"/>
          <w:szCs w:val="24"/>
          <w:lang w:val="en-US"/>
        </w:rPr>
        <w:t>Choose the number of iterations and click 'Build Models.'</w:t>
      </w:r>
    </w:p>
    <w:p w:rsidRPr="004931C3" w:rsidR="004931C3" w:rsidP="00DE1CAA" w:rsidRDefault="004931C3" w14:paraId="7CF1015A" w14:textId="42E16115">
      <w:pPr>
        <w:pStyle w:val="NoSpacing"/>
        <w:numPr>
          <w:ilvl w:val="1"/>
          <w:numId w:val="30"/>
        </w:numPr>
        <w:rPr>
          <w:sz w:val="24"/>
          <w:szCs w:val="24"/>
          <w:lang w:val="en-US"/>
        </w:rPr>
      </w:pPr>
      <w:r w:rsidRPr="004931C3">
        <w:rPr>
          <w:sz w:val="24"/>
          <w:szCs w:val="24"/>
          <w:lang w:val="en-US"/>
        </w:rPr>
        <w:t>View a table displaying R2, AdjR2, and MAPE for the top 10 valid models.</w:t>
      </w:r>
    </w:p>
    <w:p w:rsidR="004931C3" w:rsidP="00DE1CAA" w:rsidRDefault="004931C3" w14:paraId="44CDD434" w14:textId="722BCDA7">
      <w:pPr>
        <w:pStyle w:val="NoSpacing"/>
        <w:numPr>
          <w:ilvl w:val="1"/>
          <w:numId w:val="30"/>
        </w:numPr>
        <w:rPr>
          <w:sz w:val="24"/>
          <w:szCs w:val="24"/>
          <w:lang w:val="en-US"/>
        </w:rPr>
      </w:pPr>
      <w:r w:rsidRPr="60B75E70">
        <w:rPr>
          <w:sz w:val="24"/>
          <w:szCs w:val="24"/>
          <w:lang w:val="en-US"/>
        </w:rPr>
        <w:t>Click on any model to view its detailed results and analysis</w:t>
      </w:r>
    </w:p>
    <w:p w:rsidR="1EFC978C" w:rsidP="00DE1CAA" w:rsidRDefault="1EFC978C" w14:paraId="3FCB391D" w14:textId="374F5631">
      <w:pPr>
        <w:pStyle w:val="NoSpacing"/>
        <w:numPr>
          <w:ilvl w:val="1"/>
          <w:numId w:val="30"/>
        </w:numPr>
        <w:rPr>
          <w:sz w:val="24"/>
          <w:szCs w:val="24"/>
          <w:lang w:val="en-US"/>
        </w:rPr>
      </w:pPr>
      <w:r w:rsidRPr="60B75E70">
        <w:rPr>
          <w:sz w:val="24"/>
          <w:szCs w:val="24"/>
          <w:lang w:val="en-US"/>
        </w:rPr>
        <w:t xml:space="preserve">Model result is displayed for </w:t>
      </w:r>
      <w:r w:rsidRPr="60B75E70" w:rsidR="10B00B33">
        <w:rPr>
          <w:sz w:val="24"/>
          <w:szCs w:val="24"/>
          <w:lang w:val="en-US"/>
        </w:rPr>
        <w:t>test data</w:t>
      </w:r>
    </w:p>
    <w:p w:rsidRPr="004931C3" w:rsidR="004931C3" w:rsidP="00DE1CAA" w:rsidRDefault="00DE0E93" w14:paraId="7EE15FB5" w14:textId="4F83D832">
      <w:pPr>
        <w:pStyle w:val="NoSpacing"/>
        <w:numPr>
          <w:ilvl w:val="1"/>
          <w:numId w:val="30"/>
        </w:numPr>
        <w:rPr>
          <w:sz w:val="24"/>
          <w:szCs w:val="24"/>
          <w:lang w:val="en-US"/>
        </w:rPr>
      </w:pPr>
      <w:r w:rsidRPr="60B75E70">
        <w:rPr>
          <w:sz w:val="24"/>
          <w:szCs w:val="24"/>
          <w:lang w:val="en-US"/>
        </w:rPr>
        <w:t xml:space="preserve">Click on “Save this model to tune” and type a name and enter to save the </w:t>
      </w:r>
      <w:r w:rsidRPr="60B75E70" w:rsidR="00DE1CAA">
        <w:rPr>
          <w:sz w:val="24"/>
          <w:szCs w:val="24"/>
          <w:lang w:val="en-US"/>
        </w:rPr>
        <w:t>model.</w:t>
      </w:r>
    </w:p>
    <w:p w:rsidR="004931C3" w:rsidP="00184515" w:rsidRDefault="004931C3" w14:paraId="29CF6470" w14:textId="77777777">
      <w:pPr>
        <w:pStyle w:val="NoSpacing"/>
        <w:rPr>
          <w:b/>
          <w:bCs/>
          <w:color w:val="0070C0"/>
        </w:rPr>
      </w:pPr>
    </w:p>
    <w:p w:rsidR="00E362B0" w:rsidP="00E04F61" w:rsidRDefault="00E362B0" w14:paraId="1556AB85" w14:textId="21D372E7">
      <w:pPr>
        <w:pStyle w:val="NoSpacing"/>
        <w:ind w:left="720"/>
        <w:rPr>
          <w:sz w:val="24"/>
          <w:szCs w:val="24"/>
          <w:lang w:val="en-US"/>
        </w:rPr>
      </w:pPr>
      <w:r w:rsidRPr="00E362B0">
        <w:rPr>
          <w:sz w:val="24"/>
          <w:szCs w:val="24"/>
          <w:lang w:val="en-US"/>
        </w:rPr>
        <w:t xml:space="preserve">Note: </w:t>
      </w:r>
      <w:r w:rsidRPr="007B2717" w:rsidR="007B2717">
        <w:rPr>
          <w:sz w:val="24"/>
          <w:szCs w:val="24"/>
          <w:lang w:val="en-US"/>
        </w:rPr>
        <w:t xml:space="preserve">Users </w:t>
      </w:r>
      <w:r w:rsidR="007B2717">
        <w:rPr>
          <w:sz w:val="24"/>
          <w:szCs w:val="24"/>
          <w:lang w:val="en-US"/>
        </w:rPr>
        <w:t>can</w:t>
      </w:r>
      <w:r w:rsidRPr="007B2717" w:rsidR="007B2717">
        <w:rPr>
          <w:sz w:val="24"/>
          <w:szCs w:val="24"/>
          <w:lang w:val="en-US"/>
        </w:rPr>
        <w:t xml:space="preserve"> save multiple models and fine-tune them on the subsequent page.</w:t>
      </w:r>
    </w:p>
    <w:p w:rsidRPr="00E362B0" w:rsidR="007B2717" w:rsidP="00E04F61" w:rsidRDefault="007B2717" w14:paraId="4B23AA48" w14:textId="77777777">
      <w:pPr>
        <w:pStyle w:val="NoSpacing"/>
        <w:ind w:left="720"/>
        <w:rPr>
          <w:sz w:val="24"/>
          <w:szCs w:val="24"/>
          <w:lang w:val="en-US"/>
        </w:rPr>
      </w:pPr>
    </w:p>
    <w:p w:rsidR="004931C3" w:rsidP="00E04F61" w:rsidRDefault="1344F8B5" w14:paraId="704AE7C5" w14:textId="2673097A">
      <w:pPr>
        <w:pStyle w:val="NoSpacing"/>
        <w:ind w:left="720"/>
      </w:pPr>
      <w:r w:rsidRPr="60B75E70">
        <w:rPr>
          <w:b/>
          <w:bCs/>
          <w:color w:val="000000" w:themeColor="text1"/>
        </w:rPr>
        <w:t xml:space="preserve">Valid Model: </w:t>
      </w:r>
      <w:r w:rsidRPr="60B75E70">
        <w:rPr>
          <w:sz w:val="24"/>
          <w:szCs w:val="24"/>
          <w:lang w:val="en-US"/>
        </w:rPr>
        <w:t xml:space="preserve">After each iteration of model building, the model will be saved if the following criteria are met: all coefficients of the channels are positive, and at least 80% of the variables exhibit statistical </w:t>
      </w:r>
      <w:r w:rsidRPr="60B75E70" w:rsidR="007B2717">
        <w:rPr>
          <w:sz w:val="24"/>
          <w:szCs w:val="24"/>
          <w:lang w:val="en-US"/>
        </w:rPr>
        <w:t>significance.</w:t>
      </w:r>
    </w:p>
    <w:p w:rsidR="004931C3" w:rsidP="00E04F61" w:rsidRDefault="004931C3" w14:paraId="1781A0AA" w14:textId="5E3816D2">
      <w:pPr>
        <w:pStyle w:val="NoSpacing"/>
        <w:ind w:left="720"/>
        <w:rPr>
          <w:b/>
          <w:bCs/>
          <w:color w:val="0070C0"/>
        </w:rPr>
      </w:pPr>
    </w:p>
    <w:p w:rsidR="004931C3" w:rsidP="00E04F61" w:rsidRDefault="00F7192F" w14:paraId="69C00C79" w14:textId="41162F5D">
      <w:pPr>
        <w:pStyle w:val="NoSpacing"/>
        <w:ind w:left="720"/>
        <w:rPr>
          <w:b/>
          <w:bCs/>
          <w:color w:val="000000" w:themeColor="text1"/>
        </w:rPr>
      </w:pPr>
      <w:r w:rsidRPr="4F39B771" w:rsidR="00F7192F">
        <w:rPr>
          <w:b w:val="1"/>
          <w:bCs w:val="1"/>
          <w:color w:val="000000" w:themeColor="text1" w:themeTint="FF" w:themeShade="FF"/>
        </w:rPr>
        <w:t xml:space="preserve">Variable Combinations: </w:t>
      </w:r>
      <w:r w:rsidRPr="4F39B771" w:rsidR="00F7192F">
        <w:rPr>
          <w:sz w:val="24"/>
          <w:szCs w:val="24"/>
          <w:lang w:val="en-US"/>
        </w:rPr>
        <w:t>Creating variable combinations ensures that each model iteration includes either transformed impressions or clicks from every media channel. This comprehensive approach explores various combinations of variables, specifically focusing on clicks or impressions per media channel within each iteration. This strategy enhances the model's capability to capture diverse interactions between media channels</w:t>
      </w:r>
      <w:r w:rsidRPr="4F39B771" w:rsidR="00E04F61">
        <w:rPr>
          <w:sz w:val="24"/>
          <w:szCs w:val="24"/>
          <w:lang w:val="en-US"/>
        </w:rPr>
        <w:t>.</w:t>
      </w:r>
    </w:p>
    <w:p w:rsidR="4F39B771" w:rsidP="4F39B771" w:rsidRDefault="4F39B771" w14:paraId="580BF463" w14:textId="66517F95">
      <w:pPr>
        <w:pStyle w:val="NoSpacing"/>
        <w:ind w:left="720"/>
        <w:rPr>
          <w:sz w:val="24"/>
          <w:szCs w:val="24"/>
          <w:lang w:val="en-US"/>
        </w:rPr>
      </w:pPr>
    </w:p>
    <w:p w:rsidR="544138E3" w:rsidP="4F39B771" w:rsidRDefault="544138E3" w14:paraId="3563A6DD" w14:textId="35E21271">
      <w:pPr>
        <w:pStyle w:val="NoSpacing"/>
        <w:ind w:left="720"/>
        <w:rPr>
          <w:b w:val="0"/>
          <w:bCs w:val="0"/>
          <w:sz w:val="24"/>
          <w:szCs w:val="24"/>
          <w:lang w:val="en-US"/>
        </w:rPr>
      </w:pPr>
      <w:r w:rsidRPr="4F39B771" w:rsidR="544138E3">
        <w:rPr>
          <w:b w:val="1"/>
          <w:bCs w:val="1"/>
          <w:sz w:val="24"/>
          <w:szCs w:val="24"/>
          <w:lang w:val="en-US"/>
        </w:rPr>
        <w:t xml:space="preserve">Time to complete iterations: </w:t>
      </w:r>
      <w:r w:rsidRPr="4F39B771" w:rsidR="147141CF">
        <w:rPr>
          <w:b w:val="0"/>
          <w:bCs w:val="0"/>
          <w:sz w:val="24"/>
          <w:szCs w:val="24"/>
          <w:lang w:val="en-US"/>
        </w:rPr>
        <w:t>it depends on the size of the data and combinations of variables created.</w:t>
      </w:r>
    </w:p>
    <w:p w:rsidRPr="00E04F61" w:rsidR="00E04F61" w:rsidP="00E04F61" w:rsidRDefault="00E04F61" w14:paraId="78A8C53E" w14:textId="77777777">
      <w:pPr>
        <w:pStyle w:val="NoSpacing"/>
        <w:ind w:left="720"/>
        <w:rPr>
          <w:b w:val="1"/>
          <w:bCs w:val="1"/>
          <w:color w:val="000000" w:themeColor="text1"/>
        </w:rPr>
      </w:pPr>
    </w:p>
    <w:p w:rsidR="4F39B771" w:rsidP="4F39B771" w:rsidRDefault="4F39B771" w14:paraId="790B420E" w14:textId="75D4687B">
      <w:pPr>
        <w:pStyle w:val="NoSpacing"/>
        <w:ind w:left="720"/>
        <w:rPr>
          <w:b w:val="1"/>
          <w:bCs w:val="1"/>
          <w:color w:val="000000" w:themeColor="text1" w:themeTint="FF" w:themeShade="FF"/>
        </w:rPr>
      </w:pPr>
    </w:p>
    <w:p w:rsidRPr="00541EAC" w:rsidR="00DE0E93" w:rsidP="00541EAC" w:rsidRDefault="00DE0E93" w14:paraId="54F21716" w14:textId="128E0B02">
      <w:pPr>
        <w:pStyle w:val="NoSpacing"/>
        <w:numPr>
          <w:ilvl w:val="0"/>
          <w:numId w:val="37"/>
        </w:numPr>
        <w:rPr>
          <w:b/>
          <w:bCs/>
          <w:color w:val="0070C0"/>
          <w:sz w:val="40"/>
          <w:szCs w:val="40"/>
          <w:lang w:val="en-US"/>
        </w:rPr>
      </w:pPr>
      <w:r w:rsidRPr="004931C3">
        <w:rPr>
          <w:b/>
          <w:bCs/>
          <w:color w:val="0070C0"/>
          <w:sz w:val="40"/>
          <w:szCs w:val="40"/>
          <w:lang w:val="en-US"/>
        </w:rPr>
        <w:t xml:space="preserve">Model </w:t>
      </w:r>
      <w:r>
        <w:rPr>
          <w:b/>
          <w:bCs/>
          <w:color w:val="0070C0"/>
          <w:sz w:val="40"/>
          <w:szCs w:val="40"/>
          <w:lang w:val="en-US"/>
        </w:rPr>
        <w:t>Tuning</w:t>
      </w:r>
    </w:p>
    <w:p w:rsidR="00DE0E93" w:rsidP="00184515" w:rsidRDefault="00DE0E93" w14:paraId="26DFF428" w14:textId="77777777">
      <w:pPr>
        <w:pStyle w:val="NoSpacing"/>
        <w:rPr>
          <w:b/>
          <w:bCs/>
          <w:color w:val="0070C0"/>
        </w:rPr>
      </w:pPr>
    </w:p>
    <w:p w:rsidR="00EC76F4" w:rsidP="00177B74" w:rsidRDefault="00D47CCE" w14:paraId="244EB599" w14:textId="2D2B7484">
      <w:pPr>
        <w:pStyle w:val="NoSpacing"/>
        <w:ind w:left="360"/>
        <w:rPr>
          <w:rFonts w:ascii="Source Sans Pro" w:hAnsi="Source Sans Pro"/>
          <w:color w:val="31333F"/>
          <w:shd w:val="clear" w:color="auto" w:fill="FFFFFF"/>
        </w:rPr>
      </w:pPr>
      <w:r w:rsidRPr="00D47CCE">
        <w:rPr>
          <w:rFonts w:ascii="Source Sans Pro" w:hAnsi="Source Sans Pro"/>
          <w:color w:val="31333F"/>
          <w:shd w:val="clear" w:color="auto" w:fill="FFFFFF"/>
        </w:rPr>
        <w:t>In this tab, users can fine-tune the selected model from the previous page by incorporating event flags. They have the option to add specific event flags, select the added flags, and rebuild the chosen model while considering these flagged events. Additionally, users can access all the performance metrics and visualizations presented in the model build and performance page. This comprehensive approach allows users to refine the model by integrating event-related information, facilitating a deeper analysis of the model's performance in relation to these significant occurrences or events within the dataset</w:t>
      </w:r>
      <w:r>
        <w:rPr>
          <w:rFonts w:ascii="Source Sans Pro" w:hAnsi="Source Sans Pro"/>
          <w:color w:val="31333F"/>
          <w:shd w:val="clear" w:color="auto" w:fill="FFFFFF"/>
        </w:rPr>
        <w:t>.</w:t>
      </w:r>
    </w:p>
    <w:p w:rsidR="00D47CCE" w:rsidP="00177B74" w:rsidRDefault="00D47CCE" w14:paraId="60F684BC" w14:textId="77777777">
      <w:pPr>
        <w:pStyle w:val="NoSpacing"/>
        <w:ind w:left="360"/>
        <w:rPr>
          <w:sz w:val="24"/>
          <w:szCs w:val="24"/>
          <w:lang w:val="en-US"/>
        </w:rPr>
      </w:pPr>
    </w:p>
    <w:p w:rsidRPr="00631660" w:rsidR="00303611" w:rsidP="00177B74" w:rsidRDefault="00631660" w14:paraId="078AB356" w14:textId="4455D8C9">
      <w:pPr>
        <w:pStyle w:val="NoSpacing"/>
        <w:ind w:left="360"/>
        <w:rPr>
          <w:sz w:val="24"/>
          <w:szCs w:val="24"/>
          <w:lang w:val="en-US"/>
        </w:rPr>
      </w:pPr>
      <w:r w:rsidRPr="00D47CCE">
        <w:rPr>
          <w:b/>
          <w:bCs/>
          <w:sz w:val="24"/>
          <w:szCs w:val="24"/>
          <w:lang w:val="en-US"/>
        </w:rPr>
        <w:t>Event flags</w:t>
      </w:r>
      <w:r w:rsidRPr="00631660">
        <w:rPr>
          <w:sz w:val="24"/>
          <w:szCs w:val="24"/>
          <w:lang w:val="en-US"/>
        </w:rPr>
        <w:t xml:space="preserve"> in model tuning are instrumental in quantifying the impact of </w:t>
      </w:r>
      <w:r w:rsidRPr="00631660" w:rsidR="00D47CCE">
        <w:rPr>
          <w:sz w:val="24"/>
          <w:szCs w:val="24"/>
          <w:lang w:val="en-US"/>
        </w:rPr>
        <w:t>occurrences</w:t>
      </w:r>
      <w:r w:rsidRPr="00631660">
        <w:rPr>
          <w:sz w:val="24"/>
          <w:szCs w:val="24"/>
          <w:lang w:val="en-US"/>
        </w:rPr>
        <w:t xml:space="preserve"> or events within a dataset. By specifying the time duration and assigning a name to these events, users create markers or indicators that highlight specific periods of interest, such as promotional campaigns, holidays, market changes, or any other significant events. These flags serve as reference points within the dataset, allowing the model to account for and analyze the influence or impact of these events on the variables and model outcomes. Incorporating event flags enables the model to better capture the effects of these occurrences, leading to more accurate and insightful predictions or </w:t>
      </w:r>
      <w:r w:rsidRPr="00631660" w:rsidR="00D47CCE">
        <w:rPr>
          <w:sz w:val="24"/>
          <w:szCs w:val="24"/>
          <w:lang w:val="en-US"/>
        </w:rPr>
        <w:t>analyses.</w:t>
      </w:r>
      <w:r w:rsidRPr="00631660" w:rsidR="00EC76F4">
        <w:rPr>
          <w:sz w:val="24"/>
          <w:szCs w:val="24"/>
          <w:lang w:val="en-US"/>
        </w:rPr>
        <w:t xml:space="preserve"> </w:t>
      </w:r>
    </w:p>
    <w:p w:rsidR="00D47CCE" w:rsidP="00177B74" w:rsidRDefault="00D47CCE" w14:paraId="0828543D" w14:textId="77777777">
      <w:pPr>
        <w:ind w:left="360"/>
        <w:rPr>
          <w:b/>
          <w:bCs/>
          <w:lang w:val="en-US"/>
        </w:rPr>
      </w:pPr>
    </w:p>
    <w:p w:rsidR="00303611" w:rsidP="00177B74" w:rsidRDefault="003614C6" w14:paraId="0CD3C7C9" w14:textId="757DCFAE">
      <w:pPr>
        <w:ind w:left="360"/>
        <w:rPr>
          <w:b/>
          <w:bCs/>
          <w:lang w:val="en-US"/>
        </w:rPr>
      </w:pPr>
      <w:r w:rsidRPr="003614C6">
        <w:rPr>
          <w:b/>
          <w:bCs/>
          <w:lang w:val="en-US"/>
        </w:rPr>
        <w:t>S</w:t>
      </w:r>
      <w:r w:rsidR="003D4758">
        <w:rPr>
          <w:b/>
          <w:bCs/>
          <w:lang w:val="en-US"/>
        </w:rPr>
        <w:t>teps to follow</w:t>
      </w:r>
      <w:r w:rsidRPr="003614C6">
        <w:rPr>
          <w:b/>
          <w:bCs/>
          <w:lang w:val="en-US"/>
        </w:rPr>
        <w:t>:</w:t>
      </w:r>
    </w:p>
    <w:p w:rsidRPr="00026E24" w:rsidR="00026E24" w:rsidP="00177B74" w:rsidRDefault="00026E24" w14:paraId="4A4CB55A" w14:textId="7B08D9BA">
      <w:pPr>
        <w:ind w:left="360"/>
        <w:rPr>
          <w:sz w:val="24"/>
          <w:szCs w:val="24"/>
          <w:lang w:val="en-US"/>
        </w:rPr>
      </w:pPr>
      <w:r w:rsidRPr="4F39B771" w:rsidR="00026E24">
        <w:rPr>
          <w:sz w:val="24"/>
          <w:szCs w:val="24"/>
          <w:lang w:val="en-US"/>
        </w:rPr>
        <w:t>S</w:t>
      </w:r>
      <w:r w:rsidRPr="4F39B771" w:rsidR="00026E24">
        <w:rPr>
          <w:sz w:val="24"/>
          <w:szCs w:val="24"/>
          <w:lang w:val="en-US"/>
        </w:rPr>
        <w:t>elect the duration of the event using the calendar and specify if it repeats annually or not from the dropdown menu</w:t>
      </w:r>
      <w:r w:rsidRPr="4F39B771" w:rsidR="3DDBDF77">
        <w:rPr>
          <w:sz w:val="24"/>
          <w:szCs w:val="24"/>
          <w:lang w:val="en-US"/>
        </w:rPr>
        <w:t xml:space="preserve">, </w:t>
      </w:r>
      <w:r w:rsidRPr="4F39B771" w:rsidR="3DDBDF77">
        <w:rPr>
          <w:sz w:val="24"/>
          <w:szCs w:val="24"/>
          <w:lang w:val="en-US"/>
        </w:rPr>
        <w:t>repeat</w:t>
      </w:r>
      <w:r w:rsidRPr="4F39B771" w:rsidR="3DDBDF77">
        <w:rPr>
          <w:sz w:val="24"/>
          <w:szCs w:val="24"/>
          <w:lang w:val="en-US"/>
        </w:rPr>
        <w:t xml:space="preserve"> annually' </w:t>
      </w:r>
      <w:r w:rsidRPr="4F39B771" w:rsidR="3DDBDF77">
        <w:rPr>
          <w:sz w:val="24"/>
          <w:szCs w:val="24"/>
          <w:lang w:val="en-US"/>
        </w:rPr>
        <w:t>indicates</w:t>
      </w:r>
      <w:r w:rsidRPr="4F39B771" w:rsidR="3DDBDF77">
        <w:rPr>
          <w:sz w:val="24"/>
          <w:szCs w:val="24"/>
          <w:lang w:val="en-US"/>
        </w:rPr>
        <w:t xml:space="preserve"> that the flagged event recurs yearly. It suggests that the specified event's impact or occurrence repeats on an annual basis</w:t>
      </w:r>
      <w:r w:rsidRPr="4F39B771" w:rsidR="00026E24">
        <w:rPr>
          <w:sz w:val="24"/>
          <w:szCs w:val="24"/>
          <w:lang w:val="en-US"/>
        </w:rPr>
        <w:t>. After confirming these settings and visualizing the flag's impact through the provided visualization, the</w:t>
      </w:r>
      <w:r w:rsidRPr="4F39B771" w:rsidR="00E92D19">
        <w:rPr>
          <w:sz w:val="24"/>
          <w:szCs w:val="24"/>
          <w:lang w:val="en-US"/>
        </w:rPr>
        <w:t xml:space="preserve">n </w:t>
      </w:r>
      <w:r w:rsidRPr="4F39B771" w:rsidR="00026E24">
        <w:rPr>
          <w:sz w:val="24"/>
          <w:szCs w:val="24"/>
          <w:lang w:val="en-US"/>
        </w:rPr>
        <w:t>save the flag.</w:t>
      </w:r>
    </w:p>
    <w:p w:rsidRPr="003F16DE" w:rsidR="00303611" w:rsidP="00177B74" w:rsidRDefault="00303611" w14:paraId="04CAD26D" w14:textId="096B579A">
      <w:pPr>
        <w:ind w:left="360"/>
        <w:rPr>
          <w:sz w:val="24"/>
          <w:szCs w:val="24"/>
          <w:lang w:val="en-US"/>
        </w:rPr>
      </w:pPr>
      <w:r w:rsidRPr="4F39B771" w:rsidR="00303611">
        <w:rPr>
          <w:sz w:val="24"/>
          <w:szCs w:val="24"/>
          <w:lang w:val="en-US"/>
        </w:rPr>
        <w:t>Users can choose a saved flag to apply to the selected model</w:t>
      </w:r>
      <w:r w:rsidRPr="4F39B771" w:rsidR="00E92D19">
        <w:rPr>
          <w:sz w:val="24"/>
          <w:szCs w:val="24"/>
          <w:lang w:val="en-US"/>
        </w:rPr>
        <w:t xml:space="preserve"> from the check box</w:t>
      </w:r>
      <w:r w:rsidRPr="4F39B771" w:rsidR="00303611">
        <w:rPr>
          <w:sz w:val="24"/>
          <w:szCs w:val="24"/>
          <w:lang w:val="en-US"/>
        </w:rPr>
        <w:t xml:space="preserve">. Upon </w:t>
      </w:r>
      <w:r w:rsidRPr="4F39B771" w:rsidR="00D47CCE">
        <w:rPr>
          <w:sz w:val="24"/>
          <w:szCs w:val="24"/>
          <w:lang w:val="en-US"/>
        </w:rPr>
        <w:t>selection</w:t>
      </w:r>
      <w:r w:rsidRPr="4F39B771" w:rsidR="00303611">
        <w:rPr>
          <w:sz w:val="24"/>
          <w:szCs w:val="24"/>
          <w:lang w:val="en-US"/>
        </w:rPr>
        <w:t xml:space="preserve">, clicking "Build model with selected parameters and Flags" </w:t>
      </w:r>
      <w:r w:rsidRPr="4F39B771" w:rsidR="00303611">
        <w:rPr>
          <w:sz w:val="24"/>
          <w:szCs w:val="24"/>
          <w:lang w:val="en-US"/>
        </w:rPr>
        <w:t>applies</w:t>
      </w:r>
      <w:r w:rsidRPr="4F39B771" w:rsidR="00303611">
        <w:rPr>
          <w:sz w:val="24"/>
          <w:szCs w:val="24"/>
          <w:lang w:val="en-US"/>
        </w:rPr>
        <w:t xml:space="preserve"> the chosen settings, </w:t>
      </w:r>
      <w:r w:rsidRPr="4F39B771" w:rsidR="00303611">
        <w:rPr>
          <w:sz w:val="24"/>
          <w:szCs w:val="24"/>
          <w:lang w:val="en-US"/>
        </w:rPr>
        <w:t>showcasing</w:t>
      </w:r>
      <w:r w:rsidRPr="4F39B771" w:rsidR="00303611">
        <w:rPr>
          <w:sz w:val="24"/>
          <w:szCs w:val="24"/>
          <w:lang w:val="en-US"/>
        </w:rPr>
        <w:t xml:space="preserve"> the results of the tuned </w:t>
      </w:r>
      <w:r w:rsidRPr="4F39B771" w:rsidR="00314121">
        <w:rPr>
          <w:sz w:val="24"/>
          <w:szCs w:val="24"/>
          <w:lang w:val="en-US"/>
        </w:rPr>
        <w:t>model.</w:t>
      </w:r>
      <w:r w:rsidRPr="4F39B771" w:rsidR="704FA86B">
        <w:rPr>
          <w:sz w:val="24"/>
          <w:szCs w:val="24"/>
          <w:lang w:val="en-US"/>
        </w:rPr>
        <w:t xml:space="preserve"> </w:t>
      </w:r>
    </w:p>
    <w:p w:rsidR="288DF739" w:rsidP="4F39B771" w:rsidRDefault="288DF739" w14:paraId="7EBC8793" w14:textId="6FC8CFBC">
      <w:pPr>
        <w:pStyle w:val="Normal"/>
        <w:ind w:left="360"/>
        <w:rPr>
          <w:sz w:val="24"/>
          <w:szCs w:val="24"/>
          <w:lang w:val="en-US"/>
        </w:rPr>
      </w:pPr>
      <w:r w:rsidRPr="4F39B771" w:rsidR="288DF739">
        <w:rPr>
          <w:sz w:val="24"/>
          <w:szCs w:val="24"/>
          <w:lang w:val="en-US"/>
        </w:rPr>
        <w:t>Note: No need to create event flags everytime a user selects different model for tuning</w:t>
      </w:r>
    </w:p>
    <w:p w:rsidR="7AD723DB" w:rsidP="4F39B771" w:rsidRDefault="7AD723DB" w14:paraId="50F38B2F" w14:textId="58E5AC88">
      <w:pPr>
        <w:pStyle w:val="Normal"/>
        <w:ind w:left="360"/>
        <w:rPr>
          <w:sz w:val="24"/>
          <w:szCs w:val="24"/>
          <w:lang w:val="en-US"/>
        </w:rPr>
      </w:pPr>
      <w:r w:rsidRPr="4F39B771" w:rsidR="7AD723DB">
        <w:rPr>
          <w:sz w:val="24"/>
          <w:szCs w:val="24"/>
          <w:lang w:val="en-US"/>
        </w:rPr>
        <w:t>To save t</w:t>
      </w:r>
      <w:r w:rsidRPr="4F39B771" w:rsidR="1B84B143">
        <w:rPr>
          <w:sz w:val="24"/>
          <w:szCs w:val="24"/>
          <w:lang w:val="en-US"/>
        </w:rPr>
        <w:t>he t</w:t>
      </w:r>
      <w:r w:rsidRPr="4F39B771" w:rsidR="7AD723DB">
        <w:rPr>
          <w:sz w:val="24"/>
          <w:szCs w:val="24"/>
          <w:lang w:val="en-US"/>
        </w:rPr>
        <w:t>uned model,</w:t>
      </w:r>
      <w:r w:rsidRPr="4F39B771" w:rsidR="4DE09BCE">
        <w:rPr>
          <w:sz w:val="24"/>
          <w:szCs w:val="24"/>
          <w:lang w:val="en-US"/>
        </w:rPr>
        <w:t xml:space="preserve"> </w:t>
      </w:r>
      <w:r w:rsidRPr="4F39B771" w:rsidR="7B15A16B">
        <w:rPr>
          <w:sz w:val="24"/>
          <w:szCs w:val="24"/>
          <w:lang w:val="en-US"/>
        </w:rPr>
        <w:t xml:space="preserve">select "Save this model to tune," and </w:t>
      </w:r>
      <w:r w:rsidRPr="4F39B771" w:rsidR="7B15A16B">
        <w:rPr>
          <w:sz w:val="24"/>
          <w:szCs w:val="24"/>
          <w:lang w:val="en-US"/>
        </w:rPr>
        <w:t>provide</w:t>
      </w:r>
      <w:r w:rsidRPr="4F39B771" w:rsidR="7B15A16B">
        <w:rPr>
          <w:sz w:val="24"/>
          <w:szCs w:val="24"/>
          <w:lang w:val="en-US"/>
        </w:rPr>
        <w:t xml:space="preserve"> a name for it. This action stores the model permanently, allowing easy access for further analysis or tuning without the need to reconfigure from the beginning, even if you restart the application or return </w:t>
      </w:r>
      <w:r w:rsidRPr="4F39B771" w:rsidR="3892C074">
        <w:rPr>
          <w:sz w:val="24"/>
          <w:szCs w:val="24"/>
          <w:lang w:val="en-US"/>
        </w:rPr>
        <w:t>later.</w:t>
      </w:r>
    </w:p>
    <w:p w:rsidR="003F16DE" w:rsidP="00303611" w:rsidRDefault="003F16DE" w14:paraId="7CF2D1E0" w14:textId="77777777">
      <w:pPr>
        <w:pStyle w:val="NoSpacing"/>
        <w:rPr>
          <w:b/>
          <w:bCs/>
          <w:color w:val="0070C0"/>
          <w:sz w:val="40"/>
          <w:szCs w:val="40"/>
          <w:lang w:val="en-US"/>
        </w:rPr>
      </w:pPr>
    </w:p>
    <w:p w:rsidRPr="00177B74" w:rsidR="00303611" w:rsidP="00177B74" w:rsidRDefault="00303611" w14:paraId="65E810BB" w14:textId="748175BA">
      <w:pPr>
        <w:pStyle w:val="NoSpacing"/>
        <w:numPr>
          <w:ilvl w:val="0"/>
          <w:numId w:val="37"/>
        </w:numPr>
        <w:rPr>
          <w:b/>
          <w:bCs/>
          <w:color w:val="0070C0"/>
          <w:sz w:val="40"/>
          <w:szCs w:val="40"/>
          <w:lang w:val="en-US"/>
        </w:rPr>
      </w:pPr>
      <w:r w:rsidRPr="00177B74">
        <w:rPr>
          <w:b/>
          <w:bCs/>
          <w:color w:val="0070C0"/>
          <w:sz w:val="40"/>
          <w:szCs w:val="40"/>
          <w:lang w:val="en-US"/>
        </w:rPr>
        <w:t>Model Result Overview</w:t>
      </w:r>
    </w:p>
    <w:p w:rsidR="003F16DE" w:rsidP="00303611" w:rsidRDefault="003F16DE" w14:paraId="4E1529D1" w14:textId="77777777">
      <w:pPr>
        <w:pStyle w:val="NoSpacing"/>
        <w:rPr>
          <w:b/>
          <w:bCs/>
          <w:color w:val="0070C0"/>
        </w:rPr>
      </w:pPr>
    </w:p>
    <w:p w:rsidRPr="00FC0725" w:rsidR="00FC0725" w:rsidP="00FC0725" w:rsidRDefault="00FC0725" w14:paraId="42DE964C" w14:textId="78F63956">
      <w:pPr>
        <w:ind w:left="360"/>
        <w:rPr>
          <w:sz w:val="24"/>
          <w:szCs w:val="24"/>
          <w:lang w:val="en-US"/>
        </w:rPr>
      </w:pPr>
      <w:r>
        <w:rPr>
          <w:sz w:val="24"/>
          <w:szCs w:val="24"/>
          <w:lang w:val="en-US"/>
        </w:rPr>
        <w:t>T</w:t>
      </w:r>
      <w:r w:rsidRPr="00FC0725">
        <w:rPr>
          <w:sz w:val="24"/>
          <w:szCs w:val="24"/>
          <w:lang w:val="en-US"/>
        </w:rPr>
        <w:t xml:space="preserve">his tab provides an in-depth comparative analysis of </w:t>
      </w:r>
      <w:r w:rsidR="00EA0E2C">
        <w:rPr>
          <w:sz w:val="24"/>
          <w:szCs w:val="24"/>
          <w:lang w:val="en-US"/>
        </w:rPr>
        <w:t>spending</w:t>
      </w:r>
      <w:r w:rsidRPr="00FC0725">
        <w:rPr>
          <w:sz w:val="24"/>
          <w:szCs w:val="24"/>
          <w:lang w:val="en-US"/>
        </w:rPr>
        <w:t xml:space="preserve"> and contributions across various channels. Users can explore these insights through multiple visualizations such as pie plots, illustrating sales and contributions, and stacked bar plots showcasing the breakdown </w:t>
      </w:r>
      <w:r w:rsidR="00EA0E2C">
        <w:rPr>
          <w:sz w:val="24"/>
          <w:szCs w:val="24"/>
          <w:lang w:val="en-US"/>
        </w:rPr>
        <w:t>every week</w:t>
      </w:r>
      <w:r w:rsidRPr="00FC0725">
        <w:rPr>
          <w:sz w:val="24"/>
          <w:szCs w:val="24"/>
          <w:lang w:val="en-US"/>
        </w:rPr>
        <w:t>. The comprehensive nature of these visualizations allows users to gain a nuanced understanding of channel performance.</w:t>
      </w:r>
    </w:p>
    <w:p w:rsidRPr="00303611" w:rsidR="00303611" w:rsidP="00FC0725" w:rsidRDefault="00303611" w14:paraId="4E1EA1CF" w14:textId="0E756999">
      <w:pPr>
        <w:ind w:left="360"/>
        <w:rPr>
          <w:lang w:val="en-US"/>
        </w:rPr>
      </w:pPr>
    </w:p>
    <w:p w:rsidR="00303611" w:rsidP="00303611" w:rsidRDefault="00303611" w14:paraId="1FA1B93B" w14:textId="5B839F54">
      <w:pPr>
        <w:rPr>
          <w:lang w:val="en-US"/>
        </w:rPr>
      </w:pPr>
    </w:p>
    <w:p w:rsidR="00EA0E2C" w:rsidP="00303611" w:rsidRDefault="00EA0E2C" w14:paraId="148514D1" w14:textId="77777777">
      <w:pPr>
        <w:rPr>
          <w:lang w:val="en-US"/>
        </w:rPr>
      </w:pPr>
    </w:p>
    <w:p w:rsidR="00EA0E2C" w:rsidP="00303611" w:rsidRDefault="00EA0E2C" w14:paraId="4E68BFF0" w14:textId="77777777">
      <w:pPr>
        <w:rPr>
          <w:lang w:val="en-US"/>
        </w:rPr>
      </w:pPr>
    </w:p>
    <w:p w:rsidRPr="00303611" w:rsidR="00EA0E2C" w:rsidP="00303611" w:rsidRDefault="00EA0E2C" w14:paraId="22C88E6E" w14:textId="77777777">
      <w:pPr>
        <w:rPr>
          <w:lang w:val="en-US"/>
        </w:rPr>
      </w:pPr>
    </w:p>
    <w:p w:rsidR="00303611" w:rsidP="00177B74" w:rsidRDefault="004F7C48" w14:paraId="6BE7E772" w14:textId="709B94C2">
      <w:pPr>
        <w:pStyle w:val="NoSpacing"/>
        <w:numPr>
          <w:ilvl w:val="0"/>
          <w:numId w:val="37"/>
        </w:numPr>
        <w:rPr>
          <w:b/>
          <w:bCs/>
          <w:color w:val="0070C0"/>
          <w:sz w:val="40"/>
          <w:szCs w:val="40"/>
          <w:lang w:val="en-US"/>
        </w:rPr>
      </w:pPr>
      <w:r w:rsidRPr="00D26F59">
        <w:rPr>
          <w:b/>
          <w:bCs/>
          <w:color w:val="0070C0"/>
          <w:sz w:val="40"/>
          <w:szCs w:val="40"/>
          <w:lang w:val="en-US"/>
        </w:rPr>
        <w:t>Build Response Curves</w:t>
      </w:r>
      <w:r w:rsidRPr="00D26F59" w:rsidR="00D26F59">
        <w:rPr>
          <w:b/>
          <w:bCs/>
          <w:color w:val="0070C0"/>
          <w:sz w:val="40"/>
          <w:szCs w:val="40"/>
          <w:lang w:val="en-US"/>
        </w:rPr>
        <w:t xml:space="preserve"> </w:t>
      </w:r>
    </w:p>
    <w:p w:rsidR="00D26F59" w:rsidP="00D26F59" w:rsidRDefault="00D26F59" w14:paraId="216B3478" w14:textId="77777777">
      <w:pPr>
        <w:pStyle w:val="NoSpacing"/>
        <w:rPr>
          <w:b/>
          <w:bCs/>
          <w:color w:val="0070C0"/>
          <w:sz w:val="40"/>
          <w:szCs w:val="40"/>
          <w:lang w:val="en-US"/>
        </w:rPr>
      </w:pPr>
    </w:p>
    <w:p w:rsidR="0056570F" w:rsidP="003146D1" w:rsidRDefault="0056570F" w14:paraId="4B4BCE69" w14:textId="77777777">
      <w:pPr>
        <w:ind w:left="360"/>
        <w:rPr>
          <w:sz w:val="24"/>
          <w:szCs w:val="24"/>
          <w:lang w:val="en-US"/>
        </w:rPr>
      </w:pPr>
      <w:r>
        <w:br/>
      </w:r>
      <w:r w:rsidRPr="0056570F">
        <w:rPr>
          <w:sz w:val="24"/>
          <w:szCs w:val="24"/>
          <w:lang w:val="en-US"/>
        </w:rPr>
        <w:t>This tab visualizes response curves that depict the relationship between contributed revenue and spending for each channel. Users can interactively adjust curve parameters to achieve a better fit based on their analysis</w:t>
      </w:r>
      <w:r w:rsidR="009313D9">
        <w:rPr>
          <w:sz w:val="24"/>
          <w:szCs w:val="24"/>
          <w:lang w:val="en-US"/>
        </w:rPr>
        <w:t xml:space="preserve"> of </w:t>
      </w:r>
    </w:p>
    <w:p w:rsidR="009313D9" w:rsidP="003146D1" w:rsidRDefault="00EA0E2C" w14:paraId="400A641C" w14:textId="1F2CA6C3">
      <w:pPr>
        <w:ind w:left="360"/>
        <w:rPr>
          <w:sz w:val="24"/>
          <w:szCs w:val="24"/>
          <w:lang w:val="en-US"/>
        </w:rPr>
      </w:pPr>
      <w:r>
        <w:rPr>
          <w:sz w:val="24"/>
          <w:szCs w:val="24"/>
          <w:lang w:val="en-US"/>
        </w:rPr>
        <w:t>The sigmoid</w:t>
      </w:r>
      <w:r w:rsidR="009313D9">
        <w:rPr>
          <w:sz w:val="24"/>
          <w:szCs w:val="24"/>
          <w:lang w:val="en-US"/>
        </w:rPr>
        <w:t xml:space="preserve"> curve used: </w:t>
      </w:r>
    </w:p>
    <w:p w:rsidRPr="0056570F" w:rsidR="009313D9" w:rsidP="00177B74" w:rsidRDefault="009313D9" w14:paraId="0023BDDF" w14:textId="598EFF72">
      <w:pPr>
        <w:pStyle w:val="NoSpacing"/>
        <w:rPr>
          <w:rFonts w:eastAsiaTheme="minorEastAsia"/>
          <w:sz w:val="24"/>
          <w:szCs w:val="24"/>
          <w:lang w:val="en-US"/>
        </w:rPr>
      </w:pPr>
      <w:r>
        <w:rPr>
          <w:sz w:val="24"/>
          <w:szCs w:val="24"/>
          <w:lang w:val="en-US"/>
        </w:rPr>
        <w:tab/>
      </w:r>
      <m:oMath>
        <m:r>
          <w:rPr>
            <w:rFonts w:ascii="Cambria Math" w:hAnsi="Cambria Math"/>
            <w:sz w:val="24"/>
            <w:szCs w:val="24"/>
            <w:lang w:val="en-US"/>
          </w:rPr>
          <m:t xml:space="preserve">  </m:t>
        </m:r>
      </m:oMath>
      <w:r w:rsidRPr="0056570F" w:rsidR="0056570F">
        <w:rPr>
          <w:rFonts w:eastAsiaTheme="minorEastAsia"/>
          <w:noProof/>
          <w:sz w:val="24"/>
          <w:szCs w:val="24"/>
          <w:lang w:val="en-US"/>
        </w:rPr>
        <w:drawing>
          <wp:inline distT="0" distB="0" distL="0" distR="0" wp14:anchorId="5DEAA655" wp14:editId="0DFBF6A1">
            <wp:extent cx="2146410" cy="717587"/>
            <wp:effectExtent l="0" t="0" r="6350" b="6350"/>
            <wp:docPr id="583020203" name="Picture 583020203"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20203" name="Picture 1" descr="A math equation with numbers and symbols&#10;&#10;Description automatically generated"/>
                    <pic:cNvPicPr/>
                  </pic:nvPicPr>
                  <pic:blipFill>
                    <a:blip r:embed="rId7"/>
                    <a:stretch>
                      <a:fillRect/>
                    </a:stretch>
                  </pic:blipFill>
                  <pic:spPr>
                    <a:xfrm>
                      <a:off x="0" y="0"/>
                      <a:ext cx="2146410" cy="717587"/>
                    </a:xfrm>
                    <a:prstGeom prst="rect">
                      <a:avLst/>
                    </a:prstGeom>
                  </pic:spPr>
                </pic:pic>
              </a:graphicData>
            </a:graphic>
          </wp:inline>
        </w:drawing>
      </w:r>
    </w:p>
    <w:p w:rsidRPr="0056570F" w:rsidR="0056570F" w:rsidP="00177B74" w:rsidRDefault="0056570F" w14:paraId="22096D19" w14:textId="5D834F0F">
      <w:pPr>
        <w:pStyle w:val="ListParagraph"/>
        <w:numPr>
          <w:ilvl w:val="0"/>
          <w:numId w:val="33"/>
        </w:numPr>
        <w:rPr>
          <w:sz w:val="24"/>
          <w:szCs w:val="24"/>
          <w:lang w:val="en-US"/>
        </w:rPr>
      </w:pPr>
      <w:r w:rsidRPr="0056570F">
        <w:rPr>
          <w:sz w:val="24"/>
          <w:szCs w:val="24"/>
          <w:lang w:val="en-US"/>
        </w:rPr>
        <w:t>x: The input variable represents the independent variable.</w:t>
      </w:r>
    </w:p>
    <w:p w:rsidRPr="0056570F" w:rsidR="0056570F" w:rsidP="00177B74" w:rsidRDefault="0056570F" w14:paraId="5EAB1EE3" w14:textId="77777777">
      <w:pPr>
        <w:pStyle w:val="ListParagraph"/>
        <w:numPr>
          <w:ilvl w:val="0"/>
          <w:numId w:val="33"/>
        </w:numPr>
        <w:rPr>
          <w:sz w:val="24"/>
          <w:szCs w:val="24"/>
          <w:lang w:val="en-US"/>
        </w:rPr>
      </w:pPr>
      <w:r w:rsidRPr="0056570F">
        <w:rPr>
          <w:sz w:val="24"/>
          <w:szCs w:val="24"/>
          <w:lang w:val="en-US"/>
        </w:rPr>
        <w:t>K: The saturation level or the maximum value that the curve approaches as x approaches infinity.</w:t>
      </w:r>
    </w:p>
    <w:p w:rsidRPr="0056570F" w:rsidR="0056570F" w:rsidP="00177B74" w:rsidRDefault="0056570F" w14:paraId="65CCDD41" w14:textId="77777777">
      <w:pPr>
        <w:pStyle w:val="ListParagraph"/>
        <w:numPr>
          <w:ilvl w:val="0"/>
          <w:numId w:val="33"/>
        </w:numPr>
        <w:rPr>
          <w:sz w:val="24"/>
          <w:szCs w:val="24"/>
          <w:lang w:val="en-US"/>
        </w:rPr>
      </w:pPr>
      <w:r w:rsidRPr="0056570F">
        <w:rPr>
          <w:sz w:val="24"/>
          <w:szCs w:val="24"/>
          <w:lang w:val="en-US"/>
        </w:rPr>
        <w:t>b: Governs the steepness of the curve. Larger values of 'b' result in a steeper curve.</w:t>
      </w:r>
    </w:p>
    <w:p w:rsidRPr="0056570F" w:rsidR="0056570F" w:rsidP="00177B74" w:rsidRDefault="0056570F" w14:paraId="7F50EAF0" w14:textId="77777777">
      <w:pPr>
        <w:pStyle w:val="ListParagraph"/>
        <w:numPr>
          <w:ilvl w:val="0"/>
          <w:numId w:val="33"/>
        </w:numPr>
        <w:rPr>
          <w:sz w:val="24"/>
          <w:szCs w:val="24"/>
          <w:lang w:val="en-US"/>
        </w:rPr>
      </w:pPr>
      <w:r w:rsidRPr="0056570F">
        <w:rPr>
          <w:sz w:val="24"/>
          <w:szCs w:val="24"/>
          <w:lang w:val="en-US"/>
        </w:rPr>
        <w:t>a: Determines the rate of change of the curve. Higher values of 'a' mean a faster initial rise or fall in the curve.</w:t>
      </w:r>
    </w:p>
    <w:p w:rsidRPr="0056570F" w:rsidR="009313D9" w:rsidP="0056570F" w:rsidRDefault="0056570F" w14:paraId="06211569" w14:textId="0DF03A96">
      <w:pPr>
        <w:pStyle w:val="ListParagraph"/>
        <w:numPr>
          <w:ilvl w:val="0"/>
          <w:numId w:val="33"/>
        </w:numPr>
        <w:rPr>
          <w:sz w:val="24"/>
          <w:szCs w:val="24"/>
          <w:lang w:val="en-US"/>
        </w:rPr>
      </w:pPr>
      <w:r w:rsidRPr="0056570F">
        <w:rPr>
          <w:sz w:val="24"/>
          <w:szCs w:val="24"/>
          <w:lang w:val="en-US"/>
        </w:rPr>
        <w:t>x0: Represents the midpoint of the curve along the x-axis. It's the value of 'x' at which the curve's slope is the steepest.</w:t>
      </w:r>
      <w:r w:rsidRPr="0056570F" w:rsidR="009313D9">
        <w:rPr>
          <w:shd w:val="clear" w:color="auto" w:fill="343541"/>
        </w:rPr>
        <w:br/>
      </w:r>
      <m:oMathPara>
        <m:oMath>
          <m:r>
            <w:rPr>
              <w:rStyle w:val="vlist-s"/>
              <w:rFonts w:ascii="Cambria Math" w:hAnsi="Cambria Math"/>
              <w:color w:val="D1D5DB"/>
              <w:sz w:val="2"/>
              <w:szCs w:val="2"/>
              <w:shd w:val="clear" w:color="auto" w:fill="343541"/>
            </w:rPr>
            <m:t>​</m:t>
          </m:r>
          <m:r>
            <m:rPr>
              <m:sty m:val="p"/>
            </m:rPr>
            <w:rPr>
              <w:shd w:val="clear" w:color="auto" w:fill="343541"/>
            </w:rPr>
            <w:br/>
          </m:r>
        </m:oMath>
      </m:oMathPara>
    </w:p>
    <w:p w:rsidRPr="0056570F" w:rsidR="0056570F" w:rsidP="007A260A" w:rsidRDefault="0056570F" w14:paraId="013CA3AA" w14:textId="427C7747">
      <w:pPr>
        <w:pStyle w:val="NoSpacing"/>
        <w:ind w:left="360"/>
        <w:rPr>
          <w:sz w:val="24"/>
          <w:szCs w:val="24"/>
          <w:lang w:val="en-US"/>
        </w:rPr>
      </w:pPr>
      <w:r w:rsidRPr="0056570F">
        <w:rPr>
          <w:sz w:val="24"/>
          <w:szCs w:val="24"/>
          <w:lang w:val="en-US"/>
        </w:rPr>
        <w:t>If a user wishes to adjust any parameter of the curve, they can use the respective widgets to make modifications. After tweaking, by clicking "Update Parameters," these adjusted values will be applied for optimization specifically tailored to that channel’s analysis.</w:t>
      </w:r>
    </w:p>
    <w:p w:rsidRPr="0056570F" w:rsidR="0056570F" w:rsidP="0056570F" w:rsidRDefault="0056570F" w14:paraId="0E5F6F2D" w14:textId="77777777">
      <w:pPr>
        <w:pStyle w:val="NoSpacing"/>
        <w:rPr>
          <w:sz w:val="24"/>
          <w:szCs w:val="24"/>
          <w:lang w:val="en-US"/>
        </w:rPr>
      </w:pPr>
    </w:p>
    <w:p w:rsidR="0056570F" w:rsidP="0056570F" w:rsidRDefault="0056570F" w14:paraId="64EDC73E" w14:textId="77777777">
      <w:pPr>
        <w:pStyle w:val="NoSpacing"/>
        <w:rPr>
          <w:b/>
          <w:bCs/>
          <w:color w:val="0070C0"/>
          <w:sz w:val="40"/>
          <w:szCs w:val="40"/>
          <w:lang w:val="en-US"/>
        </w:rPr>
      </w:pPr>
    </w:p>
    <w:p w:rsidR="00E47F70" w:rsidP="0056570F" w:rsidRDefault="00E47F70" w14:paraId="7D03E667" w14:textId="77777777">
      <w:pPr>
        <w:pStyle w:val="NoSpacing"/>
        <w:rPr>
          <w:b/>
          <w:bCs/>
          <w:color w:val="0070C0"/>
          <w:sz w:val="40"/>
          <w:szCs w:val="40"/>
          <w:lang w:val="en-US"/>
        </w:rPr>
      </w:pPr>
    </w:p>
    <w:p w:rsidR="00E47F70" w:rsidP="0056570F" w:rsidRDefault="00E47F70" w14:paraId="4E6EFE57" w14:textId="77777777">
      <w:pPr>
        <w:pStyle w:val="NoSpacing"/>
        <w:rPr>
          <w:b/>
          <w:bCs/>
          <w:color w:val="0070C0"/>
          <w:sz w:val="40"/>
          <w:szCs w:val="40"/>
          <w:lang w:val="en-US"/>
        </w:rPr>
      </w:pPr>
    </w:p>
    <w:p w:rsidR="00E47F70" w:rsidP="0056570F" w:rsidRDefault="00E47F70" w14:paraId="550ADEC4" w14:textId="77777777">
      <w:pPr>
        <w:pStyle w:val="NoSpacing"/>
        <w:rPr>
          <w:b/>
          <w:bCs/>
          <w:color w:val="0070C0"/>
          <w:sz w:val="40"/>
          <w:szCs w:val="40"/>
          <w:lang w:val="en-US"/>
        </w:rPr>
      </w:pPr>
    </w:p>
    <w:p w:rsidR="00E47F70" w:rsidP="0056570F" w:rsidRDefault="00E47F70" w14:paraId="2AD95FB7" w14:textId="77777777">
      <w:pPr>
        <w:pStyle w:val="NoSpacing"/>
        <w:rPr>
          <w:b/>
          <w:bCs/>
          <w:color w:val="0070C0"/>
          <w:sz w:val="40"/>
          <w:szCs w:val="40"/>
          <w:lang w:val="en-US"/>
        </w:rPr>
      </w:pPr>
    </w:p>
    <w:p w:rsidR="00E47F70" w:rsidP="0056570F" w:rsidRDefault="00E47F70" w14:paraId="6F32F6E8" w14:textId="77777777">
      <w:pPr>
        <w:pStyle w:val="NoSpacing"/>
        <w:rPr>
          <w:b/>
          <w:bCs/>
          <w:color w:val="0070C0"/>
          <w:sz w:val="40"/>
          <w:szCs w:val="40"/>
          <w:lang w:val="en-US"/>
        </w:rPr>
      </w:pPr>
    </w:p>
    <w:p w:rsidR="00E47F70" w:rsidP="0056570F" w:rsidRDefault="00E47F70" w14:paraId="06AF34C9" w14:textId="77777777">
      <w:pPr>
        <w:pStyle w:val="NoSpacing"/>
        <w:rPr>
          <w:b/>
          <w:bCs/>
          <w:color w:val="0070C0"/>
          <w:sz w:val="40"/>
          <w:szCs w:val="40"/>
          <w:lang w:val="en-US"/>
        </w:rPr>
      </w:pPr>
    </w:p>
    <w:p w:rsidR="00E47F70" w:rsidP="0056570F" w:rsidRDefault="00E47F70" w14:paraId="3BD64067" w14:textId="77777777">
      <w:pPr>
        <w:pStyle w:val="NoSpacing"/>
        <w:rPr>
          <w:b/>
          <w:bCs/>
          <w:color w:val="0070C0"/>
          <w:sz w:val="40"/>
          <w:szCs w:val="40"/>
          <w:lang w:val="en-US"/>
        </w:rPr>
      </w:pPr>
    </w:p>
    <w:p w:rsidR="00E47F70" w:rsidP="0056570F" w:rsidRDefault="00E47F70" w14:paraId="0D0DB8C9" w14:textId="77777777">
      <w:pPr>
        <w:pStyle w:val="NoSpacing"/>
        <w:rPr>
          <w:b/>
          <w:bCs/>
          <w:color w:val="0070C0"/>
          <w:sz w:val="40"/>
          <w:szCs w:val="40"/>
          <w:lang w:val="en-US"/>
        </w:rPr>
      </w:pPr>
    </w:p>
    <w:p w:rsidR="00E47F70" w:rsidP="0056570F" w:rsidRDefault="00E47F70" w14:paraId="7D917AA4" w14:textId="77777777">
      <w:pPr>
        <w:pStyle w:val="NoSpacing"/>
        <w:rPr>
          <w:b/>
          <w:bCs/>
          <w:color w:val="0070C0"/>
          <w:sz w:val="40"/>
          <w:szCs w:val="40"/>
          <w:lang w:val="en-US"/>
        </w:rPr>
      </w:pPr>
    </w:p>
    <w:p w:rsidR="0056570F" w:rsidP="007A260A" w:rsidRDefault="0056570F" w14:paraId="4301D14E" w14:textId="4AB28E14">
      <w:pPr>
        <w:pStyle w:val="NoSpacing"/>
        <w:numPr>
          <w:ilvl w:val="0"/>
          <w:numId w:val="37"/>
        </w:numPr>
        <w:rPr>
          <w:b/>
          <w:bCs/>
          <w:color w:val="0070C0"/>
          <w:sz w:val="40"/>
          <w:szCs w:val="40"/>
          <w:lang w:val="en-US"/>
        </w:rPr>
      </w:pPr>
      <w:r>
        <w:rPr>
          <w:b/>
          <w:bCs/>
          <w:color w:val="0070C0"/>
          <w:sz w:val="40"/>
          <w:szCs w:val="40"/>
          <w:lang w:val="en-US"/>
        </w:rPr>
        <w:t>Scenario Planner</w:t>
      </w:r>
    </w:p>
    <w:p w:rsidR="003146D1" w:rsidP="003146D1" w:rsidRDefault="003146D1" w14:paraId="3CB7FC64" w14:textId="77777777">
      <w:pPr>
        <w:pStyle w:val="NoSpacing"/>
        <w:ind w:left="720"/>
        <w:rPr>
          <w:b/>
          <w:bCs/>
          <w:color w:val="0070C0"/>
          <w:sz w:val="40"/>
          <w:szCs w:val="40"/>
          <w:lang w:val="en-US"/>
        </w:rPr>
      </w:pPr>
    </w:p>
    <w:p w:rsidR="00662A49" w:rsidP="003146D1" w:rsidRDefault="00662A49" w14:paraId="25B3B46A" w14:textId="58EF5A51">
      <w:pPr>
        <w:ind w:left="720"/>
        <w:rPr>
          <w:sz w:val="24"/>
          <w:szCs w:val="24"/>
          <w:lang w:val="en-US"/>
        </w:rPr>
      </w:pPr>
      <w:r w:rsidRPr="00662A49">
        <w:rPr>
          <w:sz w:val="24"/>
          <w:szCs w:val="24"/>
          <w:lang w:val="en-US"/>
        </w:rPr>
        <w:t xml:space="preserve">In this tab, users can conduct spend optimization and simulation across multiple channels. They have the flexibility to either optimize all channels collectively or selectively choose specific channels for optimization by allocating a new budget. The optimization process relies on response curve fitting and employs an algorithm to explore various combinations, determining the most effective </w:t>
      </w:r>
      <w:r w:rsidR="003146D1">
        <w:rPr>
          <w:sz w:val="24"/>
          <w:szCs w:val="24"/>
          <w:lang w:val="en-US"/>
        </w:rPr>
        <w:t>spending</w:t>
      </w:r>
      <w:r w:rsidRPr="00662A49">
        <w:rPr>
          <w:sz w:val="24"/>
          <w:szCs w:val="24"/>
          <w:lang w:val="en-US"/>
        </w:rPr>
        <w:t xml:space="preserve"> across all channels. This optimization aims to maximize sales or revenue by finding the optimal allocation of resources among the available channels, ensuring an efficient and effective utilization of the </w:t>
      </w:r>
      <w:r w:rsidRPr="00662A49" w:rsidR="003146D1">
        <w:rPr>
          <w:sz w:val="24"/>
          <w:szCs w:val="24"/>
          <w:lang w:val="en-US"/>
        </w:rPr>
        <w:t>budget.</w:t>
      </w:r>
    </w:p>
    <w:p w:rsidRPr="00662A49" w:rsidR="00662A49" w:rsidP="003146D1" w:rsidRDefault="00662A49" w14:paraId="3FF33508" w14:textId="77777777">
      <w:pPr>
        <w:rPr>
          <w:sz w:val="24"/>
          <w:szCs w:val="24"/>
          <w:lang w:val="en-US"/>
        </w:rPr>
      </w:pPr>
    </w:p>
    <w:p w:rsidRPr="0088700F" w:rsidR="0088700F" w:rsidP="00662A49" w:rsidRDefault="0088700F" w14:paraId="0433BFA9" w14:textId="2C53CB87">
      <w:pPr>
        <w:pStyle w:val="ListParagraph"/>
        <w:numPr>
          <w:ilvl w:val="0"/>
          <w:numId w:val="35"/>
        </w:numPr>
        <w:rPr>
          <w:sz w:val="24"/>
          <w:szCs w:val="24"/>
          <w:lang w:val="en-US"/>
        </w:rPr>
      </w:pPr>
      <w:r w:rsidRPr="0088700F">
        <w:rPr>
          <w:b/>
          <w:bCs/>
          <w:sz w:val="24"/>
          <w:szCs w:val="24"/>
          <w:lang w:val="en-US"/>
        </w:rPr>
        <w:t xml:space="preserve">Enter Updated Spend Changes: </w:t>
      </w:r>
      <w:r w:rsidRPr="0088700F">
        <w:rPr>
          <w:sz w:val="24"/>
          <w:szCs w:val="24"/>
          <w:lang w:val="en-US"/>
        </w:rPr>
        <w:t>Input the revised percentage change in total spends/budget. To optimize for the same budget, enter 0. Choose the channels you wish to optimize.</w:t>
      </w:r>
    </w:p>
    <w:p w:rsidRPr="0088700F" w:rsidR="0088700F" w:rsidP="003146D1" w:rsidRDefault="0088700F" w14:paraId="1D8F2CCF" w14:textId="5B3A0F13">
      <w:pPr>
        <w:pStyle w:val="ListParagraph"/>
        <w:numPr>
          <w:ilvl w:val="0"/>
          <w:numId w:val="35"/>
        </w:numPr>
        <w:rPr>
          <w:sz w:val="24"/>
          <w:szCs w:val="24"/>
          <w:lang w:val="en-US"/>
        </w:rPr>
      </w:pPr>
      <w:r w:rsidRPr="0088700F">
        <w:rPr>
          <w:b/>
          <w:bCs/>
          <w:sz w:val="24"/>
          <w:szCs w:val="24"/>
          <w:lang w:val="en-US"/>
        </w:rPr>
        <w:t>Channel Selection</w:t>
      </w:r>
      <w:r w:rsidRPr="0088700F">
        <w:rPr>
          <w:sz w:val="24"/>
          <w:szCs w:val="24"/>
          <w:lang w:val="en-US"/>
        </w:rPr>
        <w:t>: Optimize specific channels by selection or optimize all channels with the "Optimize All Channels" widget.</w:t>
      </w:r>
    </w:p>
    <w:p w:rsidRPr="0088700F" w:rsidR="0088700F" w:rsidP="003146D1" w:rsidRDefault="0088700F" w14:paraId="358B9385" w14:textId="7EF33871">
      <w:pPr>
        <w:pStyle w:val="ListParagraph"/>
        <w:numPr>
          <w:ilvl w:val="0"/>
          <w:numId w:val="35"/>
        </w:numPr>
        <w:rPr>
          <w:sz w:val="24"/>
          <w:szCs w:val="24"/>
          <w:lang w:val="en-US"/>
        </w:rPr>
      </w:pPr>
      <w:r w:rsidRPr="006F2DC5">
        <w:rPr>
          <w:b/>
          <w:bCs/>
          <w:sz w:val="24"/>
          <w:szCs w:val="24"/>
          <w:lang w:val="en-US"/>
        </w:rPr>
        <w:t>Optimization Process</w:t>
      </w:r>
      <w:r w:rsidRPr="0088700F">
        <w:rPr>
          <w:sz w:val="24"/>
          <w:szCs w:val="24"/>
          <w:lang w:val="en-US"/>
        </w:rPr>
        <w:t>: Click the "Optimize" button to derive optimized results based on the selected spend adjustments.</w:t>
      </w:r>
    </w:p>
    <w:p w:rsidR="0056570F" w:rsidP="003146D1" w:rsidRDefault="0088700F" w14:paraId="2A6E437F" w14:textId="0A0C39EF">
      <w:pPr>
        <w:pStyle w:val="ListParagraph"/>
        <w:numPr>
          <w:ilvl w:val="0"/>
          <w:numId w:val="35"/>
        </w:numPr>
        <w:rPr>
          <w:sz w:val="24"/>
          <w:szCs w:val="24"/>
          <w:lang w:val="en-US"/>
        </w:rPr>
      </w:pPr>
      <w:r w:rsidRPr="006F2DC5">
        <w:rPr>
          <w:b/>
          <w:bCs/>
          <w:sz w:val="24"/>
          <w:szCs w:val="24"/>
          <w:lang w:val="en-US"/>
        </w:rPr>
        <w:t>Save Optimized Scenarios:</w:t>
      </w:r>
      <w:r w:rsidRPr="0088700F">
        <w:rPr>
          <w:sz w:val="24"/>
          <w:szCs w:val="24"/>
          <w:lang w:val="en-US"/>
        </w:rPr>
        <w:t xml:space="preserve"> Save the results in the "Save Scenario" section by assigning a name to the scenario for future reference.</w:t>
      </w:r>
      <w:r w:rsidR="001E5710">
        <w:rPr>
          <w:sz w:val="24"/>
          <w:szCs w:val="24"/>
          <w:lang w:val="en-US"/>
        </w:rPr>
        <w:t xml:space="preserve"> </w:t>
      </w:r>
      <w:r w:rsidRPr="001328D8" w:rsidR="001328D8">
        <w:rPr>
          <w:sz w:val="24"/>
          <w:szCs w:val="24"/>
          <w:lang w:val="en-US"/>
        </w:rPr>
        <w:t>Users have the capability to simulate multiple scenarios, allowing them to test various budget allocations or different optimization strategies. After creating and saving these scenarios, they can analyze and compare them in the dedicated "Saved Scenario" page.</w:t>
      </w:r>
    </w:p>
    <w:p w:rsidRPr="00E47F70" w:rsidR="00E47F70" w:rsidP="003146D1" w:rsidRDefault="00E47F70" w14:paraId="3CAAC9D8" w14:textId="082C6010">
      <w:pPr>
        <w:ind w:left="720"/>
        <w:rPr>
          <w:b/>
          <w:bCs/>
          <w:sz w:val="24"/>
          <w:szCs w:val="24"/>
          <w:lang w:val="en-US"/>
        </w:rPr>
      </w:pPr>
      <w:r w:rsidRPr="00E47F70">
        <w:rPr>
          <w:b/>
          <w:bCs/>
          <w:sz w:val="24"/>
          <w:szCs w:val="24"/>
          <w:lang w:val="en-US"/>
        </w:rPr>
        <w:t xml:space="preserve">Scenario Planner </w:t>
      </w:r>
      <w:r>
        <w:rPr>
          <w:b/>
          <w:bCs/>
          <w:sz w:val="24"/>
          <w:szCs w:val="24"/>
          <w:lang w:val="en-US"/>
        </w:rPr>
        <w:t>S</w:t>
      </w:r>
      <w:r w:rsidRPr="00E47F70">
        <w:rPr>
          <w:b/>
          <w:bCs/>
          <w:sz w:val="24"/>
          <w:szCs w:val="24"/>
          <w:lang w:val="en-US"/>
        </w:rPr>
        <w:t>ituations:</w:t>
      </w:r>
    </w:p>
    <w:p w:rsidRPr="00E47F70" w:rsidR="00E47F70" w:rsidP="003146D1" w:rsidRDefault="00E47F70" w14:paraId="5CCF19D9" w14:textId="04A99ED6">
      <w:pPr>
        <w:ind w:left="720"/>
        <w:rPr>
          <w:sz w:val="24"/>
          <w:szCs w:val="24"/>
          <w:lang w:val="en-US"/>
        </w:rPr>
      </w:pPr>
      <w:r w:rsidRPr="00E47F70">
        <w:rPr>
          <w:sz w:val="24"/>
          <w:szCs w:val="24"/>
          <w:lang w:val="en-US"/>
        </w:rPr>
        <w:t>1. Scenario Planning for same budget/ old budget: To optimize for the old budget just enter 0 as the input in the "Enter Updated Spend Changes" section</w:t>
      </w:r>
    </w:p>
    <w:p w:rsidR="006454B5" w:rsidP="00E87CBD" w:rsidRDefault="00E47F70" w14:paraId="77B82CD3" w14:textId="0F117A98">
      <w:pPr>
        <w:ind w:left="720"/>
        <w:rPr>
          <w:sz w:val="24"/>
          <w:szCs w:val="24"/>
          <w:lang w:val="en-US"/>
        </w:rPr>
      </w:pPr>
      <w:r w:rsidRPr="290F36A5">
        <w:rPr>
          <w:sz w:val="24"/>
          <w:szCs w:val="24"/>
          <w:lang w:val="en-US"/>
        </w:rPr>
        <w:t>2. Fixed budget allocation for the selected channel(s) while optimizing the remaining channels</w:t>
      </w:r>
      <w:r w:rsidRPr="290F36A5" w:rsidR="29161056">
        <w:rPr>
          <w:sz w:val="24"/>
          <w:szCs w:val="24"/>
          <w:lang w:val="en-US"/>
        </w:rPr>
        <w:t>: Uncheck</w:t>
      </w:r>
      <w:r w:rsidRPr="290F36A5">
        <w:rPr>
          <w:sz w:val="24"/>
          <w:szCs w:val="24"/>
          <w:lang w:val="en-US"/>
        </w:rPr>
        <w:t xml:space="preserve"> the preferred channels you wish to maintain with a fixed budget, then select the remaining channels for optimization. Click 'Optimize' to proceed with the selected </w:t>
      </w:r>
      <w:r w:rsidRPr="290F36A5" w:rsidR="003146D1">
        <w:rPr>
          <w:sz w:val="24"/>
          <w:szCs w:val="24"/>
          <w:lang w:val="en-US"/>
        </w:rPr>
        <w:t>settings.</w:t>
      </w:r>
    </w:p>
    <w:p w:rsidR="00E87CBD" w:rsidP="00E87CBD" w:rsidRDefault="00E87CBD" w14:paraId="4FEA26AD" w14:textId="6DF9A79B">
      <w:pPr>
        <w:ind w:left="720"/>
        <w:rPr>
          <w:sz w:val="24"/>
          <w:szCs w:val="24"/>
          <w:lang w:val="en-US"/>
        </w:rPr>
      </w:pPr>
      <w:r>
        <w:rPr>
          <w:sz w:val="24"/>
          <w:szCs w:val="24"/>
          <w:lang w:val="en-US"/>
        </w:rPr>
        <w:t xml:space="preserve">3. </w:t>
      </w:r>
      <w:r w:rsidR="00EE1CA2">
        <w:rPr>
          <w:sz w:val="24"/>
          <w:szCs w:val="24"/>
          <w:lang w:val="en-US"/>
        </w:rPr>
        <w:t>Redu</w:t>
      </w:r>
      <w:r w:rsidR="00DB457C">
        <w:rPr>
          <w:sz w:val="24"/>
          <w:szCs w:val="24"/>
          <w:lang w:val="en-US"/>
        </w:rPr>
        <w:t xml:space="preserve">ced Budget: </w:t>
      </w:r>
      <w:r w:rsidRPr="001E5710" w:rsidR="001E5710">
        <w:rPr>
          <w:sz w:val="24"/>
          <w:szCs w:val="24"/>
          <w:lang w:val="en-US"/>
        </w:rPr>
        <w:t>If users intend to optimize for a reduced budget, they can input the reduced budget amount using negative percentage values. For instance, if the new budget is 10% less than the current budget, they would input "-10" as the value.</w:t>
      </w:r>
    </w:p>
    <w:p w:rsidR="00623E89" w:rsidP="00E87CBD" w:rsidRDefault="00623E89" w14:paraId="19C8E150" w14:textId="77777777">
      <w:pPr>
        <w:ind w:left="720"/>
        <w:rPr>
          <w:sz w:val="24"/>
          <w:szCs w:val="24"/>
          <w:lang w:val="en-US"/>
        </w:rPr>
      </w:pPr>
    </w:p>
    <w:p w:rsidR="00623E89" w:rsidP="00E87CBD" w:rsidRDefault="00623E89" w14:paraId="0D8CE514" w14:textId="77777777">
      <w:pPr>
        <w:ind w:left="720"/>
        <w:rPr>
          <w:sz w:val="24"/>
          <w:szCs w:val="24"/>
          <w:lang w:val="en-US"/>
        </w:rPr>
      </w:pPr>
    </w:p>
    <w:p w:rsidR="00623E89" w:rsidP="00E87CBD" w:rsidRDefault="00623E89" w14:paraId="48168067" w14:textId="77777777">
      <w:pPr>
        <w:ind w:left="720"/>
        <w:rPr>
          <w:sz w:val="24"/>
          <w:szCs w:val="24"/>
          <w:lang w:val="en-US"/>
        </w:rPr>
      </w:pPr>
    </w:p>
    <w:p w:rsidRPr="00E87CBD" w:rsidR="00623E89" w:rsidP="00E87CBD" w:rsidRDefault="00623E89" w14:paraId="5CDF4056" w14:textId="77777777">
      <w:pPr>
        <w:ind w:left="720"/>
        <w:rPr>
          <w:sz w:val="24"/>
          <w:szCs w:val="24"/>
          <w:lang w:val="en-US"/>
        </w:rPr>
      </w:pPr>
    </w:p>
    <w:p w:rsidR="006454B5" w:rsidP="007A260A" w:rsidRDefault="006454B5" w14:paraId="6F9C9DA0" w14:textId="7A113E50">
      <w:pPr>
        <w:pStyle w:val="NoSpacing"/>
        <w:numPr>
          <w:ilvl w:val="0"/>
          <w:numId w:val="37"/>
        </w:numPr>
        <w:rPr>
          <w:b/>
          <w:bCs/>
          <w:color w:val="0070C0"/>
          <w:sz w:val="40"/>
          <w:szCs w:val="40"/>
          <w:lang w:val="en-US"/>
        </w:rPr>
      </w:pPr>
      <w:r>
        <w:rPr>
          <w:b/>
          <w:bCs/>
          <w:color w:val="0070C0"/>
          <w:sz w:val="40"/>
          <w:szCs w:val="40"/>
          <w:lang w:val="en-US"/>
        </w:rPr>
        <w:t>Saved Scenario</w:t>
      </w:r>
    </w:p>
    <w:p w:rsidR="006454B5" w:rsidP="006454B5" w:rsidRDefault="006454B5" w14:paraId="4B68DE37" w14:textId="77777777">
      <w:pPr>
        <w:pStyle w:val="NoSpacing"/>
        <w:rPr>
          <w:b/>
          <w:bCs/>
          <w:color w:val="0070C0"/>
          <w:sz w:val="40"/>
          <w:szCs w:val="40"/>
          <w:lang w:val="en-US"/>
        </w:rPr>
      </w:pPr>
    </w:p>
    <w:p w:rsidR="00C60168" w:rsidP="007A260A" w:rsidRDefault="00597795" w14:paraId="1CCE010C" w14:textId="66DFA580">
      <w:pPr>
        <w:ind w:left="360"/>
        <w:rPr>
          <w:sz w:val="24"/>
          <w:szCs w:val="24"/>
          <w:lang w:val="en-US"/>
        </w:rPr>
      </w:pPr>
      <w:r w:rsidRPr="00597795">
        <w:rPr>
          <w:sz w:val="24"/>
          <w:szCs w:val="24"/>
          <w:lang w:val="en-US"/>
        </w:rPr>
        <w:t>In this tab, users can both view and download saved scenarios, accessing comprehensive details such as NRPU, ROI, MROI, and spends per NRPU. Multiple scenarios, tailored to different budgets, can be saved on the scenario planner and reviewed individually on this page for thorough analysis.</w:t>
      </w:r>
    </w:p>
    <w:p w:rsidRPr="005B2A88" w:rsidR="00314121" w:rsidP="005B2A88" w:rsidRDefault="00597795" w14:paraId="6BCE2EDC" w14:textId="5D439C17">
      <w:pPr>
        <w:rPr>
          <w:sz w:val="24"/>
          <w:szCs w:val="24"/>
          <w:lang w:val="en-US"/>
        </w:rPr>
      </w:pPr>
      <w:r>
        <w:rPr>
          <w:sz w:val="24"/>
          <w:szCs w:val="24"/>
          <w:lang w:val="en-US"/>
        </w:rPr>
        <w:t xml:space="preserve"> </w:t>
      </w:r>
    </w:p>
    <w:sectPr w:rsidRPr="005B2A88" w:rsidR="0031412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66A4" w:rsidP="00F505E8" w:rsidRDefault="00A066A4" w14:paraId="5983FC1E" w14:textId="77777777">
      <w:pPr>
        <w:spacing w:after="0" w:line="240" w:lineRule="auto"/>
      </w:pPr>
      <w:r>
        <w:separator/>
      </w:r>
    </w:p>
  </w:endnote>
  <w:endnote w:type="continuationSeparator" w:id="0">
    <w:p w:rsidR="00A066A4" w:rsidP="00F505E8" w:rsidRDefault="00A066A4" w14:paraId="408F1FB4" w14:textId="77777777">
      <w:pPr>
        <w:spacing w:after="0" w:line="240" w:lineRule="auto"/>
      </w:pPr>
      <w:r>
        <w:continuationSeparator/>
      </w:r>
    </w:p>
  </w:endnote>
  <w:endnote w:type="continuationNotice" w:id="1">
    <w:p w:rsidR="00A066A4" w:rsidRDefault="00A066A4" w14:paraId="5DC57FB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66A4" w:rsidP="00F505E8" w:rsidRDefault="00A066A4" w14:paraId="15ECC28D" w14:textId="77777777">
      <w:pPr>
        <w:spacing w:after="0" w:line="240" w:lineRule="auto"/>
      </w:pPr>
      <w:r>
        <w:separator/>
      </w:r>
    </w:p>
  </w:footnote>
  <w:footnote w:type="continuationSeparator" w:id="0">
    <w:p w:rsidR="00A066A4" w:rsidP="00F505E8" w:rsidRDefault="00A066A4" w14:paraId="3B80E0C7" w14:textId="77777777">
      <w:pPr>
        <w:spacing w:after="0" w:line="240" w:lineRule="auto"/>
      </w:pPr>
      <w:r>
        <w:continuationSeparator/>
      </w:r>
    </w:p>
  </w:footnote>
  <w:footnote w:type="continuationNotice" w:id="1">
    <w:p w:rsidR="00A066A4" w:rsidRDefault="00A066A4" w14:paraId="4CE0E39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26FB"/>
    <w:multiLevelType w:val="hybridMultilevel"/>
    <w:tmpl w:val="3C4EC8B2"/>
    <w:lvl w:ilvl="0" w:tplc="11FE9B78">
      <w:start w:val="1"/>
      <w:numFmt w:val="bullet"/>
      <w:lvlText w:val="•"/>
      <w:lvlJc w:val="left"/>
      <w:pPr>
        <w:tabs>
          <w:tab w:val="num" w:pos="720"/>
        </w:tabs>
        <w:ind w:left="720" w:hanging="360"/>
      </w:pPr>
      <w:rPr>
        <w:rFonts w:hint="default" w:ascii="Arial" w:hAnsi="Arial"/>
      </w:rPr>
    </w:lvl>
    <w:lvl w:ilvl="1" w:tplc="D88E3ED4">
      <w:numFmt w:val="bullet"/>
      <w:lvlText w:val="•"/>
      <w:lvlJc w:val="left"/>
      <w:pPr>
        <w:tabs>
          <w:tab w:val="num" w:pos="1440"/>
        </w:tabs>
        <w:ind w:left="1440" w:hanging="360"/>
      </w:pPr>
      <w:rPr>
        <w:rFonts w:hint="default" w:ascii="Arial" w:hAnsi="Arial"/>
      </w:rPr>
    </w:lvl>
    <w:lvl w:ilvl="2" w:tplc="B4D4D682" w:tentative="1">
      <w:start w:val="1"/>
      <w:numFmt w:val="bullet"/>
      <w:lvlText w:val="•"/>
      <w:lvlJc w:val="left"/>
      <w:pPr>
        <w:tabs>
          <w:tab w:val="num" w:pos="2160"/>
        </w:tabs>
        <w:ind w:left="2160" w:hanging="360"/>
      </w:pPr>
      <w:rPr>
        <w:rFonts w:hint="default" w:ascii="Arial" w:hAnsi="Arial"/>
      </w:rPr>
    </w:lvl>
    <w:lvl w:ilvl="3" w:tplc="E74E618A" w:tentative="1">
      <w:start w:val="1"/>
      <w:numFmt w:val="bullet"/>
      <w:lvlText w:val="•"/>
      <w:lvlJc w:val="left"/>
      <w:pPr>
        <w:tabs>
          <w:tab w:val="num" w:pos="2880"/>
        </w:tabs>
        <w:ind w:left="2880" w:hanging="360"/>
      </w:pPr>
      <w:rPr>
        <w:rFonts w:hint="default" w:ascii="Arial" w:hAnsi="Arial"/>
      </w:rPr>
    </w:lvl>
    <w:lvl w:ilvl="4" w:tplc="6ED2FB64" w:tentative="1">
      <w:start w:val="1"/>
      <w:numFmt w:val="bullet"/>
      <w:lvlText w:val="•"/>
      <w:lvlJc w:val="left"/>
      <w:pPr>
        <w:tabs>
          <w:tab w:val="num" w:pos="3600"/>
        </w:tabs>
        <w:ind w:left="3600" w:hanging="360"/>
      </w:pPr>
      <w:rPr>
        <w:rFonts w:hint="default" w:ascii="Arial" w:hAnsi="Arial"/>
      </w:rPr>
    </w:lvl>
    <w:lvl w:ilvl="5" w:tplc="D80AAB38" w:tentative="1">
      <w:start w:val="1"/>
      <w:numFmt w:val="bullet"/>
      <w:lvlText w:val="•"/>
      <w:lvlJc w:val="left"/>
      <w:pPr>
        <w:tabs>
          <w:tab w:val="num" w:pos="4320"/>
        </w:tabs>
        <w:ind w:left="4320" w:hanging="360"/>
      </w:pPr>
      <w:rPr>
        <w:rFonts w:hint="default" w:ascii="Arial" w:hAnsi="Arial"/>
      </w:rPr>
    </w:lvl>
    <w:lvl w:ilvl="6" w:tplc="17C2CE22" w:tentative="1">
      <w:start w:val="1"/>
      <w:numFmt w:val="bullet"/>
      <w:lvlText w:val="•"/>
      <w:lvlJc w:val="left"/>
      <w:pPr>
        <w:tabs>
          <w:tab w:val="num" w:pos="5040"/>
        </w:tabs>
        <w:ind w:left="5040" w:hanging="360"/>
      </w:pPr>
      <w:rPr>
        <w:rFonts w:hint="default" w:ascii="Arial" w:hAnsi="Arial"/>
      </w:rPr>
    </w:lvl>
    <w:lvl w:ilvl="7" w:tplc="6C9282A0" w:tentative="1">
      <w:start w:val="1"/>
      <w:numFmt w:val="bullet"/>
      <w:lvlText w:val="•"/>
      <w:lvlJc w:val="left"/>
      <w:pPr>
        <w:tabs>
          <w:tab w:val="num" w:pos="5760"/>
        </w:tabs>
        <w:ind w:left="5760" w:hanging="360"/>
      </w:pPr>
      <w:rPr>
        <w:rFonts w:hint="default" w:ascii="Arial" w:hAnsi="Arial"/>
      </w:rPr>
    </w:lvl>
    <w:lvl w:ilvl="8" w:tplc="C10EB3EA"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03B14578"/>
    <w:multiLevelType w:val="hybridMultilevel"/>
    <w:tmpl w:val="9D72B18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9F80E3B"/>
    <w:multiLevelType w:val="hybridMultilevel"/>
    <w:tmpl w:val="201AFF3C"/>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A0F0D70"/>
    <w:multiLevelType w:val="hybridMultilevel"/>
    <w:tmpl w:val="FCD8823C"/>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 w15:restartNumberingAfterBreak="0">
    <w:nsid w:val="0FD76DDF"/>
    <w:multiLevelType w:val="hybridMultilevel"/>
    <w:tmpl w:val="BB16D938"/>
    <w:lvl w:ilvl="0" w:tplc="A0821D0A">
      <w:start w:val="1"/>
      <w:numFmt w:val="bullet"/>
      <w:lvlText w:val=""/>
      <w:lvlJc w:val="left"/>
      <w:pPr>
        <w:ind w:left="1080" w:hanging="360"/>
      </w:pPr>
      <w:rPr>
        <w:rFonts w:hint="default" w:ascii="Symbol" w:hAnsi="Symbol"/>
        <w:color w:val="000000" w:themeColor="text1"/>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5" w15:restartNumberingAfterBreak="0">
    <w:nsid w:val="170A7FA4"/>
    <w:multiLevelType w:val="hybridMultilevel"/>
    <w:tmpl w:val="F9C81540"/>
    <w:lvl w:ilvl="0" w:tplc="40090005">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6" w15:restartNumberingAfterBreak="0">
    <w:nsid w:val="22D20985"/>
    <w:multiLevelType w:val="hybridMultilevel"/>
    <w:tmpl w:val="DF3CACC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25130515"/>
    <w:multiLevelType w:val="hybridMultilevel"/>
    <w:tmpl w:val="3E9A07BC"/>
    <w:lvl w:ilvl="0" w:tplc="40090003">
      <w:start w:val="1"/>
      <w:numFmt w:val="bullet"/>
      <w:lvlText w:val="o"/>
      <w:lvlJc w:val="left"/>
      <w:pPr>
        <w:ind w:left="1440" w:hanging="360"/>
      </w:pPr>
      <w:rPr>
        <w:rFonts w:hint="default" w:ascii="Courier New" w:hAnsi="Courier New" w:cs="Courier New"/>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15:restartNumberingAfterBreak="0">
    <w:nsid w:val="2C1D2101"/>
    <w:multiLevelType w:val="hybridMultilevel"/>
    <w:tmpl w:val="C6788A4A"/>
    <w:lvl w:ilvl="0" w:tplc="A0821D0A">
      <w:start w:val="1"/>
      <w:numFmt w:val="bullet"/>
      <w:lvlText w:val=""/>
      <w:lvlJc w:val="left"/>
      <w:pPr>
        <w:ind w:left="1080" w:hanging="360"/>
      </w:pPr>
      <w:rPr>
        <w:rFonts w:hint="default" w:ascii="Symbol" w:hAnsi="Symbol"/>
        <w:color w:val="000000" w:themeColor="text1"/>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9" w15:restartNumberingAfterBreak="0">
    <w:nsid w:val="30851276"/>
    <w:multiLevelType w:val="hybridMultilevel"/>
    <w:tmpl w:val="DB7A796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32EA7BB7"/>
    <w:multiLevelType w:val="hybridMultilevel"/>
    <w:tmpl w:val="064E43F0"/>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33CE32D2"/>
    <w:multiLevelType w:val="hybridMultilevel"/>
    <w:tmpl w:val="BE58BDF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34EF7439"/>
    <w:multiLevelType w:val="hybridMultilevel"/>
    <w:tmpl w:val="F626933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3" w15:restartNumberingAfterBreak="0">
    <w:nsid w:val="37993899"/>
    <w:multiLevelType w:val="hybridMultilevel"/>
    <w:tmpl w:val="26BC5B5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39164FD7"/>
    <w:multiLevelType w:val="hybridMultilevel"/>
    <w:tmpl w:val="6FD00558"/>
    <w:lvl w:ilvl="0" w:tplc="A0821D0A">
      <w:start w:val="1"/>
      <w:numFmt w:val="bullet"/>
      <w:lvlText w:val=""/>
      <w:lvlJc w:val="left"/>
      <w:pPr>
        <w:ind w:left="720" w:hanging="360"/>
      </w:pPr>
      <w:rPr>
        <w:rFonts w:hint="default" w:ascii="Symbol" w:hAnsi="Symbol"/>
        <w:color w:val="000000" w:themeColor="text1"/>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3A94025C"/>
    <w:multiLevelType w:val="hybridMultilevel"/>
    <w:tmpl w:val="4AF62904"/>
    <w:lvl w:ilvl="0" w:tplc="EF704F4A">
      <w:start w:val="1"/>
      <w:numFmt w:val="bullet"/>
      <w:lvlText w:val="•"/>
      <w:lvlJc w:val="left"/>
      <w:pPr>
        <w:tabs>
          <w:tab w:val="num" w:pos="720"/>
        </w:tabs>
        <w:ind w:left="720" w:hanging="360"/>
      </w:pPr>
      <w:rPr>
        <w:rFonts w:hint="default" w:ascii="Arial" w:hAnsi="Arial"/>
      </w:rPr>
    </w:lvl>
    <w:lvl w:ilvl="1" w:tplc="5372A04C" w:tentative="1">
      <w:start w:val="1"/>
      <w:numFmt w:val="bullet"/>
      <w:lvlText w:val="•"/>
      <w:lvlJc w:val="left"/>
      <w:pPr>
        <w:tabs>
          <w:tab w:val="num" w:pos="1440"/>
        </w:tabs>
        <w:ind w:left="1440" w:hanging="360"/>
      </w:pPr>
      <w:rPr>
        <w:rFonts w:hint="default" w:ascii="Arial" w:hAnsi="Arial"/>
      </w:rPr>
    </w:lvl>
    <w:lvl w:ilvl="2" w:tplc="2EB2E74A" w:tentative="1">
      <w:start w:val="1"/>
      <w:numFmt w:val="bullet"/>
      <w:lvlText w:val="•"/>
      <w:lvlJc w:val="left"/>
      <w:pPr>
        <w:tabs>
          <w:tab w:val="num" w:pos="2160"/>
        </w:tabs>
        <w:ind w:left="2160" w:hanging="360"/>
      </w:pPr>
      <w:rPr>
        <w:rFonts w:hint="default" w:ascii="Arial" w:hAnsi="Arial"/>
      </w:rPr>
    </w:lvl>
    <w:lvl w:ilvl="3" w:tplc="9B2212B6" w:tentative="1">
      <w:start w:val="1"/>
      <w:numFmt w:val="bullet"/>
      <w:lvlText w:val="•"/>
      <w:lvlJc w:val="left"/>
      <w:pPr>
        <w:tabs>
          <w:tab w:val="num" w:pos="2880"/>
        </w:tabs>
        <w:ind w:left="2880" w:hanging="360"/>
      </w:pPr>
      <w:rPr>
        <w:rFonts w:hint="default" w:ascii="Arial" w:hAnsi="Arial"/>
      </w:rPr>
    </w:lvl>
    <w:lvl w:ilvl="4" w:tplc="35B016D0" w:tentative="1">
      <w:start w:val="1"/>
      <w:numFmt w:val="bullet"/>
      <w:lvlText w:val="•"/>
      <w:lvlJc w:val="left"/>
      <w:pPr>
        <w:tabs>
          <w:tab w:val="num" w:pos="3600"/>
        </w:tabs>
        <w:ind w:left="3600" w:hanging="360"/>
      </w:pPr>
      <w:rPr>
        <w:rFonts w:hint="default" w:ascii="Arial" w:hAnsi="Arial"/>
      </w:rPr>
    </w:lvl>
    <w:lvl w:ilvl="5" w:tplc="7EC84A24" w:tentative="1">
      <w:start w:val="1"/>
      <w:numFmt w:val="bullet"/>
      <w:lvlText w:val="•"/>
      <w:lvlJc w:val="left"/>
      <w:pPr>
        <w:tabs>
          <w:tab w:val="num" w:pos="4320"/>
        </w:tabs>
        <w:ind w:left="4320" w:hanging="360"/>
      </w:pPr>
      <w:rPr>
        <w:rFonts w:hint="default" w:ascii="Arial" w:hAnsi="Arial"/>
      </w:rPr>
    </w:lvl>
    <w:lvl w:ilvl="6" w:tplc="D786D34C" w:tentative="1">
      <w:start w:val="1"/>
      <w:numFmt w:val="bullet"/>
      <w:lvlText w:val="•"/>
      <w:lvlJc w:val="left"/>
      <w:pPr>
        <w:tabs>
          <w:tab w:val="num" w:pos="5040"/>
        </w:tabs>
        <w:ind w:left="5040" w:hanging="360"/>
      </w:pPr>
      <w:rPr>
        <w:rFonts w:hint="default" w:ascii="Arial" w:hAnsi="Arial"/>
      </w:rPr>
    </w:lvl>
    <w:lvl w:ilvl="7" w:tplc="BC8E08F8" w:tentative="1">
      <w:start w:val="1"/>
      <w:numFmt w:val="bullet"/>
      <w:lvlText w:val="•"/>
      <w:lvlJc w:val="left"/>
      <w:pPr>
        <w:tabs>
          <w:tab w:val="num" w:pos="5760"/>
        </w:tabs>
        <w:ind w:left="5760" w:hanging="360"/>
      </w:pPr>
      <w:rPr>
        <w:rFonts w:hint="default" w:ascii="Arial" w:hAnsi="Arial"/>
      </w:rPr>
    </w:lvl>
    <w:lvl w:ilvl="8" w:tplc="586C9B86"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3C2C1F49"/>
    <w:multiLevelType w:val="hybridMultilevel"/>
    <w:tmpl w:val="DDD2626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46556358"/>
    <w:multiLevelType w:val="hybridMultilevel"/>
    <w:tmpl w:val="E18A157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46670FCB"/>
    <w:multiLevelType w:val="hybridMultilevel"/>
    <w:tmpl w:val="47DE8CA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49AE62E2"/>
    <w:multiLevelType w:val="hybridMultilevel"/>
    <w:tmpl w:val="AC909B78"/>
    <w:lvl w:ilvl="0" w:tplc="A0821D0A">
      <w:start w:val="1"/>
      <w:numFmt w:val="bullet"/>
      <w:lvlText w:val=""/>
      <w:lvlJc w:val="left"/>
      <w:pPr>
        <w:ind w:left="720" w:hanging="360"/>
      </w:pPr>
      <w:rPr>
        <w:rFonts w:hint="default" w:ascii="Symbol" w:hAnsi="Symbol"/>
        <w:color w:val="000000" w:themeColor="text1"/>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4BC46DAA"/>
    <w:multiLevelType w:val="hybridMultilevel"/>
    <w:tmpl w:val="BC024CAA"/>
    <w:lvl w:ilvl="0" w:tplc="6E8C5EA6">
      <w:start w:val="1"/>
      <w:numFmt w:val="bullet"/>
      <w:lvlText w:val="•"/>
      <w:lvlJc w:val="left"/>
      <w:pPr>
        <w:tabs>
          <w:tab w:val="num" w:pos="360"/>
        </w:tabs>
        <w:ind w:left="360" w:hanging="360"/>
      </w:pPr>
      <w:rPr>
        <w:rFonts w:hint="default" w:ascii="Arial" w:hAnsi="Arial"/>
      </w:rPr>
    </w:lvl>
    <w:lvl w:ilvl="1" w:tplc="8E2CBAAE" w:tentative="1">
      <w:start w:val="1"/>
      <w:numFmt w:val="bullet"/>
      <w:lvlText w:val="•"/>
      <w:lvlJc w:val="left"/>
      <w:pPr>
        <w:tabs>
          <w:tab w:val="num" w:pos="1080"/>
        </w:tabs>
        <w:ind w:left="1080" w:hanging="360"/>
      </w:pPr>
      <w:rPr>
        <w:rFonts w:hint="default" w:ascii="Arial" w:hAnsi="Arial"/>
      </w:rPr>
    </w:lvl>
    <w:lvl w:ilvl="2" w:tplc="3CF6049C" w:tentative="1">
      <w:start w:val="1"/>
      <w:numFmt w:val="bullet"/>
      <w:lvlText w:val="•"/>
      <w:lvlJc w:val="left"/>
      <w:pPr>
        <w:tabs>
          <w:tab w:val="num" w:pos="1800"/>
        </w:tabs>
        <w:ind w:left="1800" w:hanging="360"/>
      </w:pPr>
      <w:rPr>
        <w:rFonts w:hint="default" w:ascii="Arial" w:hAnsi="Arial"/>
      </w:rPr>
    </w:lvl>
    <w:lvl w:ilvl="3" w:tplc="191CAFCA" w:tentative="1">
      <w:start w:val="1"/>
      <w:numFmt w:val="bullet"/>
      <w:lvlText w:val="•"/>
      <w:lvlJc w:val="left"/>
      <w:pPr>
        <w:tabs>
          <w:tab w:val="num" w:pos="2520"/>
        </w:tabs>
        <w:ind w:left="2520" w:hanging="360"/>
      </w:pPr>
      <w:rPr>
        <w:rFonts w:hint="default" w:ascii="Arial" w:hAnsi="Arial"/>
      </w:rPr>
    </w:lvl>
    <w:lvl w:ilvl="4" w:tplc="8D1026F6" w:tentative="1">
      <w:start w:val="1"/>
      <w:numFmt w:val="bullet"/>
      <w:lvlText w:val="•"/>
      <w:lvlJc w:val="left"/>
      <w:pPr>
        <w:tabs>
          <w:tab w:val="num" w:pos="3240"/>
        </w:tabs>
        <w:ind w:left="3240" w:hanging="360"/>
      </w:pPr>
      <w:rPr>
        <w:rFonts w:hint="default" w:ascii="Arial" w:hAnsi="Arial"/>
      </w:rPr>
    </w:lvl>
    <w:lvl w:ilvl="5" w:tplc="0E169E54" w:tentative="1">
      <w:start w:val="1"/>
      <w:numFmt w:val="bullet"/>
      <w:lvlText w:val="•"/>
      <w:lvlJc w:val="left"/>
      <w:pPr>
        <w:tabs>
          <w:tab w:val="num" w:pos="3960"/>
        </w:tabs>
        <w:ind w:left="3960" w:hanging="360"/>
      </w:pPr>
      <w:rPr>
        <w:rFonts w:hint="default" w:ascii="Arial" w:hAnsi="Arial"/>
      </w:rPr>
    </w:lvl>
    <w:lvl w:ilvl="6" w:tplc="975E575C" w:tentative="1">
      <w:start w:val="1"/>
      <w:numFmt w:val="bullet"/>
      <w:lvlText w:val="•"/>
      <w:lvlJc w:val="left"/>
      <w:pPr>
        <w:tabs>
          <w:tab w:val="num" w:pos="4680"/>
        </w:tabs>
        <w:ind w:left="4680" w:hanging="360"/>
      </w:pPr>
      <w:rPr>
        <w:rFonts w:hint="default" w:ascii="Arial" w:hAnsi="Arial"/>
      </w:rPr>
    </w:lvl>
    <w:lvl w:ilvl="7" w:tplc="DB563650" w:tentative="1">
      <w:start w:val="1"/>
      <w:numFmt w:val="bullet"/>
      <w:lvlText w:val="•"/>
      <w:lvlJc w:val="left"/>
      <w:pPr>
        <w:tabs>
          <w:tab w:val="num" w:pos="5400"/>
        </w:tabs>
        <w:ind w:left="5400" w:hanging="360"/>
      </w:pPr>
      <w:rPr>
        <w:rFonts w:hint="default" w:ascii="Arial" w:hAnsi="Arial"/>
      </w:rPr>
    </w:lvl>
    <w:lvl w:ilvl="8" w:tplc="22A22CC8" w:tentative="1">
      <w:start w:val="1"/>
      <w:numFmt w:val="bullet"/>
      <w:lvlText w:val="•"/>
      <w:lvlJc w:val="left"/>
      <w:pPr>
        <w:tabs>
          <w:tab w:val="num" w:pos="6120"/>
        </w:tabs>
        <w:ind w:left="6120" w:hanging="360"/>
      </w:pPr>
      <w:rPr>
        <w:rFonts w:hint="default" w:ascii="Arial" w:hAnsi="Arial"/>
      </w:rPr>
    </w:lvl>
  </w:abstractNum>
  <w:abstractNum w:abstractNumId="21" w15:restartNumberingAfterBreak="0">
    <w:nsid w:val="4CBA44BC"/>
    <w:multiLevelType w:val="hybridMultilevel"/>
    <w:tmpl w:val="5642853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4DB31341"/>
    <w:multiLevelType w:val="hybridMultilevel"/>
    <w:tmpl w:val="D42632C4"/>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4F4258DB"/>
    <w:multiLevelType w:val="hybridMultilevel"/>
    <w:tmpl w:val="73DC62D8"/>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51253A3B"/>
    <w:multiLevelType w:val="hybridMultilevel"/>
    <w:tmpl w:val="F5A443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557541"/>
    <w:multiLevelType w:val="hybridMultilevel"/>
    <w:tmpl w:val="2BD6321E"/>
    <w:lvl w:ilvl="0" w:tplc="A0821D0A">
      <w:start w:val="1"/>
      <w:numFmt w:val="bullet"/>
      <w:lvlText w:val=""/>
      <w:lvlJc w:val="left"/>
      <w:pPr>
        <w:ind w:left="360" w:hanging="360"/>
      </w:pPr>
      <w:rPr>
        <w:rFonts w:hint="default" w:ascii="Symbol" w:hAnsi="Symbol"/>
        <w:color w:val="000000" w:themeColor="text1"/>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6" w15:restartNumberingAfterBreak="0">
    <w:nsid w:val="573C66D3"/>
    <w:multiLevelType w:val="hybridMultilevel"/>
    <w:tmpl w:val="F6A2486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7" w15:restartNumberingAfterBreak="0">
    <w:nsid w:val="58CF4D25"/>
    <w:multiLevelType w:val="hybridMultilevel"/>
    <w:tmpl w:val="6E82CE86"/>
    <w:lvl w:ilvl="0" w:tplc="77349064">
      <w:start w:val="1"/>
      <w:numFmt w:val="bullet"/>
      <w:lvlText w:val="•"/>
      <w:lvlJc w:val="left"/>
      <w:pPr>
        <w:tabs>
          <w:tab w:val="num" w:pos="720"/>
        </w:tabs>
        <w:ind w:left="720" w:hanging="360"/>
      </w:pPr>
      <w:rPr>
        <w:rFonts w:hint="default" w:ascii="Arial" w:hAnsi="Arial"/>
      </w:rPr>
    </w:lvl>
    <w:lvl w:ilvl="1" w:tplc="D90AE9A2">
      <w:start w:val="1"/>
      <w:numFmt w:val="bullet"/>
      <w:lvlText w:val="•"/>
      <w:lvlJc w:val="left"/>
      <w:pPr>
        <w:tabs>
          <w:tab w:val="num" w:pos="1440"/>
        </w:tabs>
        <w:ind w:left="1440" w:hanging="360"/>
      </w:pPr>
      <w:rPr>
        <w:rFonts w:hint="default" w:ascii="Arial" w:hAnsi="Arial"/>
      </w:rPr>
    </w:lvl>
    <w:lvl w:ilvl="2" w:tplc="7F765BEE" w:tentative="1">
      <w:start w:val="1"/>
      <w:numFmt w:val="bullet"/>
      <w:lvlText w:val="•"/>
      <w:lvlJc w:val="left"/>
      <w:pPr>
        <w:tabs>
          <w:tab w:val="num" w:pos="2160"/>
        </w:tabs>
        <w:ind w:left="2160" w:hanging="360"/>
      </w:pPr>
      <w:rPr>
        <w:rFonts w:hint="default" w:ascii="Arial" w:hAnsi="Arial"/>
      </w:rPr>
    </w:lvl>
    <w:lvl w:ilvl="3" w:tplc="3F120936" w:tentative="1">
      <w:start w:val="1"/>
      <w:numFmt w:val="bullet"/>
      <w:lvlText w:val="•"/>
      <w:lvlJc w:val="left"/>
      <w:pPr>
        <w:tabs>
          <w:tab w:val="num" w:pos="2880"/>
        </w:tabs>
        <w:ind w:left="2880" w:hanging="360"/>
      </w:pPr>
      <w:rPr>
        <w:rFonts w:hint="default" w:ascii="Arial" w:hAnsi="Arial"/>
      </w:rPr>
    </w:lvl>
    <w:lvl w:ilvl="4" w:tplc="C4765FE8" w:tentative="1">
      <w:start w:val="1"/>
      <w:numFmt w:val="bullet"/>
      <w:lvlText w:val="•"/>
      <w:lvlJc w:val="left"/>
      <w:pPr>
        <w:tabs>
          <w:tab w:val="num" w:pos="3600"/>
        </w:tabs>
        <w:ind w:left="3600" w:hanging="360"/>
      </w:pPr>
      <w:rPr>
        <w:rFonts w:hint="default" w:ascii="Arial" w:hAnsi="Arial"/>
      </w:rPr>
    </w:lvl>
    <w:lvl w:ilvl="5" w:tplc="DBBA00F6" w:tentative="1">
      <w:start w:val="1"/>
      <w:numFmt w:val="bullet"/>
      <w:lvlText w:val="•"/>
      <w:lvlJc w:val="left"/>
      <w:pPr>
        <w:tabs>
          <w:tab w:val="num" w:pos="4320"/>
        </w:tabs>
        <w:ind w:left="4320" w:hanging="360"/>
      </w:pPr>
      <w:rPr>
        <w:rFonts w:hint="default" w:ascii="Arial" w:hAnsi="Arial"/>
      </w:rPr>
    </w:lvl>
    <w:lvl w:ilvl="6" w:tplc="5040088E" w:tentative="1">
      <w:start w:val="1"/>
      <w:numFmt w:val="bullet"/>
      <w:lvlText w:val="•"/>
      <w:lvlJc w:val="left"/>
      <w:pPr>
        <w:tabs>
          <w:tab w:val="num" w:pos="5040"/>
        </w:tabs>
        <w:ind w:left="5040" w:hanging="360"/>
      </w:pPr>
      <w:rPr>
        <w:rFonts w:hint="default" w:ascii="Arial" w:hAnsi="Arial"/>
      </w:rPr>
    </w:lvl>
    <w:lvl w:ilvl="7" w:tplc="842C02C0" w:tentative="1">
      <w:start w:val="1"/>
      <w:numFmt w:val="bullet"/>
      <w:lvlText w:val="•"/>
      <w:lvlJc w:val="left"/>
      <w:pPr>
        <w:tabs>
          <w:tab w:val="num" w:pos="5760"/>
        </w:tabs>
        <w:ind w:left="5760" w:hanging="360"/>
      </w:pPr>
      <w:rPr>
        <w:rFonts w:hint="default" w:ascii="Arial" w:hAnsi="Arial"/>
      </w:rPr>
    </w:lvl>
    <w:lvl w:ilvl="8" w:tplc="D388A3B6" w:tentative="1">
      <w:start w:val="1"/>
      <w:numFmt w:val="bullet"/>
      <w:lvlText w:val="•"/>
      <w:lvlJc w:val="left"/>
      <w:pPr>
        <w:tabs>
          <w:tab w:val="num" w:pos="6480"/>
        </w:tabs>
        <w:ind w:left="6480" w:hanging="360"/>
      </w:pPr>
      <w:rPr>
        <w:rFonts w:hint="default" w:ascii="Arial" w:hAnsi="Arial"/>
      </w:rPr>
    </w:lvl>
  </w:abstractNum>
  <w:abstractNum w:abstractNumId="28" w15:restartNumberingAfterBreak="0">
    <w:nsid w:val="59794632"/>
    <w:multiLevelType w:val="hybridMultilevel"/>
    <w:tmpl w:val="821E5F3A"/>
    <w:lvl w:ilvl="0" w:tplc="A0821D0A">
      <w:start w:val="1"/>
      <w:numFmt w:val="bullet"/>
      <w:lvlText w:val=""/>
      <w:lvlJc w:val="left"/>
      <w:pPr>
        <w:ind w:left="720" w:hanging="360"/>
      </w:pPr>
      <w:rPr>
        <w:rFonts w:hint="default" w:ascii="Symbol" w:hAnsi="Symbol"/>
        <w:color w:val="000000" w:themeColor="text1"/>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15:restartNumberingAfterBreak="0">
    <w:nsid w:val="5D3637A8"/>
    <w:multiLevelType w:val="hybridMultilevel"/>
    <w:tmpl w:val="BC2A4358"/>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5F6D1436"/>
    <w:multiLevelType w:val="hybridMultilevel"/>
    <w:tmpl w:val="4CAE2834"/>
    <w:lvl w:ilvl="0" w:tplc="A0821D0A">
      <w:start w:val="1"/>
      <w:numFmt w:val="bullet"/>
      <w:lvlText w:val=""/>
      <w:lvlJc w:val="left"/>
      <w:pPr>
        <w:ind w:left="720" w:hanging="360"/>
      </w:pPr>
      <w:rPr>
        <w:rFonts w:hint="default" w:ascii="Symbol" w:hAnsi="Symbol"/>
        <w:color w:val="000000" w:themeColor="text1"/>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60C2310D"/>
    <w:multiLevelType w:val="hybridMultilevel"/>
    <w:tmpl w:val="26AC0CBC"/>
    <w:lvl w:ilvl="0" w:tplc="A1606446">
      <w:numFmt w:val="bullet"/>
      <w:lvlText w:val="-"/>
      <w:lvlJc w:val="left"/>
      <w:pPr>
        <w:ind w:left="360" w:hanging="360"/>
      </w:pPr>
      <w:rPr>
        <w:rFonts w:hint="default" w:ascii="Calibri" w:hAnsi="Calibri" w:cs="Calibri" w:eastAsiaTheme="minorHAnsi"/>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32" w15:restartNumberingAfterBreak="0">
    <w:nsid w:val="63FA2A1E"/>
    <w:multiLevelType w:val="hybridMultilevel"/>
    <w:tmpl w:val="0E227F70"/>
    <w:lvl w:ilvl="0" w:tplc="A0821D0A">
      <w:start w:val="1"/>
      <w:numFmt w:val="bullet"/>
      <w:lvlText w:val=""/>
      <w:lvlJc w:val="left"/>
      <w:pPr>
        <w:ind w:left="1080" w:hanging="360"/>
      </w:pPr>
      <w:rPr>
        <w:rFonts w:hint="default" w:ascii="Symbol" w:hAnsi="Symbol"/>
        <w:color w:val="000000" w:themeColor="text1"/>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3" w15:restartNumberingAfterBreak="0">
    <w:nsid w:val="68C779B4"/>
    <w:multiLevelType w:val="hybridMultilevel"/>
    <w:tmpl w:val="6652AFDC"/>
    <w:lvl w:ilvl="0" w:tplc="A1606446">
      <w:numFmt w:val="bullet"/>
      <w:lvlText w:val="-"/>
      <w:lvlJc w:val="left"/>
      <w:pPr>
        <w:ind w:left="108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4" w15:restartNumberingAfterBreak="0">
    <w:nsid w:val="69774E4B"/>
    <w:multiLevelType w:val="hybridMultilevel"/>
    <w:tmpl w:val="C27491C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69D85997"/>
    <w:multiLevelType w:val="hybridMultilevel"/>
    <w:tmpl w:val="89C2759A"/>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6" w15:restartNumberingAfterBreak="0">
    <w:nsid w:val="753C5C2C"/>
    <w:multiLevelType w:val="hybridMultilevel"/>
    <w:tmpl w:val="9744B948"/>
    <w:lvl w:ilvl="0" w:tplc="6DC46D3A">
      <w:start w:val="1"/>
      <w:numFmt w:val="bullet"/>
      <w:lvlText w:val="•"/>
      <w:lvlJc w:val="left"/>
      <w:pPr>
        <w:tabs>
          <w:tab w:val="num" w:pos="720"/>
        </w:tabs>
        <w:ind w:left="720" w:hanging="360"/>
      </w:pPr>
      <w:rPr>
        <w:rFonts w:hint="default" w:ascii="Arial" w:hAnsi="Arial"/>
      </w:rPr>
    </w:lvl>
    <w:lvl w:ilvl="1" w:tplc="E5AEC9F2" w:tentative="1">
      <w:start w:val="1"/>
      <w:numFmt w:val="bullet"/>
      <w:lvlText w:val="•"/>
      <w:lvlJc w:val="left"/>
      <w:pPr>
        <w:tabs>
          <w:tab w:val="num" w:pos="1440"/>
        </w:tabs>
        <w:ind w:left="1440" w:hanging="360"/>
      </w:pPr>
      <w:rPr>
        <w:rFonts w:hint="default" w:ascii="Arial" w:hAnsi="Arial"/>
      </w:rPr>
    </w:lvl>
    <w:lvl w:ilvl="2" w:tplc="C8FC150A" w:tentative="1">
      <w:start w:val="1"/>
      <w:numFmt w:val="bullet"/>
      <w:lvlText w:val="•"/>
      <w:lvlJc w:val="left"/>
      <w:pPr>
        <w:tabs>
          <w:tab w:val="num" w:pos="2160"/>
        </w:tabs>
        <w:ind w:left="2160" w:hanging="360"/>
      </w:pPr>
      <w:rPr>
        <w:rFonts w:hint="default" w:ascii="Arial" w:hAnsi="Arial"/>
      </w:rPr>
    </w:lvl>
    <w:lvl w:ilvl="3" w:tplc="9398D118" w:tentative="1">
      <w:start w:val="1"/>
      <w:numFmt w:val="bullet"/>
      <w:lvlText w:val="•"/>
      <w:lvlJc w:val="left"/>
      <w:pPr>
        <w:tabs>
          <w:tab w:val="num" w:pos="2880"/>
        </w:tabs>
        <w:ind w:left="2880" w:hanging="360"/>
      </w:pPr>
      <w:rPr>
        <w:rFonts w:hint="default" w:ascii="Arial" w:hAnsi="Arial"/>
      </w:rPr>
    </w:lvl>
    <w:lvl w:ilvl="4" w:tplc="01D00236" w:tentative="1">
      <w:start w:val="1"/>
      <w:numFmt w:val="bullet"/>
      <w:lvlText w:val="•"/>
      <w:lvlJc w:val="left"/>
      <w:pPr>
        <w:tabs>
          <w:tab w:val="num" w:pos="3600"/>
        </w:tabs>
        <w:ind w:left="3600" w:hanging="360"/>
      </w:pPr>
      <w:rPr>
        <w:rFonts w:hint="default" w:ascii="Arial" w:hAnsi="Arial"/>
      </w:rPr>
    </w:lvl>
    <w:lvl w:ilvl="5" w:tplc="4CDC01CC" w:tentative="1">
      <w:start w:val="1"/>
      <w:numFmt w:val="bullet"/>
      <w:lvlText w:val="•"/>
      <w:lvlJc w:val="left"/>
      <w:pPr>
        <w:tabs>
          <w:tab w:val="num" w:pos="4320"/>
        </w:tabs>
        <w:ind w:left="4320" w:hanging="360"/>
      </w:pPr>
      <w:rPr>
        <w:rFonts w:hint="default" w:ascii="Arial" w:hAnsi="Arial"/>
      </w:rPr>
    </w:lvl>
    <w:lvl w:ilvl="6" w:tplc="2C763A7A" w:tentative="1">
      <w:start w:val="1"/>
      <w:numFmt w:val="bullet"/>
      <w:lvlText w:val="•"/>
      <w:lvlJc w:val="left"/>
      <w:pPr>
        <w:tabs>
          <w:tab w:val="num" w:pos="5040"/>
        </w:tabs>
        <w:ind w:left="5040" w:hanging="360"/>
      </w:pPr>
      <w:rPr>
        <w:rFonts w:hint="default" w:ascii="Arial" w:hAnsi="Arial"/>
      </w:rPr>
    </w:lvl>
    <w:lvl w:ilvl="7" w:tplc="CECC04EA" w:tentative="1">
      <w:start w:val="1"/>
      <w:numFmt w:val="bullet"/>
      <w:lvlText w:val="•"/>
      <w:lvlJc w:val="left"/>
      <w:pPr>
        <w:tabs>
          <w:tab w:val="num" w:pos="5760"/>
        </w:tabs>
        <w:ind w:left="5760" w:hanging="360"/>
      </w:pPr>
      <w:rPr>
        <w:rFonts w:hint="default" w:ascii="Arial" w:hAnsi="Arial"/>
      </w:rPr>
    </w:lvl>
    <w:lvl w:ilvl="8" w:tplc="DE14295E" w:tentative="1">
      <w:start w:val="1"/>
      <w:numFmt w:val="bullet"/>
      <w:lvlText w:val="•"/>
      <w:lvlJc w:val="left"/>
      <w:pPr>
        <w:tabs>
          <w:tab w:val="num" w:pos="6480"/>
        </w:tabs>
        <w:ind w:left="6480" w:hanging="360"/>
      </w:pPr>
      <w:rPr>
        <w:rFonts w:hint="default" w:ascii="Arial" w:hAnsi="Arial"/>
      </w:rPr>
    </w:lvl>
  </w:abstractNum>
  <w:abstractNum w:abstractNumId="37" w15:restartNumberingAfterBreak="0">
    <w:nsid w:val="75BE43A2"/>
    <w:multiLevelType w:val="hybridMultilevel"/>
    <w:tmpl w:val="9C04E6F4"/>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8" w15:restartNumberingAfterBreak="0">
    <w:nsid w:val="77C649E5"/>
    <w:multiLevelType w:val="multilevel"/>
    <w:tmpl w:val="09DA5E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9" w15:restartNumberingAfterBreak="0">
    <w:nsid w:val="7CA76F15"/>
    <w:multiLevelType w:val="hybridMultilevel"/>
    <w:tmpl w:val="3F0886F8"/>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0" w15:restartNumberingAfterBreak="0">
    <w:nsid w:val="7CC96D0A"/>
    <w:multiLevelType w:val="hybridMultilevel"/>
    <w:tmpl w:val="F216DC5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1" w15:restartNumberingAfterBreak="0">
    <w:nsid w:val="7EBF30DF"/>
    <w:multiLevelType w:val="hybridMultilevel"/>
    <w:tmpl w:val="239A18F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332802377">
    <w:abstractNumId w:val="36"/>
  </w:num>
  <w:num w:numId="2" w16cid:durableId="1281452391">
    <w:abstractNumId w:val="20"/>
  </w:num>
  <w:num w:numId="3" w16cid:durableId="1508207983">
    <w:abstractNumId w:val="2"/>
  </w:num>
  <w:num w:numId="4" w16cid:durableId="764031959">
    <w:abstractNumId w:val="41"/>
  </w:num>
  <w:num w:numId="5" w16cid:durableId="655652386">
    <w:abstractNumId w:val="13"/>
  </w:num>
  <w:num w:numId="6" w16cid:durableId="1636107222">
    <w:abstractNumId w:val="18"/>
  </w:num>
  <w:num w:numId="7" w16cid:durableId="499351081">
    <w:abstractNumId w:val="23"/>
  </w:num>
  <w:num w:numId="8" w16cid:durableId="366033534">
    <w:abstractNumId w:val="9"/>
  </w:num>
  <w:num w:numId="9" w16cid:durableId="194386039">
    <w:abstractNumId w:val="31"/>
  </w:num>
  <w:num w:numId="10" w16cid:durableId="2111122290">
    <w:abstractNumId w:val="33"/>
  </w:num>
  <w:num w:numId="11" w16cid:durableId="835149443">
    <w:abstractNumId w:val="6"/>
  </w:num>
  <w:num w:numId="12" w16cid:durableId="1980912">
    <w:abstractNumId w:val="30"/>
  </w:num>
  <w:num w:numId="13" w16cid:durableId="1143307266">
    <w:abstractNumId w:val="8"/>
  </w:num>
  <w:num w:numId="14" w16cid:durableId="1095244016">
    <w:abstractNumId w:val="28"/>
  </w:num>
  <w:num w:numId="15" w16cid:durableId="2137212607">
    <w:abstractNumId w:val="19"/>
  </w:num>
  <w:num w:numId="16" w16cid:durableId="1581981445">
    <w:abstractNumId w:val="14"/>
  </w:num>
  <w:num w:numId="17" w16cid:durableId="1891914019">
    <w:abstractNumId w:val="32"/>
  </w:num>
  <w:num w:numId="18" w16cid:durableId="1227955450">
    <w:abstractNumId w:val="25"/>
  </w:num>
  <w:num w:numId="19" w16cid:durableId="1447431962">
    <w:abstractNumId w:val="4"/>
  </w:num>
  <w:num w:numId="20" w16cid:durableId="1896886599">
    <w:abstractNumId w:val="10"/>
  </w:num>
  <w:num w:numId="21" w16cid:durableId="1889223664">
    <w:abstractNumId w:val="3"/>
  </w:num>
  <w:num w:numId="22" w16cid:durableId="231233956">
    <w:abstractNumId w:val="7"/>
  </w:num>
  <w:num w:numId="23" w16cid:durableId="663166700">
    <w:abstractNumId w:val="35"/>
  </w:num>
  <w:num w:numId="24" w16cid:durableId="201482161">
    <w:abstractNumId w:val="24"/>
  </w:num>
  <w:num w:numId="25" w16cid:durableId="977417322">
    <w:abstractNumId w:val="37"/>
  </w:num>
  <w:num w:numId="26" w16cid:durableId="1426264803">
    <w:abstractNumId w:val="22"/>
  </w:num>
  <w:num w:numId="27" w16cid:durableId="1850021622">
    <w:abstractNumId w:val="5"/>
  </w:num>
  <w:num w:numId="28" w16cid:durableId="537548184">
    <w:abstractNumId w:val="29"/>
  </w:num>
  <w:num w:numId="29" w16cid:durableId="153884865">
    <w:abstractNumId w:val="15"/>
  </w:num>
  <w:num w:numId="30" w16cid:durableId="99221939">
    <w:abstractNumId w:val="27"/>
  </w:num>
  <w:num w:numId="31" w16cid:durableId="1483624046">
    <w:abstractNumId w:val="0"/>
  </w:num>
  <w:num w:numId="32" w16cid:durableId="1755085711">
    <w:abstractNumId w:val="40"/>
  </w:num>
  <w:num w:numId="33" w16cid:durableId="1726218397">
    <w:abstractNumId w:val="16"/>
  </w:num>
  <w:num w:numId="34" w16cid:durableId="468670471">
    <w:abstractNumId w:val="17"/>
  </w:num>
  <w:num w:numId="35" w16cid:durableId="1259171549">
    <w:abstractNumId w:val="34"/>
  </w:num>
  <w:num w:numId="36" w16cid:durableId="1903982344">
    <w:abstractNumId w:val="21"/>
  </w:num>
  <w:num w:numId="37" w16cid:durableId="1951082261">
    <w:abstractNumId w:val="38"/>
  </w:num>
  <w:num w:numId="38" w16cid:durableId="1337031088">
    <w:abstractNumId w:val="12"/>
  </w:num>
  <w:num w:numId="39" w16cid:durableId="1087119100">
    <w:abstractNumId w:val="26"/>
  </w:num>
  <w:num w:numId="40" w16cid:durableId="1540170216">
    <w:abstractNumId w:val="1"/>
  </w:num>
  <w:num w:numId="41" w16cid:durableId="931473371">
    <w:abstractNumId w:val="11"/>
  </w:num>
  <w:num w:numId="42" w16cid:durableId="2059431372">
    <w:abstractNumId w:val="3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D4"/>
    <w:rsid w:val="00001290"/>
    <w:rsid w:val="00005603"/>
    <w:rsid w:val="00005ED7"/>
    <w:rsid w:val="00016273"/>
    <w:rsid w:val="00021E5A"/>
    <w:rsid w:val="00021E5E"/>
    <w:rsid w:val="00023D7B"/>
    <w:rsid w:val="00026E24"/>
    <w:rsid w:val="00036C59"/>
    <w:rsid w:val="000418E8"/>
    <w:rsid w:val="00045D08"/>
    <w:rsid w:val="0004792D"/>
    <w:rsid w:val="00052CE6"/>
    <w:rsid w:val="00074767"/>
    <w:rsid w:val="00074B68"/>
    <w:rsid w:val="000752B2"/>
    <w:rsid w:val="0008067C"/>
    <w:rsid w:val="000826D2"/>
    <w:rsid w:val="000838D4"/>
    <w:rsid w:val="00085B12"/>
    <w:rsid w:val="00094E35"/>
    <w:rsid w:val="00095599"/>
    <w:rsid w:val="000969BC"/>
    <w:rsid w:val="000A0D87"/>
    <w:rsid w:val="000A193A"/>
    <w:rsid w:val="000A4D05"/>
    <w:rsid w:val="000A76B5"/>
    <w:rsid w:val="000B21D4"/>
    <w:rsid w:val="000B668F"/>
    <w:rsid w:val="000C32FD"/>
    <w:rsid w:val="000D1B7E"/>
    <w:rsid w:val="000D54EE"/>
    <w:rsid w:val="000D7805"/>
    <w:rsid w:val="000F00AB"/>
    <w:rsid w:val="000F74D6"/>
    <w:rsid w:val="000F7BFF"/>
    <w:rsid w:val="00107022"/>
    <w:rsid w:val="00110404"/>
    <w:rsid w:val="001200F6"/>
    <w:rsid w:val="001239DB"/>
    <w:rsid w:val="00124F37"/>
    <w:rsid w:val="001263B6"/>
    <w:rsid w:val="001328D8"/>
    <w:rsid w:val="001328F6"/>
    <w:rsid w:val="00145730"/>
    <w:rsid w:val="00160985"/>
    <w:rsid w:val="00164CF1"/>
    <w:rsid w:val="00166148"/>
    <w:rsid w:val="00167813"/>
    <w:rsid w:val="00177B74"/>
    <w:rsid w:val="00181F48"/>
    <w:rsid w:val="001827D3"/>
    <w:rsid w:val="00183340"/>
    <w:rsid w:val="00184515"/>
    <w:rsid w:val="00191074"/>
    <w:rsid w:val="001920D2"/>
    <w:rsid w:val="001956FC"/>
    <w:rsid w:val="001958DE"/>
    <w:rsid w:val="00195995"/>
    <w:rsid w:val="001B3637"/>
    <w:rsid w:val="001B5BB5"/>
    <w:rsid w:val="001C2689"/>
    <w:rsid w:val="001C6AAA"/>
    <w:rsid w:val="001D28C1"/>
    <w:rsid w:val="001E4872"/>
    <w:rsid w:val="001E4B91"/>
    <w:rsid w:val="001E5710"/>
    <w:rsid w:val="001E6481"/>
    <w:rsid w:val="001F5472"/>
    <w:rsid w:val="001F7AA0"/>
    <w:rsid w:val="00205641"/>
    <w:rsid w:val="00205F0A"/>
    <w:rsid w:val="002143AC"/>
    <w:rsid w:val="00223B1A"/>
    <w:rsid w:val="00224E01"/>
    <w:rsid w:val="002271FF"/>
    <w:rsid w:val="0023764B"/>
    <w:rsid w:val="0025036E"/>
    <w:rsid w:val="00261128"/>
    <w:rsid w:val="00261F53"/>
    <w:rsid w:val="00266D2F"/>
    <w:rsid w:val="00274B54"/>
    <w:rsid w:val="0028594E"/>
    <w:rsid w:val="00287050"/>
    <w:rsid w:val="002A1CD7"/>
    <w:rsid w:val="002A2C83"/>
    <w:rsid w:val="002B74D9"/>
    <w:rsid w:val="002C5A30"/>
    <w:rsid w:val="002C5C3A"/>
    <w:rsid w:val="002D01B6"/>
    <w:rsid w:val="002D2A3B"/>
    <w:rsid w:val="002E5171"/>
    <w:rsid w:val="002E6C76"/>
    <w:rsid w:val="002F3036"/>
    <w:rsid w:val="002F564D"/>
    <w:rsid w:val="00303611"/>
    <w:rsid w:val="00313D81"/>
    <w:rsid w:val="00314121"/>
    <w:rsid w:val="003146D1"/>
    <w:rsid w:val="00321BF6"/>
    <w:rsid w:val="00336708"/>
    <w:rsid w:val="00340A58"/>
    <w:rsid w:val="003451A5"/>
    <w:rsid w:val="003459B4"/>
    <w:rsid w:val="00347FA9"/>
    <w:rsid w:val="00352C46"/>
    <w:rsid w:val="00352EAB"/>
    <w:rsid w:val="003614C6"/>
    <w:rsid w:val="00371877"/>
    <w:rsid w:val="00372B52"/>
    <w:rsid w:val="00373257"/>
    <w:rsid w:val="0037396F"/>
    <w:rsid w:val="003928B2"/>
    <w:rsid w:val="003944AC"/>
    <w:rsid w:val="003950A8"/>
    <w:rsid w:val="003967C4"/>
    <w:rsid w:val="003A7401"/>
    <w:rsid w:val="003B25BD"/>
    <w:rsid w:val="003B39FB"/>
    <w:rsid w:val="003B3B6B"/>
    <w:rsid w:val="003D2471"/>
    <w:rsid w:val="003D4758"/>
    <w:rsid w:val="003D4DB1"/>
    <w:rsid w:val="003E0A2B"/>
    <w:rsid w:val="003F16DE"/>
    <w:rsid w:val="003F6570"/>
    <w:rsid w:val="003F6CF3"/>
    <w:rsid w:val="003F71A8"/>
    <w:rsid w:val="003F7FE9"/>
    <w:rsid w:val="0040031F"/>
    <w:rsid w:val="00400741"/>
    <w:rsid w:val="00401D19"/>
    <w:rsid w:val="00402814"/>
    <w:rsid w:val="00403D89"/>
    <w:rsid w:val="00405E0E"/>
    <w:rsid w:val="00423681"/>
    <w:rsid w:val="00424BC7"/>
    <w:rsid w:val="00436E4E"/>
    <w:rsid w:val="00441612"/>
    <w:rsid w:val="00441BD5"/>
    <w:rsid w:val="004518AE"/>
    <w:rsid w:val="004549DF"/>
    <w:rsid w:val="0046401F"/>
    <w:rsid w:val="0046491F"/>
    <w:rsid w:val="00465514"/>
    <w:rsid w:val="004752C3"/>
    <w:rsid w:val="00477634"/>
    <w:rsid w:val="004931C3"/>
    <w:rsid w:val="004976C2"/>
    <w:rsid w:val="004A4C04"/>
    <w:rsid w:val="004A6E9C"/>
    <w:rsid w:val="004B07B3"/>
    <w:rsid w:val="004B0CD6"/>
    <w:rsid w:val="004C75E0"/>
    <w:rsid w:val="004E0377"/>
    <w:rsid w:val="004E0E12"/>
    <w:rsid w:val="004F47B1"/>
    <w:rsid w:val="004F6663"/>
    <w:rsid w:val="004F7C48"/>
    <w:rsid w:val="0051092D"/>
    <w:rsid w:val="00517A6F"/>
    <w:rsid w:val="0052549E"/>
    <w:rsid w:val="0053457E"/>
    <w:rsid w:val="005379B1"/>
    <w:rsid w:val="00540C79"/>
    <w:rsid w:val="00541A91"/>
    <w:rsid w:val="00541EAC"/>
    <w:rsid w:val="0056570F"/>
    <w:rsid w:val="00567A8A"/>
    <w:rsid w:val="00567B9F"/>
    <w:rsid w:val="005725C1"/>
    <w:rsid w:val="00575593"/>
    <w:rsid w:val="005762D5"/>
    <w:rsid w:val="005812FB"/>
    <w:rsid w:val="00596481"/>
    <w:rsid w:val="00597795"/>
    <w:rsid w:val="005A5C4B"/>
    <w:rsid w:val="005A6306"/>
    <w:rsid w:val="005B2A88"/>
    <w:rsid w:val="005C0F78"/>
    <w:rsid w:val="005D36FB"/>
    <w:rsid w:val="005F2062"/>
    <w:rsid w:val="005F2A4D"/>
    <w:rsid w:val="005F350D"/>
    <w:rsid w:val="005F3B3E"/>
    <w:rsid w:val="005F73CD"/>
    <w:rsid w:val="00602BA6"/>
    <w:rsid w:val="006104F7"/>
    <w:rsid w:val="0061768C"/>
    <w:rsid w:val="006220C4"/>
    <w:rsid w:val="00623E89"/>
    <w:rsid w:val="00630022"/>
    <w:rsid w:val="00630263"/>
    <w:rsid w:val="00631660"/>
    <w:rsid w:val="00631E6B"/>
    <w:rsid w:val="00636A67"/>
    <w:rsid w:val="00637DC4"/>
    <w:rsid w:val="00645412"/>
    <w:rsid w:val="006454B5"/>
    <w:rsid w:val="00646299"/>
    <w:rsid w:val="00652B13"/>
    <w:rsid w:val="00662A49"/>
    <w:rsid w:val="0066716A"/>
    <w:rsid w:val="00673479"/>
    <w:rsid w:val="00680B72"/>
    <w:rsid w:val="0068226C"/>
    <w:rsid w:val="00684B2D"/>
    <w:rsid w:val="00692185"/>
    <w:rsid w:val="006955EB"/>
    <w:rsid w:val="00697D5A"/>
    <w:rsid w:val="006A44E1"/>
    <w:rsid w:val="006A5212"/>
    <w:rsid w:val="006A5537"/>
    <w:rsid w:val="006B2D74"/>
    <w:rsid w:val="006B7DFA"/>
    <w:rsid w:val="006C2FDC"/>
    <w:rsid w:val="006C329F"/>
    <w:rsid w:val="006D2C96"/>
    <w:rsid w:val="006D41A3"/>
    <w:rsid w:val="006E4335"/>
    <w:rsid w:val="006E6F44"/>
    <w:rsid w:val="006F0BE2"/>
    <w:rsid w:val="006F0EC0"/>
    <w:rsid w:val="006F2CD1"/>
    <w:rsid w:val="006F2DC5"/>
    <w:rsid w:val="006F6729"/>
    <w:rsid w:val="00701849"/>
    <w:rsid w:val="00716F7C"/>
    <w:rsid w:val="00725518"/>
    <w:rsid w:val="007300DE"/>
    <w:rsid w:val="007333FE"/>
    <w:rsid w:val="00733B2C"/>
    <w:rsid w:val="00735431"/>
    <w:rsid w:val="0073622A"/>
    <w:rsid w:val="00750E0B"/>
    <w:rsid w:val="00752C63"/>
    <w:rsid w:val="00757899"/>
    <w:rsid w:val="00767071"/>
    <w:rsid w:val="00767C7F"/>
    <w:rsid w:val="0077188D"/>
    <w:rsid w:val="00771EF4"/>
    <w:rsid w:val="007742B3"/>
    <w:rsid w:val="00786C3E"/>
    <w:rsid w:val="007906FD"/>
    <w:rsid w:val="007A260A"/>
    <w:rsid w:val="007B25A9"/>
    <w:rsid w:val="007B2717"/>
    <w:rsid w:val="007C0740"/>
    <w:rsid w:val="007C0A92"/>
    <w:rsid w:val="007C54D0"/>
    <w:rsid w:val="007C56F9"/>
    <w:rsid w:val="007D3321"/>
    <w:rsid w:val="007F4BF3"/>
    <w:rsid w:val="007F513F"/>
    <w:rsid w:val="007F63DC"/>
    <w:rsid w:val="007F6984"/>
    <w:rsid w:val="007F6C34"/>
    <w:rsid w:val="007F7626"/>
    <w:rsid w:val="0080200A"/>
    <w:rsid w:val="00805BF5"/>
    <w:rsid w:val="00805D58"/>
    <w:rsid w:val="008142B1"/>
    <w:rsid w:val="00814A33"/>
    <w:rsid w:val="00817E0D"/>
    <w:rsid w:val="008235AE"/>
    <w:rsid w:val="00827A32"/>
    <w:rsid w:val="008428A1"/>
    <w:rsid w:val="00847C63"/>
    <w:rsid w:val="00847F29"/>
    <w:rsid w:val="00850CB0"/>
    <w:rsid w:val="00852665"/>
    <w:rsid w:val="00855DD4"/>
    <w:rsid w:val="00866D5D"/>
    <w:rsid w:val="008744A9"/>
    <w:rsid w:val="00875A05"/>
    <w:rsid w:val="00882B42"/>
    <w:rsid w:val="00883152"/>
    <w:rsid w:val="00884674"/>
    <w:rsid w:val="00886EEB"/>
    <w:rsid w:val="0088700F"/>
    <w:rsid w:val="0088731D"/>
    <w:rsid w:val="00892350"/>
    <w:rsid w:val="00892FC3"/>
    <w:rsid w:val="008931E5"/>
    <w:rsid w:val="00894198"/>
    <w:rsid w:val="008C36E8"/>
    <w:rsid w:val="008D0972"/>
    <w:rsid w:val="008D55AD"/>
    <w:rsid w:val="008E31D7"/>
    <w:rsid w:val="008E3E87"/>
    <w:rsid w:val="008E6F3B"/>
    <w:rsid w:val="008F2FF8"/>
    <w:rsid w:val="008F5786"/>
    <w:rsid w:val="0090240E"/>
    <w:rsid w:val="00902AB7"/>
    <w:rsid w:val="00904F7D"/>
    <w:rsid w:val="00922B06"/>
    <w:rsid w:val="00926BC0"/>
    <w:rsid w:val="00930968"/>
    <w:rsid w:val="009313D9"/>
    <w:rsid w:val="00933A61"/>
    <w:rsid w:val="00935D56"/>
    <w:rsid w:val="00952989"/>
    <w:rsid w:val="00952E8D"/>
    <w:rsid w:val="0095342E"/>
    <w:rsid w:val="00956FEF"/>
    <w:rsid w:val="009650D0"/>
    <w:rsid w:val="0097175B"/>
    <w:rsid w:val="00972759"/>
    <w:rsid w:val="0098051C"/>
    <w:rsid w:val="00991671"/>
    <w:rsid w:val="009936B1"/>
    <w:rsid w:val="009975C2"/>
    <w:rsid w:val="009A08C1"/>
    <w:rsid w:val="009A4B30"/>
    <w:rsid w:val="009B01CF"/>
    <w:rsid w:val="009D1CA4"/>
    <w:rsid w:val="009E15D2"/>
    <w:rsid w:val="009E6FB5"/>
    <w:rsid w:val="009E7E04"/>
    <w:rsid w:val="009F2C9A"/>
    <w:rsid w:val="009F571D"/>
    <w:rsid w:val="00A012EE"/>
    <w:rsid w:val="00A066A4"/>
    <w:rsid w:val="00A12BBA"/>
    <w:rsid w:val="00A132DB"/>
    <w:rsid w:val="00A257F0"/>
    <w:rsid w:val="00A263A2"/>
    <w:rsid w:val="00A32151"/>
    <w:rsid w:val="00A33F48"/>
    <w:rsid w:val="00A41F89"/>
    <w:rsid w:val="00A52695"/>
    <w:rsid w:val="00A6189A"/>
    <w:rsid w:val="00A642DA"/>
    <w:rsid w:val="00A67245"/>
    <w:rsid w:val="00A71697"/>
    <w:rsid w:val="00A7633C"/>
    <w:rsid w:val="00A7782F"/>
    <w:rsid w:val="00A84AB3"/>
    <w:rsid w:val="00A87CA9"/>
    <w:rsid w:val="00A92F81"/>
    <w:rsid w:val="00A9381A"/>
    <w:rsid w:val="00A97C6E"/>
    <w:rsid w:val="00AB15F2"/>
    <w:rsid w:val="00AB1A0B"/>
    <w:rsid w:val="00AB4FDF"/>
    <w:rsid w:val="00AC0635"/>
    <w:rsid w:val="00AC2B25"/>
    <w:rsid w:val="00AC7F3A"/>
    <w:rsid w:val="00AD48D2"/>
    <w:rsid w:val="00AD623C"/>
    <w:rsid w:val="00AE2D4F"/>
    <w:rsid w:val="00AF1609"/>
    <w:rsid w:val="00B0138F"/>
    <w:rsid w:val="00B052D1"/>
    <w:rsid w:val="00B1637E"/>
    <w:rsid w:val="00B2054E"/>
    <w:rsid w:val="00B30076"/>
    <w:rsid w:val="00B300C4"/>
    <w:rsid w:val="00B40BD4"/>
    <w:rsid w:val="00B603A9"/>
    <w:rsid w:val="00B614CC"/>
    <w:rsid w:val="00B64377"/>
    <w:rsid w:val="00B67D75"/>
    <w:rsid w:val="00B853ED"/>
    <w:rsid w:val="00B86D0D"/>
    <w:rsid w:val="00B9757C"/>
    <w:rsid w:val="00B97E0D"/>
    <w:rsid w:val="00BA2F24"/>
    <w:rsid w:val="00BA31AF"/>
    <w:rsid w:val="00BC4B27"/>
    <w:rsid w:val="00BC681A"/>
    <w:rsid w:val="00BC6FB5"/>
    <w:rsid w:val="00BE20C2"/>
    <w:rsid w:val="00BE2CD7"/>
    <w:rsid w:val="00BE79E5"/>
    <w:rsid w:val="00BF58F5"/>
    <w:rsid w:val="00C03645"/>
    <w:rsid w:val="00C11A1C"/>
    <w:rsid w:val="00C1495A"/>
    <w:rsid w:val="00C17570"/>
    <w:rsid w:val="00C404AE"/>
    <w:rsid w:val="00C41483"/>
    <w:rsid w:val="00C42E51"/>
    <w:rsid w:val="00C43927"/>
    <w:rsid w:val="00C512DA"/>
    <w:rsid w:val="00C5134E"/>
    <w:rsid w:val="00C60168"/>
    <w:rsid w:val="00C67145"/>
    <w:rsid w:val="00C6772C"/>
    <w:rsid w:val="00C73754"/>
    <w:rsid w:val="00C81024"/>
    <w:rsid w:val="00C926F5"/>
    <w:rsid w:val="00CA7F94"/>
    <w:rsid w:val="00CB5379"/>
    <w:rsid w:val="00CC1657"/>
    <w:rsid w:val="00CC3233"/>
    <w:rsid w:val="00CD74F6"/>
    <w:rsid w:val="00CF06C7"/>
    <w:rsid w:val="00CF477B"/>
    <w:rsid w:val="00D008CB"/>
    <w:rsid w:val="00D10E0B"/>
    <w:rsid w:val="00D16DCE"/>
    <w:rsid w:val="00D26F59"/>
    <w:rsid w:val="00D276F0"/>
    <w:rsid w:val="00D36E11"/>
    <w:rsid w:val="00D40763"/>
    <w:rsid w:val="00D411F2"/>
    <w:rsid w:val="00D469CA"/>
    <w:rsid w:val="00D47CCE"/>
    <w:rsid w:val="00D55291"/>
    <w:rsid w:val="00D55DFE"/>
    <w:rsid w:val="00D62B08"/>
    <w:rsid w:val="00D66111"/>
    <w:rsid w:val="00D753BC"/>
    <w:rsid w:val="00D94242"/>
    <w:rsid w:val="00D96D44"/>
    <w:rsid w:val="00DA16C2"/>
    <w:rsid w:val="00DA2FBC"/>
    <w:rsid w:val="00DA4B97"/>
    <w:rsid w:val="00DB312F"/>
    <w:rsid w:val="00DB3EBA"/>
    <w:rsid w:val="00DB457C"/>
    <w:rsid w:val="00DB6505"/>
    <w:rsid w:val="00DC0F56"/>
    <w:rsid w:val="00DC4B23"/>
    <w:rsid w:val="00DC4E30"/>
    <w:rsid w:val="00DD1AC0"/>
    <w:rsid w:val="00DD71CA"/>
    <w:rsid w:val="00DE0E93"/>
    <w:rsid w:val="00DE1CAA"/>
    <w:rsid w:val="00DE3348"/>
    <w:rsid w:val="00DE3502"/>
    <w:rsid w:val="00DE45ED"/>
    <w:rsid w:val="00DF1C21"/>
    <w:rsid w:val="00DF25C0"/>
    <w:rsid w:val="00E04F61"/>
    <w:rsid w:val="00E236F3"/>
    <w:rsid w:val="00E35397"/>
    <w:rsid w:val="00E35A9C"/>
    <w:rsid w:val="00E362B0"/>
    <w:rsid w:val="00E37017"/>
    <w:rsid w:val="00E40DD0"/>
    <w:rsid w:val="00E44FB1"/>
    <w:rsid w:val="00E45BD6"/>
    <w:rsid w:val="00E47F70"/>
    <w:rsid w:val="00E536F3"/>
    <w:rsid w:val="00E557D3"/>
    <w:rsid w:val="00E73433"/>
    <w:rsid w:val="00E77944"/>
    <w:rsid w:val="00E77BF5"/>
    <w:rsid w:val="00E811C0"/>
    <w:rsid w:val="00E8278C"/>
    <w:rsid w:val="00E84684"/>
    <w:rsid w:val="00E86B97"/>
    <w:rsid w:val="00E879B5"/>
    <w:rsid w:val="00E87CBD"/>
    <w:rsid w:val="00E92042"/>
    <w:rsid w:val="00E92D19"/>
    <w:rsid w:val="00EA0E2C"/>
    <w:rsid w:val="00EA2A9A"/>
    <w:rsid w:val="00EB0714"/>
    <w:rsid w:val="00EB0D99"/>
    <w:rsid w:val="00EB1532"/>
    <w:rsid w:val="00EC0E58"/>
    <w:rsid w:val="00EC50F0"/>
    <w:rsid w:val="00EC76F4"/>
    <w:rsid w:val="00ED38AE"/>
    <w:rsid w:val="00ED7A17"/>
    <w:rsid w:val="00EE0454"/>
    <w:rsid w:val="00EE1CA2"/>
    <w:rsid w:val="00EE3337"/>
    <w:rsid w:val="00EF1AF3"/>
    <w:rsid w:val="00F138B6"/>
    <w:rsid w:val="00F13D57"/>
    <w:rsid w:val="00F15D81"/>
    <w:rsid w:val="00F165FE"/>
    <w:rsid w:val="00F3554E"/>
    <w:rsid w:val="00F43CF4"/>
    <w:rsid w:val="00F505E8"/>
    <w:rsid w:val="00F54FE5"/>
    <w:rsid w:val="00F62A39"/>
    <w:rsid w:val="00F64087"/>
    <w:rsid w:val="00F7192F"/>
    <w:rsid w:val="00F8430C"/>
    <w:rsid w:val="00F869D2"/>
    <w:rsid w:val="00F95634"/>
    <w:rsid w:val="00FB1B3C"/>
    <w:rsid w:val="00FB2012"/>
    <w:rsid w:val="00FB2B8B"/>
    <w:rsid w:val="00FC0725"/>
    <w:rsid w:val="00FD15AF"/>
    <w:rsid w:val="00FF0820"/>
    <w:rsid w:val="00FF0A29"/>
    <w:rsid w:val="00FF1D6F"/>
    <w:rsid w:val="00FF5582"/>
    <w:rsid w:val="10B00B33"/>
    <w:rsid w:val="122D8FB7"/>
    <w:rsid w:val="1344F8B5"/>
    <w:rsid w:val="147141CF"/>
    <w:rsid w:val="1953EF6C"/>
    <w:rsid w:val="1B84B143"/>
    <w:rsid w:val="1C8FD1B3"/>
    <w:rsid w:val="1EFC978C"/>
    <w:rsid w:val="2071FCF4"/>
    <w:rsid w:val="21743DA0"/>
    <w:rsid w:val="26C1BD27"/>
    <w:rsid w:val="288DF739"/>
    <w:rsid w:val="289B613A"/>
    <w:rsid w:val="290F36A5"/>
    <w:rsid w:val="29161056"/>
    <w:rsid w:val="31B84109"/>
    <w:rsid w:val="3735B8D3"/>
    <w:rsid w:val="3892C074"/>
    <w:rsid w:val="397587EE"/>
    <w:rsid w:val="3DDBDF77"/>
    <w:rsid w:val="43A36823"/>
    <w:rsid w:val="43CE9372"/>
    <w:rsid w:val="4DC5BFF7"/>
    <w:rsid w:val="4DE09BCE"/>
    <w:rsid w:val="4F39B771"/>
    <w:rsid w:val="4FC09817"/>
    <w:rsid w:val="50D587D2"/>
    <w:rsid w:val="544138E3"/>
    <w:rsid w:val="5E2792E2"/>
    <w:rsid w:val="60B75E70"/>
    <w:rsid w:val="69CACC52"/>
    <w:rsid w:val="6ADC6F24"/>
    <w:rsid w:val="704FA86B"/>
    <w:rsid w:val="72FA0AD9"/>
    <w:rsid w:val="77389A0D"/>
    <w:rsid w:val="7AD723DB"/>
    <w:rsid w:val="7B15A16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D09AB"/>
  <w15:docId w15:val="{35D80206-9570-485E-88F1-90FFB3FA33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412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CC1657"/>
    <w:pPr>
      <w:spacing w:after="0" w:line="240" w:lineRule="auto"/>
    </w:pPr>
  </w:style>
  <w:style w:type="paragraph" w:styleId="ListParagraph">
    <w:name w:val="List Paragraph"/>
    <w:basedOn w:val="Normal"/>
    <w:uiPriority w:val="34"/>
    <w:qFormat/>
    <w:rsid w:val="006E6F44"/>
    <w:pPr>
      <w:ind w:left="720"/>
      <w:contextualSpacing/>
    </w:pPr>
  </w:style>
  <w:style w:type="paragraph" w:styleId="Header">
    <w:name w:val="header"/>
    <w:basedOn w:val="Normal"/>
    <w:link w:val="HeaderChar"/>
    <w:uiPriority w:val="99"/>
    <w:unhideWhenUsed/>
    <w:rsid w:val="00F505E8"/>
    <w:pPr>
      <w:tabs>
        <w:tab w:val="center" w:pos="4513"/>
        <w:tab w:val="right" w:pos="9026"/>
      </w:tabs>
      <w:spacing w:after="0" w:line="240" w:lineRule="auto"/>
    </w:pPr>
  </w:style>
  <w:style w:type="character" w:styleId="HeaderChar" w:customStyle="1">
    <w:name w:val="Header Char"/>
    <w:basedOn w:val="DefaultParagraphFont"/>
    <w:link w:val="Header"/>
    <w:uiPriority w:val="99"/>
    <w:rsid w:val="00F505E8"/>
  </w:style>
  <w:style w:type="paragraph" w:styleId="Footer">
    <w:name w:val="footer"/>
    <w:basedOn w:val="Normal"/>
    <w:link w:val="FooterChar"/>
    <w:uiPriority w:val="99"/>
    <w:unhideWhenUsed/>
    <w:rsid w:val="00F505E8"/>
    <w:pPr>
      <w:tabs>
        <w:tab w:val="center" w:pos="4513"/>
        <w:tab w:val="right" w:pos="9026"/>
      </w:tabs>
      <w:spacing w:after="0" w:line="240" w:lineRule="auto"/>
    </w:pPr>
  </w:style>
  <w:style w:type="character" w:styleId="FooterChar" w:customStyle="1">
    <w:name w:val="Footer Char"/>
    <w:basedOn w:val="DefaultParagraphFont"/>
    <w:link w:val="Footer"/>
    <w:uiPriority w:val="99"/>
    <w:rsid w:val="00F505E8"/>
  </w:style>
  <w:style w:type="character" w:styleId="Hyperlink">
    <w:name w:val="Hyperlink"/>
    <w:basedOn w:val="DefaultParagraphFont"/>
    <w:uiPriority w:val="99"/>
    <w:unhideWhenUsed/>
    <w:rsid w:val="005725C1"/>
    <w:rPr>
      <w:color w:val="0563C1" w:themeColor="hyperlink"/>
      <w:u w:val="single"/>
    </w:rPr>
  </w:style>
  <w:style w:type="character" w:styleId="UnresolvedMention">
    <w:name w:val="Unresolved Mention"/>
    <w:basedOn w:val="DefaultParagraphFont"/>
    <w:uiPriority w:val="99"/>
    <w:semiHidden/>
    <w:unhideWhenUsed/>
    <w:rsid w:val="005725C1"/>
    <w:rPr>
      <w:color w:val="605E5C"/>
      <w:shd w:val="clear" w:color="auto" w:fill="E1DFDD"/>
    </w:rPr>
  </w:style>
  <w:style w:type="character" w:styleId="mord" w:customStyle="1">
    <w:name w:val="mord"/>
    <w:basedOn w:val="DefaultParagraphFont"/>
    <w:rsid w:val="009313D9"/>
  </w:style>
  <w:style w:type="character" w:styleId="mopen" w:customStyle="1">
    <w:name w:val="mopen"/>
    <w:basedOn w:val="DefaultParagraphFont"/>
    <w:rsid w:val="009313D9"/>
  </w:style>
  <w:style w:type="character" w:styleId="mclose" w:customStyle="1">
    <w:name w:val="mclose"/>
    <w:basedOn w:val="DefaultParagraphFont"/>
    <w:rsid w:val="009313D9"/>
  </w:style>
  <w:style w:type="character" w:styleId="mrel" w:customStyle="1">
    <w:name w:val="mrel"/>
    <w:basedOn w:val="DefaultParagraphFont"/>
    <w:rsid w:val="009313D9"/>
  </w:style>
  <w:style w:type="character" w:styleId="mbin" w:customStyle="1">
    <w:name w:val="mbin"/>
    <w:basedOn w:val="DefaultParagraphFont"/>
    <w:rsid w:val="009313D9"/>
  </w:style>
  <w:style w:type="character" w:styleId="vlist-s" w:customStyle="1">
    <w:name w:val="vlist-s"/>
    <w:basedOn w:val="DefaultParagraphFont"/>
    <w:rsid w:val="009313D9"/>
  </w:style>
  <w:style w:type="character" w:styleId="PlaceholderText">
    <w:name w:val="Placeholder Text"/>
    <w:basedOn w:val="DefaultParagraphFont"/>
    <w:uiPriority w:val="99"/>
    <w:semiHidden/>
    <w:rsid w:val="009313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5196">
      <w:bodyDiv w:val="1"/>
      <w:marLeft w:val="0"/>
      <w:marRight w:val="0"/>
      <w:marTop w:val="0"/>
      <w:marBottom w:val="0"/>
      <w:divBdr>
        <w:top w:val="none" w:sz="0" w:space="0" w:color="auto"/>
        <w:left w:val="none" w:sz="0" w:space="0" w:color="auto"/>
        <w:bottom w:val="none" w:sz="0" w:space="0" w:color="auto"/>
        <w:right w:val="none" w:sz="0" w:space="0" w:color="auto"/>
      </w:divBdr>
      <w:divsChild>
        <w:div w:id="1919048600">
          <w:marLeft w:val="0"/>
          <w:marRight w:val="0"/>
          <w:marTop w:val="0"/>
          <w:marBottom w:val="0"/>
          <w:divBdr>
            <w:top w:val="none" w:sz="0" w:space="0" w:color="auto"/>
            <w:left w:val="none" w:sz="0" w:space="0" w:color="auto"/>
            <w:bottom w:val="none" w:sz="0" w:space="0" w:color="auto"/>
            <w:right w:val="none" w:sz="0" w:space="0" w:color="auto"/>
          </w:divBdr>
          <w:divsChild>
            <w:div w:id="1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00">
      <w:bodyDiv w:val="1"/>
      <w:marLeft w:val="0"/>
      <w:marRight w:val="0"/>
      <w:marTop w:val="0"/>
      <w:marBottom w:val="0"/>
      <w:divBdr>
        <w:top w:val="none" w:sz="0" w:space="0" w:color="auto"/>
        <w:left w:val="none" w:sz="0" w:space="0" w:color="auto"/>
        <w:bottom w:val="none" w:sz="0" w:space="0" w:color="auto"/>
        <w:right w:val="none" w:sz="0" w:space="0" w:color="auto"/>
      </w:divBdr>
      <w:divsChild>
        <w:div w:id="2032102788">
          <w:marLeft w:val="0"/>
          <w:marRight w:val="0"/>
          <w:marTop w:val="0"/>
          <w:marBottom w:val="0"/>
          <w:divBdr>
            <w:top w:val="none" w:sz="0" w:space="0" w:color="auto"/>
            <w:left w:val="none" w:sz="0" w:space="0" w:color="auto"/>
            <w:bottom w:val="none" w:sz="0" w:space="0" w:color="auto"/>
            <w:right w:val="none" w:sz="0" w:space="0" w:color="auto"/>
          </w:divBdr>
          <w:divsChild>
            <w:div w:id="112211417">
              <w:marLeft w:val="0"/>
              <w:marRight w:val="0"/>
              <w:marTop w:val="0"/>
              <w:marBottom w:val="0"/>
              <w:divBdr>
                <w:top w:val="none" w:sz="0" w:space="0" w:color="auto"/>
                <w:left w:val="none" w:sz="0" w:space="0" w:color="auto"/>
                <w:bottom w:val="none" w:sz="0" w:space="0" w:color="auto"/>
                <w:right w:val="none" w:sz="0" w:space="0" w:color="auto"/>
              </w:divBdr>
            </w:div>
            <w:div w:id="1727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4606">
      <w:bodyDiv w:val="1"/>
      <w:marLeft w:val="0"/>
      <w:marRight w:val="0"/>
      <w:marTop w:val="0"/>
      <w:marBottom w:val="0"/>
      <w:divBdr>
        <w:top w:val="none" w:sz="0" w:space="0" w:color="auto"/>
        <w:left w:val="none" w:sz="0" w:space="0" w:color="auto"/>
        <w:bottom w:val="none" w:sz="0" w:space="0" w:color="auto"/>
        <w:right w:val="none" w:sz="0" w:space="0" w:color="auto"/>
      </w:divBdr>
    </w:div>
    <w:div w:id="334575573">
      <w:bodyDiv w:val="1"/>
      <w:marLeft w:val="0"/>
      <w:marRight w:val="0"/>
      <w:marTop w:val="0"/>
      <w:marBottom w:val="0"/>
      <w:divBdr>
        <w:top w:val="none" w:sz="0" w:space="0" w:color="auto"/>
        <w:left w:val="none" w:sz="0" w:space="0" w:color="auto"/>
        <w:bottom w:val="none" w:sz="0" w:space="0" w:color="auto"/>
        <w:right w:val="none" w:sz="0" w:space="0" w:color="auto"/>
      </w:divBdr>
    </w:div>
    <w:div w:id="483738871">
      <w:bodyDiv w:val="1"/>
      <w:marLeft w:val="0"/>
      <w:marRight w:val="0"/>
      <w:marTop w:val="0"/>
      <w:marBottom w:val="0"/>
      <w:divBdr>
        <w:top w:val="none" w:sz="0" w:space="0" w:color="auto"/>
        <w:left w:val="none" w:sz="0" w:space="0" w:color="auto"/>
        <w:bottom w:val="none" w:sz="0" w:space="0" w:color="auto"/>
        <w:right w:val="none" w:sz="0" w:space="0" w:color="auto"/>
      </w:divBdr>
      <w:divsChild>
        <w:div w:id="1270965312">
          <w:marLeft w:val="0"/>
          <w:marRight w:val="0"/>
          <w:marTop w:val="0"/>
          <w:marBottom w:val="0"/>
          <w:divBdr>
            <w:top w:val="none" w:sz="0" w:space="0" w:color="auto"/>
            <w:left w:val="none" w:sz="0" w:space="0" w:color="auto"/>
            <w:bottom w:val="none" w:sz="0" w:space="0" w:color="auto"/>
            <w:right w:val="none" w:sz="0" w:space="0" w:color="auto"/>
          </w:divBdr>
          <w:divsChild>
            <w:div w:id="174996898">
              <w:marLeft w:val="0"/>
              <w:marRight w:val="0"/>
              <w:marTop w:val="0"/>
              <w:marBottom w:val="0"/>
              <w:divBdr>
                <w:top w:val="none" w:sz="0" w:space="0" w:color="auto"/>
                <w:left w:val="none" w:sz="0" w:space="0" w:color="auto"/>
                <w:bottom w:val="none" w:sz="0" w:space="0" w:color="auto"/>
                <w:right w:val="none" w:sz="0" w:space="0" w:color="auto"/>
              </w:divBdr>
            </w:div>
            <w:div w:id="316343822">
              <w:marLeft w:val="0"/>
              <w:marRight w:val="0"/>
              <w:marTop w:val="0"/>
              <w:marBottom w:val="0"/>
              <w:divBdr>
                <w:top w:val="none" w:sz="0" w:space="0" w:color="auto"/>
                <w:left w:val="none" w:sz="0" w:space="0" w:color="auto"/>
                <w:bottom w:val="none" w:sz="0" w:space="0" w:color="auto"/>
                <w:right w:val="none" w:sz="0" w:space="0" w:color="auto"/>
              </w:divBdr>
            </w:div>
            <w:div w:id="11547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4548">
      <w:bodyDiv w:val="1"/>
      <w:marLeft w:val="0"/>
      <w:marRight w:val="0"/>
      <w:marTop w:val="0"/>
      <w:marBottom w:val="0"/>
      <w:divBdr>
        <w:top w:val="none" w:sz="0" w:space="0" w:color="auto"/>
        <w:left w:val="none" w:sz="0" w:space="0" w:color="auto"/>
        <w:bottom w:val="none" w:sz="0" w:space="0" w:color="auto"/>
        <w:right w:val="none" w:sz="0" w:space="0" w:color="auto"/>
      </w:divBdr>
    </w:div>
    <w:div w:id="776799047">
      <w:bodyDiv w:val="1"/>
      <w:marLeft w:val="0"/>
      <w:marRight w:val="0"/>
      <w:marTop w:val="0"/>
      <w:marBottom w:val="0"/>
      <w:divBdr>
        <w:top w:val="none" w:sz="0" w:space="0" w:color="auto"/>
        <w:left w:val="none" w:sz="0" w:space="0" w:color="auto"/>
        <w:bottom w:val="none" w:sz="0" w:space="0" w:color="auto"/>
        <w:right w:val="none" w:sz="0" w:space="0" w:color="auto"/>
      </w:divBdr>
    </w:div>
    <w:div w:id="782503741">
      <w:bodyDiv w:val="1"/>
      <w:marLeft w:val="0"/>
      <w:marRight w:val="0"/>
      <w:marTop w:val="0"/>
      <w:marBottom w:val="0"/>
      <w:divBdr>
        <w:top w:val="none" w:sz="0" w:space="0" w:color="auto"/>
        <w:left w:val="none" w:sz="0" w:space="0" w:color="auto"/>
        <w:bottom w:val="none" w:sz="0" w:space="0" w:color="auto"/>
        <w:right w:val="none" w:sz="0" w:space="0" w:color="auto"/>
      </w:divBdr>
      <w:divsChild>
        <w:div w:id="2043051508">
          <w:marLeft w:val="0"/>
          <w:marRight w:val="0"/>
          <w:marTop w:val="0"/>
          <w:marBottom w:val="0"/>
          <w:divBdr>
            <w:top w:val="none" w:sz="0" w:space="0" w:color="auto"/>
            <w:left w:val="none" w:sz="0" w:space="0" w:color="auto"/>
            <w:bottom w:val="none" w:sz="0" w:space="0" w:color="auto"/>
            <w:right w:val="none" w:sz="0" w:space="0" w:color="auto"/>
          </w:divBdr>
          <w:divsChild>
            <w:div w:id="346441191">
              <w:marLeft w:val="0"/>
              <w:marRight w:val="0"/>
              <w:marTop w:val="0"/>
              <w:marBottom w:val="0"/>
              <w:divBdr>
                <w:top w:val="none" w:sz="0" w:space="0" w:color="auto"/>
                <w:left w:val="none" w:sz="0" w:space="0" w:color="auto"/>
                <w:bottom w:val="none" w:sz="0" w:space="0" w:color="auto"/>
                <w:right w:val="none" w:sz="0" w:space="0" w:color="auto"/>
              </w:divBdr>
            </w:div>
            <w:div w:id="792331994">
              <w:marLeft w:val="0"/>
              <w:marRight w:val="0"/>
              <w:marTop w:val="0"/>
              <w:marBottom w:val="0"/>
              <w:divBdr>
                <w:top w:val="none" w:sz="0" w:space="0" w:color="auto"/>
                <w:left w:val="none" w:sz="0" w:space="0" w:color="auto"/>
                <w:bottom w:val="none" w:sz="0" w:space="0" w:color="auto"/>
                <w:right w:val="none" w:sz="0" w:space="0" w:color="auto"/>
              </w:divBdr>
            </w:div>
            <w:div w:id="1031568349">
              <w:marLeft w:val="0"/>
              <w:marRight w:val="0"/>
              <w:marTop w:val="0"/>
              <w:marBottom w:val="0"/>
              <w:divBdr>
                <w:top w:val="none" w:sz="0" w:space="0" w:color="auto"/>
                <w:left w:val="none" w:sz="0" w:space="0" w:color="auto"/>
                <w:bottom w:val="none" w:sz="0" w:space="0" w:color="auto"/>
                <w:right w:val="none" w:sz="0" w:space="0" w:color="auto"/>
              </w:divBdr>
            </w:div>
            <w:div w:id="1318726427">
              <w:marLeft w:val="0"/>
              <w:marRight w:val="0"/>
              <w:marTop w:val="0"/>
              <w:marBottom w:val="0"/>
              <w:divBdr>
                <w:top w:val="none" w:sz="0" w:space="0" w:color="auto"/>
                <w:left w:val="none" w:sz="0" w:space="0" w:color="auto"/>
                <w:bottom w:val="none" w:sz="0" w:space="0" w:color="auto"/>
                <w:right w:val="none" w:sz="0" w:space="0" w:color="auto"/>
              </w:divBdr>
            </w:div>
            <w:div w:id="1332835407">
              <w:marLeft w:val="0"/>
              <w:marRight w:val="0"/>
              <w:marTop w:val="0"/>
              <w:marBottom w:val="0"/>
              <w:divBdr>
                <w:top w:val="none" w:sz="0" w:space="0" w:color="auto"/>
                <w:left w:val="none" w:sz="0" w:space="0" w:color="auto"/>
                <w:bottom w:val="none" w:sz="0" w:space="0" w:color="auto"/>
                <w:right w:val="none" w:sz="0" w:space="0" w:color="auto"/>
              </w:divBdr>
            </w:div>
            <w:div w:id="1382169720">
              <w:marLeft w:val="0"/>
              <w:marRight w:val="0"/>
              <w:marTop w:val="0"/>
              <w:marBottom w:val="0"/>
              <w:divBdr>
                <w:top w:val="none" w:sz="0" w:space="0" w:color="auto"/>
                <w:left w:val="none" w:sz="0" w:space="0" w:color="auto"/>
                <w:bottom w:val="none" w:sz="0" w:space="0" w:color="auto"/>
                <w:right w:val="none" w:sz="0" w:space="0" w:color="auto"/>
              </w:divBdr>
            </w:div>
            <w:div w:id="1719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038">
      <w:bodyDiv w:val="1"/>
      <w:marLeft w:val="0"/>
      <w:marRight w:val="0"/>
      <w:marTop w:val="0"/>
      <w:marBottom w:val="0"/>
      <w:divBdr>
        <w:top w:val="none" w:sz="0" w:space="0" w:color="auto"/>
        <w:left w:val="none" w:sz="0" w:space="0" w:color="auto"/>
        <w:bottom w:val="none" w:sz="0" w:space="0" w:color="auto"/>
        <w:right w:val="none" w:sz="0" w:space="0" w:color="auto"/>
      </w:divBdr>
    </w:div>
    <w:div w:id="830289051">
      <w:bodyDiv w:val="1"/>
      <w:marLeft w:val="0"/>
      <w:marRight w:val="0"/>
      <w:marTop w:val="0"/>
      <w:marBottom w:val="0"/>
      <w:divBdr>
        <w:top w:val="none" w:sz="0" w:space="0" w:color="auto"/>
        <w:left w:val="none" w:sz="0" w:space="0" w:color="auto"/>
        <w:bottom w:val="none" w:sz="0" w:space="0" w:color="auto"/>
        <w:right w:val="none" w:sz="0" w:space="0" w:color="auto"/>
      </w:divBdr>
      <w:divsChild>
        <w:div w:id="1859540526">
          <w:marLeft w:val="0"/>
          <w:marRight w:val="0"/>
          <w:marTop w:val="0"/>
          <w:marBottom w:val="0"/>
          <w:divBdr>
            <w:top w:val="none" w:sz="0" w:space="0" w:color="auto"/>
            <w:left w:val="none" w:sz="0" w:space="0" w:color="auto"/>
            <w:bottom w:val="none" w:sz="0" w:space="0" w:color="auto"/>
            <w:right w:val="none" w:sz="0" w:space="0" w:color="auto"/>
          </w:divBdr>
          <w:divsChild>
            <w:div w:id="17260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9311">
      <w:bodyDiv w:val="1"/>
      <w:marLeft w:val="0"/>
      <w:marRight w:val="0"/>
      <w:marTop w:val="0"/>
      <w:marBottom w:val="0"/>
      <w:divBdr>
        <w:top w:val="none" w:sz="0" w:space="0" w:color="auto"/>
        <w:left w:val="none" w:sz="0" w:space="0" w:color="auto"/>
        <w:bottom w:val="none" w:sz="0" w:space="0" w:color="auto"/>
        <w:right w:val="none" w:sz="0" w:space="0" w:color="auto"/>
      </w:divBdr>
      <w:divsChild>
        <w:div w:id="1145590725">
          <w:marLeft w:val="446"/>
          <w:marRight w:val="0"/>
          <w:marTop w:val="200"/>
          <w:marBottom w:val="0"/>
          <w:divBdr>
            <w:top w:val="none" w:sz="0" w:space="0" w:color="auto"/>
            <w:left w:val="none" w:sz="0" w:space="0" w:color="auto"/>
            <w:bottom w:val="none" w:sz="0" w:space="0" w:color="auto"/>
            <w:right w:val="none" w:sz="0" w:space="0" w:color="auto"/>
          </w:divBdr>
        </w:div>
        <w:div w:id="1394544480">
          <w:marLeft w:val="446"/>
          <w:marRight w:val="0"/>
          <w:marTop w:val="200"/>
          <w:marBottom w:val="0"/>
          <w:divBdr>
            <w:top w:val="none" w:sz="0" w:space="0" w:color="auto"/>
            <w:left w:val="none" w:sz="0" w:space="0" w:color="auto"/>
            <w:bottom w:val="none" w:sz="0" w:space="0" w:color="auto"/>
            <w:right w:val="none" w:sz="0" w:space="0" w:color="auto"/>
          </w:divBdr>
        </w:div>
        <w:div w:id="1685085275">
          <w:marLeft w:val="446"/>
          <w:marRight w:val="0"/>
          <w:marTop w:val="200"/>
          <w:marBottom w:val="0"/>
          <w:divBdr>
            <w:top w:val="none" w:sz="0" w:space="0" w:color="auto"/>
            <w:left w:val="none" w:sz="0" w:space="0" w:color="auto"/>
            <w:bottom w:val="none" w:sz="0" w:space="0" w:color="auto"/>
            <w:right w:val="none" w:sz="0" w:space="0" w:color="auto"/>
          </w:divBdr>
        </w:div>
        <w:div w:id="2106680786">
          <w:marLeft w:val="446"/>
          <w:marRight w:val="0"/>
          <w:marTop w:val="200"/>
          <w:marBottom w:val="0"/>
          <w:divBdr>
            <w:top w:val="none" w:sz="0" w:space="0" w:color="auto"/>
            <w:left w:val="none" w:sz="0" w:space="0" w:color="auto"/>
            <w:bottom w:val="none" w:sz="0" w:space="0" w:color="auto"/>
            <w:right w:val="none" w:sz="0" w:space="0" w:color="auto"/>
          </w:divBdr>
        </w:div>
      </w:divsChild>
    </w:div>
    <w:div w:id="1031107352">
      <w:bodyDiv w:val="1"/>
      <w:marLeft w:val="0"/>
      <w:marRight w:val="0"/>
      <w:marTop w:val="0"/>
      <w:marBottom w:val="0"/>
      <w:divBdr>
        <w:top w:val="none" w:sz="0" w:space="0" w:color="auto"/>
        <w:left w:val="none" w:sz="0" w:space="0" w:color="auto"/>
        <w:bottom w:val="none" w:sz="0" w:space="0" w:color="auto"/>
        <w:right w:val="none" w:sz="0" w:space="0" w:color="auto"/>
      </w:divBdr>
    </w:div>
    <w:div w:id="1086996736">
      <w:bodyDiv w:val="1"/>
      <w:marLeft w:val="0"/>
      <w:marRight w:val="0"/>
      <w:marTop w:val="0"/>
      <w:marBottom w:val="0"/>
      <w:divBdr>
        <w:top w:val="none" w:sz="0" w:space="0" w:color="auto"/>
        <w:left w:val="none" w:sz="0" w:space="0" w:color="auto"/>
        <w:bottom w:val="none" w:sz="0" w:space="0" w:color="auto"/>
        <w:right w:val="none" w:sz="0" w:space="0" w:color="auto"/>
      </w:divBdr>
      <w:divsChild>
        <w:div w:id="1173257320">
          <w:marLeft w:val="0"/>
          <w:marRight w:val="0"/>
          <w:marTop w:val="0"/>
          <w:marBottom w:val="0"/>
          <w:divBdr>
            <w:top w:val="none" w:sz="0" w:space="0" w:color="auto"/>
            <w:left w:val="none" w:sz="0" w:space="0" w:color="auto"/>
            <w:bottom w:val="none" w:sz="0" w:space="0" w:color="auto"/>
            <w:right w:val="none" w:sz="0" w:space="0" w:color="auto"/>
          </w:divBdr>
        </w:div>
        <w:div w:id="1420829603">
          <w:marLeft w:val="0"/>
          <w:marRight w:val="0"/>
          <w:marTop w:val="0"/>
          <w:marBottom w:val="0"/>
          <w:divBdr>
            <w:top w:val="single" w:sz="2" w:space="0" w:color="D9D9E3"/>
            <w:left w:val="single" w:sz="2" w:space="0" w:color="D9D9E3"/>
            <w:bottom w:val="single" w:sz="2" w:space="0" w:color="D9D9E3"/>
            <w:right w:val="single" w:sz="2" w:space="0" w:color="D9D9E3"/>
          </w:divBdr>
          <w:divsChild>
            <w:div w:id="145708180">
              <w:marLeft w:val="0"/>
              <w:marRight w:val="0"/>
              <w:marTop w:val="0"/>
              <w:marBottom w:val="0"/>
              <w:divBdr>
                <w:top w:val="single" w:sz="2" w:space="0" w:color="D9D9E3"/>
                <w:left w:val="single" w:sz="2" w:space="0" w:color="D9D9E3"/>
                <w:bottom w:val="single" w:sz="2" w:space="0" w:color="D9D9E3"/>
                <w:right w:val="single" w:sz="2" w:space="0" w:color="D9D9E3"/>
              </w:divBdr>
              <w:divsChild>
                <w:div w:id="282226506">
                  <w:marLeft w:val="0"/>
                  <w:marRight w:val="0"/>
                  <w:marTop w:val="0"/>
                  <w:marBottom w:val="0"/>
                  <w:divBdr>
                    <w:top w:val="single" w:sz="2" w:space="0" w:color="D9D9E3"/>
                    <w:left w:val="single" w:sz="2" w:space="0" w:color="D9D9E3"/>
                    <w:bottom w:val="single" w:sz="2" w:space="0" w:color="D9D9E3"/>
                    <w:right w:val="single" w:sz="2" w:space="0" w:color="D9D9E3"/>
                  </w:divBdr>
                  <w:divsChild>
                    <w:div w:id="1442141334">
                      <w:marLeft w:val="0"/>
                      <w:marRight w:val="0"/>
                      <w:marTop w:val="0"/>
                      <w:marBottom w:val="0"/>
                      <w:divBdr>
                        <w:top w:val="single" w:sz="2" w:space="0" w:color="D9D9E3"/>
                        <w:left w:val="single" w:sz="2" w:space="0" w:color="D9D9E3"/>
                        <w:bottom w:val="single" w:sz="2" w:space="0" w:color="D9D9E3"/>
                        <w:right w:val="single" w:sz="2" w:space="0" w:color="D9D9E3"/>
                      </w:divBdr>
                      <w:divsChild>
                        <w:div w:id="1576161218">
                          <w:marLeft w:val="0"/>
                          <w:marRight w:val="0"/>
                          <w:marTop w:val="0"/>
                          <w:marBottom w:val="0"/>
                          <w:divBdr>
                            <w:top w:val="single" w:sz="2" w:space="0" w:color="D9D9E3"/>
                            <w:left w:val="single" w:sz="2" w:space="0" w:color="D9D9E3"/>
                            <w:bottom w:val="single" w:sz="2" w:space="0" w:color="D9D9E3"/>
                            <w:right w:val="single" w:sz="2" w:space="0" w:color="D9D9E3"/>
                          </w:divBdr>
                          <w:divsChild>
                            <w:div w:id="106983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475592">
                                  <w:marLeft w:val="0"/>
                                  <w:marRight w:val="0"/>
                                  <w:marTop w:val="0"/>
                                  <w:marBottom w:val="0"/>
                                  <w:divBdr>
                                    <w:top w:val="single" w:sz="2" w:space="0" w:color="D9D9E3"/>
                                    <w:left w:val="single" w:sz="2" w:space="0" w:color="D9D9E3"/>
                                    <w:bottom w:val="single" w:sz="2" w:space="0" w:color="D9D9E3"/>
                                    <w:right w:val="single" w:sz="2" w:space="0" w:color="D9D9E3"/>
                                  </w:divBdr>
                                  <w:divsChild>
                                    <w:div w:id="130447977">
                                      <w:marLeft w:val="0"/>
                                      <w:marRight w:val="0"/>
                                      <w:marTop w:val="0"/>
                                      <w:marBottom w:val="0"/>
                                      <w:divBdr>
                                        <w:top w:val="single" w:sz="2" w:space="0" w:color="D9D9E3"/>
                                        <w:left w:val="single" w:sz="2" w:space="0" w:color="D9D9E3"/>
                                        <w:bottom w:val="single" w:sz="2" w:space="0" w:color="D9D9E3"/>
                                        <w:right w:val="single" w:sz="2" w:space="0" w:color="D9D9E3"/>
                                      </w:divBdr>
                                      <w:divsChild>
                                        <w:div w:id="2008095946">
                                          <w:marLeft w:val="0"/>
                                          <w:marRight w:val="0"/>
                                          <w:marTop w:val="0"/>
                                          <w:marBottom w:val="0"/>
                                          <w:divBdr>
                                            <w:top w:val="single" w:sz="2" w:space="0" w:color="D9D9E3"/>
                                            <w:left w:val="single" w:sz="2" w:space="0" w:color="D9D9E3"/>
                                            <w:bottom w:val="single" w:sz="2" w:space="0" w:color="D9D9E3"/>
                                            <w:right w:val="single" w:sz="2" w:space="0" w:color="D9D9E3"/>
                                          </w:divBdr>
                                          <w:divsChild>
                                            <w:div w:id="238710535">
                                              <w:marLeft w:val="0"/>
                                              <w:marRight w:val="0"/>
                                              <w:marTop w:val="0"/>
                                              <w:marBottom w:val="0"/>
                                              <w:divBdr>
                                                <w:top w:val="single" w:sz="2" w:space="0" w:color="D9D9E3"/>
                                                <w:left w:val="single" w:sz="2" w:space="0" w:color="D9D9E3"/>
                                                <w:bottom w:val="single" w:sz="2" w:space="0" w:color="D9D9E3"/>
                                                <w:right w:val="single" w:sz="2" w:space="0" w:color="D9D9E3"/>
                                              </w:divBdr>
                                              <w:divsChild>
                                                <w:div w:id="708723710">
                                                  <w:marLeft w:val="0"/>
                                                  <w:marRight w:val="0"/>
                                                  <w:marTop w:val="0"/>
                                                  <w:marBottom w:val="0"/>
                                                  <w:divBdr>
                                                    <w:top w:val="single" w:sz="2" w:space="0" w:color="D9D9E3"/>
                                                    <w:left w:val="single" w:sz="2" w:space="0" w:color="D9D9E3"/>
                                                    <w:bottom w:val="single" w:sz="2" w:space="0" w:color="D9D9E3"/>
                                                    <w:right w:val="single" w:sz="2" w:space="0" w:color="D9D9E3"/>
                                                  </w:divBdr>
                                                  <w:divsChild>
                                                    <w:div w:id="159824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07852775">
      <w:bodyDiv w:val="1"/>
      <w:marLeft w:val="0"/>
      <w:marRight w:val="0"/>
      <w:marTop w:val="0"/>
      <w:marBottom w:val="0"/>
      <w:divBdr>
        <w:top w:val="none" w:sz="0" w:space="0" w:color="auto"/>
        <w:left w:val="none" w:sz="0" w:space="0" w:color="auto"/>
        <w:bottom w:val="none" w:sz="0" w:space="0" w:color="auto"/>
        <w:right w:val="none" w:sz="0" w:space="0" w:color="auto"/>
      </w:divBdr>
    </w:div>
    <w:div w:id="1179467139">
      <w:bodyDiv w:val="1"/>
      <w:marLeft w:val="0"/>
      <w:marRight w:val="0"/>
      <w:marTop w:val="0"/>
      <w:marBottom w:val="0"/>
      <w:divBdr>
        <w:top w:val="none" w:sz="0" w:space="0" w:color="auto"/>
        <w:left w:val="none" w:sz="0" w:space="0" w:color="auto"/>
        <w:bottom w:val="none" w:sz="0" w:space="0" w:color="auto"/>
        <w:right w:val="none" w:sz="0" w:space="0" w:color="auto"/>
      </w:divBdr>
      <w:divsChild>
        <w:div w:id="139542824">
          <w:marLeft w:val="547"/>
          <w:marRight w:val="0"/>
          <w:marTop w:val="0"/>
          <w:marBottom w:val="160"/>
          <w:divBdr>
            <w:top w:val="none" w:sz="0" w:space="0" w:color="auto"/>
            <w:left w:val="none" w:sz="0" w:space="0" w:color="auto"/>
            <w:bottom w:val="none" w:sz="0" w:space="0" w:color="auto"/>
            <w:right w:val="none" w:sz="0" w:space="0" w:color="auto"/>
          </w:divBdr>
        </w:div>
      </w:divsChild>
    </w:div>
    <w:div w:id="1180504465">
      <w:bodyDiv w:val="1"/>
      <w:marLeft w:val="0"/>
      <w:marRight w:val="0"/>
      <w:marTop w:val="0"/>
      <w:marBottom w:val="0"/>
      <w:divBdr>
        <w:top w:val="none" w:sz="0" w:space="0" w:color="auto"/>
        <w:left w:val="none" w:sz="0" w:space="0" w:color="auto"/>
        <w:bottom w:val="none" w:sz="0" w:space="0" w:color="auto"/>
        <w:right w:val="none" w:sz="0" w:space="0" w:color="auto"/>
      </w:divBdr>
      <w:divsChild>
        <w:div w:id="344207582">
          <w:marLeft w:val="0"/>
          <w:marRight w:val="0"/>
          <w:marTop w:val="0"/>
          <w:marBottom w:val="0"/>
          <w:divBdr>
            <w:top w:val="none" w:sz="0" w:space="0" w:color="auto"/>
            <w:left w:val="none" w:sz="0" w:space="0" w:color="auto"/>
            <w:bottom w:val="none" w:sz="0" w:space="0" w:color="auto"/>
            <w:right w:val="none" w:sz="0" w:space="0" w:color="auto"/>
          </w:divBdr>
          <w:divsChild>
            <w:div w:id="588076088">
              <w:marLeft w:val="0"/>
              <w:marRight w:val="0"/>
              <w:marTop w:val="0"/>
              <w:marBottom w:val="0"/>
              <w:divBdr>
                <w:top w:val="none" w:sz="0" w:space="0" w:color="auto"/>
                <w:left w:val="none" w:sz="0" w:space="0" w:color="auto"/>
                <w:bottom w:val="none" w:sz="0" w:space="0" w:color="auto"/>
                <w:right w:val="none" w:sz="0" w:space="0" w:color="auto"/>
              </w:divBdr>
            </w:div>
            <w:div w:id="1373312184">
              <w:marLeft w:val="0"/>
              <w:marRight w:val="0"/>
              <w:marTop w:val="0"/>
              <w:marBottom w:val="0"/>
              <w:divBdr>
                <w:top w:val="none" w:sz="0" w:space="0" w:color="auto"/>
                <w:left w:val="none" w:sz="0" w:space="0" w:color="auto"/>
                <w:bottom w:val="none" w:sz="0" w:space="0" w:color="auto"/>
                <w:right w:val="none" w:sz="0" w:space="0" w:color="auto"/>
              </w:divBdr>
            </w:div>
            <w:div w:id="15055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6368">
      <w:bodyDiv w:val="1"/>
      <w:marLeft w:val="0"/>
      <w:marRight w:val="0"/>
      <w:marTop w:val="0"/>
      <w:marBottom w:val="0"/>
      <w:divBdr>
        <w:top w:val="none" w:sz="0" w:space="0" w:color="auto"/>
        <w:left w:val="none" w:sz="0" w:space="0" w:color="auto"/>
        <w:bottom w:val="none" w:sz="0" w:space="0" w:color="auto"/>
        <w:right w:val="none" w:sz="0" w:space="0" w:color="auto"/>
      </w:divBdr>
    </w:div>
    <w:div w:id="1426414056">
      <w:bodyDiv w:val="1"/>
      <w:marLeft w:val="0"/>
      <w:marRight w:val="0"/>
      <w:marTop w:val="0"/>
      <w:marBottom w:val="0"/>
      <w:divBdr>
        <w:top w:val="none" w:sz="0" w:space="0" w:color="auto"/>
        <w:left w:val="none" w:sz="0" w:space="0" w:color="auto"/>
        <w:bottom w:val="none" w:sz="0" w:space="0" w:color="auto"/>
        <w:right w:val="none" w:sz="0" w:space="0" w:color="auto"/>
      </w:divBdr>
    </w:div>
    <w:div w:id="1437217934">
      <w:bodyDiv w:val="1"/>
      <w:marLeft w:val="0"/>
      <w:marRight w:val="0"/>
      <w:marTop w:val="0"/>
      <w:marBottom w:val="0"/>
      <w:divBdr>
        <w:top w:val="none" w:sz="0" w:space="0" w:color="auto"/>
        <w:left w:val="none" w:sz="0" w:space="0" w:color="auto"/>
        <w:bottom w:val="none" w:sz="0" w:space="0" w:color="auto"/>
        <w:right w:val="none" w:sz="0" w:space="0" w:color="auto"/>
      </w:divBdr>
      <w:divsChild>
        <w:div w:id="638388172">
          <w:marLeft w:val="547"/>
          <w:marRight w:val="0"/>
          <w:marTop w:val="0"/>
          <w:marBottom w:val="160"/>
          <w:divBdr>
            <w:top w:val="none" w:sz="0" w:space="0" w:color="auto"/>
            <w:left w:val="none" w:sz="0" w:space="0" w:color="auto"/>
            <w:bottom w:val="none" w:sz="0" w:space="0" w:color="auto"/>
            <w:right w:val="none" w:sz="0" w:space="0" w:color="auto"/>
          </w:divBdr>
        </w:div>
        <w:div w:id="1105031295">
          <w:marLeft w:val="547"/>
          <w:marRight w:val="0"/>
          <w:marTop w:val="0"/>
          <w:marBottom w:val="160"/>
          <w:divBdr>
            <w:top w:val="none" w:sz="0" w:space="0" w:color="auto"/>
            <w:left w:val="none" w:sz="0" w:space="0" w:color="auto"/>
            <w:bottom w:val="none" w:sz="0" w:space="0" w:color="auto"/>
            <w:right w:val="none" w:sz="0" w:space="0" w:color="auto"/>
          </w:divBdr>
        </w:div>
        <w:div w:id="1247571784">
          <w:marLeft w:val="547"/>
          <w:marRight w:val="0"/>
          <w:marTop w:val="0"/>
          <w:marBottom w:val="160"/>
          <w:divBdr>
            <w:top w:val="none" w:sz="0" w:space="0" w:color="auto"/>
            <w:left w:val="none" w:sz="0" w:space="0" w:color="auto"/>
            <w:bottom w:val="none" w:sz="0" w:space="0" w:color="auto"/>
            <w:right w:val="none" w:sz="0" w:space="0" w:color="auto"/>
          </w:divBdr>
        </w:div>
        <w:div w:id="1309820655">
          <w:marLeft w:val="547"/>
          <w:marRight w:val="0"/>
          <w:marTop w:val="0"/>
          <w:marBottom w:val="160"/>
          <w:divBdr>
            <w:top w:val="none" w:sz="0" w:space="0" w:color="auto"/>
            <w:left w:val="none" w:sz="0" w:space="0" w:color="auto"/>
            <w:bottom w:val="none" w:sz="0" w:space="0" w:color="auto"/>
            <w:right w:val="none" w:sz="0" w:space="0" w:color="auto"/>
          </w:divBdr>
        </w:div>
      </w:divsChild>
    </w:div>
    <w:div w:id="1437292931">
      <w:bodyDiv w:val="1"/>
      <w:marLeft w:val="0"/>
      <w:marRight w:val="0"/>
      <w:marTop w:val="0"/>
      <w:marBottom w:val="0"/>
      <w:divBdr>
        <w:top w:val="none" w:sz="0" w:space="0" w:color="auto"/>
        <w:left w:val="none" w:sz="0" w:space="0" w:color="auto"/>
        <w:bottom w:val="none" w:sz="0" w:space="0" w:color="auto"/>
        <w:right w:val="none" w:sz="0" w:space="0" w:color="auto"/>
      </w:divBdr>
    </w:div>
    <w:div w:id="1495416833">
      <w:bodyDiv w:val="1"/>
      <w:marLeft w:val="0"/>
      <w:marRight w:val="0"/>
      <w:marTop w:val="0"/>
      <w:marBottom w:val="0"/>
      <w:divBdr>
        <w:top w:val="none" w:sz="0" w:space="0" w:color="auto"/>
        <w:left w:val="none" w:sz="0" w:space="0" w:color="auto"/>
        <w:bottom w:val="none" w:sz="0" w:space="0" w:color="auto"/>
        <w:right w:val="none" w:sz="0" w:space="0" w:color="auto"/>
      </w:divBdr>
      <w:divsChild>
        <w:div w:id="1738438211">
          <w:marLeft w:val="0"/>
          <w:marRight w:val="0"/>
          <w:marTop w:val="0"/>
          <w:marBottom w:val="0"/>
          <w:divBdr>
            <w:top w:val="single" w:sz="2" w:space="0" w:color="D9D9E3"/>
            <w:left w:val="single" w:sz="2" w:space="0" w:color="D9D9E3"/>
            <w:bottom w:val="single" w:sz="2" w:space="0" w:color="D9D9E3"/>
            <w:right w:val="single" w:sz="2" w:space="0" w:color="D9D9E3"/>
          </w:divBdr>
          <w:divsChild>
            <w:div w:id="1597011008">
              <w:marLeft w:val="0"/>
              <w:marRight w:val="0"/>
              <w:marTop w:val="0"/>
              <w:marBottom w:val="0"/>
              <w:divBdr>
                <w:top w:val="single" w:sz="2" w:space="0" w:color="D9D9E3"/>
                <w:left w:val="single" w:sz="2" w:space="0" w:color="D9D9E3"/>
                <w:bottom w:val="single" w:sz="2" w:space="0" w:color="D9D9E3"/>
                <w:right w:val="single" w:sz="2" w:space="0" w:color="D9D9E3"/>
              </w:divBdr>
              <w:divsChild>
                <w:div w:id="7871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7327370">
      <w:bodyDiv w:val="1"/>
      <w:marLeft w:val="0"/>
      <w:marRight w:val="0"/>
      <w:marTop w:val="0"/>
      <w:marBottom w:val="0"/>
      <w:divBdr>
        <w:top w:val="none" w:sz="0" w:space="0" w:color="auto"/>
        <w:left w:val="none" w:sz="0" w:space="0" w:color="auto"/>
        <w:bottom w:val="none" w:sz="0" w:space="0" w:color="auto"/>
        <w:right w:val="none" w:sz="0" w:space="0" w:color="auto"/>
      </w:divBdr>
      <w:divsChild>
        <w:div w:id="17973075">
          <w:marLeft w:val="446"/>
          <w:marRight w:val="0"/>
          <w:marTop w:val="200"/>
          <w:marBottom w:val="0"/>
          <w:divBdr>
            <w:top w:val="none" w:sz="0" w:space="0" w:color="auto"/>
            <w:left w:val="none" w:sz="0" w:space="0" w:color="auto"/>
            <w:bottom w:val="none" w:sz="0" w:space="0" w:color="auto"/>
            <w:right w:val="none" w:sz="0" w:space="0" w:color="auto"/>
          </w:divBdr>
        </w:div>
        <w:div w:id="226962373">
          <w:marLeft w:val="1166"/>
          <w:marRight w:val="0"/>
          <w:marTop w:val="100"/>
          <w:marBottom w:val="0"/>
          <w:divBdr>
            <w:top w:val="none" w:sz="0" w:space="0" w:color="auto"/>
            <w:left w:val="none" w:sz="0" w:space="0" w:color="auto"/>
            <w:bottom w:val="none" w:sz="0" w:space="0" w:color="auto"/>
            <w:right w:val="none" w:sz="0" w:space="0" w:color="auto"/>
          </w:divBdr>
        </w:div>
        <w:div w:id="595795178">
          <w:marLeft w:val="1166"/>
          <w:marRight w:val="0"/>
          <w:marTop w:val="100"/>
          <w:marBottom w:val="0"/>
          <w:divBdr>
            <w:top w:val="none" w:sz="0" w:space="0" w:color="auto"/>
            <w:left w:val="none" w:sz="0" w:space="0" w:color="auto"/>
            <w:bottom w:val="none" w:sz="0" w:space="0" w:color="auto"/>
            <w:right w:val="none" w:sz="0" w:space="0" w:color="auto"/>
          </w:divBdr>
        </w:div>
        <w:div w:id="952596541">
          <w:marLeft w:val="446"/>
          <w:marRight w:val="0"/>
          <w:marTop w:val="200"/>
          <w:marBottom w:val="0"/>
          <w:divBdr>
            <w:top w:val="none" w:sz="0" w:space="0" w:color="auto"/>
            <w:left w:val="none" w:sz="0" w:space="0" w:color="auto"/>
            <w:bottom w:val="none" w:sz="0" w:space="0" w:color="auto"/>
            <w:right w:val="none" w:sz="0" w:space="0" w:color="auto"/>
          </w:divBdr>
        </w:div>
        <w:div w:id="1054426804">
          <w:marLeft w:val="446"/>
          <w:marRight w:val="0"/>
          <w:marTop w:val="200"/>
          <w:marBottom w:val="0"/>
          <w:divBdr>
            <w:top w:val="none" w:sz="0" w:space="0" w:color="auto"/>
            <w:left w:val="none" w:sz="0" w:space="0" w:color="auto"/>
            <w:bottom w:val="none" w:sz="0" w:space="0" w:color="auto"/>
            <w:right w:val="none" w:sz="0" w:space="0" w:color="auto"/>
          </w:divBdr>
        </w:div>
        <w:div w:id="1261261697">
          <w:marLeft w:val="1166"/>
          <w:marRight w:val="0"/>
          <w:marTop w:val="100"/>
          <w:marBottom w:val="0"/>
          <w:divBdr>
            <w:top w:val="none" w:sz="0" w:space="0" w:color="auto"/>
            <w:left w:val="none" w:sz="0" w:space="0" w:color="auto"/>
            <w:bottom w:val="none" w:sz="0" w:space="0" w:color="auto"/>
            <w:right w:val="none" w:sz="0" w:space="0" w:color="auto"/>
          </w:divBdr>
        </w:div>
        <w:div w:id="1304430472">
          <w:marLeft w:val="446"/>
          <w:marRight w:val="0"/>
          <w:marTop w:val="200"/>
          <w:marBottom w:val="0"/>
          <w:divBdr>
            <w:top w:val="none" w:sz="0" w:space="0" w:color="auto"/>
            <w:left w:val="none" w:sz="0" w:space="0" w:color="auto"/>
            <w:bottom w:val="none" w:sz="0" w:space="0" w:color="auto"/>
            <w:right w:val="none" w:sz="0" w:space="0" w:color="auto"/>
          </w:divBdr>
        </w:div>
        <w:div w:id="1885367032">
          <w:marLeft w:val="446"/>
          <w:marRight w:val="0"/>
          <w:marTop w:val="200"/>
          <w:marBottom w:val="0"/>
          <w:divBdr>
            <w:top w:val="none" w:sz="0" w:space="0" w:color="auto"/>
            <w:left w:val="none" w:sz="0" w:space="0" w:color="auto"/>
            <w:bottom w:val="none" w:sz="0" w:space="0" w:color="auto"/>
            <w:right w:val="none" w:sz="0" w:space="0" w:color="auto"/>
          </w:divBdr>
        </w:div>
        <w:div w:id="1939293006">
          <w:marLeft w:val="446"/>
          <w:marRight w:val="0"/>
          <w:marTop w:val="200"/>
          <w:marBottom w:val="0"/>
          <w:divBdr>
            <w:top w:val="none" w:sz="0" w:space="0" w:color="auto"/>
            <w:left w:val="none" w:sz="0" w:space="0" w:color="auto"/>
            <w:bottom w:val="none" w:sz="0" w:space="0" w:color="auto"/>
            <w:right w:val="none" w:sz="0" w:space="0" w:color="auto"/>
          </w:divBdr>
        </w:div>
      </w:divsChild>
    </w:div>
    <w:div w:id="1707440406">
      <w:bodyDiv w:val="1"/>
      <w:marLeft w:val="0"/>
      <w:marRight w:val="0"/>
      <w:marTop w:val="0"/>
      <w:marBottom w:val="0"/>
      <w:divBdr>
        <w:top w:val="none" w:sz="0" w:space="0" w:color="auto"/>
        <w:left w:val="none" w:sz="0" w:space="0" w:color="auto"/>
        <w:bottom w:val="none" w:sz="0" w:space="0" w:color="auto"/>
        <w:right w:val="none" w:sz="0" w:space="0" w:color="auto"/>
      </w:divBdr>
    </w:div>
    <w:div w:id="1755931932">
      <w:bodyDiv w:val="1"/>
      <w:marLeft w:val="0"/>
      <w:marRight w:val="0"/>
      <w:marTop w:val="0"/>
      <w:marBottom w:val="0"/>
      <w:divBdr>
        <w:top w:val="none" w:sz="0" w:space="0" w:color="auto"/>
        <w:left w:val="none" w:sz="0" w:space="0" w:color="auto"/>
        <w:bottom w:val="none" w:sz="0" w:space="0" w:color="auto"/>
        <w:right w:val="none" w:sz="0" w:space="0" w:color="auto"/>
      </w:divBdr>
      <w:divsChild>
        <w:div w:id="138423909">
          <w:marLeft w:val="446"/>
          <w:marRight w:val="0"/>
          <w:marTop w:val="200"/>
          <w:marBottom w:val="0"/>
          <w:divBdr>
            <w:top w:val="none" w:sz="0" w:space="0" w:color="auto"/>
            <w:left w:val="none" w:sz="0" w:space="0" w:color="auto"/>
            <w:bottom w:val="none" w:sz="0" w:space="0" w:color="auto"/>
            <w:right w:val="none" w:sz="0" w:space="0" w:color="auto"/>
          </w:divBdr>
        </w:div>
        <w:div w:id="403066636">
          <w:marLeft w:val="446"/>
          <w:marRight w:val="0"/>
          <w:marTop w:val="200"/>
          <w:marBottom w:val="0"/>
          <w:divBdr>
            <w:top w:val="none" w:sz="0" w:space="0" w:color="auto"/>
            <w:left w:val="none" w:sz="0" w:space="0" w:color="auto"/>
            <w:bottom w:val="none" w:sz="0" w:space="0" w:color="auto"/>
            <w:right w:val="none" w:sz="0" w:space="0" w:color="auto"/>
          </w:divBdr>
        </w:div>
        <w:div w:id="648361919">
          <w:marLeft w:val="446"/>
          <w:marRight w:val="0"/>
          <w:marTop w:val="200"/>
          <w:marBottom w:val="0"/>
          <w:divBdr>
            <w:top w:val="none" w:sz="0" w:space="0" w:color="auto"/>
            <w:left w:val="none" w:sz="0" w:space="0" w:color="auto"/>
            <w:bottom w:val="none" w:sz="0" w:space="0" w:color="auto"/>
            <w:right w:val="none" w:sz="0" w:space="0" w:color="auto"/>
          </w:divBdr>
        </w:div>
        <w:div w:id="797913327">
          <w:marLeft w:val="446"/>
          <w:marRight w:val="0"/>
          <w:marTop w:val="200"/>
          <w:marBottom w:val="0"/>
          <w:divBdr>
            <w:top w:val="none" w:sz="0" w:space="0" w:color="auto"/>
            <w:left w:val="none" w:sz="0" w:space="0" w:color="auto"/>
            <w:bottom w:val="none" w:sz="0" w:space="0" w:color="auto"/>
            <w:right w:val="none" w:sz="0" w:space="0" w:color="auto"/>
          </w:divBdr>
        </w:div>
        <w:div w:id="1274559369">
          <w:marLeft w:val="446"/>
          <w:marRight w:val="0"/>
          <w:marTop w:val="200"/>
          <w:marBottom w:val="0"/>
          <w:divBdr>
            <w:top w:val="none" w:sz="0" w:space="0" w:color="auto"/>
            <w:left w:val="none" w:sz="0" w:space="0" w:color="auto"/>
            <w:bottom w:val="none" w:sz="0" w:space="0" w:color="auto"/>
            <w:right w:val="none" w:sz="0" w:space="0" w:color="auto"/>
          </w:divBdr>
        </w:div>
        <w:div w:id="1673988884">
          <w:marLeft w:val="446"/>
          <w:marRight w:val="0"/>
          <w:marTop w:val="200"/>
          <w:marBottom w:val="0"/>
          <w:divBdr>
            <w:top w:val="none" w:sz="0" w:space="0" w:color="auto"/>
            <w:left w:val="none" w:sz="0" w:space="0" w:color="auto"/>
            <w:bottom w:val="none" w:sz="0" w:space="0" w:color="auto"/>
            <w:right w:val="none" w:sz="0" w:space="0" w:color="auto"/>
          </w:divBdr>
        </w:div>
        <w:div w:id="1837841499">
          <w:marLeft w:val="446"/>
          <w:marRight w:val="0"/>
          <w:marTop w:val="200"/>
          <w:marBottom w:val="0"/>
          <w:divBdr>
            <w:top w:val="none" w:sz="0" w:space="0" w:color="auto"/>
            <w:left w:val="none" w:sz="0" w:space="0" w:color="auto"/>
            <w:bottom w:val="none" w:sz="0" w:space="0" w:color="auto"/>
            <w:right w:val="none" w:sz="0" w:space="0" w:color="auto"/>
          </w:divBdr>
        </w:div>
        <w:div w:id="1885218734">
          <w:marLeft w:val="446"/>
          <w:marRight w:val="0"/>
          <w:marTop w:val="200"/>
          <w:marBottom w:val="0"/>
          <w:divBdr>
            <w:top w:val="none" w:sz="0" w:space="0" w:color="auto"/>
            <w:left w:val="none" w:sz="0" w:space="0" w:color="auto"/>
            <w:bottom w:val="none" w:sz="0" w:space="0" w:color="auto"/>
            <w:right w:val="none" w:sz="0" w:space="0" w:color="auto"/>
          </w:divBdr>
        </w:div>
        <w:div w:id="2120297256">
          <w:marLeft w:val="446"/>
          <w:marRight w:val="0"/>
          <w:marTop w:val="200"/>
          <w:marBottom w:val="0"/>
          <w:divBdr>
            <w:top w:val="none" w:sz="0" w:space="0" w:color="auto"/>
            <w:left w:val="none" w:sz="0" w:space="0" w:color="auto"/>
            <w:bottom w:val="none" w:sz="0" w:space="0" w:color="auto"/>
            <w:right w:val="none" w:sz="0" w:space="0" w:color="auto"/>
          </w:divBdr>
        </w:div>
      </w:divsChild>
    </w:div>
    <w:div w:id="1983071926">
      <w:bodyDiv w:val="1"/>
      <w:marLeft w:val="0"/>
      <w:marRight w:val="0"/>
      <w:marTop w:val="0"/>
      <w:marBottom w:val="0"/>
      <w:divBdr>
        <w:top w:val="none" w:sz="0" w:space="0" w:color="auto"/>
        <w:left w:val="none" w:sz="0" w:space="0" w:color="auto"/>
        <w:bottom w:val="none" w:sz="0" w:space="0" w:color="auto"/>
        <w:right w:val="none" w:sz="0" w:space="0" w:color="auto"/>
      </w:divBdr>
    </w:div>
    <w:div w:id="2117140586">
      <w:bodyDiv w:val="1"/>
      <w:marLeft w:val="0"/>
      <w:marRight w:val="0"/>
      <w:marTop w:val="0"/>
      <w:marBottom w:val="0"/>
      <w:divBdr>
        <w:top w:val="none" w:sz="0" w:space="0" w:color="auto"/>
        <w:left w:val="none" w:sz="0" w:space="0" w:color="auto"/>
        <w:bottom w:val="none" w:sz="0" w:space="0" w:color="auto"/>
        <w:right w:val="none" w:sz="0" w:space="0" w:color="auto"/>
      </w:divBdr>
      <w:divsChild>
        <w:div w:id="832375188">
          <w:marLeft w:val="0"/>
          <w:marRight w:val="0"/>
          <w:marTop w:val="0"/>
          <w:marBottom w:val="0"/>
          <w:divBdr>
            <w:top w:val="none" w:sz="0" w:space="0" w:color="auto"/>
            <w:left w:val="none" w:sz="0" w:space="0" w:color="auto"/>
            <w:bottom w:val="none" w:sz="0" w:space="0" w:color="auto"/>
            <w:right w:val="none" w:sz="0" w:space="0" w:color="auto"/>
          </w:divBdr>
          <w:divsChild>
            <w:div w:id="353382942">
              <w:marLeft w:val="0"/>
              <w:marRight w:val="0"/>
              <w:marTop w:val="0"/>
              <w:marBottom w:val="0"/>
              <w:divBdr>
                <w:top w:val="none" w:sz="0" w:space="0" w:color="auto"/>
                <w:left w:val="none" w:sz="0" w:space="0" w:color="auto"/>
                <w:bottom w:val="none" w:sz="0" w:space="0" w:color="auto"/>
                <w:right w:val="none" w:sz="0" w:space="0" w:color="auto"/>
              </w:divBdr>
            </w:div>
            <w:div w:id="1082608287">
              <w:marLeft w:val="0"/>
              <w:marRight w:val="0"/>
              <w:marTop w:val="0"/>
              <w:marBottom w:val="0"/>
              <w:divBdr>
                <w:top w:val="none" w:sz="0" w:space="0" w:color="auto"/>
                <w:left w:val="none" w:sz="0" w:space="0" w:color="auto"/>
                <w:bottom w:val="none" w:sz="0" w:space="0" w:color="auto"/>
                <w:right w:val="none" w:sz="0" w:space="0" w:color="auto"/>
              </w:divBdr>
            </w:div>
            <w:div w:id="1129864310">
              <w:marLeft w:val="0"/>
              <w:marRight w:val="0"/>
              <w:marTop w:val="0"/>
              <w:marBottom w:val="0"/>
              <w:divBdr>
                <w:top w:val="none" w:sz="0" w:space="0" w:color="auto"/>
                <w:left w:val="none" w:sz="0" w:space="0" w:color="auto"/>
                <w:bottom w:val="none" w:sz="0" w:space="0" w:color="auto"/>
                <w:right w:val="none" w:sz="0" w:space="0" w:color="auto"/>
              </w:divBdr>
            </w:div>
            <w:div w:id="16027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3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Yashas Tadikamalla</dc:creator>
  <keywords/>
  <dc:description/>
  <lastModifiedBy>Manoj P</lastModifiedBy>
  <revision>170</revision>
  <dcterms:created xsi:type="dcterms:W3CDTF">2023-12-11T09:14:00.0000000Z</dcterms:created>
  <dcterms:modified xsi:type="dcterms:W3CDTF">2024-01-04T10:35:25.4243730Z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c26881bab0563f44840cede53ae82c79e4acd59de9ff782fa0b3487eebe255c8</vt:lpwstr>
  </property>
</Properties>
</file>