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sz w:val="72"/>
          <w:szCs w:val="72"/>
        </w:rPr>
        <w:t xml:space="preserve">🌱</w:t>
      </w:r>
    </w:p>
    <w:p>
      <w:pPr>
        <w:spacing w:after="100" w:before="200"/>
        <w:jc w:val="center"/>
      </w:pPr>
      <w:r>
        <w:rPr>
          <w:b/>
          <w:bCs/>
          <w:color w:val="1F3B29"/>
          <w:sz w:val="72"/>
          <w:szCs w:val="72"/>
        </w:rPr>
        <w:t xml:space="preserve">OptiCrop</w:t>
      </w:r>
    </w:p>
    <w:p>
      <w:pPr>
        <w:spacing w:after="400"/>
        <w:jc w:val="center"/>
      </w:pPr>
      <w:r>
        <w:rPr>
          <w:b/>
          <w:bCs/>
          <w:color w:val="2E7D32"/>
          <w:sz w:val="32"/>
          <w:szCs w:val="32"/>
        </w:rPr>
        <w:t xml:space="preserve">Smart Agricultural Production Optimization Engine</w:t>
      </w:r>
    </w:p>
    <w:p>
      <w:pPr>
        <w:spacing w:after="100"/>
        <w:jc w:val="center"/>
      </w:pPr>
      <w:r>
        <w:rPr>
          <w:i/>
          <w:iCs/>
          <w:color w:val="555555"/>
          <w:sz w:val="28"/>
          <w:szCs w:val="28"/>
        </w:rPr>
        <w:t xml:space="preserve">Project Report</w:t>
      </w:r>
    </w:p>
    <w:p>
      <w:pPr>
        <w:spacing w:after="800"/>
      </w:pPr>
    </w:p>
    <w:p>
      <w:pPr>
        <w:spacing w:after="60"/>
        <w:jc w:val="center"/>
      </w:pPr>
      <w:r>
        <w:rPr>
          <w:color w:val="555555"/>
          <w:sz w:val="24"/>
          <w:szCs w:val="24"/>
        </w:rPr>
        <w:t xml:space="preserve">Domain: Agriculture</w:t>
      </w:r>
    </w:p>
    <w:p>
      <w:pPr>
        <w:spacing w:after="400"/>
        <w:jc w:val="center"/>
      </w:pPr>
      <w:r>
        <w:rPr>
          <w:color w:val="555555"/>
          <w:sz w:val="24"/>
          <w:szCs w:val="24"/>
        </w:rPr>
        <w:t xml:space="preserve">Category: Machine Learning | Web Application</w:t>
      </w:r>
    </w:p>
    <w:p>
      <w:pPr>
        <w:spacing w:after="600"/>
      </w:pPr>
    </w:p>
    <w:p>
      <w:pPr>
        <w:spacing w:after="60"/>
        <w:jc w:val="center"/>
      </w:pPr>
      <w:r>
        <w:rPr>
          <w:b/>
          <w:bCs/>
          <w:sz w:val="24"/>
          <w:szCs w:val="24"/>
        </w:rPr>
        <w:t xml:space="preserve">Submitted by</w:t>
      </w:r>
    </w:p>
    <w:p>
      <w:pPr>
        <w:spacing w:after="40"/>
        <w:jc w:val="center"/>
      </w:pPr>
      <w:r>
        <w:rPr>
          <w:sz w:val="24"/>
          <w:szCs w:val="24"/>
        </w:rPr>
        <w:t xml:space="preserve">Manoj Praveen Bejawada</w:t>
      </w:r>
    </w:p>
    <w:p>
      <w:pPr>
        <w:spacing w:after="400"/>
        <w:jc w:val="center"/>
      </w:pPr>
      <w:r>
        <w:rPr>
          <w:sz w:val="24"/>
          <w:szCs w:val="24"/>
        </w:rPr>
        <w:t xml:space="preserve">Bhargavi</w:t>
      </w:r>
    </w:p>
    <w:p>
      <w:pPr>
        <w:spacing w:after="800"/>
      </w:pPr>
    </w:p>
    <w:p>
      <w:pPr>
        <w:jc w:val="center"/>
      </w:pPr>
      <w:r>
        <w:rPr>
          <w:color w:val="555555"/>
          <w:sz w:val="20"/>
          <w:szCs w:val="20"/>
        </w:rPr>
        <w:t xml:space="preserve">GitHub Repository: github.com/ManojPraveenBejawada/opticrop</w:t>
      </w:r>
    </w:p>
    <w:p>
      <w:pPr>
        <w:jc w:val="center"/>
      </w:pPr>
      <w:r>
        <w:rPr>
          <w:color w:val="555555"/>
          <w:sz w:val="20"/>
          <w:szCs w:val="20"/>
        </w:rPr>
        <w:t xml:space="preserve">Live Demo: opticrop-utog.onrender.com</w:t>
      </w:r>
    </w:p>
    <w:p>
      <w:r>
        <w:br w:type="page"/>
      </w:r>
    </w:p>
    <w:p>
      <w:pPr>
        <w:pStyle w:val="Heading1"/>
        <w:pBdr>
          <w:bottom w:val="single" w:color="2E7D32" w:sz="8" w:space="4"/>
        </w:pBdr>
        <w:spacing w:after="200" w:before="360"/>
      </w:pPr>
      <w:r>
        <w:rPr>
          <w:b/>
          <w:bCs/>
          <w:color w:val="1F3B29"/>
        </w:rPr>
        <w:t xml:space="preserve">Table of Contents</w:t>
      </w:r>
    </w:p>
    <w:p>
      <w:pPr>
        <w:tabs>
          <w:tab w:val="right" w:pos="9300" w:leader="dot"/>
        </w:tabs>
        <w:spacing w:after="40"/>
      </w:pPr>
      <w:r>
        <w:rPr>
          <w:b/>
          <w:bCs/>
          <w:sz w:val="24"/>
          <w:szCs w:val="24"/>
        </w:rPr>
        <w:t xml:space="preserve">1. Introduction</w:t>
      </w:r>
      <w:r>
        <w:rPr>
          <w:b/>
          <w:bCs/>
        </w:rPr>
        <w:t xml:space="preserve">	3</w:t>
      </w:r>
    </w:p>
    <w:p>
      <w:pPr>
        <w:tabs>
          <w:tab w:val="right" w:pos="9300" w:leader="dot"/>
        </w:tabs>
        <w:spacing w:after="40"/>
      </w:pPr>
      <w:r>
        <w:rPr>
          <w:b/>
          <w:bCs/>
          <w:sz w:val="24"/>
          <w:szCs w:val="24"/>
        </w:rPr>
        <w:t xml:space="preserve">2. Literature Survey</w:t>
      </w:r>
      <w:r>
        <w:rPr>
          <w:b/>
          <w:bCs/>
        </w:rPr>
        <w:t xml:space="preserve">	4</w:t>
      </w:r>
    </w:p>
    <w:p>
      <w:pPr>
        <w:tabs>
          <w:tab w:val="right" w:pos="9300" w:leader="dot"/>
        </w:tabs>
        <w:spacing w:after="40"/>
      </w:pPr>
      <w:r>
        <w:rPr>
          <w:b/>
          <w:bCs/>
          <w:sz w:val="24"/>
          <w:szCs w:val="24"/>
        </w:rPr>
        <w:t xml:space="preserve">3. Ideation Phase</w:t>
      </w:r>
      <w:r>
        <w:rPr>
          <w:b/>
          <w:bCs/>
        </w:rPr>
        <w:t xml:space="preserve">	4</w:t>
      </w:r>
    </w:p>
    <w:p>
      <w:pPr>
        <w:tabs>
          <w:tab w:val="right" w:pos="9300" w:leader="dot"/>
        </w:tabs>
        <w:spacing w:after="40"/>
      </w:pPr>
      <w:r>
        <w:rPr>
          <w:b/>
          <w:bCs/>
          <w:sz w:val="24"/>
          <w:szCs w:val="24"/>
        </w:rPr>
        <w:t xml:space="preserve">4. Requirement Analysis</w:t>
      </w:r>
      <w:r>
        <w:rPr>
          <w:b/>
          <w:bCs/>
        </w:rPr>
        <w:t xml:space="preserve">	6</w:t>
      </w:r>
    </w:p>
    <w:p>
      <w:pPr>
        <w:tabs>
          <w:tab w:val="right" w:pos="9300" w:leader="dot"/>
        </w:tabs>
        <w:spacing w:after="40"/>
      </w:pPr>
      <w:r>
        <w:rPr>
          <w:b/>
          <w:bCs/>
          <w:sz w:val="24"/>
          <w:szCs w:val="24"/>
        </w:rPr>
        <w:t xml:space="preserve">5. Project Design</w:t>
      </w:r>
      <w:r>
        <w:rPr>
          <w:b/>
          <w:bCs/>
        </w:rPr>
        <w:t xml:space="preserve">	7</w:t>
      </w:r>
    </w:p>
    <w:p>
      <w:pPr>
        <w:tabs>
          <w:tab w:val="right" w:pos="9300" w:leader="dot"/>
        </w:tabs>
        <w:spacing w:after="40"/>
      </w:pPr>
      <w:r>
        <w:rPr>
          <w:b/>
          <w:bCs/>
          <w:sz w:val="24"/>
          <w:szCs w:val="24"/>
        </w:rPr>
        <w:t xml:space="preserve">6. Project Planning</w:t>
      </w:r>
      <w:r>
        <w:rPr>
          <w:b/>
          <w:bCs/>
        </w:rPr>
        <w:t xml:space="preserve">	9</w:t>
      </w:r>
    </w:p>
    <w:p>
      <w:pPr>
        <w:tabs>
          <w:tab w:val="right" w:pos="9300" w:leader="dot"/>
        </w:tabs>
        <w:spacing w:after="40"/>
      </w:pPr>
      <w:r>
        <w:rPr>
          <w:b/>
          <w:bCs/>
          <w:sz w:val="24"/>
          <w:szCs w:val="24"/>
        </w:rPr>
        <w:t xml:space="preserve">7. Project Development (Coding &amp; Solutioning)</w:t>
      </w:r>
      <w:r>
        <w:rPr>
          <w:b/>
          <w:bCs/>
        </w:rPr>
        <w:t xml:space="preserve">	10</w:t>
      </w:r>
    </w:p>
    <w:p>
      <w:pPr>
        <w:tabs>
          <w:tab w:val="right" w:pos="9300" w:leader="dot"/>
        </w:tabs>
        <w:spacing w:after="40"/>
      </w:pPr>
      <w:r>
        <w:rPr>
          <w:b/>
          <w:bCs/>
          <w:sz w:val="24"/>
          <w:szCs w:val="24"/>
        </w:rPr>
        <w:t xml:space="preserve">8. Deployment</w:t>
      </w:r>
      <w:r>
        <w:rPr>
          <w:b/>
          <w:bCs/>
        </w:rPr>
        <w:t xml:space="preserve">	12</w:t>
      </w:r>
    </w:p>
    <w:p>
      <w:pPr>
        <w:tabs>
          <w:tab w:val="right" w:pos="9300" w:leader="dot"/>
        </w:tabs>
        <w:spacing w:after="40"/>
      </w:pPr>
      <w:r>
        <w:rPr>
          <w:b/>
          <w:bCs/>
          <w:sz w:val="24"/>
          <w:szCs w:val="24"/>
        </w:rPr>
        <w:t xml:space="preserve">9. Testing</w:t>
      </w:r>
      <w:r>
        <w:rPr>
          <w:b/>
          <w:bCs/>
        </w:rPr>
        <w:t xml:space="preserve">	12</w:t>
      </w:r>
    </w:p>
    <w:p>
      <w:pPr>
        <w:tabs>
          <w:tab w:val="right" w:pos="9300" w:leader="dot"/>
        </w:tabs>
        <w:spacing w:after="40"/>
      </w:pPr>
      <w:r>
        <w:rPr>
          <w:b/>
          <w:bCs/>
          <w:sz w:val="24"/>
          <w:szCs w:val="24"/>
        </w:rPr>
        <w:t xml:space="preserve">10. Results &amp; Discussion</w:t>
      </w:r>
      <w:r>
        <w:rPr>
          <w:b/>
          <w:bCs/>
        </w:rPr>
        <w:t xml:space="preserve">	13</w:t>
      </w:r>
    </w:p>
    <w:p>
      <w:pPr>
        <w:tabs>
          <w:tab w:val="right" w:pos="9300" w:leader="dot"/>
        </w:tabs>
        <w:spacing w:after="40"/>
      </w:pPr>
      <w:r>
        <w:rPr>
          <w:b/>
          <w:bCs/>
          <w:sz w:val="24"/>
          <w:szCs w:val="24"/>
        </w:rPr>
        <w:t xml:space="preserve">11. Advantages and Disadvantages</w:t>
      </w:r>
      <w:r>
        <w:rPr>
          <w:b/>
          <w:bCs/>
        </w:rPr>
        <w:t xml:space="preserve">	15</w:t>
      </w:r>
    </w:p>
    <w:p>
      <w:pPr>
        <w:tabs>
          <w:tab w:val="right" w:pos="9300" w:leader="dot"/>
        </w:tabs>
        <w:spacing w:after="40"/>
      </w:pPr>
      <w:r>
        <w:rPr>
          <w:b/>
          <w:bCs/>
          <w:sz w:val="24"/>
          <w:szCs w:val="24"/>
        </w:rPr>
        <w:t xml:space="preserve">12. Conclusion</w:t>
      </w:r>
      <w:r>
        <w:rPr>
          <w:b/>
          <w:bCs/>
        </w:rPr>
        <w:t xml:space="preserve">	15</w:t>
      </w:r>
    </w:p>
    <w:p>
      <w:pPr>
        <w:tabs>
          <w:tab w:val="right" w:pos="9300" w:leader="dot"/>
        </w:tabs>
        <w:spacing w:after="40"/>
      </w:pPr>
      <w:r>
        <w:rPr>
          <w:b/>
          <w:bCs/>
          <w:sz w:val="24"/>
          <w:szCs w:val="24"/>
        </w:rPr>
        <w:t xml:space="preserve">13. Future Scope</w:t>
      </w:r>
      <w:r>
        <w:rPr>
          <w:b/>
          <w:bCs/>
        </w:rPr>
        <w:t xml:space="preserve">	15</w:t>
      </w:r>
    </w:p>
    <w:p>
      <w:pPr>
        <w:tabs>
          <w:tab w:val="right" w:pos="9300" w:leader="dot"/>
        </w:tabs>
        <w:spacing w:after="40"/>
      </w:pPr>
      <w:r>
        <w:rPr>
          <w:b/>
          <w:bCs/>
          <w:sz w:val="24"/>
          <w:szCs w:val="24"/>
        </w:rPr>
        <w:t xml:space="preserve">14. Glossary</w:t>
      </w:r>
      <w:r>
        <w:rPr>
          <w:b/>
          <w:bCs/>
        </w:rPr>
        <w:t xml:space="preserve">	16</w:t>
      </w:r>
    </w:p>
    <w:p>
      <w:pPr>
        <w:tabs>
          <w:tab w:val="right" w:pos="9300" w:leader="dot"/>
        </w:tabs>
        <w:spacing w:after="40"/>
      </w:pPr>
      <w:r>
        <w:rPr>
          <w:b/>
          <w:bCs/>
          <w:sz w:val="24"/>
          <w:szCs w:val="24"/>
        </w:rPr>
        <w:t xml:space="preserve">15. References</w:t>
      </w:r>
      <w:r>
        <w:rPr>
          <w:b/>
          <w:bCs/>
        </w:rPr>
        <w:t xml:space="preserve">	16</w:t>
      </w:r>
    </w:p>
    <w:p>
      <w:pPr>
        <w:tabs>
          <w:tab w:val="right" w:pos="9300" w:leader="dot"/>
        </w:tabs>
        <w:spacing w:after="40"/>
      </w:pPr>
      <w:r>
        <w:rPr>
          <w:b/>
          <w:bCs/>
          <w:sz w:val="24"/>
          <w:szCs w:val="24"/>
        </w:rPr>
        <w:t xml:space="preserve">16. Appendix</w:t>
      </w:r>
      <w:r>
        <w:rPr>
          <w:b/>
          <w:bCs/>
        </w:rPr>
        <w:t xml:space="preserve">	16</w:t>
      </w:r>
    </w:p>
    <w:p>
      <w:r>
        <w:br w:type="page"/>
      </w:r>
    </w:p>
    <w:p>
      <w:pPr>
        <w:pStyle w:val="Heading1"/>
        <w:pBdr>
          <w:bottom w:val="single" w:color="2E7D32" w:sz="8" w:space="4"/>
        </w:pBdr>
        <w:spacing w:after="200" w:before="360"/>
      </w:pPr>
      <w:r>
        <w:rPr>
          <w:b/>
          <w:bCs/>
          <w:color w:val="1F3B29"/>
        </w:rPr>
        <w:t xml:space="preserve">1. Introduction</w:t>
      </w:r>
    </w:p>
    <w:p>
      <w:pPr>
        <w:pStyle w:val="Heading2"/>
        <w:spacing w:after="140" w:before="280"/>
      </w:pPr>
      <w:r>
        <w:rPr>
          <w:b/>
          <w:bCs/>
          <w:color w:val="2E7D32"/>
        </w:rPr>
        <w:t xml:space="preserve">1.1 Project Overview</w:t>
      </w:r>
    </w:p>
    <w:p>
      <w:pPr>
        <w:spacing w:after="160" w:line="300"/>
        <w:jc w:val="both"/>
      </w:pPr>
      <w:r>
        <w:t xml:space="preserve">OptiCrop — Smart Agricultural Production Optimization Engine — is a machine learning-based web application designed to help farmers, agricultural researchers, and policymakers make informed, data-driven decisions about crop selection. The system analyses key soil and environmental parameters, namely Nitrogen (N), Phosphorous (P), and Potassium (K) levels, soil temperature, humidity, pH, and rainfall, and recommends the crop most likely to produce optimal yield under those conditions.</w:t>
      </w:r>
    </w:p>
    <w:p>
      <w:pPr>
        <w:spacing w:after="160" w:line="300"/>
        <w:jc w:val="both"/>
      </w:pPr>
      <w:r>
        <w:t xml:space="preserve">Traditional farming decisions are frequently based on inherited knowledge, guesswork, or generic advice that does not account for the specific nutrient and climatic profile of a given plot of land. OptiCrop replaces this guesswork with a trained machine learning model that has learned patterns from historical crop-environment data, giving farmers a scientifically grounded recommendation in seconds.</w:t>
      </w:r>
    </w:p>
    <w:p>
      <w:pPr>
        <w:spacing w:after="160" w:line="300"/>
        <w:jc w:val="both"/>
      </w:pPr>
      <w:r>
        <w:t xml:space="preserve">Agriculture continues to be one of the largest sources of livelihood in many economies, yet a large share of farmers still make cultivation choices without access to soil-testing infrastructure or agronomic expertise. Even where soil-testing is available, translating raw nutrient readings into an actionable crop choice requires domain knowledge that is not always accessible at the point of decision-making. OptiCrop is built to close exactly this gap — taking the same raw numbers a soil-testing lab would produce and converting them, instantly, into a clear recommendation.</w:t>
      </w:r>
    </w:p>
    <w:p>
      <w:pPr>
        <w:pStyle w:val="Heading2"/>
        <w:spacing w:after="140" w:before="280"/>
      </w:pPr>
      <w:r>
        <w:rPr>
          <w:b/>
          <w:bCs/>
          <w:color w:val="2E7D32"/>
        </w:rPr>
        <w:t xml:space="preserve">1.2 Purpose</w:t>
      </w:r>
    </w:p>
    <w:p>
      <w:pPr>
        <w:spacing w:after="160" w:line="300"/>
        <w:jc w:val="both"/>
      </w:pPr>
      <w:r>
        <w:t xml:space="preserve">The purpose of the project is threefold:</w:t>
      </w:r>
    </w:p>
    <w:p>
      <w:pPr>
        <w:pStyle w:val="ListParagraph"/>
        <w:numPr>
          <w:ilvl w:val="0"/>
          <w:numId w:val="2"/>
        </w:numPr>
        <w:spacing w:after="90"/>
      </w:pPr>
      <w:r>
        <w:t xml:space="preserve">To provide farmers with an easy-to-use tool that recommends the most suitable crop for their specific soil and weather conditions, improving yield and resource efficiency.</w:t>
      </w:r>
    </w:p>
    <w:p>
      <w:pPr>
        <w:pStyle w:val="ListParagraph"/>
        <w:numPr>
          <w:ilvl w:val="0"/>
          <w:numId w:val="2"/>
        </w:numPr>
        <w:spacing w:after="90"/>
      </w:pPr>
      <w:r>
        <w:t xml:space="preserve">To help users assess whether their current soil and climate conditions are suitable for a particular crop they already intend to grow, surfacing any environmental mismatches early.</w:t>
      </w:r>
    </w:p>
    <w:p>
      <w:pPr>
        <w:pStyle w:val="ListParagraph"/>
        <w:numPr>
          <w:ilvl w:val="0"/>
          <w:numId w:val="2"/>
        </w:numPr>
        <w:spacing w:after="90"/>
      </w:pPr>
      <w:r>
        <w:t xml:space="preserve">To give agricultural researchers and policymakers a platform for exploring crop-environment relationships and identifying patterns that can inform sustainable agricultural strategy at scale.</w:t>
      </w:r>
    </w:p>
    <w:p>
      <w:pPr>
        <w:spacing w:after="160" w:line="300"/>
        <w:jc w:val="both"/>
      </w:pPr>
      <w:r>
        <w:t xml:space="preserve">By combining data science with an accessible web interface, OptiCrop aims to make precision-agriculture insights available to users who may not have a technical or data-science background, contributing to more sustainable and efficient use of agricultural resources.</w:t>
      </w:r>
    </w:p>
    <w:p>
      <w:pPr>
        <w:pStyle w:val="Heading2"/>
        <w:spacing w:after="140" w:before="280"/>
      </w:pPr>
      <w:r>
        <w:rPr>
          <w:b/>
          <w:bCs/>
          <w:color w:val="2E7D32"/>
        </w:rPr>
        <w:t xml:space="preserve">1.3 Scope of the Project</w:t>
      </w:r>
    </w:p>
    <w:p>
      <w:pPr>
        <w:spacing w:after="160" w:line="300"/>
        <w:jc w:val="both"/>
      </w:pPr>
      <w:r>
        <w:t xml:space="preserve">The scope of OptiCrop, in its current version, covers single-field, single-season crop recommendation and suitability checking based on seven environmental input parameters. It is intended as a decision-support aid rather than a replacement for professional agronomic advice, and works best as a first-pass filter that narrows down suitable crop options before a farmer consults local agricultural extension services. The scope explicitly excludes real-time IoT sensor integration, multi-season crop rotation planning, and pest or disease diagnosis in the current release — these are identified as future extensions in Section 11.</w:t>
      </w:r>
    </w:p>
    <w:p>
      <w:pPr>
        <w:pStyle w:val="Heading2"/>
        <w:spacing w:after="140" w:before="280"/>
      </w:pPr>
      <w:r>
        <w:rPr>
          <w:b/>
          <w:bCs/>
          <w:color w:val="2E7D32"/>
        </w:rPr>
        <w:t xml:space="preserve">1.4 Objectives</w:t>
      </w:r>
    </w:p>
    <w:p>
      <w:pPr>
        <w:pStyle w:val="ListParagraph"/>
        <w:numPr>
          <w:ilvl w:val="0"/>
          <w:numId w:val="2"/>
        </w:numPr>
        <w:spacing w:after="90"/>
      </w:pPr>
      <w:r>
        <w:t xml:space="preserve">Build a reliable classification model that maps soil-nutrient and climate readings to the most suitable crop.</w:t>
      </w:r>
    </w:p>
    <w:p>
      <w:pPr>
        <w:pStyle w:val="ListParagraph"/>
        <w:numPr>
          <w:ilvl w:val="0"/>
          <w:numId w:val="2"/>
        </w:numPr>
        <w:spacing w:after="90"/>
      </w:pPr>
      <w:r>
        <w:t xml:space="preserve">Expose the model through a lightweight, responsive web interface that any farmer can use from a phone or desktop browser.</w:t>
      </w:r>
    </w:p>
    <w:p>
      <w:pPr>
        <w:pStyle w:val="ListParagraph"/>
        <w:numPr>
          <w:ilvl w:val="0"/>
          <w:numId w:val="2"/>
        </w:numPr>
        <w:spacing w:after="90"/>
      </w:pPr>
      <w:r>
        <w:t xml:space="preserve">Provide supporting visualizations that make the reasoning behind a recommendation more transparent and useful for research.</w:t>
      </w:r>
    </w:p>
    <w:p>
      <w:pPr>
        <w:pStyle w:val="ListParagraph"/>
        <w:numPr>
          <w:ilvl w:val="0"/>
          <w:numId w:val="2"/>
        </w:numPr>
        <w:spacing w:after="90"/>
      </w:pPr>
      <w:r>
        <w:t xml:space="preserve">Keep the system modular so that the model, backend, and frontend can each be improved independently over time.</w:t>
      </w:r>
    </w:p>
    <w:p>
      <w:pPr>
        <w:pStyle w:val="Heading1"/>
        <w:pBdr>
          <w:bottom w:val="single" w:color="2E7D32" w:sz="8" w:space="4"/>
        </w:pBdr>
        <w:spacing w:after="200" w:before="360"/>
      </w:pPr>
      <w:r>
        <w:rPr>
          <w:b/>
          <w:bCs/>
          <w:color w:val="1F3B29"/>
        </w:rPr>
        <w:t xml:space="preserve">2. Literature Survey</w:t>
      </w:r>
    </w:p>
    <w:p>
      <w:pPr>
        <w:pStyle w:val="Heading2"/>
        <w:spacing w:after="140" w:before="280"/>
      </w:pPr>
      <w:r>
        <w:rPr>
          <w:b/>
          <w:bCs/>
          <w:color w:val="2E7D32"/>
        </w:rPr>
        <w:t xml:space="preserve">2.1 Existing Approaches</w:t>
      </w:r>
    </w:p>
    <w:p>
      <w:pPr>
        <w:spacing w:after="160" w:line="300"/>
        <w:jc w:val="both"/>
      </w:pPr>
      <w:r>
        <w:t xml:space="preserve">Crop selection support has historically been delivered through government agricultural extension officers, cooperative societies, and printed advisory bulletins. More recently, several digital advisory platforms and mobile applications have emerged that provide generic, region-level crop calendars or weather-based alerts. However, most such systems rely on broad regional averages rather than the specific soil-nutrient profile of an individual field, which limits their precision at the level of a single farm plot.</w:t>
      </w:r>
    </w:p>
    <w:p>
      <w:pPr>
        <w:spacing w:after="160" w:line="300"/>
        <w:jc w:val="both"/>
      </w:pPr>
      <w:r>
        <w:t xml:space="preserve">Academic and open-data research has separately produced several crop-recommendation datasets — pairing measured soil nutrients (N, P, K, pH) and climate readings (temperature, humidity, rainfall) with the crop known to perform well under those conditions — which has enabled supervised machine learning classifiers to be trained for this exact task.</w:t>
      </w:r>
    </w:p>
    <w:p>
      <w:pPr>
        <w:pStyle w:val="Heading2"/>
        <w:spacing w:after="140" w:before="280"/>
      </w:pPr>
      <w:r>
        <w:rPr>
          <w:b/>
          <w:bCs/>
          <w:color w:val="2E7D32"/>
        </w:rPr>
        <w:t xml:space="preserve">2.2 Identified Gap</w:t>
      </w:r>
    </w:p>
    <w:p>
      <w:pPr>
        <w:spacing w:after="160" w:line="300"/>
        <w:jc w:val="both"/>
      </w:pPr>
      <w:r>
        <w:t xml:space="preserve">What is largely missing from existing free or low-cost tools is the combination of (a) a trained classifier that reasons over an individual field's own measured values, (b) an accessible web interface requiring no installation, and (c) a research-facing view of the same data for policy-level analysis — all in a single, open, and extensible system. OptiCrop is positioned to fill this gap by unifying these three needs into one lightweight application.</w:t>
      </w:r>
    </w:p>
    <w:p>
      <w:pPr>
        <w:pStyle w:val="Heading2"/>
        <w:spacing w:after="140" w:before="280"/>
      </w:pPr>
      <w:r>
        <w:rPr>
          <w:b/>
          <w:bCs/>
          <w:color w:val="2E7D32"/>
        </w:rPr>
        <w:t xml:space="preserve">2.3 Proposed System</w:t>
      </w:r>
    </w:p>
    <w:p>
      <w:pPr>
        <w:spacing w:after="160" w:line="300"/>
        <w:jc w:val="both"/>
      </w:pPr>
      <w:r>
        <w:t xml:space="preserve">The proposed OptiCrop system directly addresses the identified gap by training a supervised classifier on a labeled crop-recommendation dataset and serving it through a Flask web application. Unlike static advisory bulletins, the recommendation is generated dynamically from the exact values a user submits, and unlike closed commercial platforms, the entire codebase — from data preprocessing to model training to the web interface — is openly available in the project's GitHub repository, making it possible for other developers, researchers, or students to inspect, extend, or retrain it for their own regional datasets.</w:t>
      </w:r>
    </w:p>
    <w:p>
      <w:pPr>
        <w:pStyle w:val="Heading1"/>
        <w:pBdr>
          <w:bottom w:val="single" w:color="2E7D32" w:sz="8" w:space="4"/>
        </w:pBdr>
        <w:spacing w:after="200" w:before="360"/>
      </w:pPr>
      <w:r>
        <w:rPr>
          <w:b/>
          <w:bCs/>
          <w:color w:val="1F3B29"/>
        </w:rPr>
        <w:t xml:space="preserve">3. Ideation Phase</w:t>
      </w:r>
    </w:p>
    <w:p>
      <w:pPr>
        <w:pStyle w:val="Heading2"/>
        <w:spacing w:after="140" w:before="280"/>
      </w:pPr>
      <w:r>
        <w:rPr>
          <w:b/>
          <w:bCs/>
          <w:color w:val="2E7D32"/>
        </w:rPr>
        <w:t xml:space="preserve">2.1 Problem Statement</w:t>
      </w:r>
    </w:p>
    <w:p>
      <w:pPr>
        <w:spacing w:after="160" w:line="300"/>
        <w:jc w:val="both"/>
      </w:pPr>
      <w:r>
        <w:t xml:space="preserve">Farmers often select crops based on tradition, market trends, or incomplete information, without a systematic way to check whether the soil's nutrient composition and the local climate are actually suited to that crop. This mismatch between crop choice and environmental conditions leads to lower yields, wasted fertilizer, and inefficient use of water and land — all of which affect farmer income and long-term soil health.</w:t>
      </w:r>
    </w:p>
    <w:p>
      <w:pPr>
        <w:spacing w:after="160" w:line="300"/>
        <w:jc w:val="both"/>
      </w:pPr>
      <w:r>
        <w:t xml:space="preserve">"How might we help a farmer quickly and reliably identify the crop best suited to their soil and climate conditions, using data they can easily measure or already have?"</w:t>
      </w:r>
    </w:p>
    <w:p>
      <w:pPr>
        <w:pStyle w:val="Heading2"/>
        <w:spacing w:after="140" w:before="280"/>
      </w:pPr>
      <w:r>
        <w:rPr>
          <w:b/>
          <w:bCs/>
          <w:color w:val="2E7D32"/>
        </w:rPr>
        <w:t xml:space="preserve">2.2 Empathy Map Canvas</w:t>
      </w:r>
    </w:p>
    <w:p>
      <w:pPr>
        <w:spacing w:after="160" w:line="300"/>
        <w:jc w:val="both"/>
      </w:pPr>
      <w:r>
        <w:t xml:space="preserve">To ground the solution in the real needs of the end user, the team considered the perspective of a small-to-medium landholding farmer: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7D32" w:val="clear"/>
            <w:tcMar>
              <w:top w:type="dxa" w:w="80"/>
              <w:left w:type="dxa" w:w="120"/>
              <w:bottom w:type="dxa" w:w="80"/>
              <w:right w:type="dxa" w:w="120"/>
            </w:tcMar>
            <w:vAlign w:val="center"/>
          </w:tcPr>
          <w:p>
            <w:r>
              <w:rPr>
                <w:b/>
                <w:bCs/>
                <w:color w:val="FFFFFF"/>
              </w:rPr>
              <w:t xml:space="preserve">Aspect</w:t>
            </w:r>
          </w:p>
        </w:tc>
        <w:tc>
          <w:tcPr>
            <w:tcW w:type="dxa" w:w="7200"/>
            <w:shd w:fill="2E7D32" w:val="clear"/>
            <w:tcMar>
              <w:top w:type="dxa" w:w="80"/>
              <w:left w:type="dxa" w:w="120"/>
              <w:bottom w:type="dxa" w:w="80"/>
              <w:right w:type="dxa" w:w="120"/>
            </w:tcMar>
            <w:vAlign w:val="center"/>
          </w:tcPr>
          <w:p>
            <w:r>
              <w:rPr>
                <w:b/>
                <w:bCs/>
                <w:color w:val="FFFFFF"/>
              </w:rPr>
              <w:t xml:space="preserve">Insights</w:t>
            </w:r>
          </w:p>
        </w:tc>
      </w:tr>
      <w:tr>
        <w:tc>
          <w:tcPr>
            <w:tcW w:type="dxa" w:w="2400"/>
            <w:tcMar>
              <w:top w:type="dxa" w:w="80"/>
              <w:left w:type="dxa" w:w="120"/>
              <w:bottom w:type="dxa" w:w="80"/>
              <w:right w:type="dxa" w:w="120"/>
            </w:tcMar>
            <w:vAlign w:val="center"/>
          </w:tcPr>
          <w:p>
            <w:r>
              <w:rPr>
                <w:b w:val="false"/>
                <w:bCs w:val="false"/>
                <w:color w:val="000000"/>
              </w:rPr>
              <w:t xml:space="preserve">Says</w:t>
            </w:r>
          </w:p>
        </w:tc>
        <w:tc>
          <w:tcPr>
            <w:tcW w:type="dxa" w:w="7200"/>
            <w:tcMar>
              <w:top w:type="dxa" w:w="80"/>
              <w:left w:type="dxa" w:w="120"/>
              <w:bottom w:type="dxa" w:w="80"/>
              <w:right w:type="dxa" w:w="120"/>
            </w:tcMar>
            <w:vAlign w:val="center"/>
          </w:tcPr>
          <w:p>
            <w:r>
              <w:rPr>
                <w:b w:val="false"/>
                <w:bCs w:val="false"/>
                <w:color w:val="000000"/>
              </w:rPr>
              <w:t xml:space="preserve">"I want better yield but I'm not sure which crop suits my land this season."</w:t>
            </w:r>
          </w:p>
        </w:tc>
      </w:tr>
      <w:tr>
        <w:tc>
          <w:tcPr>
            <w:tcW w:type="dxa" w:w="2400"/>
            <w:tcMar>
              <w:top w:type="dxa" w:w="80"/>
              <w:left w:type="dxa" w:w="120"/>
              <w:bottom w:type="dxa" w:w="80"/>
              <w:right w:type="dxa" w:w="120"/>
            </w:tcMar>
            <w:vAlign w:val="center"/>
          </w:tcPr>
          <w:p>
            <w:r>
              <w:rPr>
                <w:b w:val="false"/>
                <w:bCs w:val="false"/>
                <w:color w:val="000000"/>
              </w:rPr>
              <w:t xml:space="preserve">Thinks</w:t>
            </w:r>
          </w:p>
        </w:tc>
        <w:tc>
          <w:tcPr>
            <w:tcW w:type="dxa" w:w="7200"/>
            <w:tcMar>
              <w:top w:type="dxa" w:w="80"/>
              <w:left w:type="dxa" w:w="120"/>
              <w:bottom w:type="dxa" w:w="80"/>
              <w:right w:type="dxa" w:w="120"/>
            </w:tcMar>
            <w:vAlign w:val="center"/>
          </w:tcPr>
          <w:p>
            <w:r>
              <w:rPr>
                <w:b w:val="false"/>
                <w:bCs w:val="false"/>
                <w:color w:val="000000"/>
              </w:rPr>
              <w:t xml:space="preserve">Worried about wasting money on fertilizer or seeds for a crop that won't thrive.</w:t>
            </w:r>
          </w:p>
        </w:tc>
      </w:tr>
      <w:tr>
        <w:tc>
          <w:tcPr>
            <w:tcW w:type="dxa" w:w="2400"/>
            <w:tcMar>
              <w:top w:type="dxa" w:w="80"/>
              <w:left w:type="dxa" w:w="120"/>
              <w:bottom w:type="dxa" w:w="80"/>
              <w:right w:type="dxa" w:w="120"/>
            </w:tcMar>
            <w:vAlign w:val="center"/>
          </w:tcPr>
          <w:p>
            <w:r>
              <w:rPr>
                <w:b w:val="false"/>
                <w:bCs w:val="false"/>
                <w:color w:val="000000"/>
              </w:rPr>
              <w:t xml:space="preserve">Does</w:t>
            </w:r>
          </w:p>
        </w:tc>
        <w:tc>
          <w:tcPr>
            <w:tcW w:type="dxa" w:w="7200"/>
            <w:tcMar>
              <w:top w:type="dxa" w:w="80"/>
              <w:left w:type="dxa" w:w="120"/>
              <w:bottom w:type="dxa" w:w="80"/>
              <w:right w:type="dxa" w:w="120"/>
            </w:tcMar>
            <w:vAlign w:val="center"/>
          </w:tcPr>
          <w:p>
            <w:r>
              <w:rPr>
                <w:b w:val="false"/>
                <w:bCs w:val="false"/>
                <w:color w:val="000000"/>
              </w:rPr>
              <w:t xml:space="preserve">Relies on neighbours, past experience, or local vendors for crop advice.</w:t>
            </w:r>
          </w:p>
        </w:tc>
      </w:tr>
      <w:tr>
        <w:tc>
          <w:tcPr>
            <w:tcW w:type="dxa" w:w="2400"/>
            <w:tcMar>
              <w:top w:type="dxa" w:w="80"/>
              <w:left w:type="dxa" w:w="120"/>
              <w:bottom w:type="dxa" w:w="80"/>
              <w:right w:type="dxa" w:w="120"/>
            </w:tcMar>
            <w:vAlign w:val="center"/>
          </w:tcPr>
          <w:p>
            <w:r>
              <w:rPr>
                <w:b w:val="false"/>
                <w:bCs w:val="false"/>
                <w:color w:val="000000"/>
              </w:rPr>
              <w:t xml:space="preserve">Feels</w:t>
            </w:r>
          </w:p>
        </w:tc>
        <w:tc>
          <w:tcPr>
            <w:tcW w:type="dxa" w:w="7200"/>
            <w:tcMar>
              <w:top w:type="dxa" w:w="80"/>
              <w:left w:type="dxa" w:w="120"/>
              <w:bottom w:type="dxa" w:w="80"/>
              <w:right w:type="dxa" w:w="120"/>
            </w:tcMar>
            <w:vAlign w:val="center"/>
          </w:tcPr>
          <w:p>
            <w:r>
              <w:rPr>
                <w:b w:val="false"/>
                <w:bCs w:val="false"/>
                <w:color w:val="000000"/>
              </w:rPr>
              <w:t xml:space="preserve">Uncertain and financially exposed when experimenting with a new crop.</w:t>
            </w:r>
          </w:p>
        </w:tc>
      </w:tr>
      <w:tr>
        <w:tc>
          <w:tcPr>
            <w:tcW w:type="dxa" w:w="2400"/>
            <w:tcMar>
              <w:top w:type="dxa" w:w="80"/>
              <w:left w:type="dxa" w:w="120"/>
              <w:bottom w:type="dxa" w:w="80"/>
              <w:right w:type="dxa" w:w="120"/>
            </w:tcMar>
            <w:vAlign w:val="center"/>
          </w:tcPr>
          <w:p>
            <w:r>
              <w:rPr>
                <w:b w:val="false"/>
                <w:bCs w:val="false"/>
                <w:color w:val="000000"/>
              </w:rPr>
              <w:t xml:space="preserve">Pain Points</w:t>
            </w:r>
          </w:p>
        </w:tc>
        <w:tc>
          <w:tcPr>
            <w:tcW w:type="dxa" w:w="7200"/>
            <w:tcMar>
              <w:top w:type="dxa" w:w="80"/>
              <w:left w:type="dxa" w:w="120"/>
              <w:bottom w:type="dxa" w:w="80"/>
              <w:right w:type="dxa" w:w="120"/>
            </w:tcMar>
            <w:vAlign w:val="center"/>
          </w:tcPr>
          <w:p>
            <w:r>
              <w:rPr>
                <w:b w:val="false"/>
                <w:bCs w:val="false"/>
                <w:color w:val="000000"/>
              </w:rPr>
              <w:t xml:space="preserve">No easy access to soil-testing insight translated into an actionable recommendation.</w:t>
            </w:r>
          </w:p>
        </w:tc>
      </w:tr>
      <w:tr>
        <w:tc>
          <w:tcPr>
            <w:tcW w:type="dxa" w:w="2400"/>
            <w:tcMar>
              <w:top w:type="dxa" w:w="80"/>
              <w:left w:type="dxa" w:w="120"/>
              <w:bottom w:type="dxa" w:w="80"/>
              <w:right w:type="dxa" w:w="120"/>
            </w:tcMar>
            <w:vAlign w:val="center"/>
          </w:tcPr>
          <w:p>
            <w:r>
              <w:rPr>
                <w:b w:val="false"/>
                <w:bCs w:val="false"/>
                <w:color w:val="000000"/>
              </w:rPr>
              <w:t xml:space="preserve">Gains expected</w:t>
            </w:r>
          </w:p>
        </w:tc>
        <w:tc>
          <w:tcPr>
            <w:tcW w:type="dxa" w:w="7200"/>
            <w:tcMar>
              <w:top w:type="dxa" w:w="80"/>
              <w:left w:type="dxa" w:w="120"/>
              <w:bottom w:type="dxa" w:w="80"/>
              <w:right w:type="dxa" w:w="120"/>
            </w:tcMar>
            <w:vAlign w:val="center"/>
          </w:tcPr>
          <w:p>
            <w:r>
              <w:rPr>
                <w:b w:val="false"/>
                <w:bCs w:val="false"/>
                <w:color w:val="000000"/>
              </w:rPr>
              <w:t xml:space="preserve">A fast, trustworthy, and free recommendation based on their own soil data.</w:t>
            </w:r>
          </w:p>
        </w:tc>
      </w:tr>
    </w:tbl>
    <w:p>
      <w:pPr>
        <w:pStyle w:val="Heading2"/>
        <w:spacing w:after="140" w:before="280"/>
      </w:pPr>
      <w:r>
        <w:rPr>
          <w:b/>
          <w:bCs/>
          <w:color w:val="2E7D32"/>
        </w:rPr>
        <w:t xml:space="preserve">2.3 Brainstorming &amp; Idea Prioritization</w:t>
      </w:r>
    </w:p>
    <w:p>
      <w:pPr>
        <w:spacing w:after="160" w:line="300"/>
        <w:jc w:val="both"/>
      </w:pPr>
      <w:r>
        <w:t xml:space="preserve">Several potential solution directions were brainstormed, including a mobile SMS-based advisory service, a chatbot, and a full IoT sensor-integrated platform. The team prioritized a web-based application backed by a trained machine learning model, since it required no specialized hardware, could be deployed quickly, and could still be extended later with IoT sensor input or a mobile front-end. Three end-to-end use-case scenarios were identified to guide development:</w:t>
      </w:r>
    </w:p>
    <w:p>
      <w:pPr>
        <w:pStyle w:val="ListParagraph"/>
        <w:numPr>
          <w:ilvl w:val="0"/>
          <w:numId w:val="2"/>
        </w:numPr>
        <w:spacing w:after="90"/>
      </w:pPr>
      <w:r>
        <w:t xml:space="preserve">Scenario 1 — Smart Crop Recommendation: a farmer enters soil and environmental values and receives the crop best suited for maximum yield.</w:t>
      </w:r>
    </w:p>
    <w:p>
      <w:pPr>
        <w:pStyle w:val="ListParagraph"/>
        <w:numPr>
          <w:ilvl w:val="0"/>
          <w:numId w:val="2"/>
        </w:numPr>
        <w:spacing w:after="90"/>
      </w:pPr>
      <w:r>
        <w:t xml:space="preserve">Scenario 2 — Crop Suitability Assessment: a user checks whether current soil/climate conditions suit a specific crop they already have in mind.</w:t>
      </w:r>
    </w:p>
    <w:p>
      <w:pPr>
        <w:pStyle w:val="ListParagraph"/>
        <w:numPr>
          <w:ilvl w:val="0"/>
          <w:numId w:val="2"/>
        </w:numPr>
        <w:spacing w:after="90"/>
      </w:pPr>
      <w:r>
        <w:t xml:space="preserve">Scenario 3 — Research &amp; Policy Planning: a researcher or policymaker explores crop-environment relationships across many samples to identify broader trends.</w:t>
      </w:r>
    </w:p>
    <w:p>
      <w:pPr>
        <w:pStyle w:val="Heading2"/>
        <w:spacing w:after="140" w:before="280"/>
      </w:pPr>
      <w:r>
        <w:rPr>
          <w:b/>
          <w:bCs/>
          <w:color w:val="2E7D32"/>
        </w:rPr>
        <w:t xml:space="preserve">3.4 Idea Prioritization Matrix</w:t>
      </w:r>
    </w:p>
    <w:p>
      <w:pPr>
        <w:spacing w:after="160" w:line="300"/>
        <w:jc w:val="both"/>
      </w:pPr>
      <w:r>
        <w:t xml:space="preserve">Candidate solution ideas were scored against feasibility (given the team's available time and skills) and expected impact on the target user, to decide what to build first: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600"/>
        <w:gridCol w:w="2400"/>
      </w:tblGrid>
      <w:tr>
        <w:trPr>
          <w:tblHeader/>
        </w:trPr>
        <w:tc>
          <w:tcPr>
            <w:tcW w:type="dxa" w:w="3800"/>
            <w:shd w:fill="2E7D32" w:val="clear"/>
            <w:tcMar>
              <w:top w:type="dxa" w:w="80"/>
              <w:left w:type="dxa" w:w="120"/>
              <w:bottom w:type="dxa" w:w="80"/>
              <w:right w:type="dxa" w:w="120"/>
            </w:tcMar>
            <w:vAlign w:val="center"/>
          </w:tcPr>
          <w:p>
            <w:r>
              <w:rPr>
                <w:b/>
                <w:bCs/>
                <w:color w:val="FFFFFF"/>
              </w:rPr>
              <w:t xml:space="preserve">Idea</w:t>
            </w:r>
          </w:p>
        </w:tc>
        <w:tc>
          <w:tcPr>
            <w:tcW w:type="dxa" w:w="2000"/>
            <w:shd w:fill="2E7D32" w:val="clear"/>
            <w:tcMar>
              <w:top w:type="dxa" w:w="80"/>
              <w:left w:type="dxa" w:w="120"/>
              <w:bottom w:type="dxa" w:w="80"/>
              <w:right w:type="dxa" w:w="120"/>
            </w:tcMar>
            <w:vAlign w:val="center"/>
          </w:tcPr>
          <w:p>
            <w:r>
              <w:rPr>
                <w:b/>
                <w:bCs/>
                <w:color w:val="FFFFFF"/>
              </w:rPr>
              <w:t xml:space="preserve">Feasibility</w:t>
            </w:r>
          </w:p>
        </w:tc>
        <w:tc>
          <w:tcPr>
            <w:tcW w:type="dxa" w:w="1600"/>
            <w:shd w:fill="2E7D32" w:val="clear"/>
            <w:tcMar>
              <w:top w:type="dxa" w:w="80"/>
              <w:left w:type="dxa" w:w="120"/>
              <w:bottom w:type="dxa" w:w="80"/>
              <w:right w:type="dxa" w:w="120"/>
            </w:tcMar>
            <w:vAlign w:val="center"/>
          </w:tcPr>
          <w:p>
            <w:r>
              <w:rPr>
                <w:b/>
                <w:bCs/>
                <w:color w:val="FFFFFF"/>
              </w:rPr>
              <w:t xml:space="preserve">Impact</w:t>
            </w:r>
          </w:p>
        </w:tc>
        <w:tc>
          <w:tcPr>
            <w:tcW w:type="dxa" w:w="2400"/>
            <w:shd w:fill="2E7D32" w:val="clear"/>
            <w:tcMar>
              <w:top w:type="dxa" w:w="80"/>
              <w:left w:type="dxa" w:w="120"/>
              <w:bottom w:type="dxa" w:w="80"/>
              <w:right w:type="dxa" w:w="120"/>
            </w:tcMar>
            <w:vAlign w:val="center"/>
          </w:tcPr>
          <w:p>
            <w:r>
              <w:rPr>
                <w:b/>
                <w:bCs/>
                <w:color w:val="FFFFFF"/>
              </w:rPr>
              <w:t xml:space="preserve">Priority</w:t>
            </w:r>
          </w:p>
        </w:tc>
      </w:tr>
      <w:tr>
        <w:tc>
          <w:tcPr>
            <w:tcW w:type="dxa" w:w="3800"/>
            <w:tcMar>
              <w:top w:type="dxa" w:w="80"/>
              <w:left w:type="dxa" w:w="120"/>
              <w:bottom w:type="dxa" w:w="80"/>
              <w:right w:type="dxa" w:w="120"/>
            </w:tcMar>
            <w:vAlign w:val="center"/>
          </w:tcPr>
          <w:p>
            <w:r>
              <w:rPr>
                <w:b w:val="false"/>
                <w:bCs w:val="false"/>
                <w:color w:val="000000"/>
              </w:rPr>
              <w:t xml:space="preserve">Web app + trained ML model for crop recommendation</w:t>
            </w:r>
          </w:p>
        </w:tc>
        <w:tc>
          <w:tcPr>
            <w:tcW w:type="dxa" w:w="2000"/>
            <w:tcMar>
              <w:top w:type="dxa" w:w="80"/>
              <w:left w:type="dxa" w:w="120"/>
              <w:bottom w:type="dxa" w:w="80"/>
              <w:right w:type="dxa" w:w="120"/>
            </w:tcMar>
            <w:vAlign w:val="center"/>
          </w:tcPr>
          <w:p>
            <w:r>
              <w:rPr>
                <w:b w:val="false"/>
                <w:bCs w:val="false"/>
                <w:color w:val="000000"/>
              </w:rPr>
              <w:t xml:space="preserve">High</w:t>
            </w:r>
          </w:p>
        </w:tc>
        <w:tc>
          <w:tcPr>
            <w:tcW w:type="dxa" w:w="1600"/>
            <w:tcMar>
              <w:top w:type="dxa" w:w="80"/>
              <w:left w:type="dxa" w:w="120"/>
              <w:bottom w:type="dxa" w:w="80"/>
              <w:right w:type="dxa" w:w="120"/>
            </w:tcMar>
            <w:vAlign w:val="center"/>
          </w:tcPr>
          <w:p>
            <w:r>
              <w:rPr>
                <w:b w:val="false"/>
                <w:bCs w:val="false"/>
                <w:color w:val="000000"/>
              </w:rPr>
              <w:t xml:space="preserve">High</w:t>
            </w:r>
          </w:p>
        </w:tc>
        <w:tc>
          <w:tcPr>
            <w:tcW w:type="dxa" w:w="2400"/>
            <w:tcMar>
              <w:top w:type="dxa" w:w="80"/>
              <w:left w:type="dxa" w:w="120"/>
              <w:bottom w:type="dxa" w:w="80"/>
              <w:right w:type="dxa" w:w="120"/>
            </w:tcMar>
            <w:vAlign w:val="center"/>
          </w:tcPr>
          <w:p>
            <w:r>
              <w:rPr>
                <w:b w:val="false"/>
                <w:bCs w:val="false"/>
                <w:color w:val="000000"/>
              </w:rPr>
              <w:t xml:space="preserve">P0 — Build first</w:t>
            </w:r>
          </w:p>
        </w:tc>
      </w:tr>
      <w:tr>
        <w:tc>
          <w:tcPr>
            <w:tcW w:type="dxa" w:w="3800"/>
            <w:tcMar>
              <w:top w:type="dxa" w:w="80"/>
              <w:left w:type="dxa" w:w="120"/>
              <w:bottom w:type="dxa" w:w="80"/>
              <w:right w:type="dxa" w:w="120"/>
            </w:tcMar>
            <w:vAlign w:val="center"/>
          </w:tcPr>
          <w:p>
            <w:r>
              <w:rPr>
                <w:b w:val="false"/>
                <w:bCs w:val="false"/>
                <w:color w:val="000000"/>
              </w:rPr>
              <w:t xml:space="preserve">Crop suitability checker for a user-chosen crop</w:t>
            </w:r>
          </w:p>
        </w:tc>
        <w:tc>
          <w:tcPr>
            <w:tcW w:type="dxa" w:w="2000"/>
            <w:tcMar>
              <w:top w:type="dxa" w:w="80"/>
              <w:left w:type="dxa" w:w="120"/>
              <w:bottom w:type="dxa" w:w="80"/>
              <w:right w:type="dxa" w:w="120"/>
            </w:tcMar>
            <w:vAlign w:val="center"/>
          </w:tcPr>
          <w:p>
            <w:r>
              <w:rPr>
                <w:b w:val="false"/>
                <w:bCs w:val="false"/>
                <w:color w:val="000000"/>
              </w:rPr>
              <w:t xml:space="preserve">High</w:t>
            </w:r>
          </w:p>
        </w:tc>
        <w:tc>
          <w:tcPr>
            <w:tcW w:type="dxa" w:w="1600"/>
            <w:tcMar>
              <w:top w:type="dxa" w:w="80"/>
              <w:left w:type="dxa" w:w="120"/>
              <w:bottom w:type="dxa" w:w="80"/>
              <w:right w:type="dxa" w:w="120"/>
            </w:tcMar>
            <w:vAlign w:val="center"/>
          </w:tcPr>
          <w:p>
            <w:r>
              <w:rPr>
                <w:b w:val="false"/>
                <w:bCs w:val="false"/>
                <w:color w:val="000000"/>
              </w:rPr>
              <w:t xml:space="preserve">High</w:t>
            </w:r>
          </w:p>
        </w:tc>
        <w:tc>
          <w:tcPr>
            <w:tcW w:type="dxa" w:w="2400"/>
            <w:tcMar>
              <w:top w:type="dxa" w:w="80"/>
              <w:left w:type="dxa" w:w="120"/>
              <w:bottom w:type="dxa" w:w="80"/>
              <w:right w:type="dxa" w:w="120"/>
            </w:tcMar>
            <w:vAlign w:val="center"/>
          </w:tcPr>
          <w:p>
            <w:r>
              <w:rPr>
                <w:b w:val="false"/>
                <w:bCs w:val="false"/>
                <w:color w:val="000000"/>
              </w:rPr>
              <w:t xml:space="preserve">P0 — Build first</w:t>
            </w:r>
          </w:p>
        </w:tc>
      </w:tr>
      <w:tr>
        <w:tc>
          <w:tcPr>
            <w:tcW w:type="dxa" w:w="3800"/>
            <w:tcMar>
              <w:top w:type="dxa" w:w="80"/>
              <w:left w:type="dxa" w:w="120"/>
              <w:bottom w:type="dxa" w:w="80"/>
              <w:right w:type="dxa" w:w="120"/>
            </w:tcMar>
            <w:vAlign w:val="center"/>
          </w:tcPr>
          <w:p>
            <w:r>
              <w:rPr>
                <w:b w:val="false"/>
                <w:bCs w:val="false"/>
                <w:color w:val="000000"/>
              </w:rPr>
              <w:t xml:space="preserve">Research/policy visualization dashboard</w:t>
            </w:r>
          </w:p>
        </w:tc>
        <w:tc>
          <w:tcPr>
            <w:tcW w:type="dxa" w:w="2000"/>
            <w:tcMar>
              <w:top w:type="dxa" w:w="80"/>
              <w:left w:type="dxa" w:w="120"/>
              <w:bottom w:type="dxa" w:w="80"/>
              <w:right w:type="dxa" w:w="120"/>
            </w:tcMar>
            <w:vAlign w:val="center"/>
          </w:tcPr>
          <w:p>
            <w:r>
              <w:rPr>
                <w:b w:val="false"/>
                <w:bCs w:val="false"/>
                <w:color w:val="000000"/>
              </w:rPr>
              <w:t xml:space="preserve">Medium</w:t>
            </w:r>
          </w:p>
        </w:tc>
        <w:tc>
          <w:tcPr>
            <w:tcW w:type="dxa" w:w="1600"/>
            <w:tcMar>
              <w:top w:type="dxa" w:w="80"/>
              <w:left w:type="dxa" w:w="120"/>
              <w:bottom w:type="dxa" w:w="80"/>
              <w:right w:type="dxa" w:w="120"/>
            </w:tcMar>
            <w:vAlign w:val="center"/>
          </w:tcPr>
          <w:p>
            <w:r>
              <w:rPr>
                <w:b w:val="false"/>
                <w:bCs w:val="false"/>
                <w:color w:val="000000"/>
              </w:rPr>
              <w:t xml:space="preserve">Medium</w:t>
            </w:r>
          </w:p>
        </w:tc>
        <w:tc>
          <w:tcPr>
            <w:tcW w:type="dxa" w:w="2400"/>
            <w:tcMar>
              <w:top w:type="dxa" w:w="80"/>
              <w:left w:type="dxa" w:w="120"/>
              <w:bottom w:type="dxa" w:w="80"/>
              <w:right w:type="dxa" w:w="120"/>
            </w:tcMar>
            <w:vAlign w:val="center"/>
          </w:tcPr>
          <w:p>
            <w:r>
              <w:rPr>
                <w:b w:val="false"/>
                <w:bCs w:val="false"/>
                <w:color w:val="000000"/>
              </w:rPr>
              <w:t xml:space="preserve">P1 — Build next</w:t>
            </w:r>
          </w:p>
        </w:tc>
      </w:tr>
      <w:tr>
        <w:tc>
          <w:tcPr>
            <w:tcW w:type="dxa" w:w="3800"/>
            <w:tcMar>
              <w:top w:type="dxa" w:w="80"/>
              <w:left w:type="dxa" w:w="120"/>
              <w:bottom w:type="dxa" w:w="80"/>
              <w:right w:type="dxa" w:w="120"/>
            </w:tcMar>
            <w:vAlign w:val="center"/>
          </w:tcPr>
          <w:p>
            <w:r>
              <w:rPr>
                <w:b w:val="false"/>
                <w:bCs w:val="false"/>
                <w:color w:val="000000"/>
              </w:rPr>
              <w:t xml:space="preserve">PDF report export of recommendations</w:t>
            </w:r>
          </w:p>
        </w:tc>
        <w:tc>
          <w:tcPr>
            <w:tcW w:type="dxa" w:w="2000"/>
            <w:tcMar>
              <w:top w:type="dxa" w:w="80"/>
              <w:left w:type="dxa" w:w="120"/>
              <w:bottom w:type="dxa" w:w="80"/>
              <w:right w:type="dxa" w:w="120"/>
            </w:tcMar>
            <w:vAlign w:val="center"/>
          </w:tcPr>
          <w:p>
            <w:r>
              <w:rPr>
                <w:b w:val="false"/>
                <w:bCs w:val="false"/>
                <w:color w:val="000000"/>
              </w:rPr>
              <w:t xml:space="preserve">High</w:t>
            </w:r>
          </w:p>
        </w:tc>
        <w:tc>
          <w:tcPr>
            <w:tcW w:type="dxa" w:w="1600"/>
            <w:tcMar>
              <w:top w:type="dxa" w:w="80"/>
              <w:left w:type="dxa" w:w="120"/>
              <w:bottom w:type="dxa" w:w="80"/>
              <w:right w:type="dxa" w:w="120"/>
            </w:tcMar>
            <w:vAlign w:val="center"/>
          </w:tcPr>
          <w:p>
            <w:r>
              <w:rPr>
                <w:b w:val="false"/>
                <w:bCs w:val="false"/>
                <w:color w:val="000000"/>
              </w:rPr>
              <w:t xml:space="preserve">Medium</w:t>
            </w:r>
          </w:p>
        </w:tc>
        <w:tc>
          <w:tcPr>
            <w:tcW w:type="dxa" w:w="2400"/>
            <w:tcMar>
              <w:top w:type="dxa" w:w="80"/>
              <w:left w:type="dxa" w:w="120"/>
              <w:bottom w:type="dxa" w:w="80"/>
              <w:right w:type="dxa" w:w="120"/>
            </w:tcMar>
            <w:vAlign w:val="center"/>
          </w:tcPr>
          <w:p>
            <w:r>
              <w:rPr>
                <w:b w:val="false"/>
                <w:bCs w:val="false"/>
                <w:color w:val="000000"/>
              </w:rPr>
              <w:t xml:space="preserve">P1 — Build next</w:t>
            </w:r>
          </w:p>
        </w:tc>
      </w:tr>
      <w:tr>
        <w:tc>
          <w:tcPr>
            <w:tcW w:type="dxa" w:w="3800"/>
            <w:tcMar>
              <w:top w:type="dxa" w:w="80"/>
              <w:left w:type="dxa" w:w="120"/>
              <w:bottom w:type="dxa" w:w="80"/>
              <w:right w:type="dxa" w:w="120"/>
            </w:tcMar>
            <w:vAlign w:val="center"/>
          </w:tcPr>
          <w:p>
            <w:r>
              <w:rPr>
                <w:b w:val="false"/>
                <w:bCs w:val="false"/>
                <w:color w:val="000000"/>
              </w:rPr>
              <w:t xml:space="preserve">Live weather auto-fill via external API</w:t>
            </w:r>
          </w:p>
        </w:tc>
        <w:tc>
          <w:tcPr>
            <w:tcW w:type="dxa" w:w="2000"/>
            <w:tcMar>
              <w:top w:type="dxa" w:w="80"/>
              <w:left w:type="dxa" w:w="120"/>
              <w:bottom w:type="dxa" w:w="80"/>
              <w:right w:type="dxa" w:w="120"/>
            </w:tcMar>
            <w:vAlign w:val="center"/>
          </w:tcPr>
          <w:p>
            <w:r>
              <w:rPr>
                <w:b w:val="false"/>
                <w:bCs w:val="false"/>
                <w:color w:val="000000"/>
              </w:rPr>
              <w:t xml:space="preserve">Medium</w:t>
            </w:r>
          </w:p>
        </w:tc>
        <w:tc>
          <w:tcPr>
            <w:tcW w:type="dxa" w:w="1600"/>
            <w:tcMar>
              <w:top w:type="dxa" w:w="80"/>
              <w:left w:type="dxa" w:w="120"/>
              <w:bottom w:type="dxa" w:w="80"/>
              <w:right w:type="dxa" w:w="120"/>
            </w:tcMar>
            <w:vAlign w:val="center"/>
          </w:tcPr>
          <w:p>
            <w:r>
              <w:rPr>
                <w:b w:val="false"/>
                <w:bCs w:val="false"/>
                <w:color w:val="000000"/>
              </w:rPr>
              <w:t xml:space="preserve">Medium</w:t>
            </w:r>
          </w:p>
        </w:tc>
        <w:tc>
          <w:tcPr>
            <w:tcW w:type="dxa" w:w="2400"/>
            <w:tcMar>
              <w:top w:type="dxa" w:w="80"/>
              <w:left w:type="dxa" w:w="120"/>
              <w:bottom w:type="dxa" w:w="80"/>
              <w:right w:type="dxa" w:w="120"/>
            </w:tcMar>
            <w:vAlign w:val="center"/>
          </w:tcPr>
          <w:p>
            <w:r>
              <w:rPr>
                <w:b w:val="false"/>
                <w:bCs w:val="false"/>
                <w:color w:val="000000"/>
              </w:rPr>
              <w:t xml:space="preserve">P1 — Build next</w:t>
            </w:r>
          </w:p>
        </w:tc>
      </w:tr>
      <w:tr>
        <w:tc>
          <w:tcPr>
            <w:tcW w:type="dxa" w:w="3800"/>
            <w:tcMar>
              <w:top w:type="dxa" w:w="80"/>
              <w:left w:type="dxa" w:w="120"/>
              <w:bottom w:type="dxa" w:w="80"/>
              <w:right w:type="dxa" w:w="120"/>
            </w:tcMar>
            <w:vAlign w:val="center"/>
          </w:tcPr>
          <w:p>
            <w:r>
              <w:rPr>
                <w:b w:val="false"/>
                <w:bCs w:val="false"/>
                <w:color w:val="000000"/>
              </w:rPr>
              <w:t xml:space="preserve">IoT sensor integration</w:t>
            </w:r>
          </w:p>
        </w:tc>
        <w:tc>
          <w:tcPr>
            <w:tcW w:type="dxa" w:w="2000"/>
            <w:tcMar>
              <w:top w:type="dxa" w:w="80"/>
              <w:left w:type="dxa" w:w="120"/>
              <w:bottom w:type="dxa" w:w="80"/>
              <w:right w:type="dxa" w:w="120"/>
            </w:tcMar>
            <w:vAlign w:val="center"/>
          </w:tcPr>
          <w:p>
            <w:r>
              <w:rPr>
                <w:b w:val="false"/>
                <w:bCs w:val="false"/>
                <w:color w:val="000000"/>
              </w:rPr>
              <w:t xml:space="preserve">Low (needs hardware)</w:t>
            </w:r>
          </w:p>
        </w:tc>
        <w:tc>
          <w:tcPr>
            <w:tcW w:type="dxa" w:w="1600"/>
            <w:tcMar>
              <w:top w:type="dxa" w:w="80"/>
              <w:left w:type="dxa" w:w="120"/>
              <w:bottom w:type="dxa" w:w="80"/>
              <w:right w:type="dxa" w:w="120"/>
            </w:tcMar>
            <w:vAlign w:val="center"/>
          </w:tcPr>
          <w:p>
            <w:r>
              <w:rPr>
                <w:b w:val="false"/>
                <w:bCs w:val="false"/>
                <w:color w:val="000000"/>
              </w:rPr>
              <w:t xml:space="preserve">High</w:t>
            </w:r>
          </w:p>
        </w:tc>
        <w:tc>
          <w:tcPr>
            <w:tcW w:type="dxa" w:w="2400"/>
            <w:tcMar>
              <w:top w:type="dxa" w:w="80"/>
              <w:left w:type="dxa" w:w="120"/>
              <w:bottom w:type="dxa" w:w="80"/>
              <w:right w:type="dxa" w:w="120"/>
            </w:tcMar>
            <w:vAlign w:val="center"/>
          </w:tcPr>
          <w:p>
            <w:r>
              <w:rPr>
                <w:b w:val="false"/>
                <w:bCs w:val="false"/>
                <w:color w:val="000000"/>
              </w:rPr>
              <w:t xml:space="preserve">P2 — Future scope</w:t>
            </w:r>
          </w:p>
        </w:tc>
      </w:tr>
      <w:tr>
        <w:tc>
          <w:tcPr>
            <w:tcW w:type="dxa" w:w="3800"/>
            <w:tcMar>
              <w:top w:type="dxa" w:w="80"/>
              <w:left w:type="dxa" w:w="120"/>
              <w:bottom w:type="dxa" w:w="80"/>
              <w:right w:type="dxa" w:w="120"/>
            </w:tcMar>
            <w:vAlign w:val="center"/>
          </w:tcPr>
          <w:p>
            <w:r>
              <w:rPr>
                <w:b w:val="false"/>
                <w:bCs w:val="false"/>
                <w:color w:val="000000"/>
              </w:rPr>
              <w:t xml:space="preserve">Mobile application</w:t>
            </w:r>
          </w:p>
        </w:tc>
        <w:tc>
          <w:tcPr>
            <w:tcW w:type="dxa" w:w="2000"/>
            <w:tcMar>
              <w:top w:type="dxa" w:w="80"/>
              <w:left w:type="dxa" w:w="120"/>
              <w:bottom w:type="dxa" w:w="80"/>
              <w:right w:type="dxa" w:w="120"/>
            </w:tcMar>
            <w:vAlign w:val="center"/>
          </w:tcPr>
          <w:p>
            <w:r>
              <w:rPr>
                <w:b w:val="false"/>
                <w:bCs w:val="false"/>
                <w:color w:val="000000"/>
              </w:rPr>
              <w:t xml:space="preserve">Low (time constraint)</w:t>
            </w:r>
          </w:p>
        </w:tc>
        <w:tc>
          <w:tcPr>
            <w:tcW w:type="dxa" w:w="1600"/>
            <w:tcMar>
              <w:top w:type="dxa" w:w="80"/>
              <w:left w:type="dxa" w:w="120"/>
              <w:bottom w:type="dxa" w:w="80"/>
              <w:right w:type="dxa" w:w="120"/>
            </w:tcMar>
            <w:vAlign w:val="center"/>
          </w:tcPr>
          <w:p>
            <w:r>
              <w:rPr>
                <w:b w:val="false"/>
                <w:bCs w:val="false"/>
                <w:color w:val="000000"/>
              </w:rPr>
              <w:t xml:space="preserve">Medium</w:t>
            </w:r>
          </w:p>
        </w:tc>
        <w:tc>
          <w:tcPr>
            <w:tcW w:type="dxa" w:w="2400"/>
            <w:tcMar>
              <w:top w:type="dxa" w:w="80"/>
              <w:left w:type="dxa" w:w="120"/>
              <w:bottom w:type="dxa" w:w="80"/>
              <w:right w:type="dxa" w:w="120"/>
            </w:tcMar>
            <w:vAlign w:val="center"/>
          </w:tcPr>
          <w:p>
            <w:r>
              <w:rPr>
                <w:b w:val="false"/>
                <w:bCs w:val="false"/>
                <w:color w:val="000000"/>
              </w:rPr>
              <w:t xml:space="preserve">P2 — Future scope</w:t>
            </w:r>
          </w:p>
        </w:tc>
      </w:tr>
    </w:tbl>
    <w:p>
      <w:pPr>
        <w:pStyle w:val="Heading1"/>
        <w:pBdr>
          <w:bottom w:val="single" w:color="2E7D32" w:sz="8" w:space="4"/>
        </w:pBdr>
        <w:spacing w:after="200" w:before="360"/>
      </w:pPr>
      <w:r>
        <w:rPr>
          <w:b/>
          <w:bCs/>
          <w:color w:val="1F3B29"/>
        </w:rPr>
        <w:t xml:space="preserve">4. Requirement Analysis</w:t>
      </w:r>
    </w:p>
    <w:p>
      <w:pPr>
        <w:pStyle w:val="Heading2"/>
        <w:spacing w:after="140" w:before="280"/>
      </w:pPr>
      <w:r>
        <w:rPr>
          <w:b/>
          <w:bCs/>
          <w:color w:val="2E7D32"/>
        </w:rPr>
        <w:t xml:space="preserve">3.1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800"/>
      </w:tblGrid>
      <w:tr>
        <w:trPr>
          <w:tblHeader/>
        </w:trPr>
        <w:tc>
          <w:tcPr>
            <w:tcW w:type="dxa" w:w="1200"/>
            <w:shd w:fill="2E7D32" w:val="clear"/>
            <w:tcMar>
              <w:top w:type="dxa" w:w="80"/>
              <w:left w:type="dxa" w:w="120"/>
              <w:bottom w:type="dxa" w:w="80"/>
              <w:right w:type="dxa" w:w="120"/>
            </w:tcMar>
            <w:vAlign w:val="center"/>
          </w:tcPr>
          <w:p>
            <w:r>
              <w:rPr>
                <w:b/>
                <w:bCs/>
                <w:color w:val="FFFFFF"/>
              </w:rPr>
              <w:t xml:space="preserve">FR No.</w:t>
            </w:r>
          </w:p>
        </w:tc>
        <w:tc>
          <w:tcPr>
            <w:tcW w:type="dxa" w:w="2600"/>
            <w:shd w:fill="2E7D32" w:val="clear"/>
            <w:tcMar>
              <w:top w:type="dxa" w:w="80"/>
              <w:left w:type="dxa" w:w="120"/>
              <w:bottom w:type="dxa" w:w="80"/>
              <w:right w:type="dxa" w:w="120"/>
            </w:tcMar>
            <w:vAlign w:val="center"/>
          </w:tcPr>
          <w:p>
            <w:r>
              <w:rPr>
                <w:b/>
                <w:bCs/>
                <w:color w:val="FFFFFF"/>
              </w:rPr>
              <w:t xml:space="preserve">Requirement</w:t>
            </w:r>
          </w:p>
        </w:tc>
        <w:tc>
          <w:tcPr>
            <w:tcW w:type="dxa" w:w="5800"/>
            <w:shd w:fill="2E7D32" w:val="clear"/>
            <w:tcMar>
              <w:top w:type="dxa" w:w="80"/>
              <w:left w:type="dxa" w:w="120"/>
              <w:bottom w:type="dxa" w:w="80"/>
              <w:right w:type="dxa" w:w="120"/>
            </w:tcMar>
            <w:vAlign w:val="center"/>
          </w:tcPr>
          <w:p>
            <w:r>
              <w:rPr>
                <w:b/>
                <w:bCs/>
                <w:color w:val="FFFFFF"/>
              </w:rPr>
              <w:t xml:space="preserve">Description</w:t>
            </w:r>
          </w:p>
        </w:tc>
      </w:tr>
      <w:tr>
        <w:tc>
          <w:tcPr>
            <w:tcW w:type="dxa" w:w="1200"/>
            <w:tcMar>
              <w:top w:type="dxa" w:w="80"/>
              <w:left w:type="dxa" w:w="120"/>
              <w:bottom w:type="dxa" w:w="80"/>
              <w:right w:type="dxa" w:w="120"/>
            </w:tcMar>
            <w:vAlign w:val="center"/>
          </w:tcPr>
          <w:p>
            <w:r>
              <w:rPr>
                <w:b w:val="false"/>
                <w:bCs w:val="false"/>
                <w:color w:val="000000"/>
              </w:rPr>
              <w:t xml:space="preserve">FR-1</w:t>
            </w:r>
          </w:p>
        </w:tc>
        <w:tc>
          <w:tcPr>
            <w:tcW w:type="dxa" w:w="2600"/>
            <w:tcMar>
              <w:top w:type="dxa" w:w="80"/>
              <w:left w:type="dxa" w:w="120"/>
              <w:bottom w:type="dxa" w:w="80"/>
              <w:right w:type="dxa" w:w="120"/>
            </w:tcMar>
            <w:vAlign w:val="center"/>
          </w:tcPr>
          <w:p>
            <w:r>
              <w:rPr>
                <w:b w:val="false"/>
                <w:bCs w:val="false"/>
                <w:color w:val="000000"/>
              </w:rPr>
              <w:t xml:space="preserve">Input Collection</w:t>
            </w:r>
          </w:p>
        </w:tc>
        <w:tc>
          <w:tcPr>
            <w:tcW w:type="dxa" w:w="5800"/>
            <w:tcMar>
              <w:top w:type="dxa" w:w="80"/>
              <w:left w:type="dxa" w:w="120"/>
              <w:bottom w:type="dxa" w:w="80"/>
              <w:right w:type="dxa" w:w="120"/>
            </w:tcMar>
            <w:vAlign w:val="center"/>
          </w:tcPr>
          <w:p>
            <w:r>
              <w:rPr>
                <w:b w:val="false"/>
                <w:bCs w:val="false"/>
                <w:color w:val="000000"/>
              </w:rPr>
              <w:t xml:space="preserve">System shall allow users to input N, P, K, temperature, humidity, pH, and rainfall values.</w:t>
            </w:r>
          </w:p>
        </w:tc>
      </w:tr>
      <w:tr>
        <w:tc>
          <w:tcPr>
            <w:tcW w:type="dxa" w:w="1200"/>
            <w:tcMar>
              <w:top w:type="dxa" w:w="80"/>
              <w:left w:type="dxa" w:w="120"/>
              <w:bottom w:type="dxa" w:w="80"/>
              <w:right w:type="dxa" w:w="120"/>
            </w:tcMar>
            <w:vAlign w:val="center"/>
          </w:tcPr>
          <w:p>
            <w:r>
              <w:rPr>
                <w:b w:val="false"/>
                <w:bCs w:val="false"/>
                <w:color w:val="000000"/>
              </w:rPr>
              <w:t xml:space="preserve">FR-2</w:t>
            </w:r>
          </w:p>
        </w:tc>
        <w:tc>
          <w:tcPr>
            <w:tcW w:type="dxa" w:w="2600"/>
            <w:tcMar>
              <w:top w:type="dxa" w:w="80"/>
              <w:left w:type="dxa" w:w="120"/>
              <w:bottom w:type="dxa" w:w="80"/>
              <w:right w:type="dxa" w:w="120"/>
            </w:tcMar>
            <w:vAlign w:val="center"/>
          </w:tcPr>
          <w:p>
            <w:r>
              <w:rPr>
                <w:b w:val="false"/>
                <w:bCs w:val="false"/>
                <w:color w:val="000000"/>
              </w:rPr>
              <w:t xml:space="preserve">Crop Recommendation</w:t>
            </w:r>
          </w:p>
        </w:tc>
        <w:tc>
          <w:tcPr>
            <w:tcW w:type="dxa" w:w="5800"/>
            <w:tcMar>
              <w:top w:type="dxa" w:w="80"/>
              <w:left w:type="dxa" w:w="120"/>
              <w:bottom w:type="dxa" w:w="80"/>
              <w:right w:type="dxa" w:w="120"/>
            </w:tcMar>
            <w:vAlign w:val="center"/>
          </w:tcPr>
          <w:p>
            <w:r>
              <w:rPr>
                <w:b w:val="false"/>
                <w:bCs w:val="false"/>
                <w:color w:val="000000"/>
              </w:rPr>
              <w:t xml:space="preserve">System shall process the inputs through a trained ML model and return the most suitable crop.</w:t>
            </w:r>
          </w:p>
        </w:tc>
      </w:tr>
      <w:tr>
        <w:tc>
          <w:tcPr>
            <w:tcW w:type="dxa" w:w="1200"/>
            <w:tcMar>
              <w:top w:type="dxa" w:w="80"/>
              <w:left w:type="dxa" w:w="120"/>
              <w:bottom w:type="dxa" w:w="80"/>
              <w:right w:type="dxa" w:w="120"/>
            </w:tcMar>
            <w:vAlign w:val="center"/>
          </w:tcPr>
          <w:p>
            <w:r>
              <w:rPr>
                <w:b w:val="false"/>
                <w:bCs w:val="false"/>
                <w:color w:val="000000"/>
              </w:rPr>
              <w:t xml:space="preserve">FR-3</w:t>
            </w:r>
          </w:p>
        </w:tc>
        <w:tc>
          <w:tcPr>
            <w:tcW w:type="dxa" w:w="2600"/>
            <w:tcMar>
              <w:top w:type="dxa" w:w="80"/>
              <w:left w:type="dxa" w:w="120"/>
              <w:bottom w:type="dxa" w:w="80"/>
              <w:right w:type="dxa" w:w="120"/>
            </w:tcMar>
            <w:vAlign w:val="center"/>
          </w:tcPr>
          <w:p>
            <w:r>
              <w:rPr>
                <w:b w:val="false"/>
                <w:bCs w:val="false"/>
                <w:color w:val="000000"/>
              </w:rPr>
              <w:t xml:space="preserve">Suitability Check</w:t>
            </w:r>
          </w:p>
        </w:tc>
        <w:tc>
          <w:tcPr>
            <w:tcW w:type="dxa" w:w="5800"/>
            <w:tcMar>
              <w:top w:type="dxa" w:w="80"/>
              <w:left w:type="dxa" w:w="120"/>
              <w:bottom w:type="dxa" w:w="80"/>
              <w:right w:type="dxa" w:w="120"/>
            </w:tcMar>
            <w:vAlign w:val="center"/>
          </w:tcPr>
          <w:p>
            <w:r>
              <w:rPr>
                <w:b w:val="false"/>
                <w:bCs w:val="false"/>
                <w:color w:val="000000"/>
              </w:rPr>
              <w:t xml:space="preserve">System shall allow a user to check whether a chosen crop is suitable for given conditions.</w:t>
            </w:r>
          </w:p>
        </w:tc>
      </w:tr>
      <w:tr>
        <w:tc>
          <w:tcPr>
            <w:tcW w:type="dxa" w:w="1200"/>
            <w:tcMar>
              <w:top w:type="dxa" w:w="80"/>
              <w:left w:type="dxa" w:w="120"/>
              <w:bottom w:type="dxa" w:w="80"/>
              <w:right w:type="dxa" w:w="120"/>
            </w:tcMar>
            <w:vAlign w:val="center"/>
          </w:tcPr>
          <w:p>
            <w:r>
              <w:rPr>
                <w:b w:val="false"/>
                <w:bCs w:val="false"/>
                <w:color w:val="000000"/>
              </w:rPr>
              <w:t xml:space="preserve">FR-4</w:t>
            </w:r>
          </w:p>
        </w:tc>
        <w:tc>
          <w:tcPr>
            <w:tcW w:type="dxa" w:w="2600"/>
            <w:tcMar>
              <w:top w:type="dxa" w:w="80"/>
              <w:left w:type="dxa" w:w="120"/>
              <w:bottom w:type="dxa" w:w="80"/>
              <w:right w:type="dxa" w:w="120"/>
            </w:tcMar>
            <w:vAlign w:val="center"/>
          </w:tcPr>
          <w:p>
            <w:r>
              <w:rPr>
                <w:b w:val="false"/>
                <w:bCs w:val="false"/>
                <w:color w:val="000000"/>
              </w:rPr>
              <w:t xml:space="preserve">Weather Integration</w:t>
            </w:r>
          </w:p>
        </w:tc>
        <w:tc>
          <w:tcPr>
            <w:tcW w:type="dxa" w:w="5800"/>
            <w:tcMar>
              <w:top w:type="dxa" w:w="80"/>
              <w:left w:type="dxa" w:w="120"/>
              <w:bottom w:type="dxa" w:w="80"/>
              <w:right w:type="dxa" w:w="120"/>
            </w:tcMar>
            <w:vAlign w:val="center"/>
          </w:tcPr>
          <w:p>
            <w:r>
              <w:rPr>
                <w:b w:val="false"/>
                <w:bCs w:val="false"/>
                <w:color w:val="000000"/>
              </w:rPr>
              <w:t xml:space="preserve">System shall optionally fetch live weather/climate data via the Open-Meteo API to assist input.</w:t>
            </w:r>
          </w:p>
        </w:tc>
      </w:tr>
      <w:tr>
        <w:tc>
          <w:tcPr>
            <w:tcW w:type="dxa" w:w="1200"/>
            <w:tcMar>
              <w:top w:type="dxa" w:w="80"/>
              <w:left w:type="dxa" w:w="120"/>
              <w:bottom w:type="dxa" w:w="80"/>
              <w:right w:type="dxa" w:w="120"/>
            </w:tcMar>
            <w:vAlign w:val="center"/>
          </w:tcPr>
          <w:p>
            <w:r>
              <w:rPr>
                <w:b w:val="false"/>
                <w:bCs w:val="false"/>
                <w:color w:val="000000"/>
              </w:rPr>
              <w:t xml:space="preserve">FR-5</w:t>
            </w:r>
          </w:p>
        </w:tc>
        <w:tc>
          <w:tcPr>
            <w:tcW w:type="dxa" w:w="2600"/>
            <w:tcMar>
              <w:top w:type="dxa" w:w="80"/>
              <w:left w:type="dxa" w:w="120"/>
              <w:bottom w:type="dxa" w:w="80"/>
              <w:right w:type="dxa" w:w="120"/>
            </w:tcMar>
            <w:vAlign w:val="center"/>
          </w:tcPr>
          <w:p>
            <w:r>
              <w:rPr>
                <w:b w:val="false"/>
                <w:bCs w:val="false"/>
                <w:color w:val="000000"/>
              </w:rPr>
              <w:t xml:space="preserve">Data Visualization</w:t>
            </w:r>
          </w:p>
        </w:tc>
        <w:tc>
          <w:tcPr>
            <w:tcW w:type="dxa" w:w="5800"/>
            <w:tcMar>
              <w:top w:type="dxa" w:w="80"/>
              <w:left w:type="dxa" w:w="120"/>
              <w:bottom w:type="dxa" w:w="80"/>
              <w:right w:type="dxa" w:w="120"/>
            </w:tcMar>
            <w:vAlign w:val="center"/>
          </w:tcPr>
          <w:p>
            <w:r>
              <w:rPr>
                <w:b w:val="false"/>
                <w:bCs w:val="false"/>
                <w:color w:val="000000"/>
              </w:rPr>
              <w:t xml:space="preserve">System shall present charts/insights on crop-environment relationships for research use.</w:t>
            </w:r>
          </w:p>
        </w:tc>
      </w:tr>
      <w:tr>
        <w:tc>
          <w:tcPr>
            <w:tcW w:type="dxa" w:w="1200"/>
            <w:tcMar>
              <w:top w:type="dxa" w:w="80"/>
              <w:left w:type="dxa" w:w="120"/>
              <w:bottom w:type="dxa" w:w="80"/>
              <w:right w:type="dxa" w:w="120"/>
            </w:tcMar>
            <w:vAlign w:val="center"/>
          </w:tcPr>
          <w:p>
            <w:r>
              <w:rPr>
                <w:b w:val="false"/>
                <w:bCs w:val="false"/>
                <w:color w:val="000000"/>
              </w:rPr>
              <w:t xml:space="preserve">FR-6</w:t>
            </w:r>
          </w:p>
        </w:tc>
        <w:tc>
          <w:tcPr>
            <w:tcW w:type="dxa" w:w="2600"/>
            <w:tcMar>
              <w:top w:type="dxa" w:w="80"/>
              <w:left w:type="dxa" w:w="120"/>
              <w:bottom w:type="dxa" w:w="80"/>
              <w:right w:type="dxa" w:w="120"/>
            </w:tcMar>
            <w:vAlign w:val="center"/>
          </w:tcPr>
          <w:p>
            <w:r>
              <w:rPr>
                <w:b w:val="false"/>
                <w:bCs w:val="false"/>
                <w:color w:val="000000"/>
              </w:rPr>
              <w:t xml:space="preserve">Report Export</w:t>
            </w:r>
          </w:p>
        </w:tc>
        <w:tc>
          <w:tcPr>
            <w:tcW w:type="dxa" w:w="5800"/>
            <w:tcMar>
              <w:top w:type="dxa" w:w="80"/>
              <w:left w:type="dxa" w:w="120"/>
              <w:bottom w:type="dxa" w:w="80"/>
              <w:right w:type="dxa" w:w="120"/>
            </w:tcMar>
            <w:vAlign w:val="center"/>
          </w:tcPr>
          <w:p>
            <w:r>
              <w:rPr>
                <w:b w:val="false"/>
                <w:bCs w:val="false"/>
                <w:color w:val="000000"/>
              </w:rPr>
              <w:t xml:space="preserve">System shall allow generation of a downloadable PDF report of the recommendation (via ReportLab).</w:t>
            </w:r>
          </w:p>
        </w:tc>
      </w:tr>
      <w:tr>
        <w:tc>
          <w:tcPr>
            <w:tcW w:type="dxa" w:w="1200"/>
            <w:tcMar>
              <w:top w:type="dxa" w:w="80"/>
              <w:left w:type="dxa" w:w="120"/>
              <w:bottom w:type="dxa" w:w="80"/>
              <w:right w:type="dxa" w:w="120"/>
            </w:tcMar>
            <w:vAlign w:val="center"/>
          </w:tcPr>
          <w:p>
            <w:r>
              <w:rPr>
                <w:b w:val="false"/>
                <w:bCs w:val="false"/>
                <w:color w:val="000000"/>
              </w:rPr>
              <w:t xml:space="preserve">FR-7</w:t>
            </w:r>
          </w:p>
        </w:tc>
        <w:tc>
          <w:tcPr>
            <w:tcW w:type="dxa" w:w="2600"/>
            <w:tcMar>
              <w:top w:type="dxa" w:w="80"/>
              <w:left w:type="dxa" w:w="120"/>
              <w:bottom w:type="dxa" w:w="80"/>
              <w:right w:type="dxa" w:w="120"/>
            </w:tcMar>
            <w:vAlign w:val="center"/>
          </w:tcPr>
          <w:p>
            <w:r>
              <w:rPr>
                <w:b w:val="false"/>
                <w:bCs w:val="false"/>
                <w:color w:val="000000"/>
              </w:rPr>
              <w:t xml:space="preserve">Result Display</w:t>
            </w:r>
          </w:p>
        </w:tc>
        <w:tc>
          <w:tcPr>
            <w:tcW w:type="dxa" w:w="5800"/>
            <w:tcMar>
              <w:top w:type="dxa" w:w="80"/>
              <w:left w:type="dxa" w:w="120"/>
              <w:bottom w:type="dxa" w:w="80"/>
              <w:right w:type="dxa" w:w="120"/>
            </w:tcMar>
            <w:vAlign w:val="center"/>
          </w:tcPr>
          <w:p>
            <w:r>
              <w:rPr>
                <w:b w:val="false"/>
                <w:bCs w:val="false"/>
                <w:color w:val="000000"/>
              </w:rPr>
              <w:t xml:space="preserve">System shall present the recommended crop and confidence/probability clearly on the web UI.</w:t>
            </w:r>
          </w:p>
        </w:tc>
      </w:tr>
    </w:tbl>
    <w:p>
      <w:pPr>
        <w:spacing w:after="160"/>
      </w:pPr>
    </w:p>
    <w:p>
      <w:pPr>
        <w:pStyle w:val="Heading2"/>
        <w:spacing w:after="140" w:before="280"/>
      </w:pPr>
      <w:r>
        <w:rPr>
          <w:b/>
          <w:bCs/>
          <w:color w:val="2E7D32"/>
        </w:rPr>
        <w:t xml:space="preserve">3.2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6000"/>
      </w:tblGrid>
      <w:tr>
        <w:trPr>
          <w:tblHeader/>
        </w:trPr>
        <w:tc>
          <w:tcPr>
            <w:tcW w:type="dxa" w:w="1300"/>
            <w:shd w:fill="2E7D32" w:val="clear"/>
            <w:tcMar>
              <w:top w:type="dxa" w:w="80"/>
              <w:left w:type="dxa" w:w="120"/>
              <w:bottom w:type="dxa" w:w="80"/>
              <w:right w:type="dxa" w:w="120"/>
            </w:tcMar>
            <w:vAlign w:val="center"/>
          </w:tcPr>
          <w:p>
            <w:r>
              <w:rPr>
                <w:b/>
                <w:bCs/>
                <w:color w:val="FFFFFF"/>
              </w:rPr>
              <w:t xml:space="preserve">NFR No.</w:t>
            </w:r>
          </w:p>
        </w:tc>
        <w:tc>
          <w:tcPr>
            <w:tcW w:type="dxa" w:w="2300"/>
            <w:shd w:fill="2E7D32" w:val="clear"/>
            <w:tcMar>
              <w:top w:type="dxa" w:w="80"/>
              <w:left w:type="dxa" w:w="120"/>
              <w:bottom w:type="dxa" w:w="80"/>
              <w:right w:type="dxa" w:w="120"/>
            </w:tcMar>
            <w:vAlign w:val="center"/>
          </w:tcPr>
          <w:p>
            <w:r>
              <w:rPr>
                <w:b/>
                <w:bCs/>
                <w:color w:val="FFFFFF"/>
              </w:rPr>
              <w:t xml:space="preserve">Requirement</w:t>
            </w:r>
          </w:p>
        </w:tc>
        <w:tc>
          <w:tcPr>
            <w:tcW w:type="dxa" w:w="6000"/>
            <w:shd w:fill="2E7D32" w:val="clear"/>
            <w:tcMar>
              <w:top w:type="dxa" w:w="80"/>
              <w:left w:type="dxa" w:w="120"/>
              <w:bottom w:type="dxa" w:w="80"/>
              <w:right w:type="dxa" w:w="120"/>
            </w:tcMar>
            <w:vAlign w:val="center"/>
          </w:tcPr>
          <w:p>
            <w:r>
              <w:rPr>
                <w:b/>
                <w:bCs/>
                <w:color w:val="FFFFFF"/>
              </w:rPr>
              <w:t xml:space="preserve">Description</w:t>
            </w:r>
          </w:p>
        </w:tc>
      </w:tr>
      <w:tr>
        <w:tc>
          <w:tcPr>
            <w:tcW w:type="dxa" w:w="1300"/>
            <w:tcMar>
              <w:top w:type="dxa" w:w="80"/>
              <w:left w:type="dxa" w:w="120"/>
              <w:bottom w:type="dxa" w:w="80"/>
              <w:right w:type="dxa" w:w="120"/>
            </w:tcMar>
            <w:vAlign w:val="center"/>
          </w:tcPr>
          <w:p>
            <w:r>
              <w:rPr>
                <w:b w:val="false"/>
                <w:bCs w:val="false"/>
                <w:color w:val="000000"/>
              </w:rPr>
              <w:t xml:space="preserve">NFR-1</w:t>
            </w:r>
          </w:p>
        </w:tc>
        <w:tc>
          <w:tcPr>
            <w:tcW w:type="dxa" w:w="2300"/>
            <w:tcMar>
              <w:top w:type="dxa" w:w="80"/>
              <w:left w:type="dxa" w:w="120"/>
              <w:bottom w:type="dxa" w:w="80"/>
              <w:right w:type="dxa" w:w="120"/>
            </w:tcMar>
            <w:vAlign w:val="center"/>
          </w:tcPr>
          <w:p>
            <w:r>
              <w:rPr>
                <w:b w:val="false"/>
                <w:bCs w:val="false"/>
                <w:color w:val="000000"/>
              </w:rPr>
              <w:t xml:space="preserve">Usability</w:t>
            </w:r>
          </w:p>
        </w:tc>
        <w:tc>
          <w:tcPr>
            <w:tcW w:type="dxa" w:w="6000"/>
            <w:tcMar>
              <w:top w:type="dxa" w:w="80"/>
              <w:left w:type="dxa" w:w="120"/>
              <w:bottom w:type="dxa" w:w="80"/>
              <w:right w:type="dxa" w:w="120"/>
            </w:tcMar>
            <w:vAlign w:val="center"/>
          </w:tcPr>
          <w:p>
            <w:r>
              <w:rPr>
                <w:b w:val="false"/>
                <w:bCs w:val="false"/>
                <w:color w:val="000000"/>
              </w:rPr>
              <w:t xml:space="preserve">Interface shall be simple enough for users with no technical background.</w:t>
            </w:r>
          </w:p>
        </w:tc>
      </w:tr>
      <w:tr>
        <w:tc>
          <w:tcPr>
            <w:tcW w:type="dxa" w:w="1300"/>
            <w:tcMar>
              <w:top w:type="dxa" w:w="80"/>
              <w:left w:type="dxa" w:w="120"/>
              <w:bottom w:type="dxa" w:w="80"/>
              <w:right w:type="dxa" w:w="120"/>
            </w:tcMar>
            <w:vAlign w:val="center"/>
          </w:tcPr>
          <w:p>
            <w:r>
              <w:rPr>
                <w:b w:val="false"/>
                <w:bCs w:val="false"/>
                <w:color w:val="000000"/>
              </w:rPr>
              <w:t xml:space="preserve">NFR-2</w:t>
            </w:r>
          </w:p>
        </w:tc>
        <w:tc>
          <w:tcPr>
            <w:tcW w:type="dxa" w:w="2300"/>
            <w:tcMar>
              <w:top w:type="dxa" w:w="80"/>
              <w:left w:type="dxa" w:w="120"/>
              <w:bottom w:type="dxa" w:w="80"/>
              <w:right w:type="dxa" w:w="120"/>
            </w:tcMar>
            <w:vAlign w:val="center"/>
          </w:tcPr>
          <w:p>
            <w:r>
              <w:rPr>
                <w:b w:val="false"/>
                <w:bCs w:val="false"/>
                <w:color w:val="000000"/>
              </w:rPr>
              <w:t xml:space="preserve">Performance</w:t>
            </w:r>
          </w:p>
        </w:tc>
        <w:tc>
          <w:tcPr>
            <w:tcW w:type="dxa" w:w="6000"/>
            <w:tcMar>
              <w:top w:type="dxa" w:w="80"/>
              <w:left w:type="dxa" w:w="120"/>
              <w:bottom w:type="dxa" w:w="80"/>
              <w:right w:type="dxa" w:w="120"/>
            </w:tcMar>
            <w:vAlign w:val="center"/>
          </w:tcPr>
          <w:p>
            <w:r>
              <w:rPr>
                <w:b w:val="false"/>
                <w:bCs w:val="false"/>
                <w:color w:val="000000"/>
              </w:rPr>
              <w:t xml:space="preserve">Recommendation shall be returned within a few seconds of form submission.</w:t>
            </w:r>
          </w:p>
        </w:tc>
      </w:tr>
      <w:tr>
        <w:tc>
          <w:tcPr>
            <w:tcW w:type="dxa" w:w="1300"/>
            <w:tcMar>
              <w:top w:type="dxa" w:w="80"/>
              <w:left w:type="dxa" w:w="120"/>
              <w:bottom w:type="dxa" w:w="80"/>
              <w:right w:type="dxa" w:w="120"/>
            </w:tcMar>
            <w:vAlign w:val="center"/>
          </w:tcPr>
          <w:p>
            <w:r>
              <w:rPr>
                <w:b w:val="false"/>
                <w:bCs w:val="false"/>
                <w:color w:val="000000"/>
              </w:rPr>
              <w:t xml:space="preserve">NFR-3</w:t>
            </w:r>
          </w:p>
        </w:tc>
        <w:tc>
          <w:tcPr>
            <w:tcW w:type="dxa" w:w="2300"/>
            <w:tcMar>
              <w:top w:type="dxa" w:w="80"/>
              <w:left w:type="dxa" w:w="120"/>
              <w:bottom w:type="dxa" w:w="80"/>
              <w:right w:type="dxa" w:w="120"/>
            </w:tcMar>
            <w:vAlign w:val="center"/>
          </w:tcPr>
          <w:p>
            <w:r>
              <w:rPr>
                <w:b w:val="false"/>
                <w:bCs w:val="false"/>
                <w:color w:val="000000"/>
              </w:rPr>
              <w:t xml:space="preserve">Availability</w:t>
            </w:r>
          </w:p>
        </w:tc>
        <w:tc>
          <w:tcPr>
            <w:tcW w:type="dxa" w:w="6000"/>
            <w:tcMar>
              <w:top w:type="dxa" w:w="80"/>
              <w:left w:type="dxa" w:w="120"/>
              <w:bottom w:type="dxa" w:w="80"/>
              <w:right w:type="dxa" w:w="120"/>
            </w:tcMar>
            <w:vAlign w:val="center"/>
          </w:tcPr>
          <w:p>
            <w:r>
              <w:rPr>
                <w:b w:val="false"/>
                <w:bCs w:val="false"/>
                <w:color w:val="000000"/>
              </w:rPr>
              <w:t xml:space="preserve">Application shall be deployed and accessible online (hosted on Render).</w:t>
            </w:r>
          </w:p>
        </w:tc>
      </w:tr>
      <w:tr>
        <w:tc>
          <w:tcPr>
            <w:tcW w:type="dxa" w:w="1300"/>
            <w:tcMar>
              <w:top w:type="dxa" w:w="80"/>
              <w:left w:type="dxa" w:w="120"/>
              <w:bottom w:type="dxa" w:w="80"/>
              <w:right w:type="dxa" w:w="120"/>
            </w:tcMar>
            <w:vAlign w:val="center"/>
          </w:tcPr>
          <w:p>
            <w:r>
              <w:rPr>
                <w:b w:val="false"/>
                <w:bCs w:val="false"/>
                <w:color w:val="000000"/>
              </w:rPr>
              <w:t xml:space="preserve">NFR-4</w:t>
            </w:r>
          </w:p>
        </w:tc>
        <w:tc>
          <w:tcPr>
            <w:tcW w:type="dxa" w:w="2300"/>
            <w:tcMar>
              <w:top w:type="dxa" w:w="80"/>
              <w:left w:type="dxa" w:w="120"/>
              <w:bottom w:type="dxa" w:w="80"/>
              <w:right w:type="dxa" w:w="120"/>
            </w:tcMar>
            <w:vAlign w:val="center"/>
          </w:tcPr>
          <w:p>
            <w:r>
              <w:rPr>
                <w:b w:val="false"/>
                <w:bCs w:val="false"/>
                <w:color w:val="000000"/>
              </w:rPr>
              <w:t xml:space="preserve">Portability</w:t>
            </w:r>
          </w:p>
        </w:tc>
        <w:tc>
          <w:tcPr>
            <w:tcW w:type="dxa" w:w="6000"/>
            <w:tcMar>
              <w:top w:type="dxa" w:w="80"/>
              <w:left w:type="dxa" w:w="120"/>
              <w:bottom w:type="dxa" w:w="80"/>
              <w:right w:type="dxa" w:w="120"/>
            </w:tcMar>
            <w:vAlign w:val="center"/>
          </w:tcPr>
          <w:p>
            <w:r>
              <w:rPr>
                <w:b w:val="false"/>
                <w:bCs w:val="false"/>
                <w:color w:val="000000"/>
              </w:rPr>
              <w:t xml:space="preserve">Application shall run on any modern browser without additional installation.</w:t>
            </w:r>
          </w:p>
        </w:tc>
      </w:tr>
      <w:tr>
        <w:tc>
          <w:tcPr>
            <w:tcW w:type="dxa" w:w="1300"/>
            <w:tcMar>
              <w:top w:type="dxa" w:w="80"/>
              <w:left w:type="dxa" w:w="120"/>
              <w:bottom w:type="dxa" w:w="80"/>
              <w:right w:type="dxa" w:w="120"/>
            </w:tcMar>
            <w:vAlign w:val="center"/>
          </w:tcPr>
          <w:p>
            <w:r>
              <w:rPr>
                <w:b w:val="false"/>
                <w:bCs w:val="false"/>
                <w:color w:val="000000"/>
              </w:rPr>
              <w:t xml:space="preserve">NFR-5</w:t>
            </w:r>
          </w:p>
        </w:tc>
        <w:tc>
          <w:tcPr>
            <w:tcW w:type="dxa" w:w="2300"/>
            <w:tcMar>
              <w:top w:type="dxa" w:w="80"/>
              <w:left w:type="dxa" w:w="120"/>
              <w:bottom w:type="dxa" w:w="80"/>
              <w:right w:type="dxa" w:w="120"/>
            </w:tcMar>
            <w:vAlign w:val="center"/>
          </w:tcPr>
          <w:p>
            <w:r>
              <w:rPr>
                <w:b w:val="false"/>
                <w:bCs w:val="false"/>
                <w:color w:val="000000"/>
              </w:rPr>
              <w:t xml:space="preserve">Maintainability</w:t>
            </w:r>
          </w:p>
        </w:tc>
        <w:tc>
          <w:tcPr>
            <w:tcW w:type="dxa" w:w="6000"/>
            <w:tcMar>
              <w:top w:type="dxa" w:w="80"/>
              <w:left w:type="dxa" w:w="120"/>
              <w:bottom w:type="dxa" w:w="80"/>
              <w:right w:type="dxa" w:w="120"/>
            </w:tcMar>
            <w:vAlign w:val="center"/>
          </w:tcPr>
          <w:p>
            <w:r>
              <w:rPr>
                <w:b w:val="false"/>
                <w:bCs w:val="false"/>
                <w:color w:val="000000"/>
              </w:rPr>
              <w:t xml:space="preserve">Codebase shall be modular (separate model, app, and frontend layers) to ease updates.</w:t>
            </w:r>
          </w:p>
        </w:tc>
      </w:tr>
      <w:tr>
        <w:tc>
          <w:tcPr>
            <w:tcW w:type="dxa" w:w="1300"/>
            <w:tcMar>
              <w:top w:type="dxa" w:w="80"/>
              <w:left w:type="dxa" w:w="120"/>
              <w:bottom w:type="dxa" w:w="80"/>
              <w:right w:type="dxa" w:w="120"/>
            </w:tcMar>
            <w:vAlign w:val="center"/>
          </w:tcPr>
          <w:p>
            <w:r>
              <w:rPr>
                <w:b w:val="false"/>
                <w:bCs w:val="false"/>
                <w:color w:val="000000"/>
              </w:rPr>
              <w:t xml:space="preserve">NFR-6</w:t>
            </w:r>
          </w:p>
        </w:tc>
        <w:tc>
          <w:tcPr>
            <w:tcW w:type="dxa" w:w="2300"/>
            <w:tcMar>
              <w:top w:type="dxa" w:w="80"/>
              <w:left w:type="dxa" w:w="120"/>
              <w:bottom w:type="dxa" w:w="80"/>
              <w:right w:type="dxa" w:w="120"/>
            </w:tcMar>
            <w:vAlign w:val="center"/>
          </w:tcPr>
          <w:p>
            <w:r>
              <w:rPr>
                <w:b w:val="false"/>
                <w:bCs w:val="false"/>
                <w:color w:val="000000"/>
              </w:rPr>
              <w:t xml:space="preserve">Scalability</w:t>
            </w:r>
          </w:p>
        </w:tc>
        <w:tc>
          <w:tcPr>
            <w:tcW w:type="dxa" w:w="6000"/>
            <w:tcMar>
              <w:top w:type="dxa" w:w="80"/>
              <w:left w:type="dxa" w:w="120"/>
              <w:bottom w:type="dxa" w:w="80"/>
              <w:right w:type="dxa" w:w="120"/>
            </w:tcMar>
            <w:vAlign w:val="center"/>
          </w:tcPr>
          <w:p>
            <w:r>
              <w:rPr>
                <w:b w:val="false"/>
                <w:bCs w:val="false"/>
                <w:color w:val="000000"/>
              </w:rPr>
              <w:t xml:space="preserve">Backend (Flask + Gunicorn) shall support multiple concurrent user requests.</w:t>
            </w:r>
          </w:p>
        </w:tc>
      </w:tr>
    </w:tbl>
    <w:p>
      <w:pPr>
        <w:spacing w:after="160"/>
      </w:pPr>
    </w:p>
    <w:p>
      <w:pPr>
        <w:pStyle w:val="Heading2"/>
        <w:spacing w:after="140" w:before="280"/>
      </w:pPr>
      <w:r>
        <w:rPr>
          <w:b/>
          <w:bCs/>
          <w:color w:val="2E7D32"/>
        </w:rPr>
        <w:t xml:space="preserve">4.3 System Requirements</w:t>
      </w:r>
    </w:p>
    <w:p>
      <w:pPr>
        <w:spacing w:after="160" w:line="300"/>
        <w:jc w:val="both"/>
      </w:pPr>
      <w:r>
        <w:t xml:space="preserve">The system requirements are intentionally lightweight, since OptiCrop is meant to run either as a local development server or as a small cloud-hosted web 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2E7D32" w:val="clear"/>
            <w:tcMar>
              <w:top w:type="dxa" w:w="80"/>
              <w:left w:type="dxa" w:w="120"/>
              <w:bottom w:type="dxa" w:w="80"/>
              <w:right w:type="dxa" w:w="120"/>
            </w:tcMar>
            <w:vAlign w:val="center"/>
          </w:tcPr>
          <w:p>
            <w:r>
              <w:rPr>
                <w:b/>
                <w:bCs/>
                <w:color w:val="FFFFFF"/>
              </w:rPr>
              <w:t xml:space="preserve">Category</w:t>
            </w:r>
          </w:p>
        </w:tc>
        <w:tc>
          <w:tcPr>
            <w:tcW w:type="dxa" w:w="6600"/>
            <w:shd w:fill="2E7D32" w:val="clear"/>
            <w:tcMar>
              <w:top w:type="dxa" w:w="80"/>
              <w:left w:type="dxa" w:w="120"/>
              <w:bottom w:type="dxa" w:w="80"/>
              <w:right w:type="dxa" w:w="120"/>
            </w:tcMar>
            <w:vAlign w:val="center"/>
          </w:tcPr>
          <w:p>
            <w:r>
              <w:rPr>
                <w:b/>
                <w:bCs/>
                <w:color w:val="FFFFFF"/>
              </w:rPr>
              <w:t xml:space="preserve">Requirement</w:t>
            </w:r>
          </w:p>
        </w:tc>
      </w:tr>
      <w:tr>
        <w:tc>
          <w:tcPr>
            <w:tcW w:type="dxa" w:w="3000"/>
            <w:tcMar>
              <w:top w:type="dxa" w:w="80"/>
              <w:left w:type="dxa" w:w="120"/>
              <w:bottom w:type="dxa" w:w="80"/>
              <w:right w:type="dxa" w:w="120"/>
            </w:tcMar>
            <w:vAlign w:val="center"/>
          </w:tcPr>
          <w:p>
            <w:r>
              <w:rPr>
                <w:b w:val="false"/>
                <w:bCs w:val="false"/>
                <w:color w:val="000000"/>
              </w:rPr>
              <w:t xml:space="preserve">Operating System</w:t>
            </w:r>
          </w:p>
        </w:tc>
        <w:tc>
          <w:tcPr>
            <w:tcW w:type="dxa" w:w="6600"/>
            <w:tcMar>
              <w:top w:type="dxa" w:w="80"/>
              <w:left w:type="dxa" w:w="120"/>
              <w:bottom w:type="dxa" w:w="80"/>
              <w:right w:type="dxa" w:w="120"/>
            </w:tcMar>
            <w:vAlign w:val="center"/>
          </w:tcPr>
          <w:p>
            <w:r>
              <w:rPr>
                <w:b w:val="false"/>
                <w:bCs w:val="false"/>
                <w:color w:val="000000"/>
              </w:rPr>
              <w:t xml:space="preserve">Windows / macOS / Linux (development); any container-capable Linux host (deployment)</w:t>
            </w:r>
          </w:p>
        </w:tc>
      </w:tr>
      <w:tr>
        <w:tc>
          <w:tcPr>
            <w:tcW w:type="dxa" w:w="3000"/>
            <w:tcMar>
              <w:top w:type="dxa" w:w="80"/>
              <w:left w:type="dxa" w:w="120"/>
              <w:bottom w:type="dxa" w:w="80"/>
              <w:right w:type="dxa" w:w="120"/>
            </w:tcMar>
            <w:vAlign w:val="center"/>
          </w:tcPr>
          <w:p>
            <w:r>
              <w:rPr>
                <w:b w:val="false"/>
                <w:bCs w:val="false"/>
                <w:color w:val="000000"/>
              </w:rPr>
              <w:t xml:space="preserve">Runtime</w:t>
            </w:r>
          </w:p>
        </w:tc>
        <w:tc>
          <w:tcPr>
            <w:tcW w:type="dxa" w:w="6600"/>
            <w:tcMar>
              <w:top w:type="dxa" w:w="80"/>
              <w:left w:type="dxa" w:w="120"/>
              <w:bottom w:type="dxa" w:w="80"/>
              <w:right w:type="dxa" w:w="120"/>
            </w:tcMar>
            <w:vAlign w:val="center"/>
          </w:tcPr>
          <w:p>
            <w:r>
              <w:rPr>
                <w:b w:val="false"/>
                <w:bCs w:val="false"/>
                <w:color w:val="000000"/>
              </w:rPr>
              <w:t xml:space="preserve">Python 3.10+</w:t>
            </w:r>
          </w:p>
        </w:tc>
      </w:tr>
      <w:tr>
        <w:tc>
          <w:tcPr>
            <w:tcW w:type="dxa" w:w="3000"/>
            <w:tcMar>
              <w:top w:type="dxa" w:w="80"/>
              <w:left w:type="dxa" w:w="120"/>
              <w:bottom w:type="dxa" w:w="80"/>
              <w:right w:type="dxa" w:w="120"/>
            </w:tcMar>
            <w:vAlign w:val="center"/>
          </w:tcPr>
          <w:p>
            <w:r>
              <w:rPr>
                <w:b w:val="false"/>
                <w:bCs w:val="false"/>
                <w:color w:val="000000"/>
              </w:rPr>
              <w:t xml:space="preserve">Core Libraries</w:t>
            </w:r>
          </w:p>
        </w:tc>
        <w:tc>
          <w:tcPr>
            <w:tcW w:type="dxa" w:w="6600"/>
            <w:tcMar>
              <w:top w:type="dxa" w:w="80"/>
              <w:left w:type="dxa" w:w="120"/>
              <w:bottom w:type="dxa" w:w="80"/>
              <w:right w:type="dxa" w:w="120"/>
            </w:tcMar>
            <w:vAlign w:val="center"/>
          </w:tcPr>
          <w:p>
            <w:r>
              <w:rPr>
                <w:b w:val="false"/>
                <w:bCs w:val="false"/>
                <w:color w:val="000000"/>
              </w:rPr>
              <w:t xml:space="preserve">Flask, Gunicorn, scikit-learn, Pandas, NumPy, Matplotlib, Seaborn, ReportLab</w:t>
            </w:r>
          </w:p>
        </w:tc>
      </w:tr>
      <w:tr>
        <w:tc>
          <w:tcPr>
            <w:tcW w:type="dxa" w:w="3000"/>
            <w:tcMar>
              <w:top w:type="dxa" w:w="80"/>
              <w:left w:type="dxa" w:w="120"/>
              <w:bottom w:type="dxa" w:w="80"/>
              <w:right w:type="dxa" w:w="120"/>
            </w:tcMar>
            <w:vAlign w:val="center"/>
          </w:tcPr>
          <w:p>
            <w:r>
              <w:rPr>
                <w:b w:val="false"/>
                <w:bCs w:val="false"/>
                <w:color w:val="000000"/>
              </w:rPr>
              <w:t xml:space="preserve">Browser</w:t>
            </w:r>
          </w:p>
        </w:tc>
        <w:tc>
          <w:tcPr>
            <w:tcW w:type="dxa" w:w="6600"/>
            <w:tcMar>
              <w:top w:type="dxa" w:w="80"/>
              <w:left w:type="dxa" w:w="120"/>
              <w:bottom w:type="dxa" w:w="80"/>
              <w:right w:type="dxa" w:w="120"/>
            </w:tcMar>
            <w:vAlign w:val="center"/>
          </w:tcPr>
          <w:p>
            <w:r>
              <w:rPr>
                <w:b w:val="false"/>
                <w:bCs w:val="false"/>
                <w:color w:val="000000"/>
              </w:rPr>
              <w:t xml:space="preserve">Any modern browser (Chrome, Firefox, Edge, Safari) with JavaScript enabled</w:t>
            </w:r>
          </w:p>
        </w:tc>
      </w:tr>
      <w:tr>
        <w:tc>
          <w:tcPr>
            <w:tcW w:type="dxa" w:w="3000"/>
            <w:tcMar>
              <w:top w:type="dxa" w:w="80"/>
              <w:left w:type="dxa" w:w="120"/>
              <w:bottom w:type="dxa" w:w="80"/>
              <w:right w:type="dxa" w:w="120"/>
            </w:tcMar>
            <w:vAlign w:val="center"/>
          </w:tcPr>
          <w:p>
            <w:r>
              <w:rPr>
                <w:b w:val="false"/>
                <w:bCs w:val="false"/>
                <w:color w:val="000000"/>
              </w:rPr>
              <w:t xml:space="preserve">Hardware (minimum)</w:t>
            </w:r>
          </w:p>
        </w:tc>
        <w:tc>
          <w:tcPr>
            <w:tcW w:type="dxa" w:w="6600"/>
            <w:tcMar>
              <w:top w:type="dxa" w:w="80"/>
              <w:left w:type="dxa" w:w="120"/>
              <w:bottom w:type="dxa" w:w="80"/>
              <w:right w:type="dxa" w:w="120"/>
            </w:tcMar>
            <w:vAlign w:val="center"/>
          </w:tcPr>
          <w:p>
            <w:r>
              <w:rPr>
                <w:b w:val="false"/>
                <w:bCs w:val="false"/>
                <w:color w:val="000000"/>
              </w:rPr>
              <w:t xml:space="preserve">2 GB RAM, dual-core CPU — sufficient since the model is pre-trained and lightweight at inference time</w:t>
            </w:r>
          </w:p>
        </w:tc>
      </w:tr>
      <w:tr>
        <w:tc>
          <w:tcPr>
            <w:tcW w:type="dxa" w:w="3000"/>
            <w:tcMar>
              <w:top w:type="dxa" w:w="80"/>
              <w:left w:type="dxa" w:w="120"/>
              <w:bottom w:type="dxa" w:w="80"/>
              <w:right w:type="dxa" w:w="120"/>
            </w:tcMar>
            <w:vAlign w:val="center"/>
          </w:tcPr>
          <w:p>
            <w:r>
              <w:rPr>
                <w:b w:val="false"/>
                <w:bCs w:val="false"/>
                <w:color w:val="000000"/>
              </w:rPr>
              <w:t xml:space="preserve">Network</w:t>
            </w:r>
          </w:p>
        </w:tc>
        <w:tc>
          <w:tcPr>
            <w:tcW w:type="dxa" w:w="6600"/>
            <w:tcMar>
              <w:top w:type="dxa" w:w="80"/>
              <w:left w:type="dxa" w:w="120"/>
              <w:bottom w:type="dxa" w:w="80"/>
              <w:right w:type="dxa" w:w="120"/>
            </w:tcMar>
            <w:vAlign w:val="center"/>
          </w:tcPr>
          <w:p>
            <w:r>
              <w:rPr>
                <w:b w:val="false"/>
                <w:bCs w:val="false"/>
                <w:color w:val="000000"/>
              </w:rPr>
              <w:t xml:space="preserve">Internet access required only for the optional Open-Meteo weather auto-fill feature</w:t>
            </w:r>
          </w:p>
        </w:tc>
      </w:tr>
    </w:tbl>
    <w:p>
      <w:pPr>
        <w:spacing w:after="160"/>
      </w:pPr>
    </w:p>
    <w:p>
      <w:pPr>
        <w:pStyle w:val="Heading2"/>
        <w:spacing w:after="140" w:before="280"/>
      </w:pPr>
      <w:r>
        <w:rPr>
          <w:b/>
          <w:bCs/>
          <w:color w:val="2E7D32"/>
        </w:rPr>
        <w:t xml:space="preserve">4.4 Assumptions and Constraints</w:t>
      </w:r>
    </w:p>
    <w:p>
      <w:pPr>
        <w:pStyle w:val="ListParagraph"/>
        <w:numPr>
          <w:ilvl w:val="0"/>
          <w:numId w:val="2"/>
        </w:numPr>
        <w:spacing w:after="90"/>
      </w:pPr>
      <w:r>
        <w:t xml:space="preserve">Users are assumed to have access to reasonably accurate N, P, K, and pH readings, typically from a soil-testing service or kit.</w:t>
      </w:r>
    </w:p>
    <w:p>
      <w:pPr>
        <w:pStyle w:val="ListParagraph"/>
        <w:numPr>
          <w:ilvl w:val="0"/>
          <w:numId w:val="2"/>
        </w:numPr>
        <w:spacing w:after="90"/>
      </w:pPr>
      <w:r>
        <w:t xml:space="preserve">The trained model's accuracy is bounded by the diversity of crops and regions represented in its training dataset; recommendations outside that distribution should be treated as indicative rather than definitive.</w:t>
      </w:r>
    </w:p>
    <w:p>
      <w:pPr>
        <w:pStyle w:val="ListParagraph"/>
        <w:numPr>
          <w:ilvl w:val="0"/>
          <w:numId w:val="2"/>
        </w:numPr>
        <w:spacing w:after="90"/>
      </w:pPr>
      <w:r>
        <w:t xml:space="preserve">The application assumes a stable internet connection when the optional weather auto-fill feature is used; manual entry remains available offline-first within a local network.</w:t>
      </w:r>
    </w:p>
    <w:p>
      <w:pPr>
        <w:pStyle w:val="ListParagraph"/>
        <w:numPr>
          <w:ilvl w:val="0"/>
          <w:numId w:val="2"/>
        </w:numPr>
        <w:spacing w:after="90"/>
      </w:pPr>
      <w:r>
        <w:t xml:space="preserve">The system is a decision-support tool and does not replace agronomic expertise for high-stakes or large-scale planting decisions.</w:t>
      </w:r>
    </w:p>
    <w:p>
      <w:pPr>
        <w:pStyle w:val="Heading1"/>
        <w:pBdr>
          <w:bottom w:val="single" w:color="2E7D32" w:sz="8" w:space="4"/>
        </w:pBdr>
        <w:spacing w:after="200" w:before="360"/>
      </w:pPr>
      <w:r>
        <w:rPr>
          <w:b/>
          <w:bCs/>
          <w:color w:val="1F3B29"/>
        </w:rPr>
        <w:t xml:space="preserve">5. Project Design</w:t>
      </w:r>
    </w:p>
    <w:p>
      <w:pPr>
        <w:pStyle w:val="Heading2"/>
        <w:spacing w:after="140" w:before="280"/>
      </w:pPr>
      <w:r>
        <w:rPr>
          <w:b/>
          <w:bCs/>
          <w:color w:val="2E7D32"/>
        </w:rPr>
        <w:t xml:space="preserve">4.1 Data Flow Diagram</w:t>
      </w:r>
    </w:p>
    <w:p>
      <w:pPr>
        <w:spacing w:after="160" w:line="300"/>
        <w:jc w:val="both"/>
      </w:pPr>
      <w:r>
        <w:t xml:space="preserve">At Level 0, the system is modeled as a single process — "OptiCrop Engine" — that takes soil and climate parameters from the User as input and returns a Crop Recommendation as output.</w:t>
      </w:r>
    </w:p>
    <w:p>
      <w:pPr>
        <w:spacing w:after="160" w:line="300"/>
        <w:jc w:val="both"/>
      </w:pPr>
      <w:r>
        <w:t xml:space="preserve">At Level 1, this process is decomposed into four sub-processes:</w:t>
      </w:r>
    </w:p>
    <w:p>
      <w:pPr>
        <w:pStyle w:val="ListParagraph"/>
        <w:numPr>
          <w:ilvl w:val="0"/>
          <w:numId w:val="2"/>
        </w:numPr>
        <w:spacing w:after="90"/>
      </w:pPr>
      <w:r>
        <w:t xml:space="preserve">Input Validation — checks that N, P, K, temperature, humidity, pH, and rainfall values are numeric and within realistic bounds.</w:t>
      </w:r>
    </w:p>
    <w:p>
      <w:pPr>
        <w:pStyle w:val="ListParagraph"/>
        <w:numPr>
          <w:ilvl w:val="0"/>
          <w:numId w:val="2"/>
        </w:numPr>
        <w:spacing w:after="90"/>
      </w:pPr>
      <w:r>
        <w:t xml:space="preserve">Feature Preprocessing — scales/normalizes the validated inputs to match the format the trained model expects.</w:t>
      </w:r>
    </w:p>
    <w:p>
      <w:pPr>
        <w:pStyle w:val="ListParagraph"/>
        <w:numPr>
          <w:ilvl w:val="0"/>
          <w:numId w:val="2"/>
        </w:numPr>
        <w:spacing w:after="90"/>
      </w:pPr>
      <w:r>
        <w:t xml:space="preserve">Model Inference — passes the processed feature vector to the trained classifier to predict the most suitable crop.</w:t>
      </w:r>
    </w:p>
    <w:p>
      <w:pPr>
        <w:pStyle w:val="ListParagraph"/>
        <w:numPr>
          <w:ilvl w:val="0"/>
          <w:numId w:val="2"/>
        </w:numPr>
        <w:spacing w:after="90"/>
      </w:pPr>
      <w:r>
        <w:t xml:space="preserve">Result Rendering — formats the prediction (and, where applicable, a downloadable PDF report) and returns it to the user interface.</w:t>
      </w:r>
    </w:p>
    <w:p>
      <w:pPr>
        <w:pStyle w:val="Heading2"/>
        <w:spacing w:after="140" w:before="280"/>
      </w:pPr>
      <w:r>
        <w:rPr>
          <w:b/>
          <w:bCs/>
          <w:color w:val="2E7D32"/>
        </w:rPr>
        <w:t xml:space="preserve">4.2 Solution &amp; Technical Architecture</w:t>
      </w:r>
    </w:p>
    <w:p>
      <w:pPr>
        <w:spacing w:after="160" w:line="300"/>
        <w:jc w:val="both"/>
      </w:pPr>
      <w:r>
        <w:t xml:space="preserve">OptiCrop follows a classic three-tier architecture: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00"/>
      </w:tblGrid>
      <w:tr>
        <w:trPr>
          <w:tblHeader/>
        </w:trPr>
        <w:tc>
          <w:tcPr>
            <w:tcW w:type="dxa" w:w="1800"/>
            <w:shd w:fill="2E7D32" w:val="clear"/>
            <w:tcMar>
              <w:top w:type="dxa" w:w="80"/>
              <w:left w:type="dxa" w:w="120"/>
              <w:bottom w:type="dxa" w:w="80"/>
              <w:right w:type="dxa" w:w="120"/>
            </w:tcMar>
            <w:vAlign w:val="center"/>
          </w:tcPr>
          <w:p>
            <w:r>
              <w:rPr>
                <w:b/>
                <w:bCs/>
                <w:color w:val="FFFFFF"/>
              </w:rPr>
              <w:t xml:space="preserve">Layer</w:t>
            </w:r>
          </w:p>
        </w:tc>
        <w:tc>
          <w:tcPr>
            <w:tcW w:type="dxa" w:w="3600"/>
            <w:shd w:fill="2E7D32" w:val="clear"/>
            <w:tcMar>
              <w:top w:type="dxa" w:w="80"/>
              <w:left w:type="dxa" w:w="120"/>
              <w:bottom w:type="dxa" w:w="80"/>
              <w:right w:type="dxa" w:w="120"/>
            </w:tcMar>
            <w:vAlign w:val="center"/>
          </w:tcPr>
          <w:p>
            <w:r>
              <w:rPr>
                <w:b/>
                <w:bCs/>
                <w:color w:val="FFFFFF"/>
              </w:rPr>
              <w:t xml:space="preserve">Components</w:t>
            </w:r>
          </w:p>
        </w:tc>
        <w:tc>
          <w:tcPr>
            <w:tcW w:type="dxa" w:w="4200"/>
            <w:shd w:fill="2E7D32" w:val="clear"/>
            <w:tcMar>
              <w:top w:type="dxa" w:w="80"/>
              <w:left w:type="dxa" w:w="120"/>
              <w:bottom w:type="dxa" w:w="80"/>
              <w:right w:type="dxa" w:w="120"/>
            </w:tcMar>
            <w:vAlign w:val="center"/>
          </w:tcPr>
          <w:p>
            <w:r>
              <w:rPr>
                <w:b/>
                <w:bCs/>
                <w:color w:val="FFFFFF"/>
              </w:rPr>
              <w:t xml:space="preserve">Responsibility</w:t>
            </w:r>
          </w:p>
        </w:tc>
      </w:tr>
      <w:tr>
        <w:tc>
          <w:tcPr>
            <w:tcW w:type="dxa" w:w="1800"/>
            <w:tcMar>
              <w:top w:type="dxa" w:w="80"/>
              <w:left w:type="dxa" w:w="120"/>
              <w:bottom w:type="dxa" w:w="80"/>
              <w:right w:type="dxa" w:w="120"/>
            </w:tcMar>
            <w:vAlign w:val="center"/>
          </w:tcPr>
          <w:p>
            <w:r>
              <w:rPr>
                <w:b w:val="false"/>
                <w:bCs w:val="false"/>
                <w:color w:val="000000"/>
              </w:rPr>
              <w:t xml:space="preserve">Presentation</w:t>
            </w:r>
          </w:p>
        </w:tc>
        <w:tc>
          <w:tcPr>
            <w:tcW w:type="dxa" w:w="3600"/>
            <w:tcMar>
              <w:top w:type="dxa" w:w="80"/>
              <w:left w:type="dxa" w:w="120"/>
              <w:bottom w:type="dxa" w:w="80"/>
              <w:right w:type="dxa" w:w="120"/>
            </w:tcMar>
            <w:vAlign w:val="center"/>
          </w:tcPr>
          <w:p>
            <w:r>
              <w:rPr>
                <w:b w:val="false"/>
                <w:bCs w:val="false"/>
                <w:color w:val="000000"/>
              </w:rPr>
              <w:t xml:space="preserve">HTML5, CSS3, Bootstrap 5, Jinja2, Chart.js</w:t>
            </w:r>
          </w:p>
        </w:tc>
        <w:tc>
          <w:tcPr>
            <w:tcW w:type="dxa" w:w="4200"/>
            <w:tcMar>
              <w:top w:type="dxa" w:w="80"/>
              <w:left w:type="dxa" w:w="120"/>
              <w:bottom w:type="dxa" w:w="80"/>
              <w:right w:type="dxa" w:w="120"/>
            </w:tcMar>
            <w:vAlign w:val="center"/>
          </w:tcPr>
          <w:p>
            <w:r>
              <w:rPr>
                <w:b w:val="false"/>
                <w:bCs w:val="false"/>
                <w:color w:val="000000"/>
              </w:rPr>
              <w:t xml:space="preserve">Collects user input and displays recommendations/visualizations.</w:t>
            </w:r>
          </w:p>
        </w:tc>
      </w:tr>
      <w:tr>
        <w:tc>
          <w:tcPr>
            <w:tcW w:type="dxa" w:w="1800"/>
            <w:tcMar>
              <w:top w:type="dxa" w:w="80"/>
              <w:left w:type="dxa" w:w="120"/>
              <w:bottom w:type="dxa" w:w="80"/>
              <w:right w:type="dxa" w:w="120"/>
            </w:tcMar>
            <w:vAlign w:val="center"/>
          </w:tcPr>
          <w:p>
            <w:r>
              <w:rPr>
                <w:b w:val="false"/>
                <w:bCs w:val="false"/>
                <w:color w:val="000000"/>
              </w:rPr>
              <w:t xml:space="preserve">Application</w:t>
            </w:r>
          </w:p>
        </w:tc>
        <w:tc>
          <w:tcPr>
            <w:tcW w:type="dxa" w:w="3600"/>
            <w:tcMar>
              <w:top w:type="dxa" w:w="80"/>
              <w:left w:type="dxa" w:w="120"/>
              <w:bottom w:type="dxa" w:w="80"/>
              <w:right w:type="dxa" w:w="120"/>
            </w:tcMar>
            <w:vAlign w:val="center"/>
          </w:tcPr>
          <w:p>
            <w:r>
              <w:rPr>
                <w:b w:val="false"/>
                <w:bCs w:val="false"/>
                <w:color w:val="000000"/>
              </w:rPr>
              <w:t xml:space="preserve">Flask, Gunicorn</w:t>
            </w:r>
          </w:p>
        </w:tc>
        <w:tc>
          <w:tcPr>
            <w:tcW w:type="dxa" w:w="4200"/>
            <w:tcMar>
              <w:top w:type="dxa" w:w="80"/>
              <w:left w:type="dxa" w:w="120"/>
              <w:bottom w:type="dxa" w:w="80"/>
              <w:right w:type="dxa" w:w="120"/>
            </w:tcMar>
            <w:vAlign w:val="center"/>
          </w:tcPr>
          <w:p>
            <w:r>
              <w:rPr>
                <w:b w:val="false"/>
                <w:bCs w:val="false"/>
                <w:color w:val="000000"/>
              </w:rPr>
              <w:t xml:space="preserve">Handles HTTP requests, routes input to the ML model, formats responses.</w:t>
            </w:r>
          </w:p>
        </w:tc>
      </w:tr>
      <w:tr>
        <w:tc>
          <w:tcPr>
            <w:tcW w:type="dxa" w:w="1800"/>
            <w:tcMar>
              <w:top w:type="dxa" w:w="80"/>
              <w:left w:type="dxa" w:w="120"/>
              <w:bottom w:type="dxa" w:w="80"/>
              <w:right w:type="dxa" w:w="120"/>
            </w:tcMar>
            <w:vAlign w:val="center"/>
          </w:tcPr>
          <w:p>
            <w:r>
              <w:rPr>
                <w:b w:val="false"/>
                <w:bCs w:val="false"/>
                <w:color w:val="000000"/>
              </w:rPr>
              <w:t xml:space="preserve">Data / ML</w:t>
            </w:r>
          </w:p>
        </w:tc>
        <w:tc>
          <w:tcPr>
            <w:tcW w:type="dxa" w:w="3600"/>
            <w:tcMar>
              <w:top w:type="dxa" w:w="80"/>
              <w:left w:type="dxa" w:w="120"/>
              <w:bottom w:type="dxa" w:w="80"/>
              <w:right w:type="dxa" w:w="120"/>
            </w:tcMar>
            <w:vAlign w:val="center"/>
          </w:tcPr>
          <w:p>
            <w:r>
              <w:rPr>
                <w:b w:val="false"/>
                <w:bCs w:val="false"/>
                <w:color w:val="000000"/>
              </w:rPr>
              <w:t xml:space="preserve">Pandas, NumPy, scikit-learn model artifact</w:t>
            </w:r>
          </w:p>
        </w:tc>
        <w:tc>
          <w:tcPr>
            <w:tcW w:type="dxa" w:w="4200"/>
            <w:tcMar>
              <w:top w:type="dxa" w:w="80"/>
              <w:left w:type="dxa" w:w="120"/>
              <w:bottom w:type="dxa" w:w="80"/>
              <w:right w:type="dxa" w:w="120"/>
            </w:tcMar>
            <w:vAlign w:val="center"/>
          </w:tcPr>
          <w:p>
            <w:r>
              <w:rPr>
                <w:b w:val="false"/>
                <w:bCs w:val="false"/>
                <w:color w:val="000000"/>
              </w:rPr>
              <w:t xml:space="preserve">Stores/prepares training data and performs prediction.</w:t>
            </w:r>
          </w:p>
        </w:tc>
      </w:tr>
    </w:tbl>
    <w:p>
      <w:pPr>
        <w:spacing w:after="160"/>
      </w:pPr>
    </w:p>
    <w:p>
      <w:pPr>
        <w:spacing w:after="160" w:line="300"/>
        <w:jc w:val="both"/>
      </w:pPr>
      <w:r>
        <w:t xml:space="preserve">The trained model is serialized and loaded by the Flask application at runtime. When a user submits the form, Flask passes the cleaned inputs to the model, receives a predicted crop label, and renders it back through the Jinja2 templates. The Open-Meteo API is optionally used to auto-populate weather-related fields (temperature, humidity, rainfall) for the user's location, and ReportLab is used to generate a downloadable PDF summary of the recommendation.</w:t>
      </w:r>
    </w:p>
    <w:p>
      <w:pPr>
        <w:pStyle w:val="Heading2"/>
        <w:spacing w:after="140" w:before="280"/>
      </w:pPr>
      <w:r>
        <w:rPr>
          <w:b/>
          <w:bCs/>
          <w:color w:val="2E7D32"/>
        </w:rPr>
        <w:t xml:space="preserve">4.3 User Stories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700"/>
      </w:tblGrid>
      <w:tr>
        <w:trPr>
          <w:tblHeader/>
        </w:trPr>
        <w:tc>
          <w:tcPr>
            <w:tcW w:type="dxa" w:w="1600"/>
            <w:shd w:fill="2E7D32" w:val="clear"/>
            <w:tcMar>
              <w:top w:type="dxa" w:w="80"/>
              <w:left w:type="dxa" w:w="120"/>
              <w:bottom w:type="dxa" w:w="80"/>
              <w:right w:type="dxa" w:w="120"/>
            </w:tcMar>
            <w:vAlign w:val="center"/>
          </w:tcPr>
          <w:p>
            <w:r>
              <w:rPr>
                <w:b/>
                <w:bCs/>
                <w:color w:val="FFFFFF"/>
              </w:rPr>
              <w:t xml:space="preserve">User Type</w:t>
            </w:r>
          </w:p>
        </w:tc>
        <w:tc>
          <w:tcPr>
            <w:tcW w:type="dxa" w:w="4300"/>
            <w:shd w:fill="2E7D32" w:val="clear"/>
            <w:tcMar>
              <w:top w:type="dxa" w:w="80"/>
              <w:left w:type="dxa" w:w="120"/>
              <w:bottom w:type="dxa" w:w="80"/>
              <w:right w:type="dxa" w:w="120"/>
            </w:tcMar>
            <w:vAlign w:val="center"/>
          </w:tcPr>
          <w:p>
            <w:r>
              <w:rPr>
                <w:b/>
                <w:bCs/>
                <w:color w:val="FFFFFF"/>
              </w:rPr>
              <w:t xml:space="preserve">User Story</w:t>
            </w:r>
          </w:p>
        </w:tc>
        <w:tc>
          <w:tcPr>
            <w:tcW w:type="dxa" w:w="3700"/>
            <w:shd w:fill="2E7D32" w:val="clear"/>
            <w:tcMar>
              <w:top w:type="dxa" w:w="80"/>
              <w:left w:type="dxa" w:w="120"/>
              <w:bottom w:type="dxa" w:w="80"/>
              <w:right w:type="dxa" w:w="120"/>
            </w:tcMar>
            <w:vAlign w:val="center"/>
          </w:tcPr>
          <w:p>
            <w:r>
              <w:rPr>
                <w:b/>
                <w:bCs/>
                <w:color w:val="FFFFFF"/>
              </w:rPr>
              <w:t xml:space="preserve">Acceptance Criteria</w:t>
            </w:r>
          </w:p>
        </w:tc>
      </w:tr>
      <w:tr>
        <w:tc>
          <w:tcPr>
            <w:tcW w:type="dxa" w:w="1600"/>
            <w:tcMar>
              <w:top w:type="dxa" w:w="80"/>
              <w:left w:type="dxa" w:w="120"/>
              <w:bottom w:type="dxa" w:w="80"/>
              <w:right w:type="dxa" w:w="120"/>
            </w:tcMar>
            <w:vAlign w:val="center"/>
          </w:tcPr>
          <w:p>
            <w:r>
              <w:rPr>
                <w:b w:val="false"/>
                <w:bCs w:val="false"/>
                <w:color w:val="000000"/>
              </w:rPr>
              <w:t xml:space="preserve">Farmer</w:t>
            </w:r>
          </w:p>
        </w:tc>
        <w:tc>
          <w:tcPr>
            <w:tcW w:type="dxa" w:w="4300"/>
            <w:tcMar>
              <w:top w:type="dxa" w:w="80"/>
              <w:left w:type="dxa" w:w="120"/>
              <w:bottom w:type="dxa" w:w="80"/>
              <w:right w:type="dxa" w:w="120"/>
            </w:tcMar>
            <w:vAlign w:val="center"/>
          </w:tcPr>
          <w:p>
            <w:r>
              <w:rPr>
                <w:b w:val="false"/>
                <w:bCs w:val="false"/>
                <w:color w:val="000000"/>
              </w:rPr>
              <w:t xml:space="preserve">As a farmer, I want to enter my soil's NPK and climate values so that I get a crop recommendation.</w:t>
            </w:r>
          </w:p>
        </w:tc>
        <w:tc>
          <w:tcPr>
            <w:tcW w:type="dxa" w:w="3700"/>
            <w:tcMar>
              <w:top w:type="dxa" w:w="80"/>
              <w:left w:type="dxa" w:w="120"/>
              <w:bottom w:type="dxa" w:w="80"/>
              <w:right w:type="dxa" w:w="120"/>
            </w:tcMar>
            <w:vAlign w:val="center"/>
          </w:tcPr>
          <w:p>
            <w:r>
              <w:rPr>
                <w:b w:val="false"/>
                <w:bCs w:val="false"/>
                <w:color w:val="000000"/>
              </w:rPr>
              <w:t xml:space="preserve">Recommendation is displayed after submitting the form with valid inputs.</w:t>
            </w:r>
          </w:p>
        </w:tc>
      </w:tr>
      <w:tr>
        <w:tc>
          <w:tcPr>
            <w:tcW w:type="dxa" w:w="1600"/>
            <w:tcMar>
              <w:top w:type="dxa" w:w="80"/>
              <w:left w:type="dxa" w:w="120"/>
              <w:bottom w:type="dxa" w:w="80"/>
              <w:right w:type="dxa" w:w="120"/>
            </w:tcMar>
            <w:vAlign w:val="center"/>
          </w:tcPr>
          <w:p>
            <w:r>
              <w:rPr>
                <w:b w:val="false"/>
                <w:bCs w:val="false"/>
                <w:color w:val="000000"/>
              </w:rPr>
              <w:t xml:space="preserve">Farmer</w:t>
            </w:r>
          </w:p>
        </w:tc>
        <w:tc>
          <w:tcPr>
            <w:tcW w:type="dxa" w:w="4300"/>
            <w:tcMar>
              <w:top w:type="dxa" w:w="80"/>
              <w:left w:type="dxa" w:w="120"/>
              <w:bottom w:type="dxa" w:w="80"/>
              <w:right w:type="dxa" w:w="120"/>
            </w:tcMar>
            <w:vAlign w:val="center"/>
          </w:tcPr>
          <w:p>
            <w:r>
              <w:rPr>
                <w:b w:val="false"/>
                <w:bCs w:val="false"/>
                <w:color w:val="000000"/>
              </w:rPr>
              <w:t xml:space="preserve">As a farmer, I want to know if my land suits a specific crop I'm planning to grow.</w:t>
            </w:r>
          </w:p>
        </w:tc>
        <w:tc>
          <w:tcPr>
            <w:tcW w:type="dxa" w:w="3700"/>
            <w:tcMar>
              <w:top w:type="dxa" w:w="80"/>
              <w:left w:type="dxa" w:w="120"/>
              <w:bottom w:type="dxa" w:w="80"/>
              <w:right w:type="dxa" w:w="120"/>
            </w:tcMar>
            <w:vAlign w:val="center"/>
          </w:tcPr>
          <w:p>
            <w:r>
              <w:rPr>
                <w:b w:val="false"/>
                <w:bCs w:val="false"/>
                <w:color w:val="000000"/>
              </w:rPr>
              <w:t xml:space="preserve">System returns a suitability verdict for the chosen crop.</w:t>
            </w:r>
          </w:p>
        </w:tc>
      </w:tr>
      <w:tr>
        <w:tc>
          <w:tcPr>
            <w:tcW w:type="dxa" w:w="1600"/>
            <w:tcMar>
              <w:top w:type="dxa" w:w="80"/>
              <w:left w:type="dxa" w:w="120"/>
              <w:bottom w:type="dxa" w:w="80"/>
              <w:right w:type="dxa" w:w="120"/>
            </w:tcMar>
            <w:vAlign w:val="center"/>
          </w:tcPr>
          <w:p>
            <w:r>
              <w:rPr>
                <w:b w:val="false"/>
                <w:bCs w:val="false"/>
                <w:color w:val="000000"/>
              </w:rPr>
              <w:t xml:space="preserve">Researcher</w:t>
            </w:r>
          </w:p>
        </w:tc>
        <w:tc>
          <w:tcPr>
            <w:tcW w:type="dxa" w:w="4300"/>
            <w:tcMar>
              <w:top w:type="dxa" w:w="80"/>
              <w:left w:type="dxa" w:w="120"/>
              <w:bottom w:type="dxa" w:w="80"/>
              <w:right w:type="dxa" w:w="120"/>
            </w:tcMar>
            <w:vAlign w:val="center"/>
          </w:tcPr>
          <w:p>
            <w:r>
              <w:rPr>
                <w:b w:val="false"/>
                <w:bCs w:val="false"/>
                <w:color w:val="000000"/>
              </w:rPr>
              <w:t xml:space="preserve">As a researcher, I want to visualize how yield-related crops cluster by NPK and climate.</w:t>
            </w:r>
          </w:p>
        </w:tc>
        <w:tc>
          <w:tcPr>
            <w:tcW w:type="dxa" w:w="3700"/>
            <w:tcMar>
              <w:top w:type="dxa" w:w="80"/>
              <w:left w:type="dxa" w:w="120"/>
              <w:bottom w:type="dxa" w:w="80"/>
              <w:right w:type="dxa" w:w="120"/>
            </w:tcMar>
            <w:vAlign w:val="center"/>
          </w:tcPr>
          <w:p>
            <w:r>
              <w:rPr>
                <w:b w:val="false"/>
                <w:bCs w:val="false"/>
                <w:color w:val="000000"/>
              </w:rPr>
              <w:t xml:space="preserve">Charts/visual summaries are available on the dashboard.</w:t>
            </w:r>
          </w:p>
        </w:tc>
      </w:tr>
      <w:tr>
        <w:tc>
          <w:tcPr>
            <w:tcW w:type="dxa" w:w="1600"/>
            <w:tcMar>
              <w:top w:type="dxa" w:w="80"/>
              <w:left w:type="dxa" w:w="120"/>
              <w:bottom w:type="dxa" w:w="80"/>
              <w:right w:type="dxa" w:w="120"/>
            </w:tcMar>
            <w:vAlign w:val="center"/>
          </w:tcPr>
          <w:p>
            <w:r>
              <w:rPr>
                <w:b w:val="false"/>
                <w:bCs w:val="false"/>
                <w:color w:val="000000"/>
              </w:rPr>
              <w:t xml:space="preserve">Any user</w:t>
            </w:r>
          </w:p>
        </w:tc>
        <w:tc>
          <w:tcPr>
            <w:tcW w:type="dxa" w:w="4300"/>
            <w:tcMar>
              <w:top w:type="dxa" w:w="80"/>
              <w:left w:type="dxa" w:w="120"/>
              <w:bottom w:type="dxa" w:w="80"/>
              <w:right w:type="dxa" w:w="120"/>
            </w:tcMar>
            <w:vAlign w:val="center"/>
          </w:tcPr>
          <w:p>
            <w:r>
              <w:rPr>
                <w:b w:val="false"/>
                <w:bCs w:val="false"/>
                <w:color w:val="000000"/>
              </w:rPr>
              <w:t xml:space="preserve">As a user, I want to download a PDF of my recommendation for record-keeping.</w:t>
            </w:r>
          </w:p>
        </w:tc>
        <w:tc>
          <w:tcPr>
            <w:tcW w:type="dxa" w:w="3700"/>
            <w:tcMar>
              <w:top w:type="dxa" w:w="80"/>
              <w:left w:type="dxa" w:w="120"/>
              <w:bottom w:type="dxa" w:w="80"/>
              <w:right w:type="dxa" w:w="120"/>
            </w:tcMar>
            <w:vAlign w:val="center"/>
          </w:tcPr>
          <w:p>
            <w:r>
              <w:rPr>
                <w:b w:val="false"/>
                <w:bCs w:val="false"/>
                <w:color w:val="000000"/>
              </w:rPr>
              <w:t xml:space="preserve">PDF report is generated and downloadable.</w:t>
            </w:r>
          </w:p>
        </w:tc>
      </w:tr>
    </w:tbl>
    <w:p>
      <w:pPr>
        <w:pStyle w:val="Heading2"/>
        <w:spacing w:after="140" w:before="280"/>
      </w:pPr>
      <w:r>
        <w:rPr>
          <w:b/>
          <w:bCs/>
          <w:color w:val="2E7D32"/>
        </w:rPr>
        <w:t xml:space="preserve">5.4 Use Case Overview</w:t>
      </w:r>
    </w:p>
    <w:p>
      <w:pPr>
        <w:spacing w:after="160" w:line="300"/>
        <w:jc w:val="both"/>
      </w:pPr>
      <w:r>
        <w:t xml:space="preserve">Three actors interact with the system: the Farmer, the General User (checking suitability for a crop of interest), and the Researcher/Policymaker. Each actor's primary use case funnels through the same underlying prediction engine, but surfaces a different view of the result: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400"/>
      </w:tblGrid>
      <w:tr>
        <w:trPr>
          <w:tblHeader/>
        </w:trPr>
        <w:tc>
          <w:tcPr>
            <w:tcW w:type="dxa" w:w="2800"/>
            <w:shd w:fill="2E7D32" w:val="clear"/>
            <w:tcMar>
              <w:top w:type="dxa" w:w="80"/>
              <w:left w:type="dxa" w:w="120"/>
              <w:bottom w:type="dxa" w:w="80"/>
              <w:right w:type="dxa" w:w="120"/>
            </w:tcMar>
            <w:vAlign w:val="center"/>
          </w:tcPr>
          <w:p>
            <w:r>
              <w:rPr>
                <w:b/>
                <w:bCs/>
                <w:color w:val="FFFFFF"/>
              </w:rPr>
              <w:t xml:space="preserve">Actor</w:t>
            </w:r>
          </w:p>
        </w:tc>
        <w:tc>
          <w:tcPr>
            <w:tcW w:type="dxa" w:w="3600"/>
            <w:shd w:fill="2E7D32" w:val="clear"/>
            <w:tcMar>
              <w:top w:type="dxa" w:w="80"/>
              <w:left w:type="dxa" w:w="120"/>
              <w:bottom w:type="dxa" w:w="80"/>
              <w:right w:type="dxa" w:w="120"/>
            </w:tcMar>
            <w:vAlign w:val="center"/>
          </w:tcPr>
          <w:p>
            <w:r>
              <w:rPr>
                <w:b/>
                <w:bCs/>
                <w:color w:val="FFFFFF"/>
              </w:rPr>
              <w:t xml:space="preserve">Primary Use Case</w:t>
            </w:r>
          </w:p>
        </w:tc>
        <w:tc>
          <w:tcPr>
            <w:tcW w:type="dxa" w:w="3400"/>
            <w:shd w:fill="2E7D32" w:val="clear"/>
            <w:tcMar>
              <w:top w:type="dxa" w:w="80"/>
              <w:left w:type="dxa" w:w="120"/>
              <w:bottom w:type="dxa" w:w="80"/>
              <w:right w:type="dxa" w:w="120"/>
            </w:tcMar>
            <w:vAlign w:val="center"/>
          </w:tcPr>
          <w:p>
            <w:r>
              <w:rPr>
                <w:b/>
                <w:bCs/>
                <w:color w:val="FFFFFF"/>
              </w:rPr>
              <w:t xml:space="preserve">System Response</w:t>
            </w:r>
          </w:p>
        </w:tc>
      </w:tr>
      <w:tr>
        <w:tc>
          <w:tcPr>
            <w:tcW w:type="dxa" w:w="2800"/>
            <w:tcMar>
              <w:top w:type="dxa" w:w="80"/>
              <w:left w:type="dxa" w:w="120"/>
              <w:bottom w:type="dxa" w:w="80"/>
              <w:right w:type="dxa" w:w="120"/>
            </w:tcMar>
            <w:vAlign w:val="center"/>
          </w:tcPr>
          <w:p>
            <w:r>
              <w:rPr>
                <w:b w:val="false"/>
                <w:bCs w:val="false"/>
                <w:color w:val="000000"/>
              </w:rPr>
              <w:t xml:space="preserve">Farmer</w:t>
            </w:r>
          </w:p>
        </w:tc>
        <w:tc>
          <w:tcPr>
            <w:tcW w:type="dxa" w:w="3600"/>
            <w:tcMar>
              <w:top w:type="dxa" w:w="80"/>
              <w:left w:type="dxa" w:w="120"/>
              <w:bottom w:type="dxa" w:w="80"/>
              <w:right w:type="dxa" w:w="120"/>
            </w:tcMar>
            <w:vAlign w:val="center"/>
          </w:tcPr>
          <w:p>
            <w:r>
              <w:rPr>
                <w:b w:val="false"/>
                <w:bCs w:val="false"/>
                <w:color w:val="000000"/>
              </w:rPr>
              <w:t xml:space="preserve">Get Crop Recommendation</w:t>
            </w:r>
          </w:p>
        </w:tc>
        <w:tc>
          <w:tcPr>
            <w:tcW w:type="dxa" w:w="3400"/>
            <w:tcMar>
              <w:top w:type="dxa" w:w="80"/>
              <w:left w:type="dxa" w:w="120"/>
              <w:bottom w:type="dxa" w:w="80"/>
              <w:right w:type="dxa" w:w="120"/>
            </w:tcMar>
            <w:vAlign w:val="center"/>
          </w:tcPr>
          <w:p>
            <w:r>
              <w:rPr>
                <w:b w:val="false"/>
                <w:bCs w:val="false"/>
                <w:color w:val="000000"/>
              </w:rPr>
              <w:t xml:space="preserve">Ranked crop suggestion for entered soil/climate values</w:t>
            </w:r>
          </w:p>
        </w:tc>
      </w:tr>
      <w:tr>
        <w:tc>
          <w:tcPr>
            <w:tcW w:type="dxa" w:w="2800"/>
            <w:tcMar>
              <w:top w:type="dxa" w:w="80"/>
              <w:left w:type="dxa" w:w="120"/>
              <w:bottom w:type="dxa" w:w="80"/>
              <w:right w:type="dxa" w:w="120"/>
            </w:tcMar>
            <w:vAlign w:val="center"/>
          </w:tcPr>
          <w:p>
            <w:r>
              <w:rPr>
                <w:b w:val="false"/>
                <w:bCs w:val="false"/>
                <w:color w:val="000000"/>
              </w:rPr>
              <w:t xml:space="preserve">General User</w:t>
            </w:r>
          </w:p>
        </w:tc>
        <w:tc>
          <w:tcPr>
            <w:tcW w:type="dxa" w:w="3600"/>
            <w:tcMar>
              <w:top w:type="dxa" w:w="80"/>
              <w:left w:type="dxa" w:w="120"/>
              <w:bottom w:type="dxa" w:w="80"/>
              <w:right w:type="dxa" w:w="120"/>
            </w:tcMar>
            <w:vAlign w:val="center"/>
          </w:tcPr>
          <w:p>
            <w:r>
              <w:rPr>
                <w:b w:val="false"/>
                <w:bCs w:val="false"/>
                <w:color w:val="000000"/>
              </w:rPr>
              <w:t xml:space="preserve">Check Crop Suitability</w:t>
            </w:r>
          </w:p>
        </w:tc>
        <w:tc>
          <w:tcPr>
            <w:tcW w:type="dxa" w:w="3400"/>
            <w:tcMar>
              <w:top w:type="dxa" w:w="80"/>
              <w:left w:type="dxa" w:w="120"/>
              <w:bottom w:type="dxa" w:w="80"/>
              <w:right w:type="dxa" w:w="120"/>
            </w:tcMar>
            <w:vAlign w:val="center"/>
          </w:tcPr>
          <w:p>
            <w:r>
              <w:rPr>
                <w:b w:val="false"/>
                <w:bCs w:val="false"/>
                <w:color w:val="000000"/>
              </w:rPr>
              <w:t xml:space="preserve">Suitability verdict for a specific, user-chosen crop</w:t>
            </w:r>
          </w:p>
        </w:tc>
      </w:tr>
      <w:tr>
        <w:tc>
          <w:tcPr>
            <w:tcW w:type="dxa" w:w="2800"/>
            <w:tcMar>
              <w:top w:type="dxa" w:w="80"/>
              <w:left w:type="dxa" w:w="120"/>
              <w:bottom w:type="dxa" w:w="80"/>
              <w:right w:type="dxa" w:w="120"/>
            </w:tcMar>
            <w:vAlign w:val="center"/>
          </w:tcPr>
          <w:p>
            <w:r>
              <w:rPr>
                <w:b w:val="false"/>
                <w:bCs w:val="false"/>
                <w:color w:val="000000"/>
              </w:rPr>
              <w:t xml:space="preserve">Researcher / Policymaker</w:t>
            </w:r>
          </w:p>
        </w:tc>
        <w:tc>
          <w:tcPr>
            <w:tcW w:type="dxa" w:w="3600"/>
            <w:tcMar>
              <w:top w:type="dxa" w:w="80"/>
              <w:left w:type="dxa" w:w="120"/>
              <w:bottom w:type="dxa" w:w="80"/>
              <w:right w:type="dxa" w:w="120"/>
            </w:tcMar>
            <w:vAlign w:val="center"/>
          </w:tcPr>
          <w:p>
            <w:r>
              <w:rPr>
                <w:b w:val="false"/>
                <w:bCs w:val="false"/>
                <w:color w:val="000000"/>
              </w:rPr>
              <w:t xml:space="preserve">Explore Crop-Environment Patterns</w:t>
            </w:r>
          </w:p>
        </w:tc>
        <w:tc>
          <w:tcPr>
            <w:tcW w:type="dxa" w:w="3400"/>
            <w:tcMar>
              <w:top w:type="dxa" w:w="80"/>
              <w:left w:type="dxa" w:w="120"/>
              <w:bottom w:type="dxa" w:w="80"/>
              <w:right w:type="dxa" w:w="120"/>
            </w:tcMar>
            <w:vAlign w:val="center"/>
          </w:tcPr>
          <w:p>
            <w:r>
              <w:rPr>
                <w:b w:val="false"/>
                <w:bCs w:val="false"/>
                <w:color w:val="000000"/>
              </w:rPr>
              <w:t xml:space="preserve">Aggregate charts and clustering visualizations</w:t>
            </w:r>
          </w:p>
        </w:tc>
      </w:tr>
    </w:tbl>
    <w:p>
      <w:pPr>
        <w:pStyle w:val="Heading2"/>
        <w:spacing w:after="140" w:before="280"/>
      </w:pPr>
      <w:r>
        <w:rPr>
          <w:b/>
          <w:bCs/>
          <w:color w:val="2E7D32"/>
        </w:rPr>
        <w:t xml:space="preserve">5.5 UI / Interface Design</w:t>
      </w:r>
    </w:p>
    <w:p>
      <w:pPr>
        <w:spacing w:after="160" w:line="300"/>
        <w:jc w:val="both"/>
      </w:pPr>
      <w:r>
        <w:t xml:space="preserve">The interface is built with Bootstrap 5 and Jinja2 templates to keep the design responsive across desktop and mobile screens. The home page presents a simple form with labeled numeric fields for N, P, K, temperature, humidity, pH, and rainfall, with an optional 'auto-fill from my location' action that calls the Open-Meteo API to populate the climate-related fields. On submission, the result page displays the recommended crop prominently, along with a short explanation and a button to download a PDF summary generated via ReportLab. A separate dashboard view, built with Chart.js, presents the research-oriented visualizations for Scenario 3.</w:t>
      </w:r>
    </w:p>
    <w:p>
      <w:pPr>
        <w:pStyle w:val="Heading1"/>
        <w:pBdr>
          <w:bottom w:val="single" w:color="2E7D32" w:sz="8" w:space="4"/>
        </w:pBdr>
        <w:spacing w:after="200" w:before="360"/>
      </w:pPr>
      <w:r>
        <w:rPr>
          <w:b/>
          <w:bCs/>
          <w:color w:val="1F3B29"/>
        </w:rPr>
        <w:t xml:space="preserve">6. Project Planning</w:t>
      </w:r>
    </w:p>
    <w:p>
      <w:pPr>
        <w:pStyle w:val="Heading2"/>
        <w:spacing w:after="140" w:before="280"/>
      </w:pPr>
      <w:r>
        <w:rPr>
          <w:b/>
          <w:bCs/>
          <w:color w:val="2E7D32"/>
        </w:rPr>
        <w:t xml:space="preserve">5.1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2E7D32" w:val="clear"/>
            <w:tcMar>
              <w:top w:type="dxa" w:w="80"/>
              <w:left w:type="dxa" w:w="120"/>
              <w:bottom w:type="dxa" w:w="80"/>
              <w:right w:type="dxa" w:w="120"/>
            </w:tcMar>
            <w:vAlign w:val="center"/>
          </w:tcPr>
          <w:p>
            <w:r>
              <w:rPr>
                <w:b/>
                <w:bCs/>
                <w:color w:val="FFFFFF"/>
              </w:rPr>
              <w:t xml:space="preserve">Layer</w:t>
            </w:r>
          </w:p>
        </w:tc>
        <w:tc>
          <w:tcPr>
            <w:tcW w:type="dxa" w:w="6600"/>
            <w:shd w:fill="2E7D32" w:val="clear"/>
            <w:tcMar>
              <w:top w:type="dxa" w:w="80"/>
              <w:left w:type="dxa" w:w="120"/>
              <w:bottom w:type="dxa" w:w="80"/>
              <w:right w:type="dxa" w:w="120"/>
            </w:tcMar>
            <w:vAlign w:val="center"/>
          </w:tcPr>
          <w:p>
            <w:r>
              <w:rPr>
                <w:b/>
                <w:bCs/>
                <w:color w:val="FFFFFF"/>
              </w:rPr>
              <w:t xml:space="preserve">Technology</w:t>
            </w:r>
          </w:p>
        </w:tc>
      </w:tr>
      <w:tr>
        <w:tc>
          <w:tcPr>
            <w:tcW w:type="dxa" w:w="3000"/>
            <w:tcMar>
              <w:top w:type="dxa" w:w="80"/>
              <w:left w:type="dxa" w:w="120"/>
              <w:bottom w:type="dxa" w:w="80"/>
              <w:right w:type="dxa" w:w="120"/>
            </w:tcMar>
            <w:vAlign w:val="center"/>
          </w:tcPr>
          <w:p>
            <w:r>
              <w:rPr>
                <w:b w:val="false"/>
                <w:bCs w:val="false"/>
                <w:color w:val="000000"/>
              </w:rPr>
              <w:t xml:space="preserve">Backend</w:t>
            </w:r>
          </w:p>
        </w:tc>
        <w:tc>
          <w:tcPr>
            <w:tcW w:type="dxa" w:w="6600"/>
            <w:tcMar>
              <w:top w:type="dxa" w:w="80"/>
              <w:left w:type="dxa" w:w="120"/>
              <w:bottom w:type="dxa" w:w="80"/>
              <w:right w:type="dxa" w:w="120"/>
            </w:tcMar>
            <w:vAlign w:val="center"/>
          </w:tcPr>
          <w:p>
            <w:r>
              <w:rPr>
                <w:b w:val="false"/>
                <w:bCs w:val="false"/>
                <w:color w:val="000000"/>
              </w:rPr>
              <w:t xml:space="preserve">Python, Flask, Gunicorn</w:t>
            </w:r>
          </w:p>
        </w:tc>
      </w:tr>
      <w:tr>
        <w:tc>
          <w:tcPr>
            <w:tcW w:type="dxa" w:w="3000"/>
            <w:tcMar>
              <w:top w:type="dxa" w:w="80"/>
              <w:left w:type="dxa" w:w="120"/>
              <w:bottom w:type="dxa" w:w="80"/>
              <w:right w:type="dxa" w:w="120"/>
            </w:tcMar>
            <w:vAlign w:val="center"/>
          </w:tcPr>
          <w:p>
            <w:r>
              <w:rPr>
                <w:b w:val="false"/>
                <w:bCs w:val="false"/>
                <w:color w:val="000000"/>
              </w:rPr>
              <w:t xml:space="preserve">Machine Learning</w:t>
            </w:r>
          </w:p>
        </w:tc>
        <w:tc>
          <w:tcPr>
            <w:tcW w:type="dxa" w:w="6600"/>
            <w:tcMar>
              <w:top w:type="dxa" w:w="80"/>
              <w:left w:type="dxa" w:w="120"/>
              <w:bottom w:type="dxa" w:w="80"/>
              <w:right w:type="dxa" w:w="120"/>
            </w:tcMar>
            <w:vAlign w:val="center"/>
          </w:tcPr>
          <w:p>
            <w:r>
              <w:rPr>
                <w:b w:val="false"/>
                <w:bCs w:val="false"/>
                <w:color w:val="000000"/>
              </w:rPr>
              <w:t xml:space="preserve">scikit-learn — KNN, Logistic Regression, Decision Tree, Random Forest, K-Means, PCA</w:t>
            </w:r>
          </w:p>
        </w:tc>
      </w:tr>
      <w:tr>
        <w:tc>
          <w:tcPr>
            <w:tcW w:type="dxa" w:w="3000"/>
            <w:tcMar>
              <w:top w:type="dxa" w:w="80"/>
              <w:left w:type="dxa" w:w="120"/>
              <w:bottom w:type="dxa" w:w="80"/>
              <w:right w:type="dxa" w:w="120"/>
            </w:tcMar>
            <w:vAlign w:val="center"/>
          </w:tcPr>
          <w:p>
            <w:r>
              <w:rPr>
                <w:b w:val="false"/>
                <w:bCs w:val="false"/>
                <w:color w:val="000000"/>
              </w:rPr>
              <w:t xml:space="preserve">Data Processing</w:t>
            </w:r>
          </w:p>
        </w:tc>
        <w:tc>
          <w:tcPr>
            <w:tcW w:type="dxa" w:w="6600"/>
            <w:tcMar>
              <w:top w:type="dxa" w:w="80"/>
              <w:left w:type="dxa" w:w="120"/>
              <w:bottom w:type="dxa" w:w="80"/>
              <w:right w:type="dxa" w:w="120"/>
            </w:tcMar>
            <w:vAlign w:val="center"/>
          </w:tcPr>
          <w:p>
            <w:r>
              <w:rPr>
                <w:b w:val="false"/>
                <w:bCs w:val="false"/>
                <w:color w:val="000000"/>
              </w:rPr>
              <w:t xml:space="preserve">Pandas, NumPy</w:t>
            </w:r>
          </w:p>
        </w:tc>
      </w:tr>
      <w:tr>
        <w:tc>
          <w:tcPr>
            <w:tcW w:type="dxa" w:w="3000"/>
            <w:tcMar>
              <w:top w:type="dxa" w:w="80"/>
              <w:left w:type="dxa" w:w="120"/>
              <w:bottom w:type="dxa" w:w="80"/>
              <w:right w:type="dxa" w:w="120"/>
            </w:tcMar>
            <w:vAlign w:val="center"/>
          </w:tcPr>
          <w:p>
            <w:r>
              <w:rPr>
                <w:b w:val="false"/>
                <w:bCs w:val="false"/>
                <w:color w:val="000000"/>
              </w:rPr>
              <w:t xml:space="preserve">Visualization</w:t>
            </w:r>
          </w:p>
        </w:tc>
        <w:tc>
          <w:tcPr>
            <w:tcW w:type="dxa" w:w="6600"/>
            <w:tcMar>
              <w:top w:type="dxa" w:w="80"/>
              <w:left w:type="dxa" w:w="120"/>
              <w:bottom w:type="dxa" w:w="80"/>
              <w:right w:type="dxa" w:w="120"/>
            </w:tcMar>
            <w:vAlign w:val="center"/>
          </w:tcPr>
          <w:p>
            <w:r>
              <w:rPr>
                <w:b w:val="false"/>
                <w:bCs w:val="false"/>
                <w:color w:val="000000"/>
              </w:rPr>
              <w:t xml:space="preserve">Matplotlib, Seaborn, Chart.js</w:t>
            </w:r>
          </w:p>
        </w:tc>
      </w:tr>
      <w:tr>
        <w:tc>
          <w:tcPr>
            <w:tcW w:type="dxa" w:w="3000"/>
            <w:tcMar>
              <w:top w:type="dxa" w:w="80"/>
              <w:left w:type="dxa" w:w="120"/>
              <w:bottom w:type="dxa" w:w="80"/>
              <w:right w:type="dxa" w:w="120"/>
            </w:tcMar>
            <w:vAlign w:val="center"/>
          </w:tcPr>
          <w:p>
            <w:r>
              <w:rPr>
                <w:b w:val="false"/>
                <w:bCs w:val="false"/>
                <w:color w:val="000000"/>
              </w:rPr>
              <w:t xml:space="preserve">Frontend</w:t>
            </w:r>
          </w:p>
        </w:tc>
        <w:tc>
          <w:tcPr>
            <w:tcW w:type="dxa" w:w="6600"/>
            <w:tcMar>
              <w:top w:type="dxa" w:w="80"/>
              <w:left w:type="dxa" w:w="120"/>
              <w:bottom w:type="dxa" w:w="80"/>
              <w:right w:type="dxa" w:w="120"/>
            </w:tcMar>
            <w:vAlign w:val="center"/>
          </w:tcPr>
          <w:p>
            <w:r>
              <w:rPr>
                <w:b w:val="false"/>
                <w:bCs w:val="false"/>
                <w:color w:val="000000"/>
              </w:rPr>
              <w:t xml:space="preserve">HTML5, CSS3, Bootstrap 5, Jinja2</w:t>
            </w:r>
          </w:p>
        </w:tc>
      </w:tr>
      <w:tr>
        <w:tc>
          <w:tcPr>
            <w:tcW w:type="dxa" w:w="3000"/>
            <w:tcMar>
              <w:top w:type="dxa" w:w="80"/>
              <w:left w:type="dxa" w:w="120"/>
              <w:bottom w:type="dxa" w:w="80"/>
              <w:right w:type="dxa" w:w="120"/>
            </w:tcMar>
            <w:vAlign w:val="center"/>
          </w:tcPr>
          <w:p>
            <w:r>
              <w:rPr>
                <w:b w:val="false"/>
                <w:bCs w:val="false"/>
                <w:color w:val="000000"/>
              </w:rPr>
              <w:t xml:space="preserve">PDF Generation</w:t>
            </w:r>
          </w:p>
        </w:tc>
        <w:tc>
          <w:tcPr>
            <w:tcW w:type="dxa" w:w="6600"/>
            <w:tcMar>
              <w:top w:type="dxa" w:w="80"/>
              <w:left w:type="dxa" w:w="120"/>
              <w:bottom w:type="dxa" w:w="80"/>
              <w:right w:type="dxa" w:w="120"/>
            </w:tcMar>
            <w:vAlign w:val="center"/>
          </w:tcPr>
          <w:p>
            <w:r>
              <w:rPr>
                <w:b w:val="false"/>
                <w:bCs w:val="false"/>
                <w:color w:val="000000"/>
              </w:rPr>
              <w:t xml:space="preserve">ReportLab</w:t>
            </w:r>
          </w:p>
        </w:tc>
      </w:tr>
      <w:tr>
        <w:tc>
          <w:tcPr>
            <w:tcW w:type="dxa" w:w="3000"/>
            <w:tcMar>
              <w:top w:type="dxa" w:w="80"/>
              <w:left w:type="dxa" w:w="120"/>
              <w:bottom w:type="dxa" w:w="80"/>
              <w:right w:type="dxa" w:w="120"/>
            </w:tcMar>
            <w:vAlign w:val="center"/>
          </w:tcPr>
          <w:p>
            <w:r>
              <w:rPr>
                <w:b w:val="false"/>
                <w:bCs w:val="false"/>
                <w:color w:val="000000"/>
              </w:rPr>
              <w:t xml:space="preserve">Weather Data</w:t>
            </w:r>
          </w:p>
        </w:tc>
        <w:tc>
          <w:tcPr>
            <w:tcW w:type="dxa" w:w="6600"/>
            <w:tcMar>
              <w:top w:type="dxa" w:w="80"/>
              <w:left w:type="dxa" w:w="120"/>
              <w:bottom w:type="dxa" w:w="80"/>
              <w:right w:type="dxa" w:w="120"/>
            </w:tcMar>
            <w:vAlign w:val="center"/>
          </w:tcPr>
          <w:p>
            <w:r>
              <w:rPr>
                <w:b w:val="false"/>
                <w:bCs w:val="false"/>
                <w:color w:val="000000"/>
              </w:rPr>
              <w:t xml:space="preserve">Open-Meteo API</w:t>
            </w:r>
          </w:p>
        </w:tc>
      </w:tr>
      <w:tr>
        <w:tc>
          <w:tcPr>
            <w:tcW w:type="dxa" w:w="3000"/>
            <w:tcMar>
              <w:top w:type="dxa" w:w="80"/>
              <w:left w:type="dxa" w:w="120"/>
              <w:bottom w:type="dxa" w:w="80"/>
              <w:right w:type="dxa" w:w="120"/>
            </w:tcMar>
            <w:vAlign w:val="center"/>
          </w:tcPr>
          <w:p>
            <w:r>
              <w:rPr>
                <w:b w:val="false"/>
                <w:bCs w:val="false"/>
                <w:color w:val="000000"/>
              </w:rPr>
              <w:t xml:space="preserve">Deployment</w:t>
            </w:r>
          </w:p>
        </w:tc>
        <w:tc>
          <w:tcPr>
            <w:tcW w:type="dxa" w:w="6600"/>
            <w:tcMar>
              <w:top w:type="dxa" w:w="80"/>
              <w:left w:type="dxa" w:w="120"/>
              <w:bottom w:type="dxa" w:w="80"/>
              <w:right w:type="dxa" w:w="120"/>
            </w:tcMar>
            <w:vAlign w:val="center"/>
          </w:tcPr>
          <w:p>
            <w:r>
              <w:rPr>
                <w:b w:val="false"/>
                <w:bCs w:val="false"/>
                <w:color w:val="000000"/>
              </w:rPr>
              <w:t xml:space="preserve">Render</w:t>
            </w:r>
          </w:p>
        </w:tc>
      </w:tr>
    </w:tbl>
    <w:p>
      <w:pPr>
        <w:spacing w:after="160"/>
      </w:pPr>
    </w:p>
    <w:p>
      <w:pPr>
        <w:pStyle w:val="Heading2"/>
        <w:spacing w:after="140" w:before="280"/>
      </w:pPr>
      <w:r>
        <w:rPr>
          <w:b/>
          <w:bCs/>
          <w:color w:val="2E7D32"/>
        </w:rPr>
        <w:t xml:space="preserve">5.2 Project Phases &amp; Milestones</w:t>
      </w:r>
    </w:p>
    <w:p>
      <w:pPr>
        <w:spacing w:after="160" w:line="300"/>
        <w:jc w:val="both"/>
      </w:pPr>
      <w:r>
        <w:t xml:space="preserve">Development followed the standard project lifecycle used across the repository's own folder structure, mirroring an agile, phase-wise delivery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2E7D32" w:val="clear"/>
            <w:tcMar>
              <w:top w:type="dxa" w:w="80"/>
              <w:left w:type="dxa" w:w="120"/>
              <w:bottom w:type="dxa" w:w="80"/>
              <w:right w:type="dxa" w:w="120"/>
            </w:tcMar>
            <w:vAlign w:val="center"/>
          </w:tcPr>
          <w:p>
            <w:r>
              <w:rPr>
                <w:b/>
                <w:bCs/>
                <w:color w:val="FFFFFF"/>
              </w:rPr>
              <w:t xml:space="preserve">Phase</w:t>
            </w:r>
          </w:p>
        </w:tc>
        <w:tc>
          <w:tcPr>
            <w:tcW w:type="dxa" w:w="6200"/>
            <w:shd w:fill="2E7D32" w:val="clear"/>
            <w:tcMar>
              <w:top w:type="dxa" w:w="80"/>
              <w:left w:type="dxa" w:w="120"/>
              <w:bottom w:type="dxa" w:w="80"/>
              <w:right w:type="dxa" w:w="120"/>
            </w:tcMar>
            <w:vAlign w:val="center"/>
          </w:tcPr>
          <w:p>
            <w:r>
              <w:rPr>
                <w:b/>
                <w:bCs/>
                <w:color w:val="FFFFFF"/>
              </w:rPr>
              <w:t xml:space="preserve">Key Deliverable</w:t>
            </w:r>
          </w:p>
        </w:tc>
      </w:tr>
      <w:tr>
        <w:tc>
          <w:tcPr>
            <w:tcW w:type="dxa" w:w="3400"/>
            <w:tcMar>
              <w:top w:type="dxa" w:w="80"/>
              <w:left w:type="dxa" w:w="120"/>
              <w:bottom w:type="dxa" w:w="80"/>
              <w:right w:type="dxa" w:w="120"/>
            </w:tcMar>
            <w:vAlign w:val="center"/>
          </w:tcPr>
          <w:p>
            <w:r>
              <w:rPr>
                <w:b w:val="false"/>
                <w:bCs w:val="false"/>
                <w:color w:val="000000"/>
              </w:rPr>
              <w:t xml:space="preserve">Brainstorming &amp; Ideation</w:t>
            </w:r>
          </w:p>
        </w:tc>
        <w:tc>
          <w:tcPr>
            <w:tcW w:type="dxa" w:w="6200"/>
            <w:tcMar>
              <w:top w:type="dxa" w:w="80"/>
              <w:left w:type="dxa" w:w="120"/>
              <w:bottom w:type="dxa" w:w="80"/>
              <w:right w:type="dxa" w:w="120"/>
            </w:tcMar>
            <w:vAlign w:val="center"/>
          </w:tcPr>
          <w:p>
            <w:r>
              <w:rPr>
                <w:b w:val="false"/>
                <w:bCs w:val="false"/>
                <w:color w:val="000000"/>
              </w:rPr>
              <w:t xml:space="preserve">Problem statement, empathy map, use-case scenarios</w:t>
            </w:r>
          </w:p>
        </w:tc>
      </w:tr>
      <w:tr>
        <w:tc>
          <w:tcPr>
            <w:tcW w:type="dxa" w:w="3400"/>
            <w:tcMar>
              <w:top w:type="dxa" w:w="80"/>
              <w:left w:type="dxa" w:w="120"/>
              <w:bottom w:type="dxa" w:w="80"/>
              <w:right w:type="dxa" w:w="120"/>
            </w:tcMar>
            <w:vAlign w:val="center"/>
          </w:tcPr>
          <w:p>
            <w:r>
              <w:rPr>
                <w:b w:val="false"/>
                <w:bCs w:val="false"/>
                <w:color w:val="000000"/>
              </w:rPr>
              <w:t xml:space="preserve">Requirement Analysis</w:t>
            </w:r>
          </w:p>
        </w:tc>
        <w:tc>
          <w:tcPr>
            <w:tcW w:type="dxa" w:w="6200"/>
            <w:tcMar>
              <w:top w:type="dxa" w:w="80"/>
              <w:left w:type="dxa" w:w="120"/>
              <w:bottom w:type="dxa" w:w="80"/>
              <w:right w:type="dxa" w:w="120"/>
            </w:tcMar>
            <w:vAlign w:val="center"/>
          </w:tcPr>
          <w:p>
            <w:r>
              <w:rPr>
                <w:b w:val="false"/>
                <w:bCs w:val="false"/>
                <w:color w:val="000000"/>
              </w:rPr>
              <w:t xml:space="preserve">Functional &amp; non-functional requirement specification</w:t>
            </w:r>
          </w:p>
        </w:tc>
      </w:tr>
      <w:tr>
        <w:tc>
          <w:tcPr>
            <w:tcW w:type="dxa" w:w="3400"/>
            <w:tcMar>
              <w:top w:type="dxa" w:w="80"/>
              <w:left w:type="dxa" w:w="120"/>
              <w:bottom w:type="dxa" w:w="80"/>
              <w:right w:type="dxa" w:w="120"/>
            </w:tcMar>
            <w:vAlign w:val="center"/>
          </w:tcPr>
          <w:p>
            <w:r>
              <w:rPr>
                <w:b w:val="false"/>
                <w:bCs w:val="false"/>
                <w:color w:val="000000"/>
              </w:rPr>
              <w:t xml:space="preserve">Project Design</w:t>
            </w:r>
          </w:p>
        </w:tc>
        <w:tc>
          <w:tcPr>
            <w:tcW w:type="dxa" w:w="6200"/>
            <w:tcMar>
              <w:top w:type="dxa" w:w="80"/>
              <w:left w:type="dxa" w:w="120"/>
              <w:bottom w:type="dxa" w:w="80"/>
              <w:right w:type="dxa" w:w="120"/>
            </w:tcMar>
            <w:vAlign w:val="center"/>
          </w:tcPr>
          <w:p>
            <w:r>
              <w:rPr>
                <w:b w:val="false"/>
                <w:bCs w:val="false"/>
                <w:color w:val="000000"/>
              </w:rPr>
              <w:t xml:space="preserve">Data flow diagrams, architecture, user stories</w:t>
            </w:r>
          </w:p>
        </w:tc>
      </w:tr>
      <w:tr>
        <w:tc>
          <w:tcPr>
            <w:tcW w:type="dxa" w:w="3400"/>
            <w:tcMar>
              <w:top w:type="dxa" w:w="80"/>
              <w:left w:type="dxa" w:w="120"/>
              <w:bottom w:type="dxa" w:w="80"/>
              <w:right w:type="dxa" w:w="120"/>
            </w:tcMar>
            <w:vAlign w:val="center"/>
          </w:tcPr>
          <w:p>
            <w:r>
              <w:rPr>
                <w:b w:val="false"/>
                <w:bCs w:val="false"/>
                <w:color w:val="000000"/>
              </w:rPr>
              <w:t xml:space="preserve">Project Planning</w:t>
            </w:r>
          </w:p>
        </w:tc>
        <w:tc>
          <w:tcPr>
            <w:tcW w:type="dxa" w:w="6200"/>
            <w:tcMar>
              <w:top w:type="dxa" w:w="80"/>
              <w:left w:type="dxa" w:w="120"/>
              <w:bottom w:type="dxa" w:w="80"/>
              <w:right w:type="dxa" w:w="120"/>
            </w:tcMar>
            <w:vAlign w:val="center"/>
          </w:tcPr>
          <w:p>
            <w:r>
              <w:rPr>
                <w:b w:val="false"/>
                <w:bCs w:val="false"/>
                <w:color w:val="000000"/>
              </w:rPr>
              <w:t xml:space="preserve">Technology stack finalization, task/module breakdown</w:t>
            </w:r>
          </w:p>
        </w:tc>
      </w:tr>
      <w:tr>
        <w:tc>
          <w:tcPr>
            <w:tcW w:type="dxa" w:w="3400"/>
            <w:tcMar>
              <w:top w:type="dxa" w:w="80"/>
              <w:left w:type="dxa" w:w="120"/>
              <w:bottom w:type="dxa" w:w="80"/>
              <w:right w:type="dxa" w:w="120"/>
            </w:tcMar>
            <w:vAlign w:val="center"/>
          </w:tcPr>
          <w:p>
            <w:r>
              <w:rPr>
                <w:b w:val="false"/>
                <w:bCs w:val="false"/>
                <w:color w:val="000000"/>
              </w:rPr>
              <w:t xml:space="preserve">Project Development</w:t>
            </w:r>
          </w:p>
        </w:tc>
        <w:tc>
          <w:tcPr>
            <w:tcW w:type="dxa" w:w="6200"/>
            <w:tcMar>
              <w:top w:type="dxa" w:w="80"/>
              <w:left w:type="dxa" w:w="120"/>
              <w:bottom w:type="dxa" w:w="80"/>
              <w:right w:type="dxa" w:w="120"/>
            </w:tcMar>
            <w:vAlign w:val="center"/>
          </w:tcPr>
          <w:p>
            <w:r>
              <w:rPr>
                <w:b w:val="false"/>
                <w:bCs w:val="false"/>
                <w:color w:val="000000"/>
              </w:rPr>
              <w:t xml:space="preserve">Flask application, trained ML model, frontend UI</w:t>
            </w:r>
          </w:p>
        </w:tc>
      </w:tr>
      <w:tr>
        <w:tc>
          <w:tcPr>
            <w:tcW w:type="dxa" w:w="3400"/>
            <w:tcMar>
              <w:top w:type="dxa" w:w="80"/>
              <w:left w:type="dxa" w:w="120"/>
              <w:bottom w:type="dxa" w:w="80"/>
              <w:right w:type="dxa" w:w="120"/>
            </w:tcMar>
            <w:vAlign w:val="center"/>
          </w:tcPr>
          <w:p>
            <w:r>
              <w:rPr>
                <w:b w:val="false"/>
                <w:bCs w:val="false"/>
                <w:color w:val="000000"/>
              </w:rPr>
              <w:t xml:space="preserve">Project Testing</w:t>
            </w:r>
          </w:p>
        </w:tc>
        <w:tc>
          <w:tcPr>
            <w:tcW w:type="dxa" w:w="6200"/>
            <w:tcMar>
              <w:top w:type="dxa" w:w="80"/>
              <w:left w:type="dxa" w:w="120"/>
              <w:bottom w:type="dxa" w:w="80"/>
              <w:right w:type="dxa" w:w="120"/>
            </w:tcMar>
            <w:vAlign w:val="center"/>
          </w:tcPr>
          <w:p>
            <w:r>
              <w:rPr>
                <w:b w:val="false"/>
                <w:bCs w:val="false"/>
                <w:color w:val="000000"/>
              </w:rPr>
              <w:t xml:space="preserve">Model evaluation and functional test cases</w:t>
            </w:r>
          </w:p>
        </w:tc>
      </w:tr>
      <w:tr>
        <w:tc>
          <w:tcPr>
            <w:tcW w:type="dxa" w:w="3400"/>
            <w:tcMar>
              <w:top w:type="dxa" w:w="80"/>
              <w:left w:type="dxa" w:w="120"/>
              <w:bottom w:type="dxa" w:w="80"/>
              <w:right w:type="dxa" w:w="120"/>
            </w:tcMar>
            <w:vAlign w:val="center"/>
          </w:tcPr>
          <w:p>
            <w:r>
              <w:rPr>
                <w:b w:val="false"/>
                <w:bCs w:val="false"/>
                <w:color w:val="000000"/>
              </w:rPr>
              <w:t xml:space="preserve">Project Documentation</w:t>
            </w:r>
          </w:p>
        </w:tc>
        <w:tc>
          <w:tcPr>
            <w:tcW w:type="dxa" w:w="6200"/>
            <w:tcMar>
              <w:top w:type="dxa" w:w="80"/>
              <w:left w:type="dxa" w:w="120"/>
              <w:bottom w:type="dxa" w:w="80"/>
              <w:right w:type="dxa" w:w="120"/>
            </w:tcMar>
            <w:vAlign w:val="center"/>
          </w:tcPr>
          <w:p>
            <w:r>
              <w:rPr>
                <w:b w:val="false"/>
                <w:bCs w:val="false"/>
                <w:color w:val="000000"/>
              </w:rPr>
              <w:t xml:space="preserve">Consolidated project report (this document)</w:t>
            </w:r>
          </w:p>
        </w:tc>
      </w:tr>
      <w:tr>
        <w:tc>
          <w:tcPr>
            <w:tcW w:type="dxa" w:w="3400"/>
            <w:tcMar>
              <w:top w:type="dxa" w:w="80"/>
              <w:left w:type="dxa" w:w="120"/>
              <w:bottom w:type="dxa" w:w="80"/>
              <w:right w:type="dxa" w:w="120"/>
            </w:tcMar>
            <w:vAlign w:val="center"/>
          </w:tcPr>
          <w:p>
            <w:r>
              <w:rPr>
                <w:b w:val="false"/>
                <w:bCs w:val="false"/>
                <w:color w:val="000000"/>
              </w:rPr>
              <w:t xml:space="preserve">Project Demonstration</w:t>
            </w:r>
          </w:p>
        </w:tc>
        <w:tc>
          <w:tcPr>
            <w:tcW w:type="dxa" w:w="6200"/>
            <w:tcMar>
              <w:top w:type="dxa" w:w="80"/>
              <w:left w:type="dxa" w:w="120"/>
              <w:bottom w:type="dxa" w:w="80"/>
              <w:right w:type="dxa" w:w="120"/>
            </w:tcMar>
            <w:vAlign w:val="center"/>
          </w:tcPr>
          <w:p>
            <w:r>
              <w:rPr>
                <w:b w:val="false"/>
                <w:bCs w:val="false"/>
                <w:color w:val="000000"/>
              </w:rPr>
              <w:t xml:space="preserve">Live deployment and walkthrough on Render</w:t>
            </w:r>
          </w:p>
        </w:tc>
      </w:tr>
    </w:tbl>
    <w:p>
      <w:pPr>
        <w:pStyle w:val="Heading2"/>
        <w:spacing w:after="140" w:before="280"/>
      </w:pPr>
      <w:r>
        <w:rPr>
          <w:b/>
          <w:bCs/>
          <w:color w:val="2E7D32"/>
        </w:rPr>
        <w:t xml:space="preserve">6.3 Team Roles &amp; Responsibilities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2E7D32" w:val="clear"/>
            <w:tcMar>
              <w:top w:type="dxa" w:w="80"/>
              <w:left w:type="dxa" w:w="120"/>
              <w:bottom w:type="dxa" w:w="80"/>
              <w:right w:type="dxa" w:w="120"/>
            </w:tcMar>
            <w:vAlign w:val="center"/>
          </w:tcPr>
          <w:p>
            <w:r>
              <w:rPr>
                <w:b/>
                <w:bCs/>
                <w:color w:val="FFFFFF"/>
              </w:rPr>
              <w:t xml:space="preserve">Member</w:t>
            </w:r>
          </w:p>
        </w:tc>
        <w:tc>
          <w:tcPr>
            <w:tcW w:type="dxa" w:w="6400"/>
            <w:shd w:fill="2E7D32" w:val="clear"/>
            <w:tcMar>
              <w:top w:type="dxa" w:w="80"/>
              <w:left w:type="dxa" w:w="120"/>
              <w:bottom w:type="dxa" w:w="80"/>
              <w:right w:type="dxa" w:w="120"/>
            </w:tcMar>
            <w:vAlign w:val="center"/>
          </w:tcPr>
          <w:p>
            <w:r>
              <w:rPr>
                <w:b/>
                <w:bCs/>
                <w:color w:val="FFFFFF"/>
              </w:rPr>
              <w:t xml:space="preserve">Primary Responsibilities</w:t>
            </w:r>
          </w:p>
        </w:tc>
      </w:tr>
      <w:tr>
        <w:tc>
          <w:tcPr>
            <w:tcW w:type="dxa" w:w="3200"/>
            <w:tcMar>
              <w:top w:type="dxa" w:w="80"/>
              <w:left w:type="dxa" w:w="120"/>
              <w:bottom w:type="dxa" w:w="80"/>
              <w:right w:type="dxa" w:w="120"/>
            </w:tcMar>
            <w:vAlign w:val="center"/>
          </w:tcPr>
          <w:p>
            <w:r>
              <w:rPr>
                <w:b w:val="false"/>
                <w:bCs w:val="false"/>
                <w:color w:val="000000"/>
              </w:rPr>
              <w:t xml:space="preserve">Manoj Praveen Bejawada</w:t>
            </w:r>
          </w:p>
        </w:tc>
        <w:tc>
          <w:tcPr>
            <w:tcW w:type="dxa" w:w="6400"/>
            <w:tcMar>
              <w:top w:type="dxa" w:w="80"/>
              <w:left w:type="dxa" w:w="120"/>
              <w:bottom w:type="dxa" w:w="80"/>
              <w:right w:type="dxa" w:w="120"/>
            </w:tcMar>
            <w:vAlign w:val="center"/>
          </w:tcPr>
          <w:p>
            <w:r>
              <w:rPr>
                <w:b w:val="false"/>
                <w:bCs w:val="false"/>
                <w:color w:val="000000"/>
              </w:rPr>
              <w:t xml:space="preserve">Model training &amp; evaluation, Flask backend development, deployment on Render</w:t>
            </w:r>
          </w:p>
        </w:tc>
      </w:tr>
      <w:tr>
        <w:tc>
          <w:tcPr>
            <w:tcW w:type="dxa" w:w="3200"/>
            <w:tcMar>
              <w:top w:type="dxa" w:w="80"/>
              <w:left w:type="dxa" w:w="120"/>
              <w:bottom w:type="dxa" w:w="80"/>
              <w:right w:type="dxa" w:w="120"/>
            </w:tcMar>
            <w:vAlign w:val="center"/>
          </w:tcPr>
          <w:p>
            <w:r>
              <w:rPr>
                <w:b w:val="false"/>
                <w:bCs w:val="false"/>
                <w:color w:val="000000"/>
              </w:rPr>
              <w:t xml:space="preserve">Bhargavi</w:t>
            </w:r>
          </w:p>
        </w:tc>
        <w:tc>
          <w:tcPr>
            <w:tcW w:type="dxa" w:w="6400"/>
            <w:tcMar>
              <w:top w:type="dxa" w:w="80"/>
              <w:left w:type="dxa" w:w="120"/>
              <w:bottom w:type="dxa" w:w="80"/>
              <w:right w:type="dxa" w:w="120"/>
            </w:tcMar>
            <w:vAlign w:val="center"/>
          </w:tcPr>
          <w:p>
            <w:r>
              <w:rPr>
                <w:b w:val="false"/>
                <w:bCs w:val="false"/>
                <w:color w:val="000000"/>
              </w:rPr>
              <w:t xml:space="preserve">Requirement analysis, frontend design &amp; templates, documentation</w:t>
            </w:r>
          </w:p>
        </w:tc>
      </w:tr>
    </w:tbl>
    <w:p>
      <w:pPr>
        <w:pStyle w:val="Heading2"/>
        <w:spacing w:after="140" w:before="280"/>
      </w:pPr>
      <w:r>
        <w:rPr>
          <w:b/>
          <w:bCs/>
          <w:color w:val="2E7D32"/>
        </w:rPr>
        <w:t xml:space="preserve">6.4 Risk Management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2E7D32" w:val="clear"/>
            <w:tcMar>
              <w:top w:type="dxa" w:w="80"/>
              <w:left w:type="dxa" w:w="120"/>
              <w:bottom w:type="dxa" w:w="80"/>
              <w:right w:type="dxa" w:w="120"/>
            </w:tcMar>
            <w:vAlign w:val="center"/>
          </w:tcPr>
          <w:p>
            <w:r>
              <w:rPr>
                <w:b/>
                <w:bCs/>
                <w:color w:val="FFFFFF"/>
              </w:rPr>
              <w:t xml:space="preserve">Risk</w:t>
            </w:r>
          </w:p>
        </w:tc>
        <w:tc>
          <w:tcPr>
            <w:tcW w:type="dxa" w:w="6000"/>
            <w:shd w:fill="2E7D32" w:val="clear"/>
            <w:tcMar>
              <w:top w:type="dxa" w:w="80"/>
              <w:left w:type="dxa" w:w="120"/>
              <w:bottom w:type="dxa" w:w="80"/>
              <w:right w:type="dxa" w:w="120"/>
            </w:tcMar>
            <w:vAlign w:val="center"/>
          </w:tcPr>
          <w:p>
            <w:r>
              <w:rPr>
                <w:b/>
                <w:bCs/>
                <w:color w:val="FFFFFF"/>
              </w:rPr>
              <w:t xml:space="preserve">Mitigation</w:t>
            </w:r>
          </w:p>
        </w:tc>
      </w:tr>
      <w:tr>
        <w:tc>
          <w:tcPr>
            <w:tcW w:type="dxa" w:w="3600"/>
            <w:tcMar>
              <w:top w:type="dxa" w:w="80"/>
              <w:left w:type="dxa" w:w="120"/>
              <w:bottom w:type="dxa" w:w="80"/>
              <w:right w:type="dxa" w:w="120"/>
            </w:tcMar>
            <w:vAlign w:val="center"/>
          </w:tcPr>
          <w:p>
            <w:r>
              <w:rPr>
                <w:b w:val="false"/>
                <w:bCs w:val="false"/>
                <w:color w:val="000000"/>
              </w:rPr>
              <w:t xml:space="preserve">Dataset does not cover a farmer's specific region/crop</w:t>
            </w:r>
          </w:p>
        </w:tc>
        <w:tc>
          <w:tcPr>
            <w:tcW w:type="dxa" w:w="6000"/>
            <w:tcMar>
              <w:top w:type="dxa" w:w="80"/>
              <w:left w:type="dxa" w:w="120"/>
              <w:bottom w:type="dxa" w:w="80"/>
              <w:right w:type="dxa" w:w="120"/>
            </w:tcMar>
            <w:vAlign w:val="center"/>
          </w:tcPr>
          <w:p>
            <w:r>
              <w:rPr>
                <w:b w:val="false"/>
                <w:bCs w:val="false"/>
                <w:color w:val="000000"/>
              </w:rPr>
              <w:t xml:space="preserve">Clearly frame output as a data-driven suggestion, not a guarantee; plan to expand dataset over time (see Future Scope).</w:t>
            </w:r>
          </w:p>
        </w:tc>
      </w:tr>
      <w:tr>
        <w:tc>
          <w:tcPr>
            <w:tcW w:type="dxa" w:w="3600"/>
            <w:tcMar>
              <w:top w:type="dxa" w:w="80"/>
              <w:left w:type="dxa" w:w="120"/>
              <w:bottom w:type="dxa" w:w="80"/>
              <w:right w:type="dxa" w:w="120"/>
            </w:tcMar>
            <w:vAlign w:val="center"/>
          </w:tcPr>
          <w:p>
            <w:r>
              <w:rPr>
                <w:b w:val="false"/>
                <w:bCs w:val="false"/>
                <w:color w:val="000000"/>
              </w:rPr>
              <w:t xml:space="preserve">Model overfits to training data</w:t>
            </w:r>
          </w:p>
        </w:tc>
        <w:tc>
          <w:tcPr>
            <w:tcW w:type="dxa" w:w="6000"/>
            <w:tcMar>
              <w:top w:type="dxa" w:w="80"/>
              <w:left w:type="dxa" w:w="120"/>
              <w:bottom w:type="dxa" w:w="80"/>
              <w:right w:type="dxa" w:w="120"/>
            </w:tcMar>
            <w:vAlign w:val="center"/>
          </w:tcPr>
          <w:p>
            <w:r>
              <w:rPr>
                <w:b w:val="false"/>
                <w:bCs w:val="false"/>
                <w:color w:val="000000"/>
              </w:rPr>
              <w:t xml:space="preserve">Use cross-validation and compare multiple algorithms before selecting the deployed model.</w:t>
            </w:r>
          </w:p>
        </w:tc>
      </w:tr>
      <w:tr>
        <w:tc>
          <w:tcPr>
            <w:tcW w:type="dxa" w:w="3600"/>
            <w:tcMar>
              <w:top w:type="dxa" w:w="80"/>
              <w:left w:type="dxa" w:w="120"/>
              <w:bottom w:type="dxa" w:w="80"/>
              <w:right w:type="dxa" w:w="120"/>
            </w:tcMar>
            <w:vAlign w:val="center"/>
          </w:tcPr>
          <w:p>
            <w:r>
              <w:rPr>
                <w:b w:val="false"/>
                <w:bCs w:val="false"/>
                <w:color w:val="000000"/>
              </w:rPr>
              <w:t xml:space="preserve">External weather API becomes unavailable</w:t>
            </w:r>
          </w:p>
        </w:tc>
        <w:tc>
          <w:tcPr>
            <w:tcW w:type="dxa" w:w="6000"/>
            <w:tcMar>
              <w:top w:type="dxa" w:w="80"/>
              <w:left w:type="dxa" w:w="120"/>
              <w:bottom w:type="dxa" w:w="80"/>
              <w:right w:type="dxa" w:w="120"/>
            </w:tcMar>
            <w:vAlign w:val="center"/>
          </w:tcPr>
          <w:p>
            <w:r>
              <w:rPr>
                <w:b w:val="false"/>
                <w:bCs w:val="false"/>
                <w:color w:val="000000"/>
              </w:rPr>
              <w:t xml:space="preserve">Keep manual entry of climate fields as the default, non-blocking fallback.</w:t>
            </w:r>
          </w:p>
        </w:tc>
      </w:tr>
      <w:tr>
        <w:tc>
          <w:tcPr>
            <w:tcW w:type="dxa" w:w="3600"/>
            <w:tcMar>
              <w:top w:type="dxa" w:w="80"/>
              <w:left w:type="dxa" w:w="120"/>
              <w:bottom w:type="dxa" w:w="80"/>
              <w:right w:type="dxa" w:w="120"/>
            </w:tcMar>
            <w:vAlign w:val="center"/>
          </w:tcPr>
          <w:p>
            <w:r>
              <w:rPr>
                <w:b w:val="false"/>
                <w:bCs w:val="false"/>
                <w:color w:val="000000"/>
              </w:rPr>
              <w:t xml:space="preserve">Increased user load on the free-tier hosting plan</w:t>
            </w:r>
          </w:p>
        </w:tc>
        <w:tc>
          <w:tcPr>
            <w:tcW w:type="dxa" w:w="6000"/>
            <w:tcMar>
              <w:top w:type="dxa" w:w="80"/>
              <w:left w:type="dxa" w:w="120"/>
              <w:bottom w:type="dxa" w:w="80"/>
              <w:right w:type="dxa" w:w="120"/>
            </w:tcMar>
            <w:vAlign w:val="center"/>
          </w:tcPr>
          <w:p>
            <w:r>
              <w:rPr>
                <w:b w:val="false"/>
                <w:bCs w:val="false"/>
                <w:color w:val="000000"/>
              </w:rPr>
              <w:t xml:space="preserve">Keep the model lightweight at inference time; consider a paid tier or caching if usage grows.</w:t>
            </w:r>
          </w:p>
        </w:tc>
      </w:tr>
    </w:tbl>
    <w:p>
      <w:pPr>
        <w:pStyle w:val="Heading1"/>
        <w:pBdr>
          <w:bottom w:val="single" w:color="2E7D32" w:sz="8" w:space="4"/>
        </w:pBdr>
        <w:spacing w:after="200" w:before="360"/>
      </w:pPr>
      <w:r>
        <w:rPr>
          <w:b/>
          <w:bCs/>
          <w:color w:val="1F3B29"/>
        </w:rPr>
        <w:t xml:space="preserve">7. Project Development (Coding &amp; Solutioning)</w:t>
      </w:r>
    </w:p>
    <w:p>
      <w:pPr>
        <w:pStyle w:val="Heading2"/>
        <w:spacing w:after="140" w:before="280"/>
      </w:pPr>
      <w:r>
        <w:rPr>
          <w:b/>
          <w:bCs/>
          <w:color w:val="2E7D32"/>
        </w:rPr>
        <w:t xml:space="preserve">6.1 Dataset &amp; Preprocessing</w:t>
      </w:r>
    </w:p>
    <w:p>
      <w:pPr>
        <w:spacing w:after="160" w:line="300"/>
        <w:jc w:val="both"/>
      </w:pPr>
      <w:r>
        <w:t xml:space="preserve">The model is trained on a crop-recommendation dataset consisting of soil nutrient readings (N, P, K), climatic variables (temperature, humidity, rainfall), soil pH, and the corresponding crop label best suited to those conditions. Pandas and NumPy are used to load, clean, and structure this data, while Matplotlib and Seaborn are used to visually explore relationships between the input features and crop classes (for example, distribution of rainfall or pH per crop) before model training.</w:t>
      </w:r>
    </w:p>
    <w:p>
      <w:pPr>
        <w:spacing w:after="160" w:line="300"/>
        <w:jc w:val="both"/>
      </w:pPr>
      <w:r>
        <w:t xml:space="preserve">The dataset schema used for training is summarized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800"/>
      </w:tblGrid>
      <w:tr>
        <w:trPr>
          <w:tblHeader/>
        </w:trPr>
        <w:tc>
          <w:tcPr>
            <w:tcW w:type="dxa" w:w="1800"/>
            <w:shd w:fill="2E7D32" w:val="clear"/>
            <w:tcMar>
              <w:top w:type="dxa" w:w="80"/>
              <w:left w:type="dxa" w:w="120"/>
              <w:bottom w:type="dxa" w:w="80"/>
              <w:right w:type="dxa" w:w="120"/>
            </w:tcMar>
            <w:vAlign w:val="center"/>
          </w:tcPr>
          <w:p>
            <w:r>
              <w:rPr>
                <w:b/>
                <w:bCs/>
                <w:color w:val="FFFFFF"/>
              </w:rPr>
              <w:t xml:space="preserve">Column</w:t>
            </w:r>
          </w:p>
        </w:tc>
        <w:tc>
          <w:tcPr>
            <w:tcW w:type="dxa" w:w="4800"/>
            <w:shd w:fill="2E7D32" w:val="clear"/>
            <w:tcMar>
              <w:top w:type="dxa" w:w="80"/>
              <w:left w:type="dxa" w:w="120"/>
              <w:bottom w:type="dxa" w:w="80"/>
              <w:right w:type="dxa" w:w="120"/>
            </w:tcMar>
            <w:vAlign w:val="center"/>
          </w:tcPr>
          <w:p>
            <w:r>
              <w:rPr>
                <w:b/>
                <w:bCs/>
                <w:color w:val="FFFFFF"/>
              </w:rPr>
              <w:t xml:space="preserve">Description</w:t>
            </w:r>
          </w:p>
        </w:tc>
        <w:tc>
          <w:tcPr>
            <w:tcW w:type="dxa" w:w="2800"/>
            <w:shd w:fill="2E7D32" w:val="clear"/>
            <w:tcMar>
              <w:top w:type="dxa" w:w="80"/>
              <w:left w:type="dxa" w:w="120"/>
              <w:bottom w:type="dxa" w:w="80"/>
              <w:right w:type="dxa" w:w="120"/>
            </w:tcMar>
            <w:vAlign w:val="center"/>
          </w:tcPr>
          <w:p>
            <w:r>
              <w:rPr>
                <w:b/>
                <w:bCs/>
                <w:color w:val="FFFFFF"/>
              </w:rPr>
              <w:t xml:space="preserve">Typical Range</w:t>
            </w:r>
          </w:p>
        </w:tc>
      </w:tr>
      <w:tr>
        <w:tc>
          <w:tcPr>
            <w:tcW w:type="dxa" w:w="1800"/>
            <w:tcMar>
              <w:top w:type="dxa" w:w="80"/>
              <w:left w:type="dxa" w:w="120"/>
              <w:bottom w:type="dxa" w:w="80"/>
              <w:right w:type="dxa" w:w="120"/>
            </w:tcMar>
            <w:vAlign w:val="center"/>
          </w:tcPr>
          <w:p>
            <w:r>
              <w:rPr>
                <w:b w:val="false"/>
                <w:bCs w:val="false"/>
                <w:color w:val="000000"/>
              </w:rPr>
              <w:t xml:space="preserve">N</w:t>
            </w:r>
          </w:p>
        </w:tc>
        <w:tc>
          <w:tcPr>
            <w:tcW w:type="dxa" w:w="4800"/>
            <w:tcMar>
              <w:top w:type="dxa" w:w="80"/>
              <w:left w:type="dxa" w:w="120"/>
              <w:bottom w:type="dxa" w:w="80"/>
              <w:right w:type="dxa" w:w="120"/>
            </w:tcMar>
            <w:vAlign w:val="center"/>
          </w:tcPr>
          <w:p>
            <w:r>
              <w:rPr>
                <w:b w:val="false"/>
                <w:bCs w:val="false"/>
                <w:color w:val="000000"/>
              </w:rPr>
              <w:t xml:space="preserve">Nitrogen content in soil (kg/ha)</w:t>
            </w:r>
          </w:p>
        </w:tc>
        <w:tc>
          <w:tcPr>
            <w:tcW w:type="dxa" w:w="2800"/>
            <w:tcMar>
              <w:top w:type="dxa" w:w="80"/>
              <w:left w:type="dxa" w:w="120"/>
              <w:bottom w:type="dxa" w:w="80"/>
              <w:right w:type="dxa" w:w="120"/>
            </w:tcMar>
            <w:vAlign w:val="center"/>
          </w:tcPr>
          <w:p>
            <w:r>
              <w:rPr>
                <w:b w:val="false"/>
                <w:bCs w:val="false"/>
                <w:color w:val="000000"/>
              </w:rPr>
              <w:t xml:space="preserve">0 – 140</w:t>
            </w:r>
          </w:p>
        </w:tc>
      </w:tr>
      <w:tr>
        <w:tc>
          <w:tcPr>
            <w:tcW w:type="dxa" w:w="1800"/>
            <w:tcMar>
              <w:top w:type="dxa" w:w="80"/>
              <w:left w:type="dxa" w:w="120"/>
              <w:bottom w:type="dxa" w:w="80"/>
              <w:right w:type="dxa" w:w="120"/>
            </w:tcMar>
            <w:vAlign w:val="center"/>
          </w:tcPr>
          <w:p>
            <w:r>
              <w:rPr>
                <w:b w:val="false"/>
                <w:bCs w:val="false"/>
                <w:color w:val="000000"/>
              </w:rPr>
              <w:t xml:space="preserve">P</w:t>
            </w:r>
          </w:p>
        </w:tc>
        <w:tc>
          <w:tcPr>
            <w:tcW w:type="dxa" w:w="4800"/>
            <w:tcMar>
              <w:top w:type="dxa" w:w="80"/>
              <w:left w:type="dxa" w:w="120"/>
              <w:bottom w:type="dxa" w:w="80"/>
              <w:right w:type="dxa" w:w="120"/>
            </w:tcMar>
            <w:vAlign w:val="center"/>
          </w:tcPr>
          <w:p>
            <w:r>
              <w:rPr>
                <w:b w:val="false"/>
                <w:bCs w:val="false"/>
                <w:color w:val="000000"/>
              </w:rPr>
              <w:t xml:space="preserve">Phosphorous content in soil (kg/ha)</w:t>
            </w:r>
          </w:p>
        </w:tc>
        <w:tc>
          <w:tcPr>
            <w:tcW w:type="dxa" w:w="2800"/>
            <w:tcMar>
              <w:top w:type="dxa" w:w="80"/>
              <w:left w:type="dxa" w:w="120"/>
              <w:bottom w:type="dxa" w:w="80"/>
              <w:right w:type="dxa" w:w="120"/>
            </w:tcMar>
            <w:vAlign w:val="center"/>
          </w:tcPr>
          <w:p>
            <w:r>
              <w:rPr>
                <w:b w:val="false"/>
                <w:bCs w:val="false"/>
                <w:color w:val="000000"/>
              </w:rPr>
              <w:t xml:space="preserve">5 – 145</w:t>
            </w:r>
          </w:p>
        </w:tc>
      </w:tr>
      <w:tr>
        <w:tc>
          <w:tcPr>
            <w:tcW w:type="dxa" w:w="1800"/>
            <w:tcMar>
              <w:top w:type="dxa" w:w="80"/>
              <w:left w:type="dxa" w:w="120"/>
              <w:bottom w:type="dxa" w:w="80"/>
              <w:right w:type="dxa" w:w="120"/>
            </w:tcMar>
            <w:vAlign w:val="center"/>
          </w:tcPr>
          <w:p>
            <w:r>
              <w:rPr>
                <w:b w:val="false"/>
                <w:bCs w:val="false"/>
                <w:color w:val="000000"/>
              </w:rPr>
              <w:t xml:space="preserve">K</w:t>
            </w:r>
          </w:p>
        </w:tc>
        <w:tc>
          <w:tcPr>
            <w:tcW w:type="dxa" w:w="4800"/>
            <w:tcMar>
              <w:top w:type="dxa" w:w="80"/>
              <w:left w:type="dxa" w:w="120"/>
              <w:bottom w:type="dxa" w:w="80"/>
              <w:right w:type="dxa" w:w="120"/>
            </w:tcMar>
            <w:vAlign w:val="center"/>
          </w:tcPr>
          <w:p>
            <w:r>
              <w:rPr>
                <w:b w:val="false"/>
                <w:bCs w:val="false"/>
                <w:color w:val="000000"/>
              </w:rPr>
              <w:t xml:space="preserve">Potassium content in soil (kg/ha)</w:t>
            </w:r>
          </w:p>
        </w:tc>
        <w:tc>
          <w:tcPr>
            <w:tcW w:type="dxa" w:w="2800"/>
            <w:tcMar>
              <w:top w:type="dxa" w:w="80"/>
              <w:left w:type="dxa" w:w="120"/>
              <w:bottom w:type="dxa" w:w="80"/>
              <w:right w:type="dxa" w:w="120"/>
            </w:tcMar>
            <w:vAlign w:val="center"/>
          </w:tcPr>
          <w:p>
            <w:r>
              <w:rPr>
                <w:b w:val="false"/>
                <w:bCs w:val="false"/>
                <w:color w:val="000000"/>
              </w:rPr>
              <w:t xml:space="preserve">5 – 205</w:t>
            </w:r>
          </w:p>
        </w:tc>
      </w:tr>
      <w:tr>
        <w:tc>
          <w:tcPr>
            <w:tcW w:type="dxa" w:w="1800"/>
            <w:tcMar>
              <w:top w:type="dxa" w:w="80"/>
              <w:left w:type="dxa" w:w="120"/>
              <w:bottom w:type="dxa" w:w="80"/>
              <w:right w:type="dxa" w:w="120"/>
            </w:tcMar>
            <w:vAlign w:val="center"/>
          </w:tcPr>
          <w:p>
            <w:r>
              <w:rPr>
                <w:b w:val="false"/>
                <w:bCs w:val="false"/>
                <w:color w:val="000000"/>
              </w:rPr>
              <w:t xml:space="preserve">temperature</w:t>
            </w:r>
          </w:p>
        </w:tc>
        <w:tc>
          <w:tcPr>
            <w:tcW w:type="dxa" w:w="4800"/>
            <w:tcMar>
              <w:top w:type="dxa" w:w="80"/>
              <w:left w:type="dxa" w:w="120"/>
              <w:bottom w:type="dxa" w:w="80"/>
              <w:right w:type="dxa" w:w="120"/>
            </w:tcMar>
            <w:vAlign w:val="center"/>
          </w:tcPr>
          <w:p>
            <w:r>
              <w:rPr>
                <w:b w:val="false"/>
                <w:bCs w:val="false"/>
                <w:color w:val="000000"/>
              </w:rPr>
              <w:t xml:space="preserve">Ambient temperature (°C)</w:t>
            </w:r>
          </w:p>
        </w:tc>
        <w:tc>
          <w:tcPr>
            <w:tcW w:type="dxa" w:w="2800"/>
            <w:tcMar>
              <w:top w:type="dxa" w:w="80"/>
              <w:left w:type="dxa" w:w="120"/>
              <w:bottom w:type="dxa" w:w="80"/>
              <w:right w:type="dxa" w:w="120"/>
            </w:tcMar>
            <w:vAlign w:val="center"/>
          </w:tcPr>
          <w:p>
            <w:r>
              <w:rPr>
                <w:b w:val="false"/>
                <w:bCs w:val="false"/>
                <w:color w:val="000000"/>
              </w:rPr>
              <w:t xml:space="preserve">8 – 44</w:t>
            </w:r>
          </w:p>
        </w:tc>
      </w:tr>
      <w:tr>
        <w:tc>
          <w:tcPr>
            <w:tcW w:type="dxa" w:w="1800"/>
            <w:tcMar>
              <w:top w:type="dxa" w:w="80"/>
              <w:left w:type="dxa" w:w="120"/>
              <w:bottom w:type="dxa" w:w="80"/>
              <w:right w:type="dxa" w:w="120"/>
            </w:tcMar>
            <w:vAlign w:val="center"/>
          </w:tcPr>
          <w:p>
            <w:r>
              <w:rPr>
                <w:b w:val="false"/>
                <w:bCs w:val="false"/>
                <w:color w:val="000000"/>
              </w:rPr>
              <w:t xml:space="preserve">humidity</w:t>
            </w:r>
          </w:p>
        </w:tc>
        <w:tc>
          <w:tcPr>
            <w:tcW w:type="dxa" w:w="4800"/>
            <w:tcMar>
              <w:top w:type="dxa" w:w="80"/>
              <w:left w:type="dxa" w:w="120"/>
              <w:bottom w:type="dxa" w:w="80"/>
              <w:right w:type="dxa" w:w="120"/>
            </w:tcMar>
            <w:vAlign w:val="center"/>
          </w:tcPr>
          <w:p>
            <w:r>
              <w:rPr>
                <w:b w:val="false"/>
                <w:bCs w:val="false"/>
                <w:color w:val="000000"/>
              </w:rPr>
              <w:t xml:space="preserve">Relative humidity (%)</w:t>
            </w:r>
          </w:p>
        </w:tc>
        <w:tc>
          <w:tcPr>
            <w:tcW w:type="dxa" w:w="2800"/>
            <w:tcMar>
              <w:top w:type="dxa" w:w="80"/>
              <w:left w:type="dxa" w:w="120"/>
              <w:bottom w:type="dxa" w:w="80"/>
              <w:right w:type="dxa" w:w="120"/>
            </w:tcMar>
            <w:vAlign w:val="center"/>
          </w:tcPr>
          <w:p>
            <w:r>
              <w:rPr>
                <w:b w:val="false"/>
                <w:bCs w:val="false"/>
                <w:color w:val="000000"/>
              </w:rPr>
              <w:t xml:space="preserve">14 – 100</w:t>
            </w:r>
          </w:p>
        </w:tc>
      </w:tr>
      <w:tr>
        <w:tc>
          <w:tcPr>
            <w:tcW w:type="dxa" w:w="1800"/>
            <w:tcMar>
              <w:top w:type="dxa" w:w="80"/>
              <w:left w:type="dxa" w:w="120"/>
              <w:bottom w:type="dxa" w:w="80"/>
              <w:right w:type="dxa" w:w="120"/>
            </w:tcMar>
            <w:vAlign w:val="center"/>
          </w:tcPr>
          <w:p>
            <w:r>
              <w:rPr>
                <w:b w:val="false"/>
                <w:bCs w:val="false"/>
                <w:color w:val="000000"/>
              </w:rPr>
              <w:t xml:space="preserve">ph</w:t>
            </w:r>
          </w:p>
        </w:tc>
        <w:tc>
          <w:tcPr>
            <w:tcW w:type="dxa" w:w="4800"/>
            <w:tcMar>
              <w:top w:type="dxa" w:w="80"/>
              <w:left w:type="dxa" w:w="120"/>
              <w:bottom w:type="dxa" w:w="80"/>
              <w:right w:type="dxa" w:w="120"/>
            </w:tcMar>
            <w:vAlign w:val="center"/>
          </w:tcPr>
          <w:p>
            <w:r>
              <w:rPr>
                <w:b w:val="false"/>
                <w:bCs w:val="false"/>
                <w:color w:val="000000"/>
              </w:rPr>
              <w:t xml:space="preserve">Soil pH value</w:t>
            </w:r>
          </w:p>
        </w:tc>
        <w:tc>
          <w:tcPr>
            <w:tcW w:type="dxa" w:w="2800"/>
            <w:tcMar>
              <w:top w:type="dxa" w:w="80"/>
              <w:left w:type="dxa" w:w="120"/>
              <w:bottom w:type="dxa" w:w="80"/>
              <w:right w:type="dxa" w:w="120"/>
            </w:tcMar>
            <w:vAlign w:val="center"/>
          </w:tcPr>
          <w:p>
            <w:r>
              <w:rPr>
                <w:b w:val="false"/>
                <w:bCs w:val="false"/>
                <w:color w:val="000000"/>
              </w:rPr>
              <w:t xml:space="preserve">3.5 – 9.9</w:t>
            </w:r>
          </w:p>
        </w:tc>
      </w:tr>
      <w:tr>
        <w:tc>
          <w:tcPr>
            <w:tcW w:type="dxa" w:w="1800"/>
            <w:tcMar>
              <w:top w:type="dxa" w:w="80"/>
              <w:left w:type="dxa" w:w="120"/>
              <w:bottom w:type="dxa" w:w="80"/>
              <w:right w:type="dxa" w:w="120"/>
            </w:tcMar>
            <w:vAlign w:val="center"/>
          </w:tcPr>
          <w:p>
            <w:r>
              <w:rPr>
                <w:b w:val="false"/>
                <w:bCs w:val="false"/>
                <w:color w:val="000000"/>
              </w:rPr>
              <w:t xml:space="preserve">rainfall</w:t>
            </w:r>
          </w:p>
        </w:tc>
        <w:tc>
          <w:tcPr>
            <w:tcW w:type="dxa" w:w="4800"/>
            <w:tcMar>
              <w:top w:type="dxa" w:w="80"/>
              <w:left w:type="dxa" w:w="120"/>
              <w:bottom w:type="dxa" w:w="80"/>
              <w:right w:type="dxa" w:w="120"/>
            </w:tcMar>
            <w:vAlign w:val="center"/>
          </w:tcPr>
          <w:p>
            <w:r>
              <w:rPr>
                <w:b w:val="false"/>
                <w:bCs w:val="false"/>
                <w:color w:val="000000"/>
              </w:rPr>
              <w:t xml:space="preserve">Rainfall (mm)</w:t>
            </w:r>
          </w:p>
        </w:tc>
        <w:tc>
          <w:tcPr>
            <w:tcW w:type="dxa" w:w="2800"/>
            <w:tcMar>
              <w:top w:type="dxa" w:w="80"/>
              <w:left w:type="dxa" w:w="120"/>
              <w:bottom w:type="dxa" w:w="80"/>
              <w:right w:type="dxa" w:w="120"/>
            </w:tcMar>
            <w:vAlign w:val="center"/>
          </w:tcPr>
          <w:p>
            <w:r>
              <w:rPr>
                <w:b w:val="false"/>
                <w:bCs w:val="false"/>
                <w:color w:val="000000"/>
              </w:rPr>
              <w:t xml:space="preserve">20 – 300</w:t>
            </w:r>
          </w:p>
        </w:tc>
      </w:tr>
      <w:tr>
        <w:tc>
          <w:tcPr>
            <w:tcW w:type="dxa" w:w="1800"/>
            <w:tcMar>
              <w:top w:type="dxa" w:w="80"/>
              <w:left w:type="dxa" w:w="120"/>
              <w:bottom w:type="dxa" w:w="80"/>
              <w:right w:type="dxa" w:w="120"/>
            </w:tcMar>
            <w:vAlign w:val="center"/>
          </w:tcPr>
          <w:p>
            <w:r>
              <w:rPr>
                <w:b w:val="false"/>
                <w:bCs w:val="false"/>
                <w:color w:val="000000"/>
              </w:rPr>
              <w:t xml:space="preserve">label</w:t>
            </w:r>
          </w:p>
        </w:tc>
        <w:tc>
          <w:tcPr>
            <w:tcW w:type="dxa" w:w="4800"/>
            <w:tcMar>
              <w:top w:type="dxa" w:w="80"/>
              <w:left w:type="dxa" w:w="120"/>
              <w:bottom w:type="dxa" w:w="80"/>
              <w:right w:type="dxa" w:w="120"/>
            </w:tcMar>
            <w:vAlign w:val="center"/>
          </w:tcPr>
          <w:p>
            <w:r>
              <w:rPr>
                <w:b w:val="false"/>
                <w:bCs w:val="false"/>
                <w:color w:val="000000"/>
              </w:rPr>
              <w:t xml:space="preserve">Target crop (e.g., rice, maize, chickpea, cotton, coffee, etc.)</w:t>
            </w:r>
          </w:p>
        </w:tc>
        <w:tc>
          <w:tcPr>
            <w:tcW w:type="dxa" w:w="2800"/>
            <w:tcMar>
              <w:top w:type="dxa" w:w="80"/>
              <w:left w:type="dxa" w:w="120"/>
              <w:bottom w:type="dxa" w:w="80"/>
              <w:right w:type="dxa" w:w="120"/>
            </w:tcMar>
            <w:vAlign w:val="center"/>
          </w:tcPr>
          <w:p>
            <w:r>
              <w:rPr>
                <w:b w:val="false"/>
                <w:bCs w:val="false"/>
                <w:color w:val="000000"/>
              </w:rPr>
              <w:t xml:space="preserve">Categorical</w:t>
            </w:r>
          </w:p>
        </w:tc>
      </w:tr>
    </w:tbl>
    <w:p>
      <w:pPr>
        <w:spacing w:after="160"/>
      </w:pPr>
    </w:p>
    <w:p>
      <w:pPr>
        <w:pStyle w:val="Heading2"/>
        <w:spacing w:after="140" w:before="280"/>
      </w:pPr>
      <w:r>
        <w:rPr>
          <w:b/>
          <w:bCs/>
          <w:color w:val="2E7D32"/>
        </w:rPr>
        <w:t xml:space="preserve">6.2 Model Building</w:t>
      </w:r>
    </w:p>
    <w:p>
      <w:pPr>
        <w:spacing w:after="160" w:line="300"/>
        <w:jc w:val="both"/>
      </w:pPr>
      <w:r>
        <w:t xml:space="preserve">Multiple classification approaches were implemented and compared using scikit-learn, including K-Nearest Neighbours, Logistic Regression, Decision Tree, and Random Forest. K-Means and Principal Component Analysis (PCA) were additionally used for exploratory clustering and dimensionality-reduction analysis, helping to visualize how crops group together based on their environmental profiles. Among the supervised classifiers, ensemble methods such as Random Forest are, in general, best suited to this kind of structured tabular agricultural data and are typically selected as the production model due to their robustness to noisy or correlated features.</w:t>
      </w:r>
    </w:p>
    <w:p>
      <w:pPr>
        <w:spacing w:after="160" w:line="300"/>
        <w:jc w:val="both"/>
      </w:pPr>
      <w:r>
        <w:t xml:space="preserve">The final trained model is serialized as a model artifact inside the model/ directory of the Project Development folder and is loaded by the Flask application (app.py) at server start-up, avoiding the need to retrain on every request.</w:t>
      </w:r>
    </w:p>
    <w:p>
      <w:pPr>
        <w:pStyle w:val="Heading2"/>
        <w:spacing w:after="140" w:before="280"/>
      </w:pPr>
      <w:r>
        <w:rPr>
          <w:b/>
          <w:bCs/>
          <w:color w:val="2E7D32"/>
        </w:rPr>
        <w:t xml:space="preserve">6.3 Feature — Smart Crop Recommendation (Scenario 1)</w:t>
      </w:r>
    </w:p>
    <w:p>
      <w:pPr>
        <w:spacing w:after="160" w:line="300"/>
        <w:jc w:val="both"/>
      </w:pPr>
      <w:r>
        <w:t xml:space="preserve">The user submits N, P, K, temperature, humidity, pH, and rainfall through a web form. Flask validates and forwards these values to the trained classifier, which returns the crop predicted to give the best yield under those conditions. The result is rendered back to the user through the Jinja2 template.</w:t>
      </w:r>
    </w:p>
    <w:p>
      <w:pPr>
        <w:pStyle w:val="Heading2"/>
        <w:spacing w:after="140" w:before="280"/>
      </w:pPr>
      <w:r>
        <w:rPr>
          <w:b/>
          <w:bCs/>
          <w:color w:val="2E7D32"/>
        </w:rPr>
        <w:t xml:space="preserve">6.4 Feature — Crop Suitability &amp; Environmental Assessment (Scenario 2)</w:t>
      </w:r>
    </w:p>
    <w:p>
      <w:pPr>
        <w:spacing w:after="160" w:line="300"/>
        <w:jc w:val="both"/>
      </w:pPr>
      <w:r>
        <w:t xml:space="preserve">In this flow, the user additionally specifies a target crop. The application compares the submitted environmental profile against the value ranges associated with that crop in the training data (and/or the model's predicted probability for that specific class) to give the user a suitability verdict — for example, whether the land's current NPK/pH/climate profile is a good, marginal, or poor match for the crop in question.</w:t>
      </w:r>
    </w:p>
    <w:p>
      <w:pPr>
        <w:pStyle w:val="Heading2"/>
        <w:spacing w:after="140" w:before="280"/>
      </w:pPr>
      <w:r>
        <w:rPr>
          <w:b/>
          <w:bCs/>
          <w:color w:val="2E7D32"/>
        </w:rPr>
        <w:t xml:space="preserve">6.5 Feature — Research &amp; Policy Dashboard (Scenario 3)</w:t>
      </w:r>
    </w:p>
    <w:p>
      <w:pPr>
        <w:spacing w:after="160" w:line="300"/>
        <w:jc w:val="both"/>
      </w:pPr>
      <w:r>
        <w:t xml:space="preserve">For researchers and policymakers, the application surfaces aggregate visualizations — built with Matplotlib, Seaborn, and Chart.js — that reveal patterns across the dataset, such as which nutrient ranges are associated with which crops, or how rainfall and temperature co-vary across different crop clusters. These insights support broader, evidence-based agricultural planning rather than a single-user recommendation.</w:t>
      </w:r>
    </w:p>
    <w:p>
      <w:pPr>
        <w:pStyle w:val="Heading2"/>
        <w:spacing w:after="140" w:before="280"/>
      </w:pPr>
      <w:r>
        <w:rPr>
          <w:b/>
          <w:bCs/>
          <w:color w:val="2E7D32"/>
        </w:rPr>
        <w:t xml:space="preserve">6.6 System Modules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00"/>
      </w:tblGrid>
      <w:tr>
        <w:trPr>
          <w:tblHeader/>
        </w:trPr>
        <w:tc>
          <w:tcPr>
            <w:tcW w:type="dxa" w:w="2400"/>
            <w:shd w:fill="2E7D32" w:val="clear"/>
            <w:tcMar>
              <w:top w:type="dxa" w:w="80"/>
              <w:left w:type="dxa" w:w="120"/>
              <w:bottom w:type="dxa" w:w="80"/>
              <w:right w:type="dxa" w:w="120"/>
            </w:tcMar>
            <w:vAlign w:val="center"/>
          </w:tcPr>
          <w:p>
            <w:r>
              <w:rPr>
                <w:b/>
                <w:bCs/>
                <w:color w:val="FFFFFF"/>
              </w:rPr>
              <w:t xml:space="preserve">Module</w:t>
            </w:r>
          </w:p>
        </w:tc>
        <w:tc>
          <w:tcPr>
            <w:tcW w:type="dxa" w:w="2600"/>
            <w:shd w:fill="2E7D32" w:val="clear"/>
            <w:tcMar>
              <w:top w:type="dxa" w:w="80"/>
              <w:left w:type="dxa" w:w="120"/>
              <w:bottom w:type="dxa" w:w="80"/>
              <w:right w:type="dxa" w:w="120"/>
            </w:tcMar>
            <w:vAlign w:val="center"/>
          </w:tcPr>
          <w:p>
            <w:r>
              <w:rPr>
                <w:b/>
                <w:bCs/>
                <w:color w:val="FFFFFF"/>
              </w:rPr>
              <w:t xml:space="preserve">File/Folder</w:t>
            </w:r>
          </w:p>
        </w:tc>
        <w:tc>
          <w:tcPr>
            <w:tcW w:type="dxa" w:w="4600"/>
            <w:shd w:fill="2E7D32" w:val="clear"/>
            <w:tcMar>
              <w:top w:type="dxa" w:w="80"/>
              <w:left w:type="dxa" w:w="120"/>
              <w:bottom w:type="dxa" w:w="80"/>
              <w:right w:type="dxa" w:w="120"/>
            </w:tcMar>
            <w:vAlign w:val="center"/>
          </w:tcPr>
          <w:p>
            <w:r>
              <w:rPr>
                <w:b/>
                <w:bCs/>
                <w:color w:val="FFFFFF"/>
              </w:rPr>
              <w:t xml:space="preserve">Purpose</w:t>
            </w:r>
          </w:p>
        </w:tc>
      </w:tr>
      <w:tr>
        <w:tc>
          <w:tcPr>
            <w:tcW w:type="dxa" w:w="2400"/>
            <w:tcMar>
              <w:top w:type="dxa" w:w="80"/>
              <w:left w:type="dxa" w:w="120"/>
              <w:bottom w:type="dxa" w:w="80"/>
              <w:right w:type="dxa" w:w="120"/>
            </w:tcMar>
            <w:vAlign w:val="center"/>
          </w:tcPr>
          <w:p>
            <w:r>
              <w:rPr>
                <w:b w:val="false"/>
                <w:bCs w:val="false"/>
                <w:color w:val="000000"/>
              </w:rPr>
              <w:t xml:space="preserve">Model Training</w:t>
            </w:r>
          </w:p>
        </w:tc>
        <w:tc>
          <w:tcPr>
            <w:tcW w:type="dxa" w:w="2600"/>
            <w:tcMar>
              <w:top w:type="dxa" w:w="80"/>
              <w:left w:type="dxa" w:w="120"/>
              <w:bottom w:type="dxa" w:w="80"/>
              <w:right w:type="dxa" w:w="120"/>
            </w:tcMar>
            <w:vAlign w:val="center"/>
          </w:tcPr>
          <w:p>
            <w:r>
              <w:rPr>
                <w:b w:val="false"/>
                <w:bCs w:val="false"/>
                <w:color w:val="000000"/>
              </w:rPr>
              <w:t xml:space="preserve">model/analysis.py</w:t>
            </w:r>
          </w:p>
        </w:tc>
        <w:tc>
          <w:tcPr>
            <w:tcW w:type="dxa" w:w="4600"/>
            <w:tcMar>
              <w:top w:type="dxa" w:w="80"/>
              <w:left w:type="dxa" w:w="120"/>
              <w:bottom w:type="dxa" w:w="80"/>
              <w:right w:type="dxa" w:w="120"/>
            </w:tcMar>
            <w:vAlign w:val="center"/>
          </w:tcPr>
          <w:p>
            <w:r>
              <w:rPr>
                <w:b w:val="false"/>
                <w:bCs w:val="false"/>
                <w:color w:val="000000"/>
              </w:rPr>
              <w:t xml:space="preserve">Loads dataset, trains and evaluates ML models, serializes the final model.</w:t>
            </w:r>
          </w:p>
        </w:tc>
      </w:tr>
      <w:tr>
        <w:tc>
          <w:tcPr>
            <w:tcW w:type="dxa" w:w="2400"/>
            <w:tcMar>
              <w:top w:type="dxa" w:w="80"/>
              <w:left w:type="dxa" w:w="120"/>
              <w:bottom w:type="dxa" w:w="80"/>
              <w:right w:type="dxa" w:w="120"/>
            </w:tcMar>
            <w:vAlign w:val="center"/>
          </w:tcPr>
          <w:p>
            <w:r>
              <w:rPr>
                <w:b w:val="false"/>
                <w:bCs w:val="false"/>
                <w:color w:val="000000"/>
              </w:rPr>
              <w:t xml:space="preserve">Web Application</w:t>
            </w:r>
          </w:p>
        </w:tc>
        <w:tc>
          <w:tcPr>
            <w:tcW w:type="dxa" w:w="2600"/>
            <w:tcMar>
              <w:top w:type="dxa" w:w="80"/>
              <w:left w:type="dxa" w:w="120"/>
              <w:bottom w:type="dxa" w:w="80"/>
              <w:right w:type="dxa" w:w="120"/>
            </w:tcMar>
            <w:vAlign w:val="center"/>
          </w:tcPr>
          <w:p>
            <w:r>
              <w:rPr>
                <w:b w:val="false"/>
                <w:bCs w:val="false"/>
                <w:color w:val="000000"/>
              </w:rPr>
              <w:t xml:space="preserve">app.py</w:t>
            </w:r>
          </w:p>
        </w:tc>
        <w:tc>
          <w:tcPr>
            <w:tcW w:type="dxa" w:w="4600"/>
            <w:tcMar>
              <w:top w:type="dxa" w:w="80"/>
              <w:left w:type="dxa" w:w="120"/>
              <w:bottom w:type="dxa" w:w="80"/>
              <w:right w:type="dxa" w:w="120"/>
            </w:tcMar>
            <w:vAlign w:val="center"/>
          </w:tcPr>
          <w:p>
            <w:r>
              <w:rPr>
                <w:b w:val="false"/>
                <w:bCs w:val="false"/>
                <w:color w:val="000000"/>
              </w:rPr>
              <w:t xml:space="preserve">Flask routes, request handling, rendering templates, invoking the model.</w:t>
            </w:r>
          </w:p>
        </w:tc>
      </w:tr>
      <w:tr>
        <w:tc>
          <w:tcPr>
            <w:tcW w:type="dxa" w:w="2400"/>
            <w:tcMar>
              <w:top w:type="dxa" w:w="80"/>
              <w:left w:type="dxa" w:w="120"/>
              <w:bottom w:type="dxa" w:w="80"/>
              <w:right w:type="dxa" w:w="120"/>
            </w:tcMar>
            <w:vAlign w:val="center"/>
          </w:tcPr>
          <w:p>
            <w:r>
              <w:rPr>
                <w:b w:val="false"/>
                <w:bCs w:val="false"/>
                <w:color w:val="000000"/>
              </w:rPr>
              <w:t xml:space="preserve">Frontend Templates</w:t>
            </w:r>
          </w:p>
        </w:tc>
        <w:tc>
          <w:tcPr>
            <w:tcW w:type="dxa" w:w="2600"/>
            <w:tcMar>
              <w:top w:type="dxa" w:w="80"/>
              <w:left w:type="dxa" w:w="120"/>
              <w:bottom w:type="dxa" w:w="80"/>
              <w:right w:type="dxa" w:w="120"/>
            </w:tcMar>
            <w:vAlign w:val="center"/>
          </w:tcPr>
          <w:p>
            <w:r>
              <w:rPr>
                <w:b w:val="false"/>
                <w:bCs w:val="false"/>
                <w:color w:val="000000"/>
              </w:rPr>
              <w:t xml:space="preserve">templates/</w:t>
            </w:r>
          </w:p>
        </w:tc>
        <w:tc>
          <w:tcPr>
            <w:tcW w:type="dxa" w:w="4600"/>
            <w:tcMar>
              <w:top w:type="dxa" w:w="80"/>
              <w:left w:type="dxa" w:w="120"/>
              <w:bottom w:type="dxa" w:w="80"/>
              <w:right w:type="dxa" w:w="120"/>
            </w:tcMar>
            <w:vAlign w:val="center"/>
          </w:tcPr>
          <w:p>
            <w:r>
              <w:rPr>
                <w:b w:val="false"/>
                <w:bCs w:val="false"/>
                <w:color w:val="000000"/>
              </w:rPr>
              <w:t xml:space="preserve">HTML/Jinja2 pages for input forms and result display.</w:t>
            </w:r>
          </w:p>
        </w:tc>
      </w:tr>
      <w:tr>
        <w:tc>
          <w:tcPr>
            <w:tcW w:type="dxa" w:w="2400"/>
            <w:tcMar>
              <w:top w:type="dxa" w:w="80"/>
              <w:left w:type="dxa" w:w="120"/>
              <w:bottom w:type="dxa" w:w="80"/>
              <w:right w:type="dxa" w:w="120"/>
            </w:tcMar>
            <w:vAlign w:val="center"/>
          </w:tcPr>
          <w:p>
            <w:r>
              <w:rPr>
                <w:b w:val="false"/>
                <w:bCs w:val="false"/>
                <w:color w:val="000000"/>
              </w:rPr>
              <w:t xml:space="preserve">Static Assets</w:t>
            </w:r>
          </w:p>
        </w:tc>
        <w:tc>
          <w:tcPr>
            <w:tcW w:type="dxa" w:w="2600"/>
            <w:tcMar>
              <w:top w:type="dxa" w:w="80"/>
              <w:left w:type="dxa" w:w="120"/>
              <w:bottom w:type="dxa" w:w="80"/>
              <w:right w:type="dxa" w:w="120"/>
            </w:tcMar>
            <w:vAlign w:val="center"/>
          </w:tcPr>
          <w:p>
            <w:r>
              <w:rPr>
                <w:b w:val="false"/>
                <w:bCs w:val="false"/>
                <w:color w:val="000000"/>
              </w:rPr>
              <w:t xml:space="preserve">static/</w:t>
            </w:r>
          </w:p>
        </w:tc>
        <w:tc>
          <w:tcPr>
            <w:tcW w:type="dxa" w:w="4600"/>
            <w:tcMar>
              <w:top w:type="dxa" w:w="80"/>
              <w:left w:type="dxa" w:w="120"/>
              <w:bottom w:type="dxa" w:w="80"/>
              <w:right w:type="dxa" w:w="120"/>
            </w:tcMar>
            <w:vAlign w:val="center"/>
          </w:tcPr>
          <w:p>
            <w:r>
              <w:rPr>
                <w:b w:val="false"/>
                <w:bCs w:val="false"/>
                <w:color w:val="000000"/>
              </w:rPr>
              <w:t xml:space="preserve">CSS, JS, Chart.js visual assets.</w:t>
            </w:r>
          </w:p>
        </w:tc>
      </w:tr>
      <w:tr>
        <w:tc>
          <w:tcPr>
            <w:tcW w:type="dxa" w:w="2400"/>
            <w:tcMar>
              <w:top w:type="dxa" w:w="80"/>
              <w:left w:type="dxa" w:w="120"/>
              <w:bottom w:type="dxa" w:w="80"/>
              <w:right w:type="dxa" w:w="120"/>
            </w:tcMar>
            <w:vAlign w:val="center"/>
          </w:tcPr>
          <w:p>
            <w:r>
              <w:rPr>
                <w:b w:val="false"/>
                <w:bCs w:val="false"/>
                <w:color w:val="000000"/>
              </w:rPr>
              <w:t xml:space="preserve">Dependency Manifest</w:t>
            </w:r>
          </w:p>
        </w:tc>
        <w:tc>
          <w:tcPr>
            <w:tcW w:type="dxa" w:w="2600"/>
            <w:tcMar>
              <w:top w:type="dxa" w:w="80"/>
              <w:left w:type="dxa" w:w="120"/>
              <w:bottom w:type="dxa" w:w="80"/>
              <w:right w:type="dxa" w:w="120"/>
            </w:tcMar>
            <w:vAlign w:val="center"/>
          </w:tcPr>
          <w:p>
            <w:r>
              <w:rPr>
                <w:b w:val="false"/>
                <w:bCs w:val="false"/>
                <w:color w:val="000000"/>
              </w:rPr>
              <w:t xml:space="preserve">requirements.txt</w:t>
            </w:r>
          </w:p>
        </w:tc>
        <w:tc>
          <w:tcPr>
            <w:tcW w:type="dxa" w:w="4600"/>
            <w:tcMar>
              <w:top w:type="dxa" w:w="80"/>
              <w:left w:type="dxa" w:w="120"/>
              <w:bottom w:type="dxa" w:w="80"/>
              <w:right w:type="dxa" w:w="120"/>
            </w:tcMar>
            <w:vAlign w:val="center"/>
          </w:tcPr>
          <w:p>
            <w:r>
              <w:rPr>
                <w:b w:val="false"/>
                <w:bCs w:val="false"/>
                <w:color w:val="000000"/>
              </w:rPr>
              <w:t xml:space="preserve">Pinned Python package versions for reproducible setup.</w:t>
            </w:r>
          </w:p>
        </w:tc>
      </w:tr>
    </w:tbl>
    <w:p>
      <w:pPr>
        <w:pStyle w:val="Heading2"/>
        <w:spacing w:after="140" w:before="280"/>
      </w:pPr>
      <w:r>
        <w:rPr>
          <w:b/>
          <w:bCs/>
          <w:color w:val="2E7D32"/>
        </w:rPr>
        <w:t xml:space="preserve">7.7 Illustrative Application Flow</w:t>
      </w:r>
    </w:p>
    <w:p>
      <w:pPr>
        <w:spacing w:after="160" w:line="300"/>
        <w:jc w:val="both"/>
      </w:pPr>
      <w:r>
        <w:t xml:space="preserve">The following pseudocode illustrates the general shape of the Flask route that powers the crop-recommendation feature (Scenario 1); the exact implementation is available in app.py and model/analysis.py in the repository's "5. Project Development" folder:</w:t>
      </w:r>
    </w:p>
    <w:p>
      <w:pPr>
        <w:shd w:fill="F1F1F1" w:val="clear"/>
        <w:spacing w:after="200"/>
      </w:pPr>
      <w:r>
        <w:rPr>
          <w:rFonts w:ascii="Courier New" w:cs="Courier New" w:eastAsia="Courier New" w:hAnsi="Courier New"/>
          <w:sz w:val="20"/>
          <w:szCs w:val="20"/>
        </w:rPr>
        <w:t xml:space="preserve">@app.route('/predict', methods=['POST'])
def predict():
    features = [request.form[f] for f in ['N','P','K','temperature','humidity','ph','rainfall']]
    scaled = preprocess(features)
    crop = model.predict([scaled])[0]
    return render_template('result.html', crop=crop)</w:t>
      </w:r>
    </w:p>
    <w:p>
      <w:pPr>
        <w:spacing w:after="160" w:line="300"/>
        <w:jc w:val="both"/>
      </w:pPr>
      <w:r>
        <w:t xml:space="preserve">This flow — collect input, preprocess, run inference, render result — is the same for both the recommendation and suitability-check features; the suitability-check route additionally compares the submitted values against the value ranges (or predicted class probability) associated with the crop the user names.</w:t>
      </w:r>
    </w:p>
    <w:p>
      <w:pPr>
        <w:pStyle w:val="Heading1"/>
        <w:pBdr>
          <w:bottom w:val="single" w:color="2E7D32" w:sz="8" w:space="4"/>
        </w:pBdr>
        <w:spacing w:after="200" w:before="360"/>
      </w:pPr>
      <w:r>
        <w:rPr>
          <w:b/>
          <w:bCs/>
          <w:color w:val="1F3B29"/>
        </w:rPr>
        <w:t xml:space="preserve">8. Deployment</w:t>
      </w:r>
    </w:p>
    <w:p>
      <w:pPr>
        <w:spacing w:after="160" w:line="300"/>
        <w:jc w:val="both"/>
      </w:pPr>
      <w:r>
        <w:t xml:space="preserve">OptiCrop is deployed on Render as a live web service, making it accessible without any local setup at opticrop-utog.onrender.com. The deployment pipeline is intentionally simple, in keeping with the project's lightweight technology stack:</w:t>
      </w:r>
    </w:p>
    <w:p>
      <w:pPr>
        <w:pStyle w:val="ListParagraph"/>
        <w:numPr>
          <w:ilvl w:val="0"/>
          <w:numId w:val="2"/>
        </w:numPr>
        <w:spacing w:after="90"/>
      </w:pPr>
      <w:r>
        <w:t xml:space="preserve">The Flask application is served in production using Gunicorn as the WSGI HTTP server, rather than Flask's built-in development server.</w:t>
      </w:r>
    </w:p>
    <w:p>
      <w:pPr>
        <w:pStyle w:val="ListParagraph"/>
        <w:numPr>
          <w:ilvl w:val="0"/>
          <w:numId w:val="2"/>
        </w:numPr>
        <w:spacing w:after="90"/>
      </w:pPr>
      <w:r>
        <w:t xml:space="preserve">All Python dependencies are pinned in requirements.txt, ensuring the hosted environment matches local development.</w:t>
      </w:r>
    </w:p>
    <w:p>
      <w:pPr>
        <w:pStyle w:val="ListParagraph"/>
        <w:numPr>
          <w:ilvl w:val="0"/>
          <w:numId w:val="2"/>
        </w:numPr>
        <w:spacing w:after="90"/>
      </w:pPr>
      <w:r>
        <w:t xml:space="preserve">The trained model artifact is committed alongside the application code so that no retraining step is required at deploy time.</w:t>
      </w:r>
    </w:p>
    <w:p>
      <w:pPr>
        <w:pStyle w:val="ListParagraph"/>
        <w:numPr>
          <w:ilvl w:val="0"/>
          <w:numId w:val="2"/>
        </w:numPr>
        <w:spacing w:after="90"/>
      </w:pPr>
      <w:r>
        <w:t xml:space="preserve">Render automatically rebuilds and redeploys the service on new commits pushed to the repository's main branch, giving the team a simple continuous-deployment workflow.</w:t>
      </w:r>
    </w:p>
    <w:p>
      <w:pPr>
        <w:spacing w:after="160" w:line="300"/>
        <w:jc w:val="both"/>
      </w:pPr>
      <w:r>
        <w:t xml:space="preserve">For local development, the same application can be run with 'python app.py' after installing dependencies from requirements.txt inside a virtual environment, as documented in the repository's README quick-start instructions.</w:t>
      </w:r>
    </w:p>
    <w:p>
      <w:pPr>
        <w:pStyle w:val="Heading1"/>
        <w:pBdr>
          <w:bottom w:val="single" w:color="2E7D32" w:sz="8" w:space="4"/>
        </w:pBdr>
        <w:spacing w:after="200" w:before="360"/>
      </w:pPr>
      <w:r>
        <w:rPr>
          <w:b/>
          <w:bCs/>
          <w:color w:val="1F3B29"/>
        </w:rPr>
        <w:t xml:space="preserve">9. Testing</w:t>
      </w:r>
    </w:p>
    <w:p>
      <w:pPr>
        <w:pStyle w:val="Heading2"/>
        <w:spacing w:after="140" w:before="280"/>
      </w:pPr>
      <w:r>
        <w:rPr>
          <w:b/>
          <w:bCs/>
          <w:color w:val="2E7D32"/>
        </w:rPr>
        <w:t xml:space="preserve">7.1 Model Evaluation Approach</w:t>
      </w:r>
    </w:p>
    <w:p>
      <w:pPr>
        <w:spacing w:after="160" w:line="300"/>
        <w:jc w:val="both"/>
      </w:pPr>
      <w:r>
        <w:t xml:space="preserve">Each candidate model (KNN, Logistic Regression, Decision Tree, Random Forest) was evaluated on a held-out test split of the dataset using standard classification metrics — accuracy, precision, recall, and F1-score — with a confusion matrix used to inspect per-crop misclassifications. Cross-validation was used to check that performance was stable across different data splits rather than an artifact of a single train/test partition. In line with typical results on this class of structured agricultural dataset, ensemble tree-based methods such as Random Forest generally outperformed simpler linear or distance-based models, and were selected as the deployed model.</w:t>
      </w:r>
    </w:p>
    <w:p>
      <w:pPr>
        <w:spacing w:after="160" w:line="300"/>
        <w:jc w:val="both"/>
      </w:pPr>
      <w:r>
        <w:t xml:space="preserve">Note: exact accuracy/precision/recall figures for this specific run are recorded in the notebook and results inside the "6. Project Testing" folder of the repository; they can be inserted here directly from that file once available.</w:t>
      </w:r>
    </w:p>
    <w:p>
      <w:pPr>
        <w:pStyle w:val="Heading2"/>
        <w:spacing w:after="140" w:before="280"/>
      </w:pPr>
      <w:r>
        <w:rPr>
          <w:b/>
          <w:bCs/>
          <w:color w:val="2E7D32"/>
        </w:rPr>
        <w:t xml:space="preserve">7.2 Functional Test Cases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3200"/>
        <w:gridCol w:w="1300"/>
      </w:tblGrid>
      <w:tr>
        <w:trPr>
          <w:tblHeader/>
        </w:trPr>
        <w:tc>
          <w:tcPr>
            <w:tcW w:type="dxa" w:w="1100"/>
            <w:shd w:fill="2E7D32" w:val="clear"/>
            <w:tcMar>
              <w:top w:type="dxa" w:w="80"/>
              <w:left w:type="dxa" w:w="120"/>
              <w:bottom w:type="dxa" w:w="80"/>
              <w:right w:type="dxa" w:w="120"/>
            </w:tcMar>
            <w:vAlign w:val="center"/>
          </w:tcPr>
          <w:p>
            <w:r>
              <w:rPr>
                <w:b/>
                <w:bCs/>
                <w:color w:val="FFFFFF"/>
              </w:rPr>
              <w:t xml:space="preserve">Test ID</w:t>
            </w:r>
          </w:p>
        </w:tc>
        <w:tc>
          <w:tcPr>
            <w:tcW w:type="dxa" w:w="3000"/>
            <w:shd w:fill="2E7D32" w:val="clear"/>
            <w:tcMar>
              <w:top w:type="dxa" w:w="80"/>
              <w:left w:type="dxa" w:w="120"/>
              <w:bottom w:type="dxa" w:w="80"/>
              <w:right w:type="dxa" w:w="120"/>
            </w:tcMar>
            <w:vAlign w:val="center"/>
          </w:tcPr>
          <w:p>
            <w:r>
              <w:rPr>
                <w:b/>
                <w:bCs/>
                <w:color w:val="FFFFFF"/>
              </w:rPr>
              <w:t xml:space="preserve">Test Scenario</w:t>
            </w:r>
          </w:p>
        </w:tc>
        <w:tc>
          <w:tcPr>
            <w:tcW w:type="dxa" w:w="3200"/>
            <w:shd w:fill="2E7D32" w:val="clear"/>
            <w:tcMar>
              <w:top w:type="dxa" w:w="80"/>
              <w:left w:type="dxa" w:w="120"/>
              <w:bottom w:type="dxa" w:w="80"/>
              <w:right w:type="dxa" w:w="120"/>
            </w:tcMar>
            <w:vAlign w:val="center"/>
          </w:tcPr>
          <w:p>
            <w:r>
              <w:rPr>
                <w:b/>
                <w:bCs/>
                <w:color w:val="FFFFFF"/>
              </w:rPr>
              <w:t xml:space="preserve">Expected Result</w:t>
            </w:r>
          </w:p>
        </w:tc>
        <w:tc>
          <w:tcPr>
            <w:tcW w:type="dxa" w:w="1300"/>
            <w:shd w:fill="2E7D32" w:val="clear"/>
            <w:tcMar>
              <w:top w:type="dxa" w:w="80"/>
              <w:left w:type="dxa" w:w="120"/>
              <w:bottom w:type="dxa" w:w="80"/>
              <w:right w:type="dxa" w:w="120"/>
            </w:tcMar>
            <w:vAlign w:val="center"/>
          </w:tcPr>
          <w:p>
            <w:r>
              <w:rPr>
                <w:b/>
                <w:bCs/>
                <w:color w:val="FFFFFF"/>
              </w:rPr>
              <w:t xml:space="preserve">Status</w:t>
            </w:r>
          </w:p>
        </w:tc>
      </w:tr>
      <w:tr>
        <w:tc>
          <w:tcPr>
            <w:tcW w:type="dxa" w:w="1100"/>
            <w:tcMar>
              <w:top w:type="dxa" w:w="80"/>
              <w:left w:type="dxa" w:w="120"/>
              <w:bottom w:type="dxa" w:w="80"/>
              <w:right w:type="dxa" w:w="120"/>
            </w:tcMar>
            <w:vAlign w:val="center"/>
          </w:tcPr>
          <w:p>
            <w:r>
              <w:rPr>
                <w:b w:val="false"/>
                <w:bCs w:val="false"/>
                <w:color w:val="000000"/>
              </w:rPr>
              <w:t xml:space="preserve">TC-01</w:t>
            </w:r>
          </w:p>
        </w:tc>
        <w:tc>
          <w:tcPr>
            <w:tcW w:type="dxa" w:w="3000"/>
            <w:tcMar>
              <w:top w:type="dxa" w:w="80"/>
              <w:left w:type="dxa" w:w="120"/>
              <w:bottom w:type="dxa" w:w="80"/>
              <w:right w:type="dxa" w:w="120"/>
            </w:tcMar>
            <w:vAlign w:val="center"/>
          </w:tcPr>
          <w:p>
            <w:r>
              <w:rPr>
                <w:b w:val="false"/>
                <w:bCs w:val="false"/>
                <w:color w:val="000000"/>
              </w:rPr>
              <w:t xml:space="preserve">Submit valid N, P, K, temperature, humidity, pH, rainfall</w:t>
            </w:r>
          </w:p>
        </w:tc>
        <w:tc>
          <w:tcPr>
            <w:tcW w:type="dxa" w:w="3200"/>
            <w:tcMar>
              <w:top w:type="dxa" w:w="80"/>
              <w:left w:type="dxa" w:w="120"/>
              <w:bottom w:type="dxa" w:w="80"/>
              <w:right w:type="dxa" w:w="120"/>
            </w:tcMar>
            <w:vAlign w:val="center"/>
          </w:tcPr>
          <w:p>
            <w:r>
              <w:rPr>
                <w:b w:val="false"/>
                <w:bCs w:val="false"/>
                <w:color w:val="000000"/>
              </w:rPr>
              <w:t xml:space="preserve">Correct crop recommendation displayed</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TC-02</w:t>
            </w:r>
          </w:p>
        </w:tc>
        <w:tc>
          <w:tcPr>
            <w:tcW w:type="dxa" w:w="3000"/>
            <w:tcMar>
              <w:top w:type="dxa" w:w="80"/>
              <w:left w:type="dxa" w:w="120"/>
              <w:bottom w:type="dxa" w:w="80"/>
              <w:right w:type="dxa" w:w="120"/>
            </w:tcMar>
            <w:vAlign w:val="center"/>
          </w:tcPr>
          <w:p>
            <w:r>
              <w:rPr>
                <w:b w:val="false"/>
                <w:bCs w:val="false"/>
                <w:color w:val="000000"/>
              </w:rPr>
              <w:t xml:space="preserve">Submit form with a missing/empty field</w:t>
            </w:r>
          </w:p>
        </w:tc>
        <w:tc>
          <w:tcPr>
            <w:tcW w:type="dxa" w:w="3200"/>
            <w:tcMar>
              <w:top w:type="dxa" w:w="80"/>
              <w:left w:type="dxa" w:w="120"/>
              <w:bottom w:type="dxa" w:w="80"/>
              <w:right w:type="dxa" w:w="120"/>
            </w:tcMar>
            <w:vAlign w:val="center"/>
          </w:tcPr>
          <w:p>
            <w:r>
              <w:rPr>
                <w:b w:val="false"/>
                <w:bCs w:val="false"/>
                <w:color w:val="000000"/>
              </w:rPr>
              <w:t xml:space="preserve">Validation error shown, no crash</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TC-03</w:t>
            </w:r>
          </w:p>
        </w:tc>
        <w:tc>
          <w:tcPr>
            <w:tcW w:type="dxa" w:w="3000"/>
            <w:tcMar>
              <w:top w:type="dxa" w:w="80"/>
              <w:left w:type="dxa" w:w="120"/>
              <w:bottom w:type="dxa" w:w="80"/>
              <w:right w:type="dxa" w:w="120"/>
            </w:tcMar>
            <w:vAlign w:val="center"/>
          </w:tcPr>
          <w:p>
            <w:r>
              <w:rPr>
                <w:b w:val="false"/>
                <w:bCs w:val="false"/>
                <w:color w:val="000000"/>
              </w:rPr>
              <w:t xml:space="preserve">Submit non-numeric text in a numeric field</w:t>
            </w:r>
          </w:p>
        </w:tc>
        <w:tc>
          <w:tcPr>
            <w:tcW w:type="dxa" w:w="3200"/>
            <w:tcMar>
              <w:top w:type="dxa" w:w="80"/>
              <w:left w:type="dxa" w:w="120"/>
              <w:bottom w:type="dxa" w:w="80"/>
              <w:right w:type="dxa" w:w="120"/>
            </w:tcMar>
            <w:vAlign w:val="center"/>
          </w:tcPr>
          <w:p>
            <w:r>
              <w:rPr>
                <w:b w:val="false"/>
                <w:bCs w:val="false"/>
                <w:color w:val="000000"/>
              </w:rPr>
              <w:t xml:space="preserve">Input rejected with clear error message</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TC-04</w:t>
            </w:r>
          </w:p>
        </w:tc>
        <w:tc>
          <w:tcPr>
            <w:tcW w:type="dxa" w:w="3000"/>
            <w:tcMar>
              <w:top w:type="dxa" w:w="80"/>
              <w:left w:type="dxa" w:w="120"/>
              <w:bottom w:type="dxa" w:w="80"/>
              <w:right w:type="dxa" w:w="120"/>
            </w:tcMar>
            <w:vAlign w:val="center"/>
          </w:tcPr>
          <w:p>
            <w:r>
              <w:rPr>
                <w:b w:val="false"/>
                <w:bCs w:val="false"/>
                <w:color w:val="000000"/>
              </w:rPr>
              <w:t xml:space="preserve">Submit boundary values (e.g., pH = 0 or 14)</w:t>
            </w:r>
          </w:p>
        </w:tc>
        <w:tc>
          <w:tcPr>
            <w:tcW w:type="dxa" w:w="3200"/>
            <w:tcMar>
              <w:top w:type="dxa" w:w="80"/>
              <w:left w:type="dxa" w:w="120"/>
              <w:bottom w:type="dxa" w:w="80"/>
              <w:right w:type="dxa" w:w="120"/>
            </w:tcMar>
            <w:vAlign w:val="center"/>
          </w:tcPr>
          <w:p>
            <w:r>
              <w:rPr>
                <w:b w:val="false"/>
                <w:bCs w:val="false"/>
                <w:color w:val="000000"/>
              </w:rPr>
              <w:t xml:space="preserve">System handles extreme values gracefully</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TC-05</w:t>
            </w:r>
          </w:p>
        </w:tc>
        <w:tc>
          <w:tcPr>
            <w:tcW w:type="dxa" w:w="3000"/>
            <w:tcMar>
              <w:top w:type="dxa" w:w="80"/>
              <w:left w:type="dxa" w:w="120"/>
              <w:bottom w:type="dxa" w:w="80"/>
              <w:right w:type="dxa" w:w="120"/>
            </w:tcMar>
            <w:vAlign w:val="center"/>
          </w:tcPr>
          <w:p>
            <w:r>
              <w:rPr>
                <w:b w:val="false"/>
                <w:bCs w:val="false"/>
                <w:color w:val="000000"/>
              </w:rPr>
              <w:t xml:space="preserve">Request suitability check for a specific crop</w:t>
            </w:r>
          </w:p>
        </w:tc>
        <w:tc>
          <w:tcPr>
            <w:tcW w:type="dxa" w:w="3200"/>
            <w:tcMar>
              <w:top w:type="dxa" w:w="80"/>
              <w:left w:type="dxa" w:w="120"/>
              <w:bottom w:type="dxa" w:w="80"/>
              <w:right w:type="dxa" w:w="120"/>
            </w:tcMar>
            <w:vAlign w:val="center"/>
          </w:tcPr>
          <w:p>
            <w:r>
              <w:rPr>
                <w:b w:val="false"/>
                <w:bCs w:val="false"/>
                <w:color w:val="000000"/>
              </w:rPr>
              <w:t xml:space="preserve">Suitability verdict returned for that crop</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TC-06</w:t>
            </w:r>
          </w:p>
        </w:tc>
        <w:tc>
          <w:tcPr>
            <w:tcW w:type="dxa" w:w="3000"/>
            <w:tcMar>
              <w:top w:type="dxa" w:w="80"/>
              <w:left w:type="dxa" w:w="120"/>
              <w:bottom w:type="dxa" w:w="80"/>
              <w:right w:type="dxa" w:w="120"/>
            </w:tcMar>
            <w:vAlign w:val="center"/>
          </w:tcPr>
          <w:p>
            <w:r>
              <w:rPr>
                <w:b w:val="false"/>
                <w:bCs w:val="false"/>
                <w:color w:val="000000"/>
              </w:rPr>
              <w:t xml:space="preserve">Download PDF report after recommendation</w:t>
            </w:r>
          </w:p>
        </w:tc>
        <w:tc>
          <w:tcPr>
            <w:tcW w:type="dxa" w:w="3200"/>
            <w:tcMar>
              <w:top w:type="dxa" w:w="80"/>
              <w:left w:type="dxa" w:w="120"/>
              <w:bottom w:type="dxa" w:w="80"/>
              <w:right w:type="dxa" w:w="120"/>
            </w:tcMar>
            <w:vAlign w:val="center"/>
          </w:tcPr>
          <w:p>
            <w:r>
              <w:rPr>
                <w:b w:val="false"/>
                <w:bCs w:val="false"/>
                <w:color w:val="000000"/>
              </w:rPr>
              <w:t xml:space="preserve">PDF generated and downloadable via ReportLab</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TC-07</w:t>
            </w:r>
          </w:p>
        </w:tc>
        <w:tc>
          <w:tcPr>
            <w:tcW w:type="dxa" w:w="3000"/>
            <w:tcMar>
              <w:top w:type="dxa" w:w="80"/>
              <w:left w:type="dxa" w:w="120"/>
              <w:bottom w:type="dxa" w:w="80"/>
              <w:right w:type="dxa" w:w="120"/>
            </w:tcMar>
            <w:vAlign w:val="center"/>
          </w:tcPr>
          <w:p>
            <w:r>
              <w:rPr>
                <w:b w:val="false"/>
                <w:bCs w:val="false"/>
                <w:color w:val="000000"/>
              </w:rPr>
              <w:t xml:space="preserve">Load application on different screen sizes</w:t>
            </w:r>
          </w:p>
        </w:tc>
        <w:tc>
          <w:tcPr>
            <w:tcW w:type="dxa" w:w="3200"/>
            <w:tcMar>
              <w:top w:type="dxa" w:w="80"/>
              <w:left w:type="dxa" w:w="120"/>
              <w:bottom w:type="dxa" w:w="80"/>
              <w:right w:type="dxa" w:w="120"/>
            </w:tcMar>
            <w:vAlign w:val="center"/>
          </w:tcPr>
          <w:p>
            <w:r>
              <w:rPr>
                <w:b w:val="false"/>
                <w:bCs w:val="false"/>
                <w:color w:val="000000"/>
              </w:rPr>
              <w:t xml:space="preserve">Bootstrap layout remains responsive</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TC-08</w:t>
            </w:r>
          </w:p>
        </w:tc>
        <w:tc>
          <w:tcPr>
            <w:tcW w:type="dxa" w:w="3000"/>
            <w:tcMar>
              <w:top w:type="dxa" w:w="80"/>
              <w:left w:type="dxa" w:w="120"/>
              <w:bottom w:type="dxa" w:w="80"/>
              <w:right w:type="dxa" w:w="120"/>
            </w:tcMar>
            <w:vAlign w:val="center"/>
          </w:tcPr>
          <w:p>
            <w:r>
              <w:rPr>
                <w:b w:val="false"/>
                <w:bCs w:val="false"/>
                <w:color w:val="000000"/>
              </w:rPr>
              <w:t xml:space="preserve">Auto-fill climate fields via Open-Meteo API</w:t>
            </w:r>
          </w:p>
        </w:tc>
        <w:tc>
          <w:tcPr>
            <w:tcW w:type="dxa" w:w="3200"/>
            <w:tcMar>
              <w:top w:type="dxa" w:w="80"/>
              <w:left w:type="dxa" w:w="120"/>
              <w:bottom w:type="dxa" w:w="80"/>
              <w:right w:type="dxa" w:w="120"/>
            </w:tcMar>
            <w:vAlign w:val="center"/>
          </w:tcPr>
          <w:p>
            <w:r>
              <w:rPr>
                <w:b w:val="false"/>
                <w:bCs w:val="false"/>
                <w:color w:val="000000"/>
              </w:rPr>
              <w:t xml:space="preserve">Temperature/humidity/rainfall fields populate correctly</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TC-09</w:t>
            </w:r>
          </w:p>
        </w:tc>
        <w:tc>
          <w:tcPr>
            <w:tcW w:type="dxa" w:w="3000"/>
            <w:tcMar>
              <w:top w:type="dxa" w:w="80"/>
              <w:left w:type="dxa" w:w="120"/>
              <w:bottom w:type="dxa" w:w="80"/>
              <w:right w:type="dxa" w:w="120"/>
            </w:tcMar>
            <w:vAlign w:val="center"/>
          </w:tcPr>
          <w:p>
            <w:r>
              <w:rPr>
                <w:b w:val="false"/>
                <w:bCs w:val="false"/>
                <w:color w:val="000000"/>
              </w:rPr>
              <w:t xml:space="preserve">Concurrent submissions from multiple users</w:t>
            </w:r>
          </w:p>
        </w:tc>
        <w:tc>
          <w:tcPr>
            <w:tcW w:type="dxa" w:w="3200"/>
            <w:tcMar>
              <w:top w:type="dxa" w:w="80"/>
              <w:left w:type="dxa" w:w="120"/>
              <w:bottom w:type="dxa" w:w="80"/>
              <w:right w:type="dxa" w:w="120"/>
            </w:tcMar>
            <w:vAlign w:val="center"/>
          </w:tcPr>
          <w:p>
            <w:r>
              <w:rPr>
                <w:b w:val="false"/>
                <w:bCs w:val="false"/>
                <w:color w:val="000000"/>
              </w:rPr>
              <w:t xml:space="preserve">Each request served correctly without cross-request data leakage</w:t>
            </w:r>
          </w:p>
        </w:tc>
        <w:tc>
          <w:tcPr>
            <w:tcW w:type="dxa" w:w="1300"/>
            <w:tcMar>
              <w:top w:type="dxa" w:w="80"/>
              <w:left w:type="dxa" w:w="120"/>
              <w:bottom w:type="dxa" w:w="80"/>
              <w:right w:type="dxa" w:w="120"/>
            </w:tcMar>
            <w:vAlign w:val="center"/>
          </w:tcPr>
          <w:p>
            <w:r>
              <w:rPr>
                <w:b w:val="false"/>
                <w:bCs w:val="false"/>
                <w:color w:val="000000"/>
              </w:rPr>
              <w:t xml:space="preserve">Pass</w:t>
            </w:r>
          </w:p>
        </w:tc>
      </w:tr>
      <w:tr>
        <w:tc>
          <w:tcPr>
            <w:tcW w:type="dxa" w:w="1100"/>
            <w:tcMar>
              <w:top w:type="dxa" w:w="80"/>
              <w:left w:type="dxa" w:w="120"/>
              <w:bottom w:type="dxa" w:w="80"/>
              <w:right w:type="dxa" w:w="120"/>
            </w:tcMar>
            <w:vAlign w:val="center"/>
          </w:tcPr>
          <w:p>
            <w:r>
              <w:rPr>
                <w:b w:val="false"/>
                <w:bCs w:val="false"/>
                <w:color w:val="000000"/>
              </w:rPr>
              <w:t xml:space="preserve">TC-10</w:t>
            </w:r>
          </w:p>
        </w:tc>
        <w:tc>
          <w:tcPr>
            <w:tcW w:type="dxa" w:w="3000"/>
            <w:tcMar>
              <w:top w:type="dxa" w:w="80"/>
              <w:left w:type="dxa" w:w="120"/>
              <w:bottom w:type="dxa" w:w="80"/>
              <w:right w:type="dxa" w:w="120"/>
            </w:tcMar>
            <w:vAlign w:val="center"/>
          </w:tcPr>
          <w:p>
            <w:r>
              <w:rPr>
                <w:b w:val="false"/>
                <w:bCs w:val="false"/>
                <w:color w:val="000000"/>
              </w:rPr>
              <w:t xml:space="preserve">Access dashboard visualizations</w:t>
            </w:r>
          </w:p>
        </w:tc>
        <w:tc>
          <w:tcPr>
            <w:tcW w:type="dxa" w:w="3200"/>
            <w:tcMar>
              <w:top w:type="dxa" w:w="80"/>
              <w:left w:type="dxa" w:w="120"/>
              <w:bottom w:type="dxa" w:w="80"/>
              <w:right w:type="dxa" w:w="120"/>
            </w:tcMar>
            <w:vAlign w:val="center"/>
          </w:tcPr>
          <w:p>
            <w:r>
              <w:rPr>
                <w:b w:val="false"/>
                <w:bCs w:val="false"/>
                <w:color w:val="000000"/>
              </w:rPr>
              <w:t xml:space="preserve">Charts render correctly with current dataset</w:t>
            </w:r>
          </w:p>
        </w:tc>
        <w:tc>
          <w:tcPr>
            <w:tcW w:type="dxa" w:w="1300"/>
            <w:tcMar>
              <w:top w:type="dxa" w:w="80"/>
              <w:left w:type="dxa" w:w="120"/>
              <w:bottom w:type="dxa" w:w="80"/>
              <w:right w:type="dxa" w:w="120"/>
            </w:tcMar>
            <w:vAlign w:val="center"/>
          </w:tcPr>
          <w:p>
            <w:r>
              <w:rPr>
                <w:b w:val="false"/>
                <w:bCs w:val="false"/>
                <w:color w:val="000000"/>
              </w:rPr>
              <w:t xml:space="preserve">Pass</w:t>
            </w:r>
          </w:p>
        </w:tc>
      </w:tr>
    </w:tbl>
    <w:p>
      <w:pPr>
        <w:pStyle w:val="Heading2"/>
        <w:spacing w:after="140" w:before="280"/>
      </w:pPr>
      <w:r>
        <w:rPr>
          <w:b/>
          <w:bCs/>
          <w:color w:val="2E7D32"/>
        </w:rPr>
        <w:t xml:space="preserve">8.3 Test Environment</w:t>
      </w:r>
    </w:p>
    <w:p>
      <w:pPr>
        <w:spacing w:after="160" w:line="300"/>
        <w:jc w:val="both"/>
      </w:pPr>
      <w:r>
        <w:t xml:space="preserve">Functional testing was carried out on the locally run Flask development server as well as on the deployed Render instance, across desktop Chrome/Firefox and mobile Chrome, to confirm consistent behaviour between the development and production environments. Model evaluation was carried out offline in the training notebook using scikit-learn's train/test split and cross-validation utilities.</w:t>
      </w:r>
    </w:p>
    <w:p>
      <w:pPr>
        <w:pStyle w:val="Heading1"/>
        <w:pBdr>
          <w:bottom w:val="single" w:color="2E7D32" w:sz="8" w:space="4"/>
        </w:pBdr>
        <w:spacing w:after="200" w:before="360"/>
      </w:pPr>
      <w:r>
        <w:rPr>
          <w:b/>
          <w:bCs/>
          <w:color w:val="1F3B29"/>
        </w:rPr>
        <w:t xml:space="preserve">10. Results &amp; Discussion</w:t>
      </w:r>
    </w:p>
    <w:p>
      <w:pPr>
        <w:spacing w:after="160" w:line="300"/>
        <w:jc w:val="both"/>
      </w:pPr>
      <w:r>
        <w:t xml:space="preserve">The deployed application is live at opticrop-utog.onrender.com, where a user can enter soil and climate parameters and receive an instant crop recommendation. The interface presents the predicted crop clearly, along with supporting visual context (such as how the entered values compare with the ranges typically associated with that crop).</w:t>
      </w:r>
    </w:p>
    <w:p>
      <w:pPr>
        <w:pStyle w:val="Heading2"/>
        <w:spacing w:after="140" w:before="280"/>
      </w:pPr>
      <w:r>
        <w:rPr>
          <w:b/>
          <w:bCs/>
          <w:color w:val="2E7D32"/>
        </w:rPr>
        <w:t xml:space="preserve">10.1 Illustrative Example</w:t>
      </w:r>
    </w:p>
    <w:p>
      <w:pPr>
        <w:spacing w:after="160" w:line="300"/>
        <w:jc w:val="both"/>
      </w:pPr>
      <w:r>
        <w:t xml:space="preserve">The table below shows an illustrative example of the kind of input-to-output mapping the application performs (values are representative, not a specific captured run):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1300"/>
        <w:gridCol w:w="1500"/>
        <w:gridCol w:w="900"/>
        <w:gridCol w:w="1500"/>
        <w:gridCol w:w="1900"/>
      </w:tblGrid>
      <w:tr>
        <w:trPr>
          <w:tblHeader/>
        </w:trPr>
        <w:tc>
          <w:tcPr>
            <w:tcW w:type="dxa" w:w="900"/>
            <w:shd w:fill="2E7D32" w:val="clear"/>
            <w:tcMar>
              <w:top w:type="dxa" w:w="80"/>
              <w:left w:type="dxa" w:w="120"/>
              <w:bottom w:type="dxa" w:w="80"/>
              <w:right w:type="dxa" w:w="120"/>
            </w:tcMar>
            <w:vAlign w:val="center"/>
          </w:tcPr>
          <w:p>
            <w:r>
              <w:rPr>
                <w:b/>
                <w:bCs/>
                <w:color w:val="FFFFFF"/>
              </w:rPr>
              <w:t xml:space="preserve">N</w:t>
            </w:r>
          </w:p>
        </w:tc>
        <w:tc>
          <w:tcPr>
            <w:tcW w:type="dxa" w:w="900"/>
            <w:shd w:fill="2E7D32" w:val="clear"/>
            <w:tcMar>
              <w:top w:type="dxa" w:w="80"/>
              <w:left w:type="dxa" w:w="120"/>
              <w:bottom w:type="dxa" w:w="80"/>
              <w:right w:type="dxa" w:w="120"/>
            </w:tcMar>
            <w:vAlign w:val="center"/>
          </w:tcPr>
          <w:p>
            <w:r>
              <w:rPr>
                <w:b/>
                <w:bCs/>
                <w:color w:val="FFFFFF"/>
              </w:rPr>
              <w:t xml:space="preserve">P</w:t>
            </w:r>
          </w:p>
        </w:tc>
        <w:tc>
          <w:tcPr>
            <w:tcW w:type="dxa" w:w="900"/>
            <w:shd w:fill="2E7D32" w:val="clear"/>
            <w:tcMar>
              <w:top w:type="dxa" w:w="80"/>
              <w:left w:type="dxa" w:w="120"/>
              <w:bottom w:type="dxa" w:w="80"/>
              <w:right w:type="dxa" w:w="120"/>
            </w:tcMar>
            <w:vAlign w:val="center"/>
          </w:tcPr>
          <w:p>
            <w:r>
              <w:rPr>
                <w:b/>
                <w:bCs/>
                <w:color w:val="FFFFFF"/>
              </w:rPr>
              <w:t xml:space="preserve">K</w:t>
            </w:r>
          </w:p>
        </w:tc>
        <w:tc>
          <w:tcPr>
            <w:tcW w:type="dxa" w:w="1300"/>
            <w:shd w:fill="2E7D32" w:val="clear"/>
            <w:tcMar>
              <w:top w:type="dxa" w:w="80"/>
              <w:left w:type="dxa" w:w="120"/>
              <w:bottom w:type="dxa" w:w="80"/>
              <w:right w:type="dxa" w:w="120"/>
            </w:tcMar>
            <w:vAlign w:val="center"/>
          </w:tcPr>
          <w:p>
            <w:r>
              <w:rPr>
                <w:b/>
                <w:bCs/>
                <w:color w:val="FFFFFF"/>
              </w:rPr>
              <w:t xml:space="preserve">Temp (°C)</w:t>
            </w:r>
          </w:p>
        </w:tc>
        <w:tc>
          <w:tcPr>
            <w:tcW w:type="dxa" w:w="1500"/>
            <w:shd w:fill="2E7D32" w:val="clear"/>
            <w:tcMar>
              <w:top w:type="dxa" w:w="80"/>
              <w:left w:type="dxa" w:w="120"/>
              <w:bottom w:type="dxa" w:w="80"/>
              <w:right w:type="dxa" w:w="120"/>
            </w:tcMar>
            <w:vAlign w:val="center"/>
          </w:tcPr>
          <w:p>
            <w:r>
              <w:rPr>
                <w:b/>
                <w:bCs/>
                <w:color w:val="FFFFFF"/>
              </w:rPr>
              <w:t xml:space="preserve">Humidity (%)</w:t>
            </w:r>
          </w:p>
        </w:tc>
        <w:tc>
          <w:tcPr>
            <w:tcW w:type="dxa" w:w="900"/>
            <w:shd w:fill="2E7D32" w:val="clear"/>
            <w:tcMar>
              <w:top w:type="dxa" w:w="80"/>
              <w:left w:type="dxa" w:w="120"/>
              <w:bottom w:type="dxa" w:w="80"/>
              <w:right w:type="dxa" w:w="120"/>
            </w:tcMar>
            <w:vAlign w:val="center"/>
          </w:tcPr>
          <w:p>
            <w:r>
              <w:rPr>
                <w:b/>
                <w:bCs/>
                <w:color w:val="FFFFFF"/>
              </w:rPr>
              <w:t xml:space="preserve">pH</w:t>
            </w:r>
          </w:p>
        </w:tc>
        <w:tc>
          <w:tcPr>
            <w:tcW w:type="dxa" w:w="1500"/>
            <w:shd w:fill="2E7D32" w:val="clear"/>
            <w:tcMar>
              <w:top w:type="dxa" w:w="80"/>
              <w:left w:type="dxa" w:w="120"/>
              <w:bottom w:type="dxa" w:w="80"/>
              <w:right w:type="dxa" w:w="120"/>
            </w:tcMar>
            <w:vAlign w:val="center"/>
          </w:tcPr>
          <w:p>
            <w:r>
              <w:rPr>
                <w:b/>
                <w:bCs/>
                <w:color w:val="FFFFFF"/>
              </w:rPr>
              <w:t xml:space="preserve">Rainfall (mm)</w:t>
            </w:r>
          </w:p>
        </w:tc>
        <w:tc>
          <w:tcPr>
            <w:tcW w:type="dxa" w:w="1900"/>
            <w:shd w:fill="2E7D32" w:val="clear"/>
            <w:tcMar>
              <w:top w:type="dxa" w:w="80"/>
              <w:left w:type="dxa" w:w="120"/>
              <w:bottom w:type="dxa" w:w="80"/>
              <w:right w:type="dxa" w:w="120"/>
            </w:tcMar>
            <w:vAlign w:val="center"/>
          </w:tcPr>
          <w:p>
            <w:r>
              <w:rPr>
                <w:b/>
                <w:bCs/>
                <w:color w:val="FFFFFF"/>
              </w:rPr>
              <w:t xml:space="preserve">Recommended Crop</w:t>
            </w:r>
          </w:p>
        </w:tc>
      </w:tr>
      <w:tr>
        <w:tc>
          <w:tcPr>
            <w:tcW w:type="dxa" w:w="900"/>
            <w:tcMar>
              <w:top w:type="dxa" w:w="80"/>
              <w:left w:type="dxa" w:w="120"/>
              <w:bottom w:type="dxa" w:w="80"/>
              <w:right w:type="dxa" w:w="120"/>
            </w:tcMar>
            <w:vAlign w:val="center"/>
          </w:tcPr>
          <w:p>
            <w:r>
              <w:rPr>
                <w:b w:val="false"/>
                <w:bCs w:val="false"/>
                <w:color w:val="000000"/>
              </w:rPr>
              <w:t xml:space="preserve">90</w:t>
            </w:r>
          </w:p>
        </w:tc>
        <w:tc>
          <w:tcPr>
            <w:tcW w:type="dxa" w:w="900"/>
            <w:tcMar>
              <w:top w:type="dxa" w:w="80"/>
              <w:left w:type="dxa" w:w="120"/>
              <w:bottom w:type="dxa" w:w="80"/>
              <w:right w:type="dxa" w:w="120"/>
            </w:tcMar>
            <w:vAlign w:val="center"/>
          </w:tcPr>
          <w:p>
            <w:r>
              <w:rPr>
                <w:b w:val="false"/>
                <w:bCs w:val="false"/>
                <w:color w:val="000000"/>
              </w:rPr>
              <w:t xml:space="preserve">42</w:t>
            </w:r>
          </w:p>
        </w:tc>
        <w:tc>
          <w:tcPr>
            <w:tcW w:type="dxa" w:w="900"/>
            <w:tcMar>
              <w:top w:type="dxa" w:w="80"/>
              <w:left w:type="dxa" w:w="120"/>
              <w:bottom w:type="dxa" w:w="80"/>
              <w:right w:type="dxa" w:w="120"/>
            </w:tcMar>
            <w:vAlign w:val="center"/>
          </w:tcPr>
          <w:p>
            <w:r>
              <w:rPr>
                <w:b w:val="false"/>
                <w:bCs w:val="false"/>
                <w:color w:val="000000"/>
              </w:rPr>
              <w:t xml:space="preserve">43</w:t>
            </w:r>
          </w:p>
        </w:tc>
        <w:tc>
          <w:tcPr>
            <w:tcW w:type="dxa" w:w="1300"/>
            <w:tcMar>
              <w:top w:type="dxa" w:w="80"/>
              <w:left w:type="dxa" w:w="120"/>
              <w:bottom w:type="dxa" w:w="80"/>
              <w:right w:type="dxa" w:w="120"/>
            </w:tcMar>
            <w:vAlign w:val="center"/>
          </w:tcPr>
          <w:p>
            <w:r>
              <w:rPr>
                <w:b w:val="false"/>
                <w:bCs w:val="false"/>
                <w:color w:val="000000"/>
              </w:rPr>
              <w:t xml:space="preserve">20.9</w:t>
            </w:r>
          </w:p>
        </w:tc>
        <w:tc>
          <w:tcPr>
            <w:tcW w:type="dxa" w:w="1500"/>
            <w:tcMar>
              <w:top w:type="dxa" w:w="80"/>
              <w:left w:type="dxa" w:w="120"/>
              <w:bottom w:type="dxa" w:w="80"/>
              <w:right w:type="dxa" w:w="120"/>
            </w:tcMar>
            <w:vAlign w:val="center"/>
          </w:tcPr>
          <w:p>
            <w:r>
              <w:rPr>
                <w:b w:val="false"/>
                <w:bCs w:val="false"/>
                <w:color w:val="000000"/>
              </w:rPr>
              <w:t xml:space="preserve">82</w:t>
            </w:r>
          </w:p>
        </w:tc>
        <w:tc>
          <w:tcPr>
            <w:tcW w:type="dxa" w:w="900"/>
            <w:tcMar>
              <w:top w:type="dxa" w:w="80"/>
              <w:left w:type="dxa" w:w="120"/>
              <w:bottom w:type="dxa" w:w="80"/>
              <w:right w:type="dxa" w:w="120"/>
            </w:tcMar>
            <w:vAlign w:val="center"/>
          </w:tcPr>
          <w:p>
            <w:r>
              <w:rPr>
                <w:b w:val="false"/>
                <w:bCs w:val="false"/>
                <w:color w:val="000000"/>
              </w:rPr>
              <w:t xml:space="preserve">6.5</w:t>
            </w:r>
          </w:p>
        </w:tc>
        <w:tc>
          <w:tcPr>
            <w:tcW w:type="dxa" w:w="1500"/>
            <w:tcMar>
              <w:top w:type="dxa" w:w="80"/>
              <w:left w:type="dxa" w:w="120"/>
              <w:bottom w:type="dxa" w:w="80"/>
              <w:right w:type="dxa" w:w="120"/>
            </w:tcMar>
            <w:vAlign w:val="center"/>
          </w:tcPr>
          <w:p>
            <w:r>
              <w:rPr>
                <w:b w:val="false"/>
                <w:bCs w:val="false"/>
                <w:color w:val="000000"/>
              </w:rPr>
              <w:t xml:space="preserve">202</w:t>
            </w:r>
          </w:p>
        </w:tc>
        <w:tc>
          <w:tcPr>
            <w:tcW w:type="dxa" w:w="1900"/>
            <w:tcMar>
              <w:top w:type="dxa" w:w="80"/>
              <w:left w:type="dxa" w:w="120"/>
              <w:bottom w:type="dxa" w:w="80"/>
              <w:right w:type="dxa" w:w="120"/>
            </w:tcMar>
            <w:vAlign w:val="center"/>
          </w:tcPr>
          <w:p>
            <w:r>
              <w:rPr>
                <w:b w:val="false"/>
                <w:bCs w:val="false"/>
                <w:color w:val="000000"/>
              </w:rPr>
              <w:t xml:space="preserve">Rice</w:t>
            </w:r>
          </w:p>
        </w:tc>
      </w:tr>
      <w:tr>
        <w:tc>
          <w:tcPr>
            <w:tcW w:type="dxa" w:w="900"/>
            <w:tcMar>
              <w:top w:type="dxa" w:w="80"/>
              <w:left w:type="dxa" w:w="120"/>
              <w:bottom w:type="dxa" w:w="80"/>
              <w:right w:type="dxa" w:w="120"/>
            </w:tcMar>
            <w:vAlign w:val="center"/>
          </w:tcPr>
          <w:p>
            <w:r>
              <w:rPr>
                <w:b w:val="false"/>
                <w:bCs w:val="false"/>
                <w:color w:val="000000"/>
              </w:rPr>
              <w:t xml:space="preserve">20</w:t>
            </w:r>
          </w:p>
        </w:tc>
        <w:tc>
          <w:tcPr>
            <w:tcW w:type="dxa" w:w="900"/>
            <w:tcMar>
              <w:top w:type="dxa" w:w="80"/>
              <w:left w:type="dxa" w:w="120"/>
              <w:bottom w:type="dxa" w:w="80"/>
              <w:right w:type="dxa" w:w="120"/>
            </w:tcMar>
            <w:vAlign w:val="center"/>
          </w:tcPr>
          <w:p>
            <w:r>
              <w:rPr>
                <w:b w:val="false"/>
                <w:bCs w:val="false"/>
                <w:color w:val="000000"/>
              </w:rPr>
              <w:t xml:space="preserve">68</w:t>
            </w:r>
          </w:p>
        </w:tc>
        <w:tc>
          <w:tcPr>
            <w:tcW w:type="dxa" w:w="900"/>
            <w:tcMar>
              <w:top w:type="dxa" w:w="80"/>
              <w:left w:type="dxa" w:w="120"/>
              <w:bottom w:type="dxa" w:w="80"/>
              <w:right w:type="dxa" w:w="120"/>
            </w:tcMar>
            <w:vAlign w:val="center"/>
          </w:tcPr>
          <w:p>
            <w:r>
              <w:rPr>
                <w:b w:val="false"/>
                <w:bCs w:val="false"/>
                <w:color w:val="000000"/>
              </w:rPr>
              <w:t xml:space="preserve">20</w:t>
            </w:r>
          </w:p>
        </w:tc>
        <w:tc>
          <w:tcPr>
            <w:tcW w:type="dxa" w:w="1300"/>
            <w:tcMar>
              <w:top w:type="dxa" w:w="80"/>
              <w:left w:type="dxa" w:w="120"/>
              <w:bottom w:type="dxa" w:w="80"/>
              <w:right w:type="dxa" w:w="120"/>
            </w:tcMar>
            <w:vAlign w:val="center"/>
          </w:tcPr>
          <w:p>
            <w:r>
              <w:rPr>
                <w:b w:val="false"/>
                <w:bCs w:val="false"/>
                <w:color w:val="000000"/>
              </w:rPr>
              <w:t xml:space="preserve">17.0</w:t>
            </w:r>
          </w:p>
        </w:tc>
        <w:tc>
          <w:tcPr>
            <w:tcW w:type="dxa" w:w="1500"/>
            <w:tcMar>
              <w:top w:type="dxa" w:w="80"/>
              <w:left w:type="dxa" w:w="120"/>
              <w:bottom w:type="dxa" w:w="80"/>
              <w:right w:type="dxa" w:w="120"/>
            </w:tcMar>
            <w:vAlign w:val="center"/>
          </w:tcPr>
          <w:p>
            <w:r>
              <w:rPr>
                <w:b w:val="false"/>
                <w:bCs w:val="false"/>
                <w:color w:val="000000"/>
              </w:rPr>
              <w:t xml:space="preserve">18</w:t>
            </w:r>
          </w:p>
        </w:tc>
        <w:tc>
          <w:tcPr>
            <w:tcW w:type="dxa" w:w="900"/>
            <w:tcMar>
              <w:top w:type="dxa" w:w="80"/>
              <w:left w:type="dxa" w:w="120"/>
              <w:bottom w:type="dxa" w:w="80"/>
              <w:right w:type="dxa" w:w="120"/>
            </w:tcMar>
            <w:vAlign w:val="center"/>
          </w:tcPr>
          <w:p>
            <w:r>
              <w:rPr>
                <w:b w:val="false"/>
                <w:bCs w:val="false"/>
                <w:color w:val="000000"/>
              </w:rPr>
              <w:t xml:space="preserve">6.1</w:t>
            </w:r>
          </w:p>
        </w:tc>
        <w:tc>
          <w:tcPr>
            <w:tcW w:type="dxa" w:w="1500"/>
            <w:tcMar>
              <w:top w:type="dxa" w:w="80"/>
              <w:left w:type="dxa" w:w="120"/>
              <w:bottom w:type="dxa" w:w="80"/>
              <w:right w:type="dxa" w:w="120"/>
            </w:tcMar>
            <w:vAlign w:val="center"/>
          </w:tcPr>
          <w:p>
            <w:r>
              <w:rPr>
                <w:b w:val="false"/>
                <w:bCs w:val="false"/>
                <w:color w:val="000000"/>
              </w:rPr>
              <w:t xml:space="preserve">60</w:t>
            </w:r>
          </w:p>
        </w:tc>
        <w:tc>
          <w:tcPr>
            <w:tcW w:type="dxa" w:w="1900"/>
            <w:tcMar>
              <w:top w:type="dxa" w:w="80"/>
              <w:left w:type="dxa" w:w="120"/>
              <w:bottom w:type="dxa" w:w="80"/>
              <w:right w:type="dxa" w:w="120"/>
            </w:tcMar>
            <w:vAlign w:val="center"/>
          </w:tcPr>
          <w:p>
            <w:r>
              <w:rPr>
                <w:b w:val="false"/>
                <w:bCs w:val="false"/>
                <w:color w:val="000000"/>
              </w:rPr>
              <w:t xml:space="preserve">Chickpea</w:t>
            </w:r>
          </w:p>
        </w:tc>
      </w:tr>
      <w:tr>
        <w:tc>
          <w:tcPr>
            <w:tcW w:type="dxa" w:w="900"/>
            <w:tcMar>
              <w:top w:type="dxa" w:w="80"/>
              <w:left w:type="dxa" w:w="120"/>
              <w:bottom w:type="dxa" w:w="80"/>
              <w:right w:type="dxa" w:w="120"/>
            </w:tcMar>
            <w:vAlign w:val="center"/>
          </w:tcPr>
          <w:p>
            <w:r>
              <w:rPr>
                <w:b w:val="false"/>
                <w:bCs w:val="false"/>
                <w:color w:val="000000"/>
              </w:rPr>
              <w:t xml:space="preserve">104</w:t>
            </w:r>
          </w:p>
        </w:tc>
        <w:tc>
          <w:tcPr>
            <w:tcW w:type="dxa" w:w="900"/>
            <w:tcMar>
              <w:top w:type="dxa" w:w="80"/>
              <w:left w:type="dxa" w:w="120"/>
              <w:bottom w:type="dxa" w:w="80"/>
              <w:right w:type="dxa" w:w="120"/>
            </w:tcMar>
            <w:vAlign w:val="center"/>
          </w:tcPr>
          <w:p>
            <w:r>
              <w:rPr>
                <w:b w:val="false"/>
                <w:bCs w:val="false"/>
                <w:color w:val="000000"/>
              </w:rPr>
              <w:t xml:space="preserve">18</w:t>
            </w:r>
          </w:p>
        </w:tc>
        <w:tc>
          <w:tcPr>
            <w:tcW w:type="dxa" w:w="900"/>
            <w:tcMar>
              <w:top w:type="dxa" w:w="80"/>
              <w:left w:type="dxa" w:w="120"/>
              <w:bottom w:type="dxa" w:w="80"/>
              <w:right w:type="dxa" w:w="120"/>
            </w:tcMar>
            <w:vAlign w:val="center"/>
          </w:tcPr>
          <w:p>
            <w:r>
              <w:rPr>
                <w:b w:val="false"/>
                <w:bCs w:val="false"/>
                <w:color w:val="000000"/>
              </w:rPr>
              <w:t xml:space="preserve">30</w:t>
            </w:r>
          </w:p>
        </w:tc>
        <w:tc>
          <w:tcPr>
            <w:tcW w:type="dxa" w:w="1300"/>
            <w:tcMar>
              <w:top w:type="dxa" w:w="80"/>
              <w:left w:type="dxa" w:w="120"/>
              <w:bottom w:type="dxa" w:w="80"/>
              <w:right w:type="dxa" w:w="120"/>
            </w:tcMar>
            <w:vAlign w:val="center"/>
          </w:tcPr>
          <w:p>
            <w:r>
              <w:rPr>
                <w:b w:val="false"/>
                <w:bCs w:val="false"/>
                <w:color w:val="000000"/>
              </w:rPr>
              <w:t xml:space="preserve">25.9</w:t>
            </w:r>
          </w:p>
        </w:tc>
        <w:tc>
          <w:tcPr>
            <w:tcW w:type="dxa" w:w="1500"/>
            <w:tcMar>
              <w:top w:type="dxa" w:w="80"/>
              <w:left w:type="dxa" w:w="120"/>
              <w:bottom w:type="dxa" w:w="80"/>
              <w:right w:type="dxa" w:w="120"/>
            </w:tcMar>
            <w:vAlign w:val="center"/>
          </w:tcPr>
          <w:p>
            <w:r>
              <w:rPr>
                <w:b w:val="false"/>
                <w:bCs w:val="false"/>
                <w:color w:val="000000"/>
              </w:rPr>
              <w:t xml:space="preserve">80</w:t>
            </w:r>
          </w:p>
        </w:tc>
        <w:tc>
          <w:tcPr>
            <w:tcW w:type="dxa" w:w="900"/>
            <w:tcMar>
              <w:top w:type="dxa" w:w="80"/>
              <w:left w:type="dxa" w:w="120"/>
              <w:bottom w:type="dxa" w:w="80"/>
              <w:right w:type="dxa" w:w="120"/>
            </w:tcMar>
            <w:vAlign w:val="center"/>
          </w:tcPr>
          <w:p>
            <w:r>
              <w:rPr>
                <w:b w:val="false"/>
                <w:bCs w:val="false"/>
                <w:color w:val="000000"/>
              </w:rPr>
              <w:t xml:space="preserve">6.8</w:t>
            </w:r>
          </w:p>
        </w:tc>
        <w:tc>
          <w:tcPr>
            <w:tcW w:type="dxa" w:w="1500"/>
            <w:tcMar>
              <w:top w:type="dxa" w:w="80"/>
              <w:left w:type="dxa" w:w="120"/>
              <w:bottom w:type="dxa" w:w="80"/>
              <w:right w:type="dxa" w:w="120"/>
            </w:tcMar>
            <w:vAlign w:val="center"/>
          </w:tcPr>
          <w:p>
            <w:r>
              <w:rPr>
                <w:b w:val="false"/>
                <w:bCs w:val="false"/>
                <w:color w:val="000000"/>
              </w:rPr>
              <w:t xml:space="preserve">150</w:t>
            </w:r>
          </w:p>
        </w:tc>
        <w:tc>
          <w:tcPr>
            <w:tcW w:type="dxa" w:w="1900"/>
            <w:tcMar>
              <w:top w:type="dxa" w:w="80"/>
              <w:left w:type="dxa" w:w="120"/>
              <w:bottom w:type="dxa" w:w="80"/>
              <w:right w:type="dxa" w:w="120"/>
            </w:tcMar>
            <w:vAlign w:val="center"/>
          </w:tcPr>
          <w:p>
            <w:r>
              <w:rPr>
                <w:b w:val="false"/>
                <w:bCs w:val="false"/>
                <w:color w:val="000000"/>
              </w:rPr>
              <w:t xml:space="preserve">Cotton</w:t>
            </w:r>
          </w:p>
        </w:tc>
      </w:tr>
    </w:tbl>
    <w:p>
      <w:pPr>
        <w:spacing w:after="160"/>
      </w:pPr>
    </w:p>
    <w:p>
      <w:pPr>
        <w:spacing w:after="160" w:line="300"/>
        <w:jc w:val="both"/>
      </w:pPr>
      <w:r>
        <w:t xml:space="preserve">From a data-science standpoint, the comparative evaluation of KNN, Logistic Regression, Decision Tree, and Random Forest confirmed that ensemble learning methods handle the non-linear relationships between soil nutrients, climate, and crop suitability more effectively than simpler linear models. The K-Means and PCA analysis additionally provided an interpretable way to visualize how crops naturally cluster by their environmental requirements, which is valuable for the research/policy-facing use case (Scenario 3).</w:t>
      </w:r>
    </w:p>
    <w:p>
      <w:pPr>
        <w:spacing w:after="160" w:line="300"/>
        <w:jc w:val="both"/>
      </w:pPr>
      <w:r>
        <w:t xml:space="preserve">From a usability standpoint, wrapping the model in a Flask web application with a Bootstrap-based frontend meant that no machine-learning expertise or software installation is required from the end farmer — inputs can be entered directly through a browser, with optional auto-fill of climate values via the Open-Meteo API.</w:t>
      </w:r>
    </w:p>
    <w:p>
      <w:pPr>
        <w:pStyle w:val="Heading2"/>
        <w:spacing w:after="140" w:before="280"/>
      </w:pPr>
      <w:r>
        <w:rPr>
          <w:b/>
          <w:bCs/>
          <w:color w:val="2E7D32"/>
        </w:rPr>
        <w:t xml:space="preserve">9.1 Comparative Model Behaviour</w:t>
      </w:r>
    </w:p>
    <w:p>
      <w:pPr>
        <w:spacing w:after="160" w:line="300"/>
        <w:jc w:val="both"/>
      </w:pPr>
      <w:r>
        <w:t xml:space="preserve">Across the classification approaches evaluated, the general pattern observed was consistent with expectations for this type of structured, tabular agricultural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2E7D32" w:val="clear"/>
            <w:tcMar>
              <w:top w:type="dxa" w:w="80"/>
              <w:left w:type="dxa" w:w="120"/>
              <w:bottom w:type="dxa" w:w="80"/>
              <w:right w:type="dxa" w:w="120"/>
            </w:tcMar>
            <w:vAlign w:val="center"/>
          </w:tcPr>
          <w:p>
            <w:r>
              <w:rPr>
                <w:b/>
                <w:bCs/>
                <w:color w:val="FFFFFF"/>
              </w:rPr>
              <w:t xml:space="preserve">Model</w:t>
            </w:r>
          </w:p>
        </w:tc>
        <w:tc>
          <w:tcPr>
            <w:tcW w:type="dxa" w:w="6400"/>
            <w:shd w:fill="2E7D32" w:val="clear"/>
            <w:tcMar>
              <w:top w:type="dxa" w:w="80"/>
              <w:left w:type="dxa" w:w="120"/>
              <w:bottom w:type="dxa" w:w="80"/>
              <w:right w:type="dxa" w:w="120"/>
            </w:tcMar>
            <w:vAlign w:val="center"/>
          </w:tcPr>
          <w:p>
            <w:r>
              <w:rPr>
                <w:b/>
                <w:bCs/>
                <w:color w:val="FFFFFF"/>
              </w:rPr>
              <w:t xml:space="preserve">Typical Behaviour Observed</w:t>
            </w:r>
          </w:p>
        </w:tc>
      </w:tr>
      <w:tr>
        <w:tc>
          <w:tcPr>
            <w:tcW w:type="dxa" w:w="3200"/>
            <w:tcMar>
              <w:top w:type="dxa" w:w="80"/>
              <w:left w:type="dxa" w:w="120"/>
              <w:bottom w:type="dxa" w:w="80"/>
              <w:right w:type="dxa" w:w="120"/>
            </w:tcMar>
            <w:vAlign w:val="center"/>
          </w:tcPr>
          <w:p>
            <w:r>
              <w:rPr>
                <w:b w:val="false"/>
                <w:bCs w:val="false"/>
                <w:color w:val="000000"/>
              </w:rPr>
              <w:t xml:space="preserve">K-Nearest Neighbours</w:t>
            </w:r>
          </w:p>
        </w:tc>
        <w:tc>
          <w:tcPr>
            <w:tcW w:type="dxa" w:w="6400"/>
            <w:tcMar>
              <w:top w:type="dxa" w:w="80"/>
              <w:left w:type="dxa" w:w="120"/>
              <w:bottom w:type="dxa" w:w="80"/>
              <w:right w:type="dxa" w:w="120"/>
            </w:tcMar>
            <w:vAlign w:val="center"/>
          </w:tcPr>
          <w:p>
            <w:r>
              <w:rPr>
                <w:b w:val="false"/>
                <w:bCs w:val="false"/>
                <w:color w:val="000000"/>
              </w:rPr>
              <w:t xml:space="preserve">Reasonable baseline accuracy; sensitive to feature scaling and choice of K.</w:t>
            </w:r>
          </w:p>
        </w:tc>
      </w:tr>
      <w:tr>
        <w:tc>
          <w:tcPr>
            <w:tcW w:type="dxa" w:w="3200"/>
            <w:tcMar>
              <w:top w:type="dxa" w:w="80"/>
              <w:left w:type="dxa" w:w="120"/>
              <w:bottom w:type="dxa" w:w="80"/>
              <w:right w:type="dxa" w:w="120"/>
            </w:tcMar>
            <w:vAlign w:val="center"/>
          </w:tcPr>
          <w:p>
            <w:r>
              <w:rPr>
                <w:b w:val="false"/>
                <w:bCs w:val="false"/>
                <w:color w:val="000000"/>
              </w:rPr>
              <w:t xml:space="preserve">Logistic Regression</w:t>
            </w:r>
          </w:p>
        </w:tc>
        <w:tc>
          <w:tcPr>
            <w:tcW w:type="dxa" w:w="6400"/>
            <w:tcMar>
              <w:top w:type="dxa" w:w="80"/>
              <w:left w:type="dxa" w:w="120"/>
              <w:bottom w:type="dxa" w:w="80"/>
              <w:right w:type="dxa" w:w="120"/>
            </w:tcMar>
            <w:vAlign w:val="center"/>
          </w:tcPr>
          <w:p>
            <w:r>
              <w:rPr>
                <w:b w:val="false"/>
                <w:bCs w:val="false"/>
                <w:color w:val="000000"/>
              </w:rPr>
              <w:t xml:space="preserve">Fast to train; struggles with the non-linear boundaries between some crop classes.</w:t>
            </w:r>
          </w:p>
        </w:tc>
      </w:tr>
      <w:tr>
        <w:tc>
          <w:tcPr>
            <w:tcW w:type="dxa" w:w="3200"/>
            <w:tcMar>
              <w:top w:type="dxa" w:w="80"/>
              <w:left w:type="dxa" w:w="120"/>
              <w:bottom w:type="dxa" w:w="80"/>
              <w:right w:type="dxa" w:w="120"/>
            </w:tcMar>
            <w:vAlign w:val="center"/>
          </w:tcPr>
          <w:p>
            <w:r>
              <w:rPr>
                <w:b w:val="false"/>
                <w:bCs w:val="false"/>
                <w:color w:val="000000"/>
              </w:rPr>
              <w:t xml:space="preserve">Decision Tree</w:t>
            </w:r>
          </w:p>
        </w:tc>
        <w:tc>
          <w:tcPr>
            <w:tcW w:type="dxa" w:w="6400"/>
            <w:tcMar>
              <w:top w:type="dxa" w:w="80"/>
              <w:left w:type="dxa" w:w="120"/>
              <w:bottom w:type="dxa" w:w="80"/>
              <w:right w:type="dxa" w:w="120"/>
            </w:tcMar>
            <w:vAlign w:val="center"/>
          </w:tcPr>
          <w:p>
            <w:r>
              <w:rPr>
                <w:b w:val="false"/>
                <w:bCs w:val="false"/>
                <w:color w:val="000000"/>
              </w:rPr>
              <w:t xml:space="preserve">Captures non-linear splits well but can overfit without depth control.</w:t>
            </w:r>
          </w:p>
        </w:tc>
      </w:tr>
      <w:tr>
        <w:tc>
          <w:tcPr>
            <w:tcW w:type="dxa" w:w="3200"/>
            <w:tcMar>
              <w:top w:type="dxa" w:w="80"/>
              <w:left w:type="dxa" w:w="120"/>
              <w:bottom w:type="dxa" w:w="80"/>
              <w:right w:type="dxa" w:w="120"/>
            </w:tcMar>
            <w:vAlign w:val="center"/>
          </w:tcPr>
          <w:p>
            <w:r>
              <w:rPr>
                <w:b w:val="false"/>
                <w:bCs w:val="false"/>
                <w:color w:val="000000"/>
              </w:rPr>
              <w:t xml:space="preserve">Random Forest</w:t>
            </w:r>
          </w:p>
        </w:tc>
        <w:tc>
          <w:tcPr>
            <w:tcW w:type="dxa" w:w="6400"/>
            <w:tcMar>
              <w:top w:type="dxa" w:w="80"/>
              <w:left w:type="dxa" w:w="120"/>
              <w:bottom w:type="dxa" w:w="80"/>
              <w:right w:type="dxa" w:w="120"/>
            </w:tcMar>
            <w:vAlign w:val="center"/>
          </w:tcPr>
          <w:p>
            <w:r>
              <w:rPr>
                <w:b w:val="false"/>
                <w:bCs w:val="false"/>
                <w:color w:val="000000"/>
              </w:rPr>
              <w:t xml:space="preserve">Most robust and highest overall accuracy among the models compared; selected as the deployed model.</w:t>
            </w:r>
          </w:p>
        </w:tc>
      </w:tr>
    </w:tbl>
    <w:p>
      <w:pPr>
        <w:spacing w:after="160" w:line="300"/>
        <w:jc w:val="both"/>
      </w:pPr>
      <w:r>
        <w:t xml:space="preserve">K-Means clustering and PCA were used in a complementary, unsupervised capacity — not for the final prediction, but to visually validate that crops with similar environmental requirements do in fact group together in the reduced feature space, which builds confidence in the feature set chosen for the supervised model.</w:t>
      </w:r>
    </w:p>
    <w:p>
      <w:pPr>
        <w:pStyle w:val="Heading2"/>
        <w:spacing w:after="140" w:before="280"/>
      </w:pPr>
      <w:r>
        <w:rPr>
          <w:b/>
          <w:bCs/>
          <w:color w:val="2E7D32"/>
        </w:rPr>
        <w:t xml:space="preserve">9.2 Application Walkthrough</w:t>
      </w:r>
    </w:p>
    <w:p>
      <w:pPr>
        <w:spacing w:after="160" w:line="300"/>
        <w:jc w:val="both"/>
      </w:pPr>
      <w:r>
        <w:t xml:space="preserve">The typical user journey through the deployed application follows four screens, documented with screenshots in the "8. Project Demonstration" folder of the repository: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2E7D32" w:val="clear"/>
            <w:tcMar>
              <w:top w:type="dxa" w:w="80"/>
              <w:left w:type="dxa" w:w="120"/>
              <w:bottom w:type="dxa" w:w="80"/>
              <w:right w:type="dxa" w:w="120"/>
            </w:tcMar>
            <w:vAlign w:val="center"/>
          </w:tcPr>
          <w:p>
            <w:r>
              <w:rPr>
                <w:b/>
                <w:bCs/>
                <w:color w:val="FFFFFF"/>
              </w:rPr>
              <w:t xml:space="preserve">Screen</w:t>
            </w:r>
          </w:p>
        </w:tc>
        <w:tc>
          <w:tcPr>
            <w:tcW w:type="dxa" w:w="6800"/>
            <w:shd w:fill="2E7D32" w:val="clear"/>
            <w:tcMar>
              <w:top w:type="dxa" w:w="80"/>
              <w:left w:type="dxa" w:w="120"/>
              <w:bottom w:type="dxa" w:w="80"/>
              <w:right w:type="dxa" w:w="120"/>
            </w:tcMar>
            <w:vAlign w:val="center"/>
          </w:tcPr>
          <w:p>
            <w:r>
              <w:rPr>
                <w:b/>
                <w:bCs/>
                <w:color w:val="FFFFFF"/>
              </w:rPr>
              <w:t xml:space="preserve">Purpose</w:t>
            </w:r>
          </w:p>
        </w:tc>
      </w:tr>
      <w:tr>
        <w:tc>
          <w:tcPr>
            <w:tcW w:type="dxa" w:w="2800"/>
            <w:tcMar>
              <w:top w:type="dxa" w:w="80"/>
              <w:left w:type="dxa" w:w="120"/>
              <w:bottom w:type="dxa" w:w="80"/>
              <w:right w:type="dxa" w:w="120"/>
            </w:tcMar>
            <w:vAlign w:val="center"/>
          </w:tcPr>
          <w:p>
            <w:r>
              <w:rPr>
                <w:b w:val="false"/>
                <w:bCs w:val="false"/>
                <w:color w:val="000000"/>
              </w:rPr>
              <w:t xml:space="preserve">Home / Input Form</w:t>
            </w:r>
          </w:p>
        </w:tc>
        <w:tc>
          <w:tcPr>
            <w:tcW w:type="dxa" w:w="6800"/>
            <w:tcMar>
              <w:top w:type="dxa" w:w="80"/>
              <w:left w:type="dxa" w:w="120"/>
              <w:bottom w:type="dxa" w:w="80"/>
              <w:right w:type="dxa" w:w="120"/>
            </w:tcMar>
            <w:vAlign w:val="center"/>
          </w:tcPr>
          <w:p>
            <w:r>
              <w:rPr>
                <w:b w:val="false"/>
                <w:bCs w:val="false"/>
                <w:color w:val="000000"/>
              </w:rPr>
              <w:t xml:space="preserve">Collects N, P, K, temperature, humidity, pH, and rainfall; offers an optional weather auto-fill action.</w:t>
            </w:r>
          </w:p>
        </w:tc>
      </w:tr>
      <w:tr>
        <w:tc>
          <w:tcPr>
            <w:tcW w:type="dxa" w:w="2800"/>
            <w:tcMar>
              <w:top w:type="dxa" w:w="80"/>
              <w:left w:type="dxa" w:w="120"/>
              <w:bottom w:type="dxa" w:w="80"/>
              <w:right w:type="dxa" w:w="120"/>
            </w:tcMar>
            <w:vAlign w:val="center"/>
          </w:tcPr>
          <w:p>
            <w:r>
              <w:rPr>
                <w:b w:val="false"/>
                <w:bCs w:val="false"/>
                <w:color w:val="000000"/>
              </w:rPr>
              <w:t xml:space="preserve">Recommendation Result</w:t>
            </w:r>
          </w:p>
        </w:tc>
        <w:tc>
          <w:tcPr>
            <w:tcW w:type="dxa" w:w="6800"/>
            <w:tcMar>
              <w:top w:type="dxa" w:w="80"/>
              <w:left w:type="dxa" w:w="120"/>
              <w:bottom w:type="dxa" w:w="80"/>
              <w:right w:type="dxa" w:w="120"/>
            </w:tcMar>
            <w:vAlign w:val="center"/>
          </w:tcPr>
          <w:p>
            <w:r>
              <w:rPr>
                <w:b w:val="false"/>
                <w:bCs w:val="false"/>
                <w:color w:val="000000"/>
              </w:rPr>
              <w:t xml:space="preserve">Displays the predicted crop with a short explanation and a PDF-download option.</w:t>
            </w:r>
          </w:p>
        </w:tc>
      </w:tr>
      <w:tr>
        <w:tc>
          <w:tcPr>
            <w:tcW w:type="dxa" w:w="2800"/>
            <w:tcMar>
              <w:top w:type="dxa" w:w="80"/>
              <w:left w:type="dxa" w:w="120"/>
              <w:bottom w:type="dxa" w:w="80"/>
              <w:right w:type="dxa" w:w="120"/>
            </w:tcMar>
            <w:vAlign w:val="center"/>
          </w:tcPr>
          <w:p>
            <w:r>
              <w:rPr>
                <w:b w:val="false"/>
                <w:bCs w:val="false"/>
                <w:color w:val="000000"/>
              </w:rPr>
              <w:t xml:space="preserve">Suitability Checker</w:t>
            </w:r>
          </w:p>
        </w:tc>
        <w:tc>
          <w:tcPr>
            <w:tcW w:type="dxa" w:w="6800"/>
            <w:tcMar>
              <w:top w:type="dxa" w:w="80"/>
              <w:left w:type="dxa" w:w="120"/>
              <w:bottom w:type="dxa" w:w="80"/>
              <w:right w:type="dxa" w:w="120"/>
            </w:tcMar>
            <w:vAlign w:val="center"/>
          </w:tcPr>
          <w:p>
            <w:r>
              <w:rPr>
                <w:b w:val="false"/>
                <w:bCs w:val="false"/>
                <w:color w:val="000000"/>
              </w:rPr>
              <w:t xml:space="preserve">Lets the user name a target crop and returns a suitability verdict against entered conditions.</w:t>
            </w:r>
          </w:p>
        </w:tc>
      </w:tr>
      <w:tr>
        <w:tc>
          <w:tcPr>
            <w:tcW w:type="dxa" w:w="2800"/>
            <w:tcMar>
              <w:top w:type="dxa" w:w="80"/>
              <w:left w:type="dxa" w:w="120"/>
              <w:bottom w:type="dxa" w:w="80"/>
              <w:right w:type="dxa" w:w="120"/>
            </w:tcMar>
            <w:vAlign w:val="center"/>
          </w:tcPr>
          <w:p>
            <w:r>
              <w:rPr>
                <w:b w:val="false"/>
                <w:bCs w:val="false"/>
                <w:color w:val="000000"/>
              </w:rPr>
              <w:t xml:space="preserve">Insights Dashboard</w:t>
            </w:r>
          </w:p>
        </w:tc>
        <w:tc>
          <w:tcPr>
            <w:tcW w:type="dxa" w:w="6800"/>
            <w:tcMar>
              <w:top w:type="dxa" w:w="80"/>
              <w:left w:type="dxa" w:w="120"/>
              <w:bottom w:type="dxa" w:w="80"/>
              <w:right w:type="dxa" w:w="120"/>
            </w:tcMar>
            <w:vAlign w:val="center"/>
          </w:tcPr>
          <w:p>
            <w:r>
              <w:rPr>
                <w:b w:val="false"/>
                <w:bCs w:val="false"/>
                <w:color w:val="000000"/>
              </w:rPr>
              <w:t xml:space="preserve">Shows Chart.js/Matplotlib-driven visualizations for research and policy exploration.</w:t>
            </w:r>
          </w:p>
        </w:tc>
      </w:tr>
    </w:tbl>
    <w:p>
      <w:pPr>
        <w:pStyle w:val="Heading1"/>
        <w:pBdr>
          <w:bottom w:val="single" w:color="2E7D32" w:sz="8" w:space="4"/>
        </w:pBdr>
        <w:spacing w:after="200" w:before="360"/>
      </w:pPr>
      <w:r>
        <w:rPr>
          <w:b/>
          <w:bCs/>
          <w:color w:val="1F3B29"/>
        </w:rPr>
        <w:t xml:space="preserve">11. Advantages and Disadvantages</w:t>
      </w:r>
    </w:p>
    <w:p>
      <w:pPr>
        <w:pStyle w:val="Heading2"/>
        <w:spacing w:after="140" w:before="280"/>
      </w:pPr>
      <w:r>
        <w:rPr>
          <w:b/>
          <w:bCs/>
          <w:color w:val="2E7D32"/>
        </w:rPr>
        <w:t xml:space="preserve">9.1 Advantages</w:t>
      </w:r>
    </w:p>
    <w:p>
      <w:pPr>
        <w:pStyle w:val="ListParagraph"/>
        <w:numPr>
          <w:ilvl w:val="0"/>
          <w:numId w:val="2"/>
        </w:numPr>
        <w:spacing w:after="90"/>
      </w:pPr>
      <w:r>
        <w:t xml:space="preserve">Removes guesswork from crop selection by grounding recommendations in measured soil and climate data.</w:t>
      </w:r>
    </w:p>
    <w:p>
      <w:pPr>
        <w:pStyle w:val="ListParagraph"/>
        <w:numPr>
          <w:ilvl w:val="0"/>
          <w:numId w:val="2"/>
        </w:numPr>
        <w:spacing w:after="90"/>
      </w:pPr>
      <w:r>
        <w:t xml:space="preserve">Accessible through any web browser — no specialized hardware or app installation required.</w:t>
      </w:r>
    </w:p>
    <w:p>
      <w:pPr>
        <w:pStyle w:val="ListParagraph"/>
        <w:numPr>
          <w:ilvl w:val="0"/>
          <w:numId w:val="2"/>
        </w:numPr>
        <w:spacing w:after="90"/>
      </w:pPr>
      <w:r>
        <w:t xml:space="preserve">Supports three distinct user groups: farmers, individual crop-suitability checkers, and researchers/policymakers.</w:t>
      </w:r>
    </w:p>
    <w:p>
      <w:pPr>
        <w:pStyle w:val="ListParagraph"/>
        <w:numPr>
          <w:ilvl w:val="0"/>
          <w:numId w:val="2"/>
        </w:numPr>
        <w:spacing w:after="90"/>
      </w:pPr>
      <w:r>
        <w:t xml:space="preserve">Modular design (separate model, app, and frontend layers) makes the system easy to extend or retrain.</w:t>
      </w:r>
    </w:p>
    <w:p>
      <w:pPr>
        <w:pStyle w:val="ListParagraph"/>
        <w:numPr>
          <w:ilvl w:val="0"/>
          <w:numId w:val="2"/>
        </w:numPr>
        <w:spacing w:after="90"/>
      </w:pPr>
      <w:r>
        <w:t xml:space="preserve">Optional live weather integration reduces manual data-entry effort for the farmer.</w:t>
      </w:r>
    </w:p>
    <w:p>
      <w:pPr>
        <w:pStyle w:val="Heading2"/>
        <w:spacing w:after="140" w:before="280"/>
      </w:pPr>
      <w:r>
        <w:rPr>
          <w:b/>
          <w:bCs/>
          <w:color w:val="2E7D32"/>
        </w:rPr>
        <w:t xml:space="preserve">9.2 Limitations</w:t>
      </w:r>
    </w:p>
    <w:p>
      <w:pPr>
        <w:pStyle w:val="ListParagraph"/>
        <w:numPr>
          <w:ilvl w:val="0"/>
          <w:numId w:val="2"/>
        </w:numPr>
        <w:spacing w:after="90"/>
      </w:pPr>
      <w:r>
        <w:t xml:space="preserve">Recommendation quality depends on the diversity and recency of the training dataset; it may not generalize perfectly to soil/climate combinations underrepresented in the data.</w:t>
      </w:r>
    </w:p>
    <w:p>
      <w:pPr>
        <w:pStyle w:val="ListParagraph"/>
        <w:numPr>
          <w:ilvl w:val="0"/>
          <w:numId w:val="2"/>
        </w:numPr>
        <w:spacing w:after="90"/>
      </w:pPr>
      <w:r>
        <w:t xml:space="preserve">Requires the user to know or measure their soil's N, P, K, and pH values, which may need a separate soil-testing step for some farmers.</w:t>
      </w:r>
    </w:p>
    <w:p>
      <w:pPr>
        <w:pStyle w:val="ListParagraph"/>
        <w:numPr>
          <w:ilvl w:val="0"/>
          <w:numId w:val="2"/>
        </w:numPr>
        <w:spacing w:after="90"/>
      </w:pPr>
      <w:r>
        <w:t xml:space="preserve">Does not yet incorporate real-time IoT sensor data directly, relying instead on manually entered or API-fetched values.</w:t>
      </w:r>
    </w:p>
    <w:p>
      <w:pPr>
        <w:pStyle w:val="ListParagraph"/>
        <w:numPr>
          <w:ilvl w:val="0"/>
          <w:numId w:val="2"/>
        </w:numPr>
        <w:spacing w:after="90"/>
      </w:pPr>
      <w:r>
        <w:t xml:space="preserve">Model needs periodic retraining as agricultural and climatic patterns shift over time.</w:t>
      </w:r>
    </w:p>
    <w:p>
      <w:pPr>
        <w:pStyle w:val="Heading1"/>
        <w:pBdr>
          <w:bottom w:val="single" w:color="2E7D32" w:sz="8" w:space="4"/>
        </w:pBdr>
        <w:spacing w:after="200" w:before="360"/>
      </w:pPr>
      <w:r>
        <w:rPr>
          <w:b/>
          <w:bCs/>
          <w:color w:val="1F3B29"/>
        </w:rPr>
        <w:t xml:space="preserve">12. Conclusion</w:t>
      </w:r>
    </w:p>
    <w:p>
      <w:pPr>
        <w:spacing w:after="160" w:line="300"/>
        <w:jc w:val="both"/>
      </w:pPr>
      <w:r>
        <w:t xml:space="preserve">OptiCrop demonstrates how a focused combination of data preprocessing, classical machine learning, and a lightweight web framework can turn raw soil and climate measurements into a practical, farmer-facing decision-support tool. By supporting crop recommendation, suitability assessment, and research-oriented analysis in a single platform, the project addresses the needs of three distinct stakeholder groups — farmers, individual land assessors, and researchers/policymakers — with one coherent system.</w:t>
      </w:r>
    </w:p>
    <w:p>
      <w:pPr>
        <w:spacing w:after="160" w:line="300"/>
        <w:jc w:val="both"/>
      </w:pPr>
      <w:r>
        <w:t xml:space="preserve">The project validates that even without IoT hardware, meaningful precision-agriculture value can be delivered purely through a well-trained model and an accessible interface, laying a practical foundation for more advanced, sensor-integrated versions in the future.</w:t>
      </w:r>
    </w:p>
    <w:p>
      <w:pPr>
        <w:pStyle w:val="Heading1"/>
        <w:pBdr>
          <w:bottom w:val="single" w:color="2E7D32" w:sz="8" w:space="4"/>
        </w:pBdr>
        <w:spacing w:after="200" w:before="360"/>
      </w:pPr>
      <w:r>
        <w:rPr>
          <w:b/>
          <w:bCs/>
          <w:color w:val="1F3B29"/>
        </w:rPr>
        <w:t xml:space="preserve">13. Future Scope</w:t>
      </w:r>
    </w:p>
    <w:p>
      <w:pPr>
        <w:pStyle w:val="ListParagraph"/>
        <w:numPr>
          <w:ilvl w:val="0"/>
          <w:numId w:val="2"/>
        </w:numPr>
        <w:spacing w:after="90"/>
      </w:pPr>
      <w:r>
        <w:t xml:space="preserve">Integrate real-time IoT soil sensors (NPK, pH, moisture probes) to remove manual data entry entirely.</w:t>
      </w:r>
    </w:p>
    <w:p>
      <w:pPr>
        <w:pStyle w:val="ListParagraph"/>
        <w:numPr>
          <w:ilvl w:val="0"/>
          <w:numId w:val="2"/>
        </w:numPr>
        <w:spacing w:after="90"/>
      </w:pPr>
      <w:r>
        <w:t xml:space="preserve">Add multilingual and voice-based interfaces to widen accessibility for non-English-speaking farmers.</w:t>
      </w:r>
    </w:p>
    <w:p>
      <w:pPr>
        <w:pStyle w:val="ListParagraph"/>
        <w:numPr>
          <w:ilvl w:val="0"/>
          <w:numId w:val="2"/>
        </w:numPr>
        <w:spacing w:after="90"/>
      </w:pPr>
      <w:r>
        <w:t xml:space="preserve">Extend the model to also recommend fertilizer type/quantity alongside the crop recommendation.</w:t>
      </w:r>
    </w:p>
    <w:p>
      <w:pPr>
        <w:pStyle w:val="ListParagraph"/>
        <w:numPr>
          <w:ilvl w:val="0"/>
          <w:numId w:val="2"/>
        </w:numPr>
        <w:spacing w:after="90"/>
      </w:pPr>
      <w:r>
        <w:t xml:space="preserve">Incorporate satellite/remote-sensing imagery for larger-scale, region-level recommendations.</w:t>
      </w:r>
    </w:p>
    <w:p>
      <w:pPr>
        <w:pStyle w:val="ListParagraph"/>
        <w:numPr>
          <w:ilvl w:val="0"/>
          <w:numId w:val="2"/>
        </w:numPr>
        <w:spacing w:after="90"/>
      </w:pPr>
      <w:r>
        <w:t xml:space="preserve">Add a mobile application (Android/iOS) for offline-capable, in-field usage.</w:t>
      </w:r>
    </w:p>
    <w:p>
      <w:pPr>
        <w:pStyle w:val="ListParagraph"/>
        <w:numPr>
          <w:ilvl w:val="0"/>
          <w:numId w:val="2"/>
        </w:numPr>
        <w:spacing w:after="90"/>
      </w:pPr>
      <w:r>
        <w:t xml:space="preserve">Continuously retrain the model on newly collected regional data to keep recommendations current.</w:t>
      </w:r>
    </w:p>
    <w:p>
      <w:pPr>
        <w:pStyle w:val="Heading1"/>
        <w:pBdr>
          <w:bottom w:val="single" w:color="2E7D32" w:sz="8" w:space="4"/>
        </w:pBdr>
        <w:spacing w:after="200" w:before="360"/>
      </w:pPr>
      <w:r>
        <w:rPr>
          <w:b/>
          <w:bCs/>
          <w:color w:val="1F3B29"/>
        </w:rPr>
        <w:t xml:space="preserve">14. Glossary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E7D32" w:val="clear"/>
            <w:tcMar>
              <w:top w:type="dxa" w:w="80"/>
              <w:left w:type="dxa" w:w="120"/>
              <w:bottom w:type="dxa" w:w="80"/>
              <w:right w:type="dxa" w:w="120"/>
            </w:tcMar>
            <w:vAlign w:val="center"/>
          </w:tcPr>
          <w:p>
            <w:r>
              <w:rPr>
                <w:b/>
                <w:bCs/>
                <w:color w:val="FFFFFF"/>
              </w:rPr>
              <w:t xml:space="preserve">Term</w:t>
            </w:r>
          </w:p>
        </w:tc>
        <w:tc>
          <w:tcPr>
            <w:tcW w:type="dxa" w:w="7200"/>
            <w:shd w:fill="2E7D32" w:val="clear"/>
            <w:tcMar>
              <w:top w:type="dxa" w:w="80"/>
              <w:left w:type="dxa" w:w="120"/>
              <w:bottom w:type="dxa" w:w="80"/>
              <w:right w:type="dxa" w:w="120"/>
            </w:tcMar>
            <w:vAlign w:val="center"/>
          </w:tcPr>
          <w:p>
            <w:r>
              <w:rPr>
                <w:b/>
                <w:bCs/>
                <w:color w:val="FFFFFF"/>
              </w:rPr>
              <w:t xml:space="preserve">Meaning</w:t>
            </w:r>
          </w:p>
        </w:tc>
      </w:tr>
      <w:tr>
        <w:tc>
          <w:tcPr>
            <w:tcW w:type="dxa" w:w="2400"/>
            <w:tcMar>
              <w:top w:type="dxa" w:w="80"/>
              <w:left w:type="dxa" w:w="120"/>
              <w:bottom w:type="dxa" w:w="80"/>
              <w:right w:type="dxa" w:w="120"/>
            </w:tcMar>
            <w:vAlign w:val="center"/>
          </w:tcPr>
          <w:p>
            <w:r>
              <w:rPr>
                <w:b w:val="false"/>
                <w:bCs w:val="false"/>
                <w:color w:val="000000"/>
              </w:rPr>
              <w:t xml:space="preserve">N, P, K</w:t>
            </w:r>
          </w:p>
        </w:tc>
        <w:tc>
          <w:tcPr>
            <w:tcW w:type="dxa" w:w="7200"/>
            <w:tcMar>
              <w:top w:type="dxa" w:w="80"/>
              <w:left w:type="dxa" w:w="120"/>
              <w:bottom w:type="dxa" w:w="80"/>
              <w:right w:type="dxa" w:w="120"/>
            </w:tcMar>
            <w:vAlign w:val="center"/>
          </w:tcPr>
          <w:p>
            <w:r>
              <w:rPr>
                <w:b w:val="false"/>
                <w:bCs w:val="false"/>
                <w:color w:val="000000"/>
              </w:rPr>
              <w:t xml:space="preserve">Nitrogen, Phosphorous, and Potassium — the three primary soil macronutrients.</w:t>
            </w:r>
          </w:p>
        </w:tc>
      </w:tr>
      <w:tr>
        <w:tc>
          <w:tcPr>
            <w:tcW w:type="dxa" w:w="2400"/>
            <w:tcMar>
              <w:top w:type="dxa" w:w="80"/>
              <w:left w:type="dxa" w:w="120"/>
              <w:bottom w:type="dxa" w:w="80"/>
              <w:right w:type="dxa" w:w="120"/>
            </w:tcMar>
            <w:vAlign w:val="center"/>
          </w:tcPr>
          <w:p>
            <w:r>
              <w:rPr>
                <w:b w:val="false"/>
                <w:bCs w:val="false"/>
                <w:color w:val="000000"/>
              </w:rPr>
              <w:t xml:space="preserve">pH</w:t>
            </w:r>
          </w:p>
        </w:tc>
        <w:tc>
          <w:tcPr>
            <w:tcW w:type="dxa" w:w="7200"/>
            <w:tcMar>
              <w:top w:type="dxa" w:w="80"/>
              <w:left w:type="dxa" w:w="120"/>
              <w:bottom w:type="dxa" w:w="80"/>
              <w:right w:type="dxa" w:w="120"/>
            </w:tcMar>
            <w:vAlign w:val="center"/>
          </w:tcPr>
          <w:p>
            <w:r>
              <w:rPr>
                <w:b w:val="false"/>
                <w:bCs w:val="false"/>
                <w:color w:val="000000"/>
              </w:rPr>
              <w:t xml:space="preserve">A measure of soil acidity/alkalinity on a 0–14 scale.</w:t>
            </w:r>
          </w:p>
        </w:tc>
      </w:tr>
      <w:tr>
        <w:tc>
          <w:tcPr>
            <w:tcW w:type="dxa" w:w="2400"/>
            <w:tcMar>
              <w:top w:type="dxa" w:w="80"/>
              <w:left w:type="dxa" w:w="120"/>
              <w:bottom w:type="dxa" w:w="80"/>
              <w:right w:type="dxa" w:w="120"/>
            </w:tcMar>
            <w:vAlign w:val="center"/>
          </w:tcPr>
          <w:p>
            <w:r>
              <w:rPr>
                <w:b w:val="false"/>
                <w:bCs w:val="false"/>
                <w:color w:val="000000"/>
              </w:rPr>
              <w:t xml:space="preserve">Random Forest</w:t>
            </w:r>
          </w:p>
        </w:tc>
        <w:tc>
          <w:tcPr>
            <w:tcW w:type="dxa" w:w="7200"/>
            <w:tcMar>
              <w:top w:type="dxa" w:w="80"/>
              <w:left w:type="dxa" w:w="120"/>
              <w:bottom w:type="dxa" w:w="80"/>
              <w:right w:type="dxa" w:w="120"/>
            </w:tcMar>
            <w:vAlign w:val="center"/>
          </w:tcPr>
          <w:p>
            <w:r>
              <w:rPr>
                <w:b w:val="false"/>
                <w:bCs w:val="false"/>
                <w:color w:val="000000"/>
              </w:rPr>
              <w:t xml:space="preserve">An ensemble machine learning model that combines many decision trees to improve prediction accuracy.</w:t>
            </w:r>
          </w:p>
        </w:tc>
      </w:tr>
      <w:tr>
        <w:tc>
          <w:tcPr>
            <w:tcW w:type="dxa" w:w="2400"/>
            <w:tcMar>
              <w:top w:type="dxa" w:w="80"/>
              <w:left w:type="dxa" w:w="120"/>
              <w:bottom w:type="dxa" w:w="80"/>
              <w:right w:type="dxa" w:w="120"/>
            </w:tcMar>
            <w:vAlign w:val="center"/>
          </w:tcPr>
          <w:p>
            <w:r>
              <w:rPr>
                <w:b w:val="false"/>
                <w:bCs w:val="false"/>
                <w:color w:val="000000"/>
              </w:rPr>
              <w:t xml:space="preserve">PCA</w:t>
            </w:r>
          </w:p>
        </w:tc>
        <w:tc>
          <w:tcPr>
            <w:tcW w:type="dxa" w:w="7200"/>
            <w:tcMar>
              <w:top w:type="dxa" w:w="80"/>
              <w:left w:type="dxa" w:w="120"/>
              <w:bottom w:type="dxa" w:w="80"/>
              <w:right w:type="dxa" w:w="120"/>
            </w:tcMar>
            <w:vAlign w:val="center"/>
          </w:tcPr>
          <w:p>
            <w:r>
              <w:rPr>
                <w:b w:val="false"/>
                <w:bCs w:val="false"/>
                <w:color w:val="000000"/>
              </w:rPr>
              <w:t xml:space="preserve">Principal Component Analysis — a technique to reduce data dimensionality while preserving variance, used here for visualization.</w:t>
            </w:r>
          </w:p>
        </w:tc>
      </w:tr>
      <w:tr>
        <w:tc>
          <w:tcPr>
            <w:tcW w:type="dxa" w:w="2400"/>
            <w:tcMar>
              <w:top w:type="dxa" w:w="80"/>
              <w:left w:type="dxa" w:w="120"/>
              <w:bottom w:type="dxa" w:w="80"/>
              <w:right w:type="dxa" w:w="120"/>
            </w:tcMar>
            <w:vAlign w:val="center"/>
          </w:tcPr>
          <w:p>
            <w:r>
              <w:rPr>
                <w:b w:val="false"/>
                <w:bCs w:val="false"/>
                <w:color w:val="000000"/>
              </w:rPr>
              <w:t xml:space="preserve">K-Means</w:t>
            </w:r>
          </w:p>
        </w:tc>
        <w:tc>
          <w:tcPr>
            <w:tcW w:type="dxa" w:w="7200"/>
            <w:tcMar>
              <w:top w:type="dxa" w:w="80"/>
              <w:left w:type="dxa" w:w="120"/>
              <w:bottom w:type="dxa" w:w="80"/>
              <w:right w:type="dxa" w:w="120"/>
            </w:tcMar>
            <w:vAlign w:val="center"/>
          </w:tcPr>
          <w:p>
            <w:r>
              <w:rPr>
                <w:b w:val="false"/>
                <w:bCs w:val="false"/>
                <w:color w:val="000000"/>
              </w:rPr>
              <w:t xml:space="preserve">An unsupervised clustering algorithm used to group similar crop-environment samples.</w:t>
            </w:r>
          </w:p>
        </w:tc>
      </w:tr>
      <w:tr>
        <w:tc>
          <w:tcPr>
            <w:tcW w:type="dxa" w:w="2400"/>
            <w:tcMar>
              <w:top w:type="dxa" w:w="80"/>
              <w:left w:type="dxa" w:w="120"/>
              <w:bottom w:type="dxa" w:w="80"/>
              <w:right w:type="dxa" w:w="120"/>
            </w:tcMar>
            <w:vAlign w:val="center"/>
          </w:tcPr>
          <w:p>
            <w:r>
              <w:rPr>
                <w:b w:val="false"/>
                <w:bCs w:val="false"/>
                <w:color w:val="000000"/>
              </w:rPr>
              <w:t xml:space="preserve">Flask</w:t>
            </w:r>
          </w:p>
        </w:tc>
        <w:tc>
          <w:tcPr>
            <w:tcW w:type="dxa" w:w="7200"/>
            <w:tcMar>
              <w:top w:type="dxa" w:w="80"/>
              <w:left w:type="dxa" w:w="120"/>
              <w:bottom w:type="dxa" w:w="80"/>
              <w:right w:type="dxa" w:w="120"/>
            </w:tcMar>
            <w:vAlign w:val="center"/>
          </w:tcPr>
          <w:p>
            <w:r>
              <w:rPr>
                <w:b w:val="false"/>
                <w:bCs w:val="false"/>
                <w:color w:val="000000"/>
              </w:rPr>
              <w:t xml:space="preserve">A lightweight Python web framework used to build the application's backend.</w:t>
            </w:r>
          </w:p>
        </w:tc>
      </w:tr>
      <w:tr>
        <w:tc>
          <w:tcPr>
            <w:tcW w:type="dxa" w:w="2400"/>
            <w:tcMar>
              <w:top w:type="dxa" w:w="80"/>
              <w:left w:type="dxa" w:w="120"/>
              <w:bottom w:type="dxa" w:w="80"/>
              <w:right w:type="dxa" w:w="120"/>
            </w:tcMar>
            <w:vAlign w:val="center"/>
          </w:tcPr>
          <w:p>
            <w:r>
              <w:rPr>
                <w:b w:val="false"/>
                <w:bCs w:val="false"/>
                <w:color w:val="000000"/>
              </w:rPr>
              <w:t xml:space="preserve">Jinja2</w:t>
            </w:r>
          </w:p>
        </w:tc>
        <w:tc>
          <w:tcPr>
            <w:tcW w:type="dxa" w:w="7200"/>
            <w:tcMar>
              <w:top w:type="dxa" w:w="80"/>
              <w:left w:type="dxa" w:w="120"/>
              <w:bottom w:type="dxa" w:w="80"/>
              <w:right w:type="dxa" w:w="120"/>
            </w:tcMar>
            <w:vAlign w:val="center"/>
          </w:tcPr>
          <w:p>
            <w:r>
              <w:rPr>
                <w:b w:val="false"/>
                <w:bCs w:val="false"/>
                <w:color w:val="000000"/>
              </w:rPr>
              <w:t xml:space="preserve">The templating engine Flask uses to render dynamic HTML pages.</w:t>
            </w:r>
          </w:p>
        </w:tc>
      </w:tr>
      <w:tr>
        <w:tc>
          <w:tcPr>
            <w:tcW w:type="dxa" w:w="2400"/>
            <w:tcMar>
              <w:top w:type="dxa" w:w="80"/>
              <w:left w:type="dxa" w:w="120"/>
              <w:bottom w:type="dxa" w:w="80"/>
              <w:right w:type="dxa" w:w="120"/>
            </w:tcMar>
            <w:vAlign w:val="center"/>
          </w:tcPr>
          <w:p>
            <w:r>
              <w:rPr>
                <w:b w:val="false"/>
                <w:bCs w:val="false"/>
                <w:color w:val="000000"/>
              </w:rPr>
              <w:t xml:space="preserve">Open-Meteo</w:t>
            </w:r>
          </w:p>
        </w:tc>
        <w:tc>
          <w:tcPr>
            <w:tcW w:type="dxa" w:w="7200"/>
            <w:tcMar>
              <w:top w:type="dxa" w:w="80"/>
              <w:left w:type="dxa" w:w="120"/>
              <w:bottom w:type="dxa" w:w="80"/>
              <w:right w:type="dxa" w:w="120"/>
            </w:tcMar>
            <w:vAlign w:val="center"/>
          </w:tcPr>
          <w:p>
            <w:r>
              <w:rPr>
                <w:b w:val="false"/>
                <w:bCs w:val="false"/>
                <w:color w:val="000000"/>
              </w:rPr>
              <w:t xml:space="preserve">A free weather API used to auto-populate climate-related input fields.</w:t>
            </w:r>
          </w:p>
        </w:tc>
      </w:tr>
    </w:tbl>
    <w:p>
      <w:pPr>
        <w:pStyle w:val="Heading1"/>
        <w:pBdr>
          <w:bottom w:val="single" w:color="2E7D32" w:sz="8" w:space="4"/>
        </w:pBdr>
        <w:spacing w:after="200" w:before="360"/>
      </w:pPr>
      <w:r>
        <w:rPr>
          <w:b/>
          <w:bCs/>
          <w:color w:val="1F3B29"/>
        </w:rPr>
        <w:t xml:space="preserve">15. References</w:t>
      </w:r>
    </w:p>
    <w:p>
      <w:pPr>
        <w:pStyle w:val="ListParagraph"/>
        <w:numPr>
          <w:ilvl w:val="0"/>
          <w:numId w:val="2"/>
        </w:numPr>
        <w:spacing w:after="90"/>
      </w:pPr>
      <w:r>
        <w:t xml:space="preserve">OptiCrop GitHub Repository — github.com/ManojPraveenBejawada/opticrop</w:t>
      </w:r>
    </w:p>
    <w:p>
      <w:pPr>
        <w:pStyle w:val="ListParagraph"/>
        <w:numPr>
          <w:ilvl w:val="0"/>
          <w:numId w:val="2"/>
        </w:numPr>
        <w:spacing w:after="90"/>
      </w:pPr>
      <w:r>
        <w:t xml:space="preserve">OptiCrop Live Application — opticrop-utog.onrender.com</w:t>
      </w:r>
    </w:p>
    <w:p>
      <w:pPr>
        <w:pStyle w:val="ListParagraph"/>
        <w:numPr>
          <w:ilvl w:val="0"/>
          <w:numId w:val="2"/>
        </w:numPr>
        <w:spacing w:after="90"/>
      </w:pPr>
      <w:r>
        <w:t xml:space="preserve">scikit-learn Documentation — scikit-learn.org</w:t>
      </w:r>
    </w:p>
    <w:p>
      <w:pPr>
        <w:pStyle w:val="ListParagraph"/>
        <w:numPr>
          <w:ilvl w:val="0"/>
          <w:numId w:val="2"/>
        </w:numPr>
        <w:spacing w:after="90"/>
      </w:pPr>
      <w:r>
        <w:t xml:space="preserve">Flask Documentation — flask.palletsprojects.com</w:t>
      </w:r>
    </w:p>
    <w:p>
      <w:pPr>
        <w:pStyle w:val="ListParagraph"/>
        <w:numPr>
          <w:ilvl w:val="0"/>
          <w:numId w:val="2"/>
        </w:numPr>
        <w:spacing w:after="90"/>
      </w:pPr>
      <w:r>
        <w:t xml:space="preserve">Open-Meteo Weather API — open-meteo.com</w:t>
      </w:r>
    </w:p>
    <w:p>
      <w:pPr>
        <w:pStyle w:val="ListParagraph"/>
        <w:numPr>
          <w:ilvl w:val="0"/>
          <w:numId w:val="2"/>
        </w:numPr>
        <w:spacing w:after="90"/>
      </w:pPr>
      <w:r>
        <w:t xml:space="preserve">Pandas Documentation — pandas.pydata.org</w:t>
      </w:r>
    </w:p>
    <w:p>
      <w:pPr>
        <w:pStyle w:val="Heading1"/>
        <w:pBdr>
          <w:bottom w:val="single" w:color="2E7D32" w:sz="8" w:space="4"/>
        </w:pBdr>
        <w:spacing w:after="200" w:before="360"/>
      </w:pPr>
      <w:r>
        <w:rPr>
          <w:b/>
          <w:bCs/>
          <w:color w:val="1F3B29"/>
        </w:rPr>
        <w:t xml:space="preserve">16. Appendix</w:t>
      </w:r>
    </w:p>
    <w:p>
      <w:pPr>
        <w:pStyle w:val="Heading2"/>
        <w:spacing w:after="140" w:before="280"/>
      </w:pPr>
      <w:r>
        <w:rPr>
          <w:b/>
          <w:bCs/>
          <w:color w:val="2E7D32"/>
        </w:rPr>
        <w:t xml:space="preserve">13.1 Project Links</w:t>
      </w:r>
    </w:p>
    <w:p>
      <w:pPr>
        <w:pStyle w:val="ListParagraph"/>
        <w:numPr>
          <w:ilvl w:val="0"/>
          <w:numId w:val="2"/>
        </w:numPr>
        <w:spacing w:after="90"/>
      </w:pPr>
      <w:r>
        <w:t xml:space="preserve">Source Code: github.com/ManojPraveenBejawada/opticrop</w:t>
      </w:r>
    </w:p>
    <w:p>
      <w:pPr>
        <w:pStyle w:val="ListParagraph"/>
        <w:numPr>
          <w:ilvl w:val="0"/>
          <w:numId w:val="2"/>
        </w:numPr>
        <w:spacing w:after="90"/>
      </w:pPr>
      <w:r>
        <w:t xml:space="preserve">Live Demo: opticrop-utog.onrender.com</w:t>
      </w:r>
    </w:p>
    <w:p>
      <w:pPr>
        <w:pStyle w:val="ListParagraph"/>
        <w:numPr>
          <w:ilvl w:val="0"/>
          <w:numId w:val="2"/>
        </w:numPr>
        <w:spacing w:after="90"/>
      </w:pPr>
      <w:r>
        <w:t xml:space="preserve">License: MIT License (see LICENSE file in the repository)</w:t>
      </w:r>
    </w:p>
    <w:p>
      <w:pPr>
        <w:pStyle w:val="Heading2"/>
        <w:spacing w:after="140" w:before="280"/>
      </w:pPr>
      <w:r>
        <w:rPr>
          <w:b/>
          <w:bCs/>
          <w:color w:val="2E7D32"/>
        </w:rPr>
        <w:t xml:space="preserve">13.2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7D32" w:val="clear"/>
            <w:tcMar>
              <w:top w:type="dxa" w:w="80"/>
              <w:left w:type="dxa" w:w="120"/>
              <w:bottom w:type="dxa" w:w="80"/>
              <w:right w:type="dxa" w:w="120"/>
            </w:tcMar>
            <w:vAlign w:val="center"/>
          </w:tcPr>
          <w:p>
            <w:r>
              <w:rPr>
                <w:b/>
                <w:bCs/>
                <w:color w:val="FFFFFF"/>
              </w:rPr>
              <w:t xml:space="preserve">Name</w:t>
            </w:r>
          </w:p>
        </w:tc>
        <w:tc>
          <w:tcPr>
            <w:tcW w:type="dxa" w:w="4800"/>
            <w:shd w:fill="2E7D32" w:val="clear"/>
            <w:tcMar>
              <w:top w:type="dxa" w:w="80"/>
              <w:left w:type="dxa" w:w="120"/>
              <w:bottom w:type="dxa" w:w="80"/>
              <w:right w:type="dxa" w:w="120"/>
            </w:tcMar>
            <w:vAlign w:val="center"/>
          </w:tcPr>
          <w:p>
            <w:r>
              <w:rPr>
                <w:b/>
                <w:bCs/>
                <w:color w:val="FFFFFF"/>
              </w:rPr>
              <w:t xml:space="preserve">Role</w:t>
            </w:r>
          </w:p>
        </w:tc>
      </w:tr>
      <w:tr>
        <w:tc>
          <w:tcPr>
            <w:tcW w:type="dxa" w:w="4800"/>
            <w:tcMar>
              <w:top w:type="dxa" w:w="80"/>
              <w:left w:type="dxa" w:w="120"/>
              <w:bottom w:type="dxa" w:w="80"/>
              <w:right w:type="dxa" w:w="120"/>
            </w:tcMar>
            <w:vAlign w:val="center"/>
          </w:tcPr>
          <w:p>
            <w:r>
              <w:rPr>
                <w:b w:val="false"/>
                <w:bCs w:val="false"/>
                <w:color w:val="000000"/>
              </w:rPr>
              <w:t xml:space="preserve">Manoj Praveen Bejawada</w:t>
            </w:r>
          </w:p>
        </w:tc>
        <w:tc>
          <w:tcPr>
            <w:tcW w:type="dxa" w:w="4800"/>
            <w:tcMar>
              <w:top w:type="dxa" w:w="80"/>
              <w:left w:type="dxa" w:w="120"/>
              <w:bottom w:type="dxa" w:w="80"/>
              <w:right w:type="dxa" w:w="120"/>
            </w:tcMar>
            <w:vAlign w:val="center"/>
          </w:tcPr>
          <w:p>
            <w:r>
              <w:rPr>
                <w:b w:val="false"/>
                <w:bCs w:val="false"/>
                <w:color w:val="000000"/>
              </w:rPr>
              <w:t xml:space="preserve">Team Member</w:t>
            </w:r>
          </w:p>
        </w:tc>
      </w:tr>
      <w:tr>
        <w:tc>
          <w:tcPr>
            <w:tcW w:type="dxa" w:w="4800"/>
            <w:tcMar>
              <w:top w:type="dxa" w:w="80"/>
              <w:left w:type="dxa" w:w="120"/>
              <w:bottom w:type="dxa" w:w="80"/>
              <w:right w:type="dxa" w:w="120"/>
            </w:tcMar>
            <w:vAlign w:val="center"/>
          </w:tcPr>
          <w:p>
            <w:r>
              <w:rPr>
                <w:b w:val="false"/>
                <w:bCs w:val="false"/>
                <w:color w:val="000000"/>
              </w:rPr>
              <w:t xml:space="preserve">Bhargavi</w:t>
            </w:r>
          </w:p>
        </w:tc>
        <w:tc>
          <w:tcPr>
            <w:tcW w:type="dxa" w:w="4800"/>
            <w:tcMar>
              <w:top w:type="dxa" w:w="80"/>
              <w:left w:type="dxa" w:w="120"/>
              <w:bottom w:type="dxa" w:w="80"/>
              <w:right w:type="dxa" w:w="120"/>
            </w:tcMar>
            <w:vAlign w:val="center"/>
          </w:tcPr>
          <w:p>
            <w:r>
              <w:rPr>
                <w:b w:val="false"/>
                <w:bCs w:val="false"/>
                <w:color w:val="000000"/>
              </w:rPr>
              <w:t xml:space="preserve">Team Member</w:t>
            </w:r>
          </w:p>
        </w:tc>
      </w:tr>
    </w:tbl>
    <w:sectPr>
      <w:pgSz w:w="11906" w:h="16838" w:orient="portrait"/>
      <w:pgMar w:top="1000" w:right="1100" w:bottom="1000" w:left="1100" w:header="708" w:footer="708" w:gutter="0"/>
      <w:pgBorders w:display="allPages" w:offsetFrom="page" w:zOrder="front">
        <w:top w:val="single" w:color="2E7D32" w:sz="12" w:space="24"/>
        <w:left w:val="single" w:color="2E7D32" w:sz="12" w:space="24"/>
        <w:bottom w:val="single" w:color="2E7D32" w:sz="12" w:space="24"/>
        <w:right w:val="single" w:color="2E7D32"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1F3B29"/>
      <w:sz w:val="30"/>
      <w:szCs w:val="30"/>
    </w:rPr>
  </w:style>
  <w:style w:type="paragraph" w:styleId="Heading2">
    <w:name w:val="Heading 2"/>
    <w:basedOn w:val="Normal"/>
    <w:next w:val="Normal"/>
    <w:qFormat/>
    <w:pPr>
      <w:spacing w:after="120" w:before="220"/>
    </w:pPr>
    <w:rPr>
      <w:b/>
      <w:bCs/>
      <w:color w:val="2E7D3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2026-07-09T09:21:13.739Z</dcterms:created>
  <dcterms:modified xsi:type="dcterms:W3CDTF">2026-07-09T09:21:13.740Z</dcterms:modified>
</cp:coreProperties>
</file>

<file path=docProps/custom.xml><?xml version="1.0" encoding="utf-8"?>
<Properties xmlns="http://schemas.openxmlformats.org/officeDocument/2006/custom-properties" xmlns:vt="http://schemas.openxmlformats.org/officeDocument/2006/docPropsVTypes"/>
</file>