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color w:val="263238"/>
        </w:rPr>
      </w:pPr>
      <w:r w:rsidDel="00000000" w:rsidR="00000000" w:rsidRPr="00000000">
        <w:rPr>
          <w:rFonts w:ascii="Calibri" w:cs="Calibri" w:eastAsia="Calibri" w:hAnsi="Calibri"/>
          <w:color w:val="263238"/>
          <w:rtl w:val="0"/>
        </w:rPr>
        <w:t xml:space="preserve">Terms &amp; Conditions for</w:t>
      </w:r>
      <w:r w:rsidDel="00000000" w:rsidR="00000000" w:rsidRPr="00000000">
        <w:rPr>
          <w:rFonts w:ascii="Calibri" w:cs="Calibri" w:eastAsia="Calibri" w:hAnsi="Calibri"/>
          <w:b w:val="1"/>
          <w:color w:val="263238"/>
          <w:rtl w:val="0"/>
        </w:rPr>
        <w:t xml:space="preserve"> Sanmarg Aparajita 2024</w:t>
      </w:r>
    </w:p>
    <w:p w:rsidR="00000000" w:rsidDel="00000000" w:rsidP="00000000" w:rsidRDefault="00000000" w:rsidRPr="00000000" w14:paraId="00000002">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 w:right="0" w:hanging="426"/>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Definition</w:t>
      </w:r>
    </w:p>
    <w:p w:rsidR="00000000" w:rsidDel="00000000" w:rsidP="00000000" w:rsidRDefault="00000000" w:rsidRPr="00000000" w14:paraId="00000005">
      <w:pPr>
        <w:spacing w:line="240" w:lineRule="auto"/>
        <w:rPr>
          <w:rFonts w:ascii="Calibri" w:cs="Calibri" w:eastAsia="Calibri" w:hAnsi="Calibri"/>
          <w:u w:val="singl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Awards</w:t>
              <w:tab/>
            </w:r>
          </w:p>
        </w:tc>
        <w:tc>
          <w:tcPr/>
          <w:p w:rsidR="00000000" w:rsidDel="00000000" w:rsidP="00000000" w:rsidRDefault="00000000" w:rsidRPr="00000000" w14:paraId="00000007">
            <w:pPr>
              <w:tabs>
                <w:tab w:val="left" w:leader="none" w:pos="2490"/>
              </w:tabs>
              <w:rPr>
                <w:rFonts w:ascii="Calibri" w:cs="Calibri" w:eastAsia="Calibri" w:hAnsi="Calibri"/>
              </w:rPr>
            </w:pPr>
            <w:r w:rsidDel="00000000" w:rsidR="00000000" w:rsidRPr="00000000">
              <w:rPr>
                <w:rFonts w:ascii="Calibri" w:cs="Calibri" w:eastAsia="Calibri" w:hAnsi="Calibri"/>
                <w:rtl w:val="0"/>
              </w:rPr>
              <w:t xml:space="preserve">Aparajita 2024</w:t>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The Aparajita team</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Personnel from </w:t>
            </w:r>
            <w:r w:rsidDel="00000000" w:rsidR="00000000" w:rsidRPr="00000000">
              <w:rPr>
                <w:rFonts w:ascii="Calibri" w:cs="Calibri" w:eastAsia="Calibri" w:hAnsi="Calibri"/>
                <w:b w:val="1"/>
                <w:color w:val="263238"/>
                <w:rtl w:val="0"/>
              </w:rPr>
              <w:t xml:space="preserve">SAN Entertainment LLP</w:t>
            </w:r>
            <w:r w:rsidDel="00000000" w:rsidR="00000000" w:rsidRPr="00000000">
              <w:rPr>
                <w:rFonts w:ascii="Calibri" w:cs="Calibri" w:eastAsia="Calibri" w:hAnsi="Calibri"/>
                <w:rtl w:val="0"/>
              </w:rPr>
              <w:t xml:space="preserve"> and / or organizers who are responsible for the overall conduct of the Awards</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Participant</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Any individual applying for the awards</w:t>
            </w:r>
          </w:p>
        </w:tc>
      </w:tr>
      <w:tr>
        <w:trPr>
          <w:cantSplit w:val="0"/>
          <w:tblHeader w:val="0"/>
        </w:trPr>
        <w:tc>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Application form</w:t>
            </w:r>
          </w:p>
        </w:tc>
        <w:tc>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The entry for the Awards is determined by the completely filled-in form submitted by the participant who must apply online on the below-mentioned form link</w:t>
            </w:r>
          </w:p>
        </w:tc>
      </w:tr>
      <w:tr>
        <w:trPr>
          <w:cantSplit w:val="0"/>
          <w:tblHeader w:val="0"/>
        </w:trPr>
        <w:tc>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Jury, Advisory &amp; Counsel Members</w:t>
            </w:r>
          </w:p>
        </w:tc>
        <w:tc>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A group of varied panelists identified by the Aparajita team for evaluation/review of the entries on pre-defined evaluation parameters.</w:t>
            </w:r>
          </w:p>
        </w:tc>
      </w:tr>
      <w:tr>
        <w:trPr>
          <w:cantSplit w:val="0"/>
          <w:tblHeader w:val="0"/>
        </w:trPr>
        <w:tc>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Terms and conditions (“T&amp;C” or “Terms”)</w:t>
            </w:r>
          </w:p>
        </w:tc>
        <w:tc>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The terms governing the Awards, as may be amended from time to time by the Aparajita team</w:t>
            </w:r>
          </w:p>
        </w:tc>
      </w:tr>
      <w:tr>
        <w:trPr>
          <w:cantSplit w:val="0"/>
          <w:tblHeader w:val="0"/>
        </w:trPr>
        <w:tc>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Form link and its T&amp;C &amp; Privacy</w:t>
            </w:r>
          </w:p>
        </w:tc>
        <w:tc>
          <w:tcPr/>
          <w:p w:rsidR="00000000" w:rsidDel="00000000" w:rsidP="00000000" w:rsidRDefault="00000000" w:rsidRPr="00000000" w14:paraId="00000013">
            <w:pPr>
              <w:rPr>
                <w:rFonts w:ascii="Calibri" w:cs="Calibri" w:eastAsia="Calibri" w:hAnsi="Calibri"/>
                <w:b w:val="1"/>
              </w:rPr>
            </w:pPr>
            <w:hyperlink r:id="rId7">
              <w:r w:rsidDel="00000000" w:rsidR="00000000" w:rsidRPr="00000000">
                <w:rPr>
                  <w:rFonts w:ascii="Calibri" w:cs="Calibri" w:eastAsia="Calibri" w:hAnsi="Calibri"/>
                  <w:b w:val="1"/>
                  <w:color w:val="0000ff"/>
                  <w:u w:val="single"/>
                  <w:rtl w:val="0"/>
                </w:rPr>
                <w:t xml:space="preserve">https://aparajita.sanmarg.in/</w:t>
              </w:r>
            </w:hyperlink>
            <w:r w:rsidDel="00000000" w:rsidR="00000000" w:rsidRPr="00000000">
              <w:rPr>
                <w:rFonts w:ascii="Calibri" w:cs="Calibri" w:eastAsia="Calibri" w:hAnsi="Calibri"/>
                <w:b w:val="1"/>
                <w:rtl w:val="0"/>
              </w:rPr>
              <w:t xml:space="preserve"> </w:t>
            </w:r>
          </w:p>
        </w:tc>
      </w:tr>
    </w:tbl>
    <w:p w:rsidR="00000000" w:rsidDel="00000000" w:rsidP="00000000" w:rsidRDefault="00000000" w:rsidRPr="00000000" w14:paraId="00000014">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Terms may be modified without any prior notification. Participant is advised to regularly review these Terms. If there is any disagreement with any of the Terms and any amendments thereto, Participant must not participate in the award</w:t>
      </w:r>
    </w:p>
    <w:p w:rsidR="00000000" w:rsidDel="00000000" w:rsidP="00000000" w:rsidRDefault="00000000" w:rsidRPr="00000000" w14:paraId="0000001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awards may be changed/modified / split / merged/increased / decreased or cancelled by the Aparajita team based on the number and quality of entries received</w:t>
      </w:r>
    </w:p>
    <w:p w:rsidR="00000000" w:rsidDel="00000000" w:rsidP="00000000" w:rsidRDefault="00000000" w:rsidRPr="00000000" w14:paraId="0000001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no participants are found to be worthy of inclusion by the Aparajita team, the reward may be cancelled. The decision of Aparajita team in this regard will be final and binding. The Aparajita team will not entertain any queries in this regard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568"/>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Objective of the award</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recognize and felicitate women who have done exemplary work in diverse fields and achieved great success</w:t>
      </w:r>
    </w:p>
    <w:p w:rsidR="00000000" w:rsidDel="00000000" w:rsidP="00000000" w:rsidRDefault="00000000" w:rsidRPr="00000000" w14:paraId="0000001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63238"/>
          <w:sz w:val="22"/>
          <w:szCs w:val="22"/>
          <w:u w:val="none"/>
          <w:shd w:fill="auto" w:val="clear"/>
          <w:vertAlign w:val="baseline"/>
          <w:rtl w:val="0"/>
        </w:rPr>
        <w:t xml:space="preserve">Entries are invited in the categories as mentioned below:</w:t>
      </w:r>
      <w:r w:rsidDel="00000000" w:rsidR="00000000" w:rsidRPr="00000000">
        <w:rPr>
          <w:rtl w:val="0"/>
        </w:rPr>
      </w:r>
    </w:p>
    <w:p w:rsidR="00000000" w:rsidDel="00000000" w:rsidP="00000000" w:rsidRDefault="00000000" w:rsidRPr="00000000" w14:paraId="0000001F">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You Shine (5 – 10 years of experience)</w:t>
      </w:r>
    </w:p>
    <w:p w:rsidR="00000000" w:rsidDel="00000000" w:rsidP="00000000" w:rsidRDefault="00000000" w:rsidRPr="00000000" w14:paraId="00000020">
      <w:pPr>
        <w:spacing w:line="240" w:lineRule="auto"/>
        <w:ind w:left="1440" w:firstLine="0"/>
        <w:rPr>
          <w:rFonts w:ascii="Calibri" w:cs="Calibri" w:eastAsia="Calibri" w:hAnsi="Calibri"/>
          <w:color w:val="202124"/>
          <w:highlight w:val="white"/>
        </w:rPr>
      </w:pPr>
      <w:r w:rsidDel="00000000" w:rsidR="00000000" w:rsidRPr="00000000">
        <w:rPr>
          <w:rFonts w:ascii="Calibri" w:cs="Calibri" w:eastAsia="Calibri" w:hAnsi="Calibri"/>
          <w:color w:val="202124"/>
          <w:highlight w:val="white"/>
          <w:rtl w:val="0"/>
        </w:rPr>
        <w:t xml:space="preserve">1.    Fashion</w:t>
      </w:r>
    </w:p>
    <w:p w:rsidR="00000000" w:rsidDel="00000000" w:rsidP="00000000" w:rsidRDefault="00000000" w:rsidRPr="00000000" w14:paraId="00000021">
      <w:pPr>
        <w:spacing w:line="240" w:lineRule="auto"/>
        <w:ind w:left="1440" w:firstLine="0"/>
        <w:rPr>
          <w:rFonts w:ascii="Calibri" w:cs="Calibri" w:eastAsia="Calibri" w:hAnsi="Calibri"/>
          <w:color w:val="202124"/>
          <w:highlight w:val="white"/>
        </w:rPr>
      </w:pPr>
      <w:r w:rsidDel="00000000" w:rsidR="00000000" w:rsidRPr="00000000">
        <w:rPr>
          <w:rFonts w:ascii="Calibri" w:cs="Calibri" w:eastAsia="Calibri" w:hAnsi="Calibri"/>
          <w:color w:val="202124"/>
          <w:highlight w:val="white"/>
          <w:rtl w:val="0"/>
        </w:rPr>
        <w:t xml:space="preserve">2.    Community Service &amp; Advocacy</w:t>
      </w:r>
    </w:p>
    <w:p w:rsidR="00000000" w:rsidDel="00000000" w:rsidP="00000000" w:rsidRDefault="00000000" w:rsidRPr="00000000" w14:paraId="00000022">
      <w:pPr>
        <w:spacing w:line="240" w:lineRule="auto"/>
        <w:ind w:left="1440" w:firstLine="0"/>
        <w:rPr>
          <w:rFonts w:ascii="Calibri" w:cs="Calibri" w:eastAsia="Calibri" w:hAnsi="Calibri"/>
          <w:color w:val="202124"/>
          <w:highlight w:val="white"/>
        </w:rPr>
      </w:pPr>
      <w:r w:rsidDel="00000000" w:rsidR="00000000" w:rsidRPr="00000000">
        <w:rPr>
          <w:rFonts w:ascii="Calibri" w:cs="Calibri" w:eastAsia="Calibri" w:hAnsi="Calibri"/>
          <w:color w:val="202124"/>
          <w:highlight w:val="white"/>
          <w:rtl w:val="0"/>
        </w:rPr>
        <w:t xml:space="preserve">3.    Business &amp; Entrepreneurship</w:t>
      </w:r>
    </w:p>
    <w:p w:rsidR="00000000" w:rsidDel="00000000" w:rsidP="00000000" w:rsidRDefault="00000000" w:rsidRPr="00000000" w14:paraId="00000023">
      <w:pPr>
        <w:spacing w:line="240" w:lineRule="auto"/>
        <w:ind w:left="1440" w:firstLine="0"/>
        <w:rPr>
          <w:rFonts w:ascii="Calibri" w:cs="Calibri" w:eastAsia="Calibri" w:hAnsi="Calibri"/>
          <w:color w:val="202124"/>
          <w:highlight w:val="white"/>
        </w:rPr>
      </w:pPr>
      <w:r w:rsidDel="00000000" w:rsidR="00000000" w:rsidRPr="00000000">
        <w:rPr>
          <w:rFonts w:ascii="Calibri" w:cs="Calibri" w:eastAsia="Calibri" w:hAnsi="Calibri"/>
          <w:color w:val="202124"/>
          <w:highlight w:val="white"/>
          <w:rtl w:val="0"/>
        </w:rPr>
        <w:t xml:space="preserve">4.    Architecture &amp; Space Design</w:t>
      </w:r>
    </w:p>
    <w:p w:rsidR="00000000" w:rsidDel="00000000" w:rsidP="00000000" w:rsidRDefault="00000000" w:rsidRPr="00000000" w14:paraId="00000024">
      <w:pPr>
        <w:spacing w:line="240" w:lineRule="auto"/>
        <w:ind w:left="1440" w:firstLine="0"/>
        <w:rPr>
          <w:rFonts w:ascii="Calibri" w:cs="Calibri" w:eastAsia="Calibri" w:hAnsi="Calibri"/>
          <w:color w:val="202124"/>
          <w:highlight w:val="white"/>
        </w:rPr>
      </w:pPr>
      <w:r w:rsidDel="00000000" w:rsidR="00000000" w:rsidRPr="00000000">
        <w:rPr>
          <w:rFonts w:ascii="Calibri" w:cs="Calibri" w:eastAsia="Calibri" w:hAnsi="Calibri"/>
          <w:color w:val="202124"/>
          <w:highlight w:val="white"/>
          <w:rtl w:val="0"/>
        </w:rPr>
        <w:t xml:space="preserve">5.    Art (Performing/Visual/Digital)</w:t>
      </w:r>
    </w:p>
    <w:p w:rsidR="00000000" w:rsidDel="00000000" w:rsidP="00000000" w:rsidRDefault="00000000" w:rsidRPr="00000000" w14:paraId="00000025">
      <w:pPr>
        <w:spacing w:line="240" w:lineRule="auto"/>
        <w:ind w:left="1440" w:firstLine="0"/>
        <w:rPr>
          <w:rFonts w:ascii="Calibri" w:cs="Calibri" w:eastAsia="Calibri" w:hAnsi="Calibri"/>
          <w:color w:val="202124"/>
          <w:highlight w:val="white"/>
        </w:rPr>
      </w:pPr>
      <w:r w:rsidDel="00000000" w:rsidR="00000000" w:rsidRPr="00000000">
        <w:rPr>
          <w:rFonts w:ascii="Calibri" w:cs="Calibri" w:eastAsia="Calibri" w:hAnsi="Calibri"/>
          <w:color w:val="202124"/>
          <w:highlight w:val="white"/>
          <w:rtl w:val="0"/>
        </w:rPr>
        <w:t xml:space="preserve">6.    Gourmet</w:t>
      </w:r>
    </w:p>
    <w:p w:rsidR="00000000" w:rsidDel="00000000" w:rsidP="00000000" w:rsidRDefault="00000000" w:rsidRPr="00000000" w14:paraId="00000026">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240" w:lineRule="auto"/>
        <w:ind w:left="1560" w:firstLine="0"/>
        <w:rPr>
          <w:rFonts w:ascii="Calibri" w:cs="Calibri" w:eastAsia="Calibri" w:hAnsi="Calibri"/>
        </w:rPr>
      </w:pPr>
      <w:r w:rsidDel="00000000" w:rsidR="00000000" w:rsidRPr="00000000">
        <w:rPr>
          <w:rFonts w:ascii="Calibri" w:cs="Calibri" w:eastAsia="Calibri" w:hAnsi="Calibri"/>
          <w:rtl w:val="0"/>
        </w:rPr>
        <w:t xml:space="preserve">You Inspire (more than 10 years of experience)</w:t>
      </w:r>
    </w:p>
    <w:p w:rsidR="00000000" w:rsidDel="00000000" w:rsidP="00000000" w:rsidRDefault="00000000" w:rsidRPr="00000000" w14:paraId="00000028">
      <w:pPr>
        <w:spacing w:line="240" w:lineRule="auto"/>
        <w:ind w:left="1440" w:firstLine="0"/>
        <w:rPr>
          <w:rFonts w:ascii="Calibri" w:cs="Calibri" w:eastAsia="Calibri" w:hAnsi="Calibri"/>
          <w:color w:val="202124"/>
          <w:highlight w:val="white"/>
        </w:rPr>
      </w:pPr>
      <w:r w:rsidDel="00000000" w:rsidR="00000000" w:rsidRPr="00000000">
        <w:rPr>
          <w:rFonts w:ascii="Calibri" w:cs="Calibri" w:eastAsia="Calibri" w:hAnsi="Calibri"/>
          <w:color w:val="202124"/>
          <w:highlight w:val="white"/>
          <w:rtl w:val="0"/>
        </w:rPr>
        <w:t xml:space="preserve">1.    Fashion</w:t>
      </w:r>
    </w:p>
    <w:p w:rsidR="00000000" w:rsidDel="00000000" w:rsidP="00000000" w:rsidRDefault="00000000" w:rsidRPr="00000000" w14:paraId="00000029">
      <w:pPr>
        <w:spacing w:line="240" w:lineRule="auto"/>
        <w:ind w:left="1440" w:firstLine="0"/>
        <w:rPr>
          <w:rFonts w:ascii="Calibri" w:cs="Calibri" w:eastAsia="Calibri" w:hAnsi="Calibri"/>
          <w:color w:val="202124"/>
          <w:highlight w:val="white"/>
        </w:rPr>
      </w:pPr>
      <w:r w:rsidDel="00000000" w:rsidR="00000000" w:rsidRPr="00000000">
        <w:rPr>
          <w:rFonts w:ascii="Calibri" w:cs="Calibri" w:eastAsia="Calibri" w:hAnsi="Calibri"/>
          <w:color w:val="202124"/>
          <w:highlight w:val="white"/>
          <w:rtl w:val="0"/>
        </w:rPr>
        <w:t xml:space="preserve">2.    Community Service &amp; Advocacy</w:t>
      </w:r>
    </w:p>
    <w:p w:rsidR="00000000" w:rsidDel="00000000" w:rsidP="00000000" w:rsidRDefault="00000000" w:rsidRPr="00000000" w14:paraId="0000002A">
      <w:pPr>
        <w:spacing w:line="240" w:lineRule="auto"/>
        <w:ind w:left="1440" w:firstLine="0"/>
        <w:rPr>
          <w:rFonts w:ascii="Calibri" w:cs="Calibri" w:eastAsia="Calibri" w:hAnsi="Calibri"/>
          <w:color w:val="202124"/>
          <w:highlight w:val="white"/>
        </w:rPr>
      </w:pPr>
      <w:r w:rsidDel="00000000" w:rsidR="00000000" w:rsidRPr="00000000">
        <w:rPr>
          <w:rFonts w:ascii="Calibri" w:cs="Calibri" w:eastAsia="Calibri" w:hAnsi="Calibri"/>
          <w:color w:val="202124"/>
          <w:highlight w:val="white"/>
          <w:rtl w:val="0"/>
        </w:rPr>
        <w:t xml:space="preserve">3.    Business &amp; Entrepreneurship</w:t>
      </w:r>
    </w:p>
    <w:p w:rsidR="00000000" w:rsidDel="00000000" w:rsidP="00000000" w:rsidRDefault="00000000" w:rsidRPr="00000000" w14:paraId="0000002B">
      <w:pPr>
        <w:spacing w:line="240" w:lineRule="auto"/>
        <w:ind w:left="1440" w:firstLine="0"/>
        <w:rPr>
          <w:rFonts w:ascii="Calibri" w:cs="Calibri" w:eastAsia="Calibri" w:hAnsi="Calibri"/>
          <w:color w:val="202124"/>
          <w:highlight w:val="white"/>
        </w:rPr>
      </w:pPr>
      <w:r w:rsidDel="00000000" w:rsidR="00000000" w:rsidRPr="00000000">
        <w:rPr>
          <w:rFonts w:ascii="Calibri" w:cs="Calibri" w:eastAsia="Calibri" w:hAnsi="Calibri"/>
          <w:color w:val="202124"/>
          <w:highlight w:val="white"/>
          <w:rtl w:val="0"/>
        </w:rPr>
        <w:t xml:space="preserve">4.    Architecture &amp; Space Design</w:t>
      </w:r>
    </w:p>
    <w:p w:rsidR="00000000" w:rsidDel="00000000" w:rsidP="00000000" w:rsidRDefault="00000000" w:rsidRPr="00000000" w14:paraId="0000002C">
      <w:pPr>
        <w:spacing w:line="240" w:lineRule="auto"/>
        <w:ind w:left="1440" w:firstLine="0"/>
        <w:rPr>
          <w:rFonts w:ascii="Calibri" w:cs="Calibri" w:eastAsia="Calibri" w:hAnsi="Calibri"/>
          <w:color w:val="202124"/>
          <w:highlight w:val="white"/>
        </w:rPr>
      </w:pPr>
      <w:r w:rsidDel="00000000" w:rsidR="00000000" w:rsidRPr="00000000">
        <w:rPr>
          <w:rFonts w:ascii="Calibri" w:cs="Calibri" w:eastAsia="Calibri" w:hAnsi="Calibri"/>
          <w:color w:val="202124"/>
          <w:highlight w:val="white"/>
          <w:rtl w:val="0"/>
        </w:rPr>
        <w:t xml:space="preserve">5.    Art (Performing/Visual/Digital)</w:t>
      </w:r>
    </w:p>
    <w:p w:rsidR="00000000" w:rsidDel="00000000" w:rsidP="00000000" w:rsidRDefault="00000000" w:rsidRPr="00000000" w14:paraId="0000002D">
      <w:pPr>
        <w:spacing w:line="240" w:lineRule="auto"/>
        <w:ind w:left="1440" w:firstLine="0"/>
        <w:rPr>
          <w:rFonts w:ascii="Calibri" w:cs="Calibri" w:eastAsia="Calibri" w:hAnsi="Calibri"/>
          <w:color w:val="202124"/>
          <w:highlight w:val="white"/>
        </w:rPr>
      </w:pPr>
      <w:r w:rsidDel="00000000" w:rsidR="00000000" w:rsidRPr="00000000">
        <w:rPr>
          <w:rFonts w:ascii="Calibri" w:cs="Calibri" w:eastAsia="Calibri" w:hAnsi="Calibri"/>
          <w:color w:val="202124"/>
          <w:highlight w:val="white"/>
          <w:rtl w:val="0"/>
        </w:rPr>
        <w:t xml:space="preserve">6.    Gourmet</w:t>
      </w:r>
    </w:p>
    <w:p w:rsidR="00000000" w:rsidDel="00000000" w:rsidP="00000000" w:rsidRDefault="00000000" w:rsidRPr="00000000" w14:paraId="0000002E">
      <w:pPr>
        <w:spacing w:line="240" w:lineRule="auto"/>
        <w:ind w:left="1560" w:firstLine="0"/>
        <w:rPr>
          <w:rFonts w:ascii="Calibri" w:cs="Calibri" w:eastAsia="Calibri" w:hAnsi="Calibri"/>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568"/>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Eligibility criteria</w:t>
      </w:r>
    </w:p>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Participant should be 18 years of age as on March 31, 2024</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Individual should have between 5 – 10 years of experience for You shine and more than 10 years of experience for You Inspire to apply for the awards</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Winners of previous editions cannot participate in the same category in which they have been already awarded</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and immediate family members of the Aparajita team, sponsors and partners of the awards are not allowed to participate in the Awards</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Jury holds the right to disqualify any application which does not meet the eligibility criteria. Jury’s decisions are final and binding and cannot be challenged in any manner whatsoever. </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Aparajita team may modify the eligibility criteria from time to time with retrospective effect</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Participants can apply only once for Aparajita in any category. In case if the participant enters more than once for Aparajita, then the latest entry received shall be considered</w:t>
      </w:r>
    </w:p>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568"/>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Winner selection process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Entries shortlisted by the Aparajita team shall be presented to the Jury.  The decision by the Jury as confirmed by </w:t>
      </w:r>
      <w:r w:rsidDel="00000000" w:rsidR="00000000" w:rsidRPr="00000000">
        <w:rPr>
          <w:rFonts w:ascii="Calibri" w:cs="Calibri" w:eastAsia="Calibri" w:hAnsi="Calibri"/>
          <w:b w:val="0"/>
          <w:i w:val="0"/>
          <w:smallCaps w:val="0"/>
          <w:strike w:val="0"/>
          <w:color w:val="263238"/>
          <w:sz w:val="22"/>
          <w:szCs w:val="22"/>
          <w:u w:val="none"/>
          <w:shd w:fill="auto" w:val="clear"/>
          <w:vertAlign w:val="baseline"/>
          <w:rtl w:val="0"/>
        </w:rPr>
        <w:t xml:space="preserve">Aparajita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team shall be final and binding.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shortlisted Entries as well as the winning Entries may be featured or covered by Aparajita or brief thereof may be featured on the website at the sole discretion of the Aparajita team</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correspondence of whatsoever nature relating to shortlisting of Entries or selection of winning Entries shall be entertained</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Entries once submitted cannot be withdrawn</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Aparajita team shall screen or display the Entries for the Jury</w:t>
      </w:r>
    </w:p>
    <w:p w:rsidR="00000000" w:rsidDel="00000000" w:rsidP="00000000" w:rsidRDefault="00000000" w:rsidRPr="00000000" w14:paraId="0000004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Jury shall select the top finalists in the categories along with the winners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568"/>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Public voting</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3 finalists shortlisted by the Jury will be announced to public for voting by Aparajita management for any of the </w:t>
      </w: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following award categories: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Shine (5 – 10 years of experience)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1.    Fashion</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2.    </w:t>
      </w:r>
      <w:r w:rsidDel="00000000" w:rsidR="00000000" w:rsidRPr="00000000">
        <w:rPr>
          <w:rFonts w:ascii="Calibri" w:cs="Calibri" w:eastAsia="Calibri" w:hAnsi="Calibri"/>
          <w:color w:val="202124"/>
          <w:highlight w:val="white"/>
          <w:rtl w:val="0"/>
        </w:rPr>
        <w:t xml:space="preserve">Community Service &amp; Advocacy</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3.    Business &amp; Entrepreneurship</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br w:type="textWrapping"/>
      </w:r>
      <w:r w:rsidDel="00000000" w:rsidR="00000000" w:rsidRPr="00000000">
        <w:rPr>
          <w:rFonts w:ascii="Calibri" w:cs="Calibri" w:eastAsia="Calibri" w:hAnsi="Calibri"/>
          <w:color w:val="202124"/>
          <w:highlight w:val="white"/>
          <w:rtl w:val="0"/>
        </w:rPr>
        <w:t xml:space="preserve">4</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Architecture &amp; Space Design</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br w:type="textWrapping"/>
      </w:r>
      <w:r w:rsidDel="00000000" w:rsidR="00000000" w:rsidRPr="00000000">
        <w:rPr>
          <w:rFonts w:ascii="Calibri" w:cs="Calibri" w:eastAsia="Calibri" w:hAnsi="Calibri"/>
          <w:color w:val="202124"/>
          <w:highlight w:val="white"/>
          <w:rtl w:val="0"/>
        </w:rPr>
        <w:t xml:space="preserve">5</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Art (Performing/Visual/Digital)</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br w:type="textWrapping"/>
      </w:r>
      <w:r w:rsidDel="00000000" w:rsidR="00000000" w:rsidRPr="00000000">
        <w:rPr>
          <w:rFonts w:ascii="Calibri" w:cs="Calibri" w:eastAsia="Calibri" w:hAnsi="Calibri"/>
          <w:color w:val="202124"/>
          <w:highlight w:val="white"/>
          <w:rtl w:val="0"/>
        </w:rPr>
        <w:t xml:space="preserve">6</w:t>
      </w: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Gourmet</w:t>
      </w:r>
      <w:r w:rsidDel="00000000" w:rsidR="00000000" w:rsidRPr="00000000">
        <w:rPr>
          <w:rtl w:val="0"/>
        </w:rPr>
      </w:r>
    </w:p>
    <w:p w:rsidR="00000000" w:rsidDel="00000000" w:rsidP="00000000" w:rsidRDefault="00000000" w:rsidRPr="00000000" w14:paraId="00000047">
      <w:pPr>
        <w:spacing w:line="240" w:lineRule="auto"/>
        <w:ind w:left="2520" w:firstLine="0"/>
        <w:rPr>
          <w:rFonts w:ascii="Calibri" w:cs="Calibri" w:eastAsia="Calibri" w:hAnsi="Calibri"/>
          <w:color w:val="263238"/>
        </w:rPr>
      </w:pPr>
      <w:r w:rsidDel="00000000" w:rsidR="00000000" w:rsidRPr="00000000">
        <w:rPr>
          <w:rtl w:val="0"/>
        </w:rPr>
      </w:r>
    </w:p>
    <w:p w:rsidR="00000000" w:rsidDel="00000000" w:rsidP="00000000" w:rsidRDefault="00000000" w:rsidRPr="00000000" w14:paraId="00000048">
      <w:pPr>
        <w:spacing w:line="240" w:lineRule="auto"/>
        <w:ind w:left="1418" w:firstLine="0"/>
        <w:rPr>
          <w:rFonts w:ascii="Calibri" w:cs="Calibri" w:eastAsia="Calibri" w:hAnsi="Calibri"/>
        </w:rPr>
      </w:pPr>
      <w:r w:rsidDel="00000000" w:rsidR="00000000" w:rsidRPr="00000000">
        <w:rPr>
          <w:rFonts w:ascii="Calibri" w:cs="Calibri" w:eastAsia="Calibri" w:hAnsi="Calibri"/>
          <w:rtl w:val="0"/>
        </w:rPr>
        <w:t xml:space="preserve">You Inspire (more than 10 years of experience)</w:t>
      </w:r>
    </w:p>
    <w:p w:rsidR="00000000" w:rsidDel="00000000" w:rsidP="00000000" w:rsidRDefault="00000000" w:rsidRPr="00000000" w14:paraId="00000049">
      <w:pPr>
        <w:spacing w:line="240" w:lineRule="auto"/>
        <w:ind w:left="1440" w:firstLine="0"/>
        <w:rPr>
          <w:rFonts w:ascii="Calibri" w:cs="Calibri" w:eastAsia="Calibri" w:hAnsi="Calibri"/>
          <w:color w:val="202124"/>
          <w:highlight w:val="white"/>
        </w:rPr>
      </w:pPr>
      <w:r w:rsidDel="00000000" w:rsidR="00000000" w:rsidRPr="00000000">
        <w:rPr>
          <w:rFonts w:ascii="Calibri" w:cs="Calibri" w:eastAsia="Calibri" w:hAnsi="Calibri"/>
          <w:color w:val="202124"/>
          <w:highlight w:val="white"/>
          <w:rtl w:val="0"/>
        </w:rPr>
        <w:t xml:space="preserve">1.    Fashion</w:t>
      </w:r>
    </w:p>
    <w:p w:rsidR="00000000" w:rsidDel="00000000" w:rsidP="00000000" w:rsidRDefault="00000000" w:rsidRPr="00000000" w14:paraId="0000004A">
      <w:pPr>
        <w:spacing w:line="240" w:lineRule="auto"/>
        <w:ind w:left="1440" w:firstLine="0"/>
        <w:rPr>
          <w:rFonts w:ascii="Calibri" w:cs="Calibri" w:eastAsia="Calibri" w:hAnsi="Calibri"/>
          <w:color w:val="202124"/>
          <w:highlight w:val="white"/>
        </w:rPr>
      </w:pPr>
      <w:r w:rsidDel="00000000" w:rsidR="00000000" w:rsidRPr="00000000">
        <w:rPr>
          <w:rFonts w:ascii="Calibri" w:cs="Calibri" w:eastAsia="Calibri" w:hAnsi="Calibri"/>
          <w:color w:val="202124"/>
          <w:highlight w:val="white"/>
          <w:rtl w:val="0"/>
        </w:rPr>
        <w:t xml:space="preserve">2.    Community Service &amp; Advocacy</w:t>
      </w:r>
    </w:p>
    <w:p w:rsidR="00000000" w:rsidDel="00000000" w:rsidP="00000000" w:rsidRDefault="00000000" w:rsidRPr="00000000" w14:paraId="0000004B">
      <w:pPr>
        <w:spacing w:line="240" w:lineRule="auto"/>
        <w:ind w:left="1440" w:firstLine="0"/>
        <w:rPr>
          <w:rFonts w:ascii="Calibri" w:cs="Calibri" w:eastAsia="Calibri" w:hAnsi="Calibri"/>
          <w:color w:val="202124"/>
          <w:highlight w:val="white"/>
        </w:rPr>
      </w:pPr>
      <w:r w:rsidDel="00000000" w:rsidR="00000000" w:rsidRPr="00000000">
        <w:rPr>
          <w:rFonts w:ascii="Calibri" w:cs="Calibri" w:eastAsia="Calibri" w:hAnsi="Calibri"/>
          <w:color w:val="202124"/>
          <w:highlight w:val="white"/>
          <w:rtl w:val="0"/>
        </w:rPr>
        <w:t xml:space="preserve">3.    Business &amp; Entrepreneurship</w:t>
      </w:r>
    </w:p>
    <w:p w:rsidR="00000000" w:rsidDel="00000000" w:rsidP="00000000" w:rsidRDefault="00000000" w:rsidRPr="00000000" w14:paraId="0000004C">
      <w:pPr>
        <w:spacing w:line="240" w:lineRule="auto"/>
        <w:ind w:left="1440" w:firstLine="0"/>
        <w:rPr>
          <w:rFonts w:ascii="Calibri" w:cs="Calibri" w:eastAsia="Calibri" w:hAnsi="Calibri"/>
          <w:color w:val="202124"/>
          <w:highlight w:val="white"/>
        </w:rPr>
      </w:pPr>
      <w:r w:rsidDel="00000000" w:rsidR="00000000" w:rsidRPr="00000000">
        <w:rPr>
          <w:rFonts w:ascii="Calibri" w:cs="Calibri" w:eastAsia="Calibri" w:hAnsi="Calibri"/>
          <w:color w:val="202124"/>
          <w:highlight w:val="white"/>
          <w:rtl w:val="0"/>
        </w:rPr>
        <w:t xml:space="preserve">4.    Architecture &amp; Space Design</w:t>
      </w:r>
    </w:p>
    <w:p w:rsidR="00000000" w:rsidDel="00000000" w:rsidP="00000000" w:rsidRDefault="00000000" w:rsidRPr="00000000" w14:paraId="0000004D">
      <w:pPr>
        <w:spacing w:line="240" w:lineRule="auto"/>
        <w:ind w:left="1440" w:firstLine="0"/>
        <w:rPr>
          <w:rFonts w:ascii="Calibri" w:cs="Calibri" w:eastAsia="Calibri" w:hAnsi="Calibri"/>
          <w:color w:val="202124"/>
          <w:highlight w:val="white"/>
        </w:rPr>
      </w:pPr>
      <w:r w:rsidDel="00000000" w:rsidR="00000000" w:rsidRPr="00000000">
        <w:rPr>
          <w:rFonts w:ascii="Calibri" w:cs="Calibri" w:eastAsia="Calibri" w:hAnsi="Calibri"/>
          <w:color w:val="202124"/>
          <w:highlight w:val="white"/>
          <w:rtl w:val="0"/>
        </w:rPr>
        <w:t xml:space="preserve">5.    Art (Performing/Visual/Digital)</w:t>
      </w:r>
    </w:p>
    <w:p w:rsidR="00000000" w:rsidDel="00000000" w:rsidP="00000000" w:rsidRDefault="00000000" w:rsidRPr="00000000" w14:paraId="0000004E">
      <w:pPr>
        <w:spacing w:line="240" w:lineRule="auto"/>
        <w:ind w:left="1440" w:firstLine="0"/>
        <w:rPr>
          <w:rFonts w:ascii="Calibri" w:cs="Calibri" w:eastAsia="Calibri" w:hAnsi="Calibri"/>
          <w:color w:val="202124"/>
          <w:highlight w:val="white"/>
        </w:rPr>
      </w:pPr>
      <w:r w:rsidDel="00000000" w:rsidR="00000000" w:rsidRPr="00000000">
        <w:rPr>
          <w:rFonts w:ascii="Calibri" w:cs="Calibri" w:eastAsia="Calibri" w:hAnsi="Calibri"/>
          <w:color w:val="202124"/>
          <w:highlight w:val="white"/>
          <w:rtl w:val="0"/>
        </w:rPr>
        <w:t xml:space="preserve">6.    Gourmet</w:t>
      </w:r>
      <w:r w:rsidDel="00000000" w:rsidR="00000000" w:rsidRPr="00000000">
        <w:rPr>
          <w:rtl w:val="0"/>
        </w:rPr>
      </w:r>
    </w:p>
    <w:p w:rsidR="00000000" w:rsidDel="00000000" w:rsidP="00000000" w:rsidRDefault="00000000" w:rsidRPr="00000000" w14:paraId="0000004F">
      <w:pPr>
        <w:spacing w:line="240" w:lineRule="auto"/>
        <w:rPr>
          <w:rFonts w:ascii="Calibri" w:cs="Calibri" w:eastAsia="Calibri" w:hAnsi="Calibri"/>
          <w:color w:val="263238"/>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858"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number and type of award categories that could be opened to public voting can be modified and changed at the discretion of the Jury and Aparajita Management</w:t>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858"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can vote on the nominees announced for the above categories through the voting portal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aparajita.sanmarg.in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as a facility made available by the Aparajita Management</w:t>
      </w:r>
    </w:p>
    <w:p w:rsidR="00000000" w:rsidDel="00000000" w:rsidP="00000000" w:rsidRDefault="00000000" w:rsidRPr="00000000" w14:paraId="0000005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858"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entries are not received in the correct and defined format then they may not be considered for tabulation purposes</w:t>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858"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cap of maximum votes per mobile number and per IP address will be applicable and will be decided internally by the Awards Management</w:t>
      </w:r>
    </w:p>
    <w:p w:rsidR="00000000" w:rsidDel="00000000" w:rsidP="00000000" w:rsidRDefault="00000000" w:rsidRPr="00000000" w14:paraId="0000005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858"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 date for public voting will be announced subsequently by the Aparajita Management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spacing w:line="240" w:lineRule="auto"/>
        <w:ind w:left="708"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426"/>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Winner declaration </w:t>
      </w:r>
    </w:p>
    <w:p w:rsidR="00000000" w:rsidDel="00000000" w:rsidP="00000000" w:rsidRDefault="00000000" w:rsidRPr="00000000" w14:paraId="0000005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Aparajita team reserves the right to offer or withdraw any of the prizes/rewards/gratification/awards as provided herein, at any point of time, including after they have been announced.</w:t>
      </w:r>
    </w:p>
    <w:p w:rsidR="00000000" w:rsidDel="00000000" w:rsidP="00000000" w:rsidRDefault="00000000" w:rsidRPr="00000000" w14:paraId="0000005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Aparajita team shall have the liberty, but not the obligation, to publish information with respect to the submission made by the participants.</w:t>
      </w:r>
    </w:p>
    <w:p w:rsidR="00000000" w:rsidDel="00000000" w:rsidP="00000000" w:rsidRDefault="00000000" w:rsidRPr="00000000" w14:paraId="0000005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Participants declare that the details furnished in the application form and supporting documents submitted for the awards are true, correct and complete and, wherever required, provided after thorough due diligence and inquiry. In case any of the said information is found to be false or untrue or misleading or misrepresenting, the participant will be liable and accountable for any consequences resulting thereto including indemnifying the Aparajita team for any expenses, costs, losses, damages incurred.</w:t>
      </w:r>
    </w:p>
    <w:p w:rsidR="00000000" w:rsidDel="00000000" w:rsidP="00000000" w:rsidRDefault="00000000" w:rsidRPr="00000000" w14:paraId="0000005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Participant authorizes the Aparajita team to use the content submitted as part of my/our nomination/ participation, in whole or in part and use and display such content and entry, which shall include trade publications, press releases, electronic or social media posting to any website, electronic hyperlinks to the website of the Participant, and/or any other display format selected by the Aparajita team during the awards ceremony or at a later point in time as it may deem fit.</w:t>
      </w:r>
    </w:p>
    <w:p w:rsidR="00000000" w:rsidDel="00000000" w:rsidP="00000000" w:rsidRDefault="00000000" w:rsidRPr="00000000" w14:paraId="0000005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Aparajita team may, in its sole discretion, exclude a participant from participating in any part of the Awards on various grounds, which may include without limitation (i) circumstances which renders the participant unfit to participate therein; (ii) inability to produce documentation specified proving the identity of the participant; (iii) any other reason that, at their sole discretion, would adversely impact the Award. At no point of time will the Aparajita team be obliged to notify unsuccessful Participants of its decision</w:t>
      </w:r>
    </w:p>
    <w:p w:rsidR="00000000" w:rsidDel="00000000" w:rsidP="00000000" w:rsidRDefault="00000000" w:rsidRPr="00000000" w14:paraId="0000005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Aparajita team is not responsible if a call to a winner is not successful due to:</w:t>
      </w:r>
    </w:p>
    <w:p w:rsidR="00000000" w:rsidDel="00000000" w:rsidP="00000000" w:rsidRDefault="00000000" w:rsidRPr="00000000" w14:paraId="0000005E">
      <w:pPr>
        <w:keepNext w:val="0"/>
        <w:keepLines w:val="0"/>
        <w:pageBreakBefore w:val="0"/>
        <w:widowControl w:val="1"/>
        <w:numPr>
          <w:ilvl w:val="7"/>
          <w:numId w:val="4"/>
        </w:numPr>
        <w:pBdr>
          <w:top w:space="0" w:sz="0" w:val="nil"/>
          <w:left w:space="0" w:sz="0" w:val="nil"/>
          <w:bottom w:space="0" w:sz="0" w:val="nil"/>
          <w:right w:space="0" w:sz="0" w:val="nil"/>
          <w:between w:space="0" w:sz="0" w:val="nil"/>
        </w:pBdr>
        <w:shd w:fill="auto" w:val="clear"/>
        <w:spacing w:after="0" w:before="0" w:line="240" w:lineRule="auto"/>
        <w:ind w:left="18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 being busy</w:t>
      </w:r>
    </w:p>
    <w:p w:rsidR="00000000" w:rsidDel="00000000" w:rsidP="00000000" w:rsidRDefault="00000000" w:rsidRPr="00000000" w14:paraId="0000005F">
      <w:pPr>
        <w:keepNext w:val="0"/>
        <w:keepLines w:val="0"/>
        <w:pageBreakBefore w:val="0"/>
        <w:widowControl w:val="1"/>
        <w:numPr>
          <w:ilvl w:val="7"/>
          <w:numId w:val="4"/>
        </w:numPr>
        <w:pBdr>
          <w:top w:space="0" w:sz="0" w:val="nil"/>
          <w:left w:space="0" w:sz="0" w:val="nil"/>
          <w:bottom w:space="0" w:sz="0" w:val="nil"/>
          <w:right w:space="0" w:sz="0" w:val="nil"/>
          <w:between w:space="0" w:sz="0" w:val="nil"/>
        </w:pBdr>
        <w:shd w:fill="auto" w:val="clear"/>
        <w:spacing w:after="0" w:before="0" w:line="240" w:lineRule="auto"/>
        <w:ind w:left="18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Congestion</w:t>
      </w:r>
    </w:p>
    <w:p w:rsidR="00000000" w:rsidDel="00000000" w:rsidP="00000000" w:rsidRDefault="00000000" w:rsidRPr="00000000" w14:paraId="00000060">
      <w:pPr>
        <w:keepNext w:val="0"/>
        <w:keepLines w:val="0"/>
        <w:pageBreakBefore w:val="0"/>
        <w:widowControl w:val="1"/>
        <w:numPr>
          <w:ilvl w:val="7"/>
          <w:numId w:val="4"/>
        </w:numPr>
        <w:pBdr>
          <w:top w:space="0" w:sz="0" w:val="nil"/>
          <w:left w:space="0" w:sz="0" w:val="nil"/>
          <w:bottom w:space="0" w:sz="0" w:val="nil"/>
          <w:right w:space="0" w:sz="0" w:val="nil"/>
          <w:between w:space="0" w:sz="0" w:val="nil"/>
        </w:pBdr>
        <w:shd w:fill="auto" w:val="clear"/>
        <w:spacing w:after="0" w:before="0" w:line="240" w:lineRule="auto"/>
        <w:ind w:left="18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answer received</w:t>
      </w:r>
    </w:p>
    <w:p w:rsidR="00000000" w:rsidDel="00000000" w:rsidP="00000000" w:rsidRDefault="00000000" w:rsidRPr="00000000" w14:paraId="00000061">
      <w:pPr>
        <w:keepNext w:val="0"/>
        <w:keepLines w:val="0"/>
        <w:pageBreakBefore w:val="0"/>
        <w:widowControl w:val="1"/>
        <w:numPr>
          <w:ilvl w:val="7"/>
          <w:numId w:val="4"/>
        </w:numPr>
        <w:pBdr>
          <w:top w:space="0" w:sz="0" w:val="nil"/>
          <w:left w:space="0" w:sz="0" w:val="nil"/>
          <w:bottom w:space="0" w:sz="0" w:val="nil"/>
          <w:right w:space="0" w:sz="0" w:val="nil"/>
          <w:between w:space="0" w:sz="0" w:val="nil"/>
        </w:pBdr>
        <w:shd w:fill="auto" w:val="clear"/>
        <w:spacing w:after="0" w:before="0" w:line="240" w:lineRule="auto"/>
        <w:ind w:left="18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Poor call conditions / unclear reception</w:t>
      </w:r>
    </w:p>
    <w:p w:rsidR="00000000" w:rsidDel="00000000" w:rsidP="00000000" w:rsidRDefault="00000000" w:rsidRPr="00000000" w14:paraId="00000062">
      <w:pPr>
        <w:keepNext w:val="0"/>
        <w:keepLines w:val="0"/>
        <w:pageBreakBefore w:val="0"/>
        <w:widowControl w:val="1"/>
        <w:numPr>
          <w:ilvl w:val="7"/>
          <w:numId w:val="4"/>
        </w:numPr>
        <w:pBdr>
          <w:top w:space="0" w:sz="0" w:val="nil"/>
          <w:left w:space="0" w:sz="0" w:val="nil"/>
          <w:bottom w:space="0" w:sz="0" w:val="nil"/>
          <w:right w:space="0" w:sz="0" w:val="nil"/>
          <w:between w:space="0" w:sz="0" w:val="nil"/>
        </w:pBdr>
        <w:shd w:fill="auto" w:val="clear"/>
        <w:spacing w:after="0" w:before="0" w:line="240" w:lineRule="auto"/>
        <w:ind w:left="18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engaged</w:t>
      </w:r>
    </w:p>
    <w:p w:rsidR="00000000" w:rsidDel="00000000" w:rsidP="00000000" w:rsidRDefault="00000000" w:rsidRPr="00000000" w14:paraId="00000063">
      <w:pPr>
        <w:keepNext w:val="0"/>
        <w:keepLines w:val="0"/>
        <w:pageBreakBefore w:val="0"/>
        <w:widowControl w:val="1"/>
        <w:numPr>
          <w:ilvl w:val="7"/>
          <w:numId w:val="4"/>
        </w:numPr>
        <w:pBdr>
          <w:top w:space="0" w:sz="0" w:val="nil"/>
          <w:left w:space="0" w:sz="0" w:val="nil"/>
          <w:bottom w:space="0" w:sz="0" w:val="nil"/>
          <w:right w:space="0" w:sz="0" w:val="nil"/>
          <w:between w:space="0" w:sz="0" w:val="nil"/>
        </w:pBdr>
        <w:shd w:fill="auto" w:val="clear"/>
        <w:spacing w:after="0" w:before="0" w:line="240" w:lineRule="auto"/>
        <w:ind w:left="18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 drop</w:t>
      </w:r>
    </w:p>
    <w:p w:rsidR="00000000" w:rsidDel="00000000" w:rsidP="00000000" w:rsidRDefault="00000000" w:rsidRPr="00000000" w14:paraId="00000064">
      <w:pPr>
        <w:keepNext w:val="0"/>
        <w:keepLines w:val="0"/>
        <w:pageBreakBefore w:val="0"/>
        <w:widowControl w:val="1"/>
        <w:numPr>
          <w:ilvl w:val="7"/>
          <w:numId w:val="4"/>
        </w:numPr>
        <w:pBdr>
          <w:top w:space="0" w:sz="0" w:val="nil"/>
          <w:left w:space="0" w:sz="0" w:val="nil"/>
          <w:bottom w:space="0" w:sz="0" w:val="nil"/>
          <w:right w:space="0" w:sz="0" w:val="nil"/>
          <w:between w:space="0" w:sz="0" w:val="nil"/>
        </w:pBdr>
        <w:shd w:fill="auto" w:val="clear"/>
        <w:spacing w:after="0" w:before="0" w:line="240" w:lineRule="auto"/>
        <w:ind w:left="1843"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reasons that could render a call unsuccessful or terminate it</w:t>
      </w:r>
    </w:p>
    <w:p w:rsidR="00000000" w:rsidDel="00000000" w:rsidP="00000000" w:rsidRDefault="00000000" w:rsidRPr="00000000" w14:paraId="0000006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Aparajita team further reserves the right to replace, at its discretion, any winner(s) who for any reason fails or is disqualified from or is unable to participate in the Award, with another Participant who should be eligible to be a winner.</w:t>
      </w:r>
    </w:p>
    <w:p w:rsidR="00000000" w:rsidDel="00000000" w:rsidP="00000000" w:rsidRDefault="00000000" w:rsidRPr="00000000" w14:paraId="0000006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Aparajita team will reach out to winners within 10 days from winner declaration to obtain details and documentation, if any, to initiate the registration process for the prize, if applicable. The Aparajita team will make a maximum of 3 attempts to get in touch with such winner. Failure to contact the winner may result in forfeiture of the prize for such participant and the Aparajita team may award the same to subsequent eligible participant with highest score.</w:t>
      </w:r>
    </w:p>
    <w:p w:rsidR="00000000" w:rsidDel="00000000" w:rsidP="00000000" w:rsidRDefault="00000000" w:rsidRPr="00000000" w14:paraId="00000067">
      <w:pPr>
        <w:spacing w:line="240"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568"/>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Phases and Dates of the Award</w:t>
      </w:r>
    </w:p>
    <w:p w:rsidR="00000000" w:rsidDel="00000000" w:rsidP="00000000" w:rsidRDefault="00000000" w:rsidRPr="00000000" w14:paraId="00000069">
      <w:pPr>
        <w:spacing w:line="240" w:lineRule="auto"/>
        <w:rPr>
          <w:rFonts w:ascii="Calibri" w:cs="Calibri" w:eastAsia="Calibri" w:hAnsi="Calibri"/>
          <w:u w:val="single"/>
        </w:rPr>
      </w:pPr>
      <w:r w:rsidDel="00000000" w:rsidR="00000000" w:rsidRPr="00000000">
        <w:rPr>
          <w:rtl w:val="0"/>
        </w:rPr>
      </w:r>
    </w:p>
    <w:tbl>
      <w:tblPr>
        <w:tblStyle w:val="Table2"/>
        <w:tblW w:w="7865.0" w:type="dxa"/>
        <w:jc w:val="left"/>
        <w:tblInd w:w="15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5030"/>
        <w:tblGridChange w:id="0">
          <w:tblGrid>
            <w:gridCol w:w="2835"/>
            <w:gridCol w:w="5030"/>
          </w:tblGrid>
        </w:tblGridChange>
      </w:tblGrid>
      <w:tr>
        <w:trPr>
          <w:cantSplit w:val="0"/>
          <w:tblHeader w:val="0"/>
        </w:trPr>
        <w:tc>
          <w:tcPr>
            <w:vAlign w:val="center"/>
          </w:tcPr>
          <w:p w:rsidR="00000000" w:rsidDel="00000000" w:rsidP="00000000" w:rsidRDefault="00000000" w:rsidRPr="00000000" w14:paraId="0000006A">
            <w:pPr>
              <w:spacing w:line="240" w:lineRule="auto"/>
              <w:rPr>
                <w:rFonts w:ascii="Calibri" w:cs="Calibri" w:eastAsia="Calibri" w:hAnsi="Calibri"/>
              </w:rPr>
            </w:pPr>
            <w:r w:rsidDel="00000000" w:rsidR="00000000" w:rsidRPr="00000000">
              <w:rPr>
                <w:rFonts w:ascii="Calibri" w:cs="Calibri" w:eastAsia="Calibri" w:hAnsi="Calibri"/>
                <w:rtl w:val="0"/>
              </w:rPr>
              <w:t xml:space="preserve">Submission Opening</w:t>
            </w:r>
          </w:p>
        </w:tc>
        <w:tc>
          <w:tcPr>
            <w:vAlign w:val="center"/>
          </w:tcPr>
          <w:p w:rsidR="00000000" w:rsidDel="00000000" w:rsidP="00000000" w:rsidRDefault="00000000" w:rsidRPr="00000000" w14:paraId="0000006B">
            <w:pPr>
              <w:spacing w:line="240" w:lineRule="auto"/>
              <w:rPr>
                <w:rFonts w:ascii="Calibri" w:cs="Calibri" w:eastAsia="Calibri" w:hAnsi="Calibri"/>
              </w:rPr>
            </w:pPr>
            <w:r w:rsidDel="00000000" w:rsidR="00000000" w:rsidRPr="00000000">
              <w:rPr>
                <w:rFonts w:ascii="Calibri" w:cs="Calibri" w:eastAsia="Calibri" w:hAnsi="Calibri"/>
                <w:rtl w:val="0"/>
              </w:rPr>
              <w:t xml:space="preserve">24</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May 2024</w:t>
            </w:r>
          </w:p>
        </w:tc>
      </w:tr>
      <w:tr>
        <w:trPr>
          <w:cantSplit w:val="0"/>
          <w:tblHeader w:val="0"/>
        </w:trPr>
        <w:tc>
          <w:tcPr>
            <w:vAlign w:val="center"/>
          </w:tcPr>
          <w:p w:rsidR="00000000" w:rsidDel="00000000" w:rsidP="00000000" w:rsidRDefault="00000000" w:rsidRPr="00000000" w14:paraId="0000006C">
            <w:pPr>
              <w:spacing w:line="240" w:lineRule="auto"/>
              <w:rPr>
                <w:rFonts w:ascii="Calibri" w:cs="Calibri" w:eastAsia="Calibri" w:hAnsi="Calibri"/>
              </w:rPr>
            </w:pPr>
            <w:r w:rsidDel="00000000" w:rsidR="00000000" w:rsidRPr="00000000">
              <w:rPr>
                <w:rFonts w:ascii="Calibri" w:cs="Calibri" w:eastAsia="Calibri" w:hAnsi="Calibri"/>
                <w:rtl w:val="0"/>
              </w:rPr>
              <w:t xml:space="preserve">Submission Deadline</w:t>
            </w:r>
          </w:p>
        </w:tc>
        <w:tc>
          <w:tcPr>
            <w:vAlign w:val="center"/>
          </w:tcPr>
          <w:p w:rsidR="00000000" w:rsidDel="00000000" w:rsidP="00000000" w:rsidRDefault="00000000" w:rsidRPr="00000000" w14:paraId="0000006D">
            <w:pPr>
              <w:spacing w:line="240" w:lineRule="auto"/>
              <w:rPr>
                <w:rFonts w:ascii="Calibri" w:cs="Calibri" w:eastAsia="Calibri" w:hAnsi="Calibri"/>
              </w:rPr>
            </w:pPr>
            <w:r w:rsidDel="00000000" w:rsidR="00000000" w:rsidRPr="00000000">
              <w:rPr>
                <w:rFonts w:ascii="Calibri" w:cs="Calibri" w:eastAsia="Calibri" w:hAnsi="Calibri"/>
                <w:rtl w:val="0"/>
              </w:rPr>
              <w:t xml:space="preserve">30</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May 2024</w:t>
            </w:r>
          </w:p>
        </w:tc>
      </w:tr>
      <w:tr>
        <w:trPr>
          <w:cantSplit w:val="0"/>
          <w:tblHeader w:val="0"/>
        </w:trPr>
        <w:tc>
          <w:tcPr>
            <w:vAlign w:val="center"/>
          </w:tcPr>
          <w:p w:rsidR="00000000" w:rsidDel="00000000" w:rsidP="00000000" w:rsidRDefault="00000000" w:rsidRPr="00000000" w14:paraId="0000006E">
            <w:pPr>
              <w:spacing w:line="240" w:lineRule="auto"/>
              <w:rPr>
                <w:rFonts w:ascii="Calibri" w:cs="Calibri" w:eastAsia="Calibri" w:hAnsi="Calibri"/>
              </w:rPr>
            </w:pPr>
            <w:r w:rsidDel="00000000" w:rsidR="00000000" w:rsidRPr="00000000">
              <w:rPr>
                <w:rFonts w:ascii="Calibri" w:cs="Calibri" w:eastAsia="Calibri" w:hAnsi="Calibri"/>
                <w:rtl w:val="0"/>
              </w:rPr>
              <w:t xml:space="preserve">Shortlist Announcement</w:t>
            </w:r>
          </w:p>
          <w:p w:rsidR="00000000" w:rsidDel="00000000" w:rsidP="00000000" w:rsidRDefault="00000000" w:rsidRPr="00000000" w14:paraId="0000006F">
            <w:pPr>
              <w:spacing w:line="240" w:lineRule="auto"/>
              <w:rPr>
                <w:rFonts w:ascii="Calibri" w:cs="Calibri" w:eastAsia="Calibri" w:hAnsi="Calibri"/>
              </w:rPr>
            </w:pPr>
            <w:r w:rsidDel="00000000" w:rsidR="00000000" w:rsidRPr="00000000">
              <w:rPr>
                <w:rFonts w:ascii="Calibri" w:cs="Calibri" w:eastAsia="Calibri" w:hAnsi="Calibri"/>
                <w:rtl w:val="0"/>
              </w:rPr>
              <w:t xml:space="preserve">Awards</w:t>
            </w:r>
          </w:p>
        </w:tc>
        <w:tc>
          <w:tcPr>
            <w:vAlign w:val="center"/>
          </w:tcPr>
          <w:p w:rsidR="00000000" w:rsidDel="00000000" w:rsidP="00000000" w:rsidRDefault="00000000" w:rsidRPr="00000000" w14:paraId="00000070">
            <w:pPr>
              <w:spacing w:line="240" w:lineRule="auto"/>
              <w:rPr>
                <w:rFonts w:ascii="Calibri" w:cs="Calibri" w:eastAsia="Calibri" w:hAnsi="Calibri"/>
              </w:rPr>
            </w:pPr>
            <w:r w:rsidDel="00000000" w:rsidR="00000000" w:rsidRPr="00000000">
              <w:rPr>
                <w:rFonts w:ascii="Calibri" w:cs="Calibri" w:eastAsia="Calibri" w:hAnsi="Calibri"/>
                <w:rtl w:val="0"/>
              </w:rPr>
              <w:t xml:space="preserve">15</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June 2024</w:t>
            </w:r>
          </w:p>
        </w:tc>
      </w:tr>
      <w:tr>
        <w:trPr>
          <w:cantSplit w:val="0"/>
          <w:tblHeader w:val="0"/>
        </w:trPr>
        <w:tc>
          <w:tcPr>
            <w:vAlign w:val="center"/>
          </w:tcPr>
          <w:p w:rsidR="00000000" w:rsidDel="00000000" w:rsidP="00000000" w:rsidRDefault="00000000" w:rsidRPr="00000000" w14:paraId="00000071">
            <w:pPr>
              <w:spacing w:line="240" w:lineRule="auto"/>
              <w:rPr>
                <w:rFonts w:ascii="Calibri" w:cs="Calibri" w:eastAsia="Calibri" w:hAnsi="Calibri"/>
              </w:rPr>
            </w:pPr>
            <w:r w:rsidDel="00000000" w:rsidR="00000000" w:rsidRPr="00000000">
              <w:rPr>
                <w:rFonts w:ascii="Calibri" w:cs="Calibri" w:eastAsia="Calibri" w:hAnsi="Calibri"/>
                <w:rtl w:val="0"/>
              </w:rPr>
              <w:t xml:space="preserve">Announcement &amp; Presentation</w:t>
            </w:r>
          </w:p>
        </w:tc>
        <w:tc>
          <w:tcPr>
            <w:vAlign w:val="center"/>
          </w:tcPr>
          <w:p w:rsidR="00000000" w:rsidDel="00000000" w:rsidP="00000000" w:rsidRDefault="00000000" w:rsidRPr="00000000" w14:paraId="00000072">
            <w:pPr>
              <w:spacing w:line="240" w:lineRule="auto"/>
              <w:rPr>
                <w:rFonts w:ascii="Calibri" w:cs="Calibri" w:eastAsia="Calibri" w:hAnsi="Calibri"/>
              </w:rPr>
            </w:pPr>
            <w:r w:rsidDel="00000000" w:rsidR="00000000" w:rsidRPr="00000000">
              <w:rPr>
                <w:rFonts w:ascii="Calibri" w:cs="Calibri" w:eastAsia="Calibri" w:hAnsi="Calibri"/>
                <w:rtl w:val="0"/>
              </w:rPr>
              <w:t xml:space="preserve">28</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July 2024</w:t>
            </w:r>
          </w:p>
        </w:tc>
      </w:tr>
    </w:tbl>
    <w:p w:rsidR="00000000" w:rsidDel="00000000" w:rsidP="00000000" w:rsidRDefault="00000000" w:rsidRPr="00000000" w14:paraId="00000073">
      <w:pPr>
        <w:spacing w:line="240" w:lineRule="auto"/>
        <w:ind w:left="720" w:firstLine="72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Tentative</w:t>
      </w:r>
    </w:p>
    <w:p w:rsidR="00000000" w:rsidDel="00000000" w:rsidP="00000000" w:rsidRDefault="00000000" w:rsidRPr="00000000" w14:paraId="0000007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above-mentioned schedule could be added to, modified or cancelled based on technical requirements and in case the Award is for any reason rescheduled, extended, cancelled or terminated early and same shall be the absolute sole discretion of Aparajita</w:t>
      </w:r>
    </w:p>
    <w:p w:rsidR="00000000" w:rsidDel="00000000" w:rsidP="00000000" w:rsidRDefault="00000000" w:rsidRPr="00000000" w14:paraId="0000007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applications received will be evaluated based on pre-defined evaluation criteria determined by the Aparajita team in its sole and absolute discretion</w:t>
      </w:r>
    </w:p>
    <w:p w:rsidR="00000000" w:rsidDel="00000000" w:rsidP="00000000" w:rsidRDefault="00000000" w:rsidRPr="00000000" w14:paraId="0000007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decision taken by the Aparajita team, based upon the observation &amp; recommendations of Jury with respect to the evaluation/disqualification/qualification is final and binding on all Participants. No claims/queries raised with respect to the same will be entertained in this regard</w:t>
      </w:r>
    </w:p>
    <w:p w:rsidR="00000000" w:rsidDel="00000000" w:rsidP="00000000" w:rsidRDefault="00000000" w:rsidRPr="00000000" w14:paraId="0000007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568"/>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Limitations &amp; Disclaimers</w:t>
      </w:r>
    </w:p>
    <w:p w:rsidR="00000000" w:rsidDel="00000000" w:rsidP="00000000" w:rsidRDefault="00000000" w:rsidRPr="00000000" w14:paraId="0000007D">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1" w:right="0" w:hanging="42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Aparajita team will not be responsible for late/ incomplete/ corrupted/ defective entries and/or which cannot be read or viewed for any reason, and such Entries shall stand automatically disqualified.   Aparajita shall not be responsible if for any technical, physical or other reasons, the Entry is not received or cannot be read/ viewed/ judged.  </w:t>
      </w:r>
    </w:p>
    <w:p w:rsidR="00000000" w:rsidDel="00000000" w:rsidP="00000000" w:rsidRDefault="00000000" w:rsidRPr="00000000" w14:paraId="0000007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1" w:right="0" w:hanging="42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Aparajita team reserve their right to suspend, cancel or modify, add to, or truncate these Terms &amp; Conditions or Award and/or rules relating thereto at any time without notice.  Participants shall periodically check this page for updating of these Terms &amp; Conditions.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rPr>
          <w:rFonts w:ascii="Calibri" w:cs="Calibri" w:eastAsia="Calibri" w:hAnsi="Calibri"/>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84" w:right="0" w:hanging="568"/>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General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 agrees that the Participant is legally capable of entering and, if selected, participating in the Awards and agree to the Terms &amp; Conditions</w:t>
      </w:r>
    </w:p>
    <w:p w:rsidR="00000000" w:rsidDel="00000000" w:rsidP="00000000" w:rsidRDefault="00000000" w:rsidRPr="00000000" w14:paraId="0000008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 understands and agrees that merely participating in this Awards does not entitle the Participant to a prize or to any other form of consideration</w:t>
      </w:r>
    </w:p>
    <w:p w:rsidR="00000000" w:rsidDel="00000000" w:rsidP="00000000" w:rsidRDefault="00000000" w:rsidRPr="00000000" w14:paraId="0000008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 shall be completely responsible for handling any infringement or alleged infringement and shall indemnify Aparajita from any claims, costs or damages from infringement or alleged infringement of the logo or trademark or the defines of a claim or any costs payable thereof.</w:t>
      </w:r>
    </w:p>
    <w:p w:rsidR="00000000" w:rsidDel="00000000" w:rsidP="00000000" w:rsidRDefault="00000000" w:rsidRPr="00000000" w14:paraId="0000008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Participants for the purpose of entering the Awards, automatically grants the </w:t>
      </w:r>
      <w:r w:rsidDel="00000000" w:rsidR="00000000" w:rsidRPr="00000000">
        <w:rPr>
          <w:rFonts w:ascii="Calibri" w:cs="Calibri" w:eastAsia="Calibri" w:hAnsi="Calibri"/>
          <w:b w:val="0"/>
          <w:i w:val="0"/>
          <w:smallCaps w:val="0"/>
          <w:strike w:val="0"/>
          <w:color w:val="263238"/>
          <w:sz w:val="22"/>
          <w:szCs w:val="22"/>
          <w:u w:val="none"/>
          <w:shd w:fill="auto" w:val="clear"/>
          <w:vertAlign w:val="baseline"/>
          <w:rtl w:val="0"/>
        </w:rPr>
        <w:t xml:space="preserve">Aparajita team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royalty-free, irrevocable, worldwide, non-transferable, non-exclusive right and license to use and display such entry, for participation in the Awards, and any intellectual property in relation to and arising out of such participation in the Awards and footage thereof, which shall include trade publications, press releases, electronic posting to the Website, the website in any display format selected during the Awards as it deems fit.  </w:t>
      </w:r>
    </w:p>
    <w:p w:rsidR="00000000" w:rsidDel="00000000" w:rsidP="00000000" w:rsidRDefault="00000000" w:rsidRPr="00000000" w14:paraId="0000008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Aparajita team reserve the right to, at its discretion, withdraw or amend or add to the Terms &amp; Conditions of the Awards at any time, with prospective or retrospective effect, and does not take responsibility for any loss or damage that any individual or organization may suffer as a result of participating or attempting to participate in the Awards, the Awards being withdrawn, or its rules amended</w:t>
      </w:r>
    </w:p>
    <w:p w:rsidR="00000000" w:rsidDel="00000000" w:rsidP="00000000" w:rsidRDefault="00000000" w:rsidRPr="00000000" w14:paraId="0000008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a participant wish to withdraw from the Awards, kindly inform the Aparajita team in writing at any time up to one week prior to the final awards ceremony</w:t>
      </w:r>
    </w:p>
    <w:p w:rsidR="00000000" w:rsidDel="00000000" w:rsidP="00000000" w:rsidRDefault="00000000" w:rsidRPr="00000000" w14:paraId="0000008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disputes relating to or arising out of the Awards shall be subject to the laws of India, and shall be subject to the exclusive jurisdiction of the courts of competent jurisdiction at Kolkata, India</w:t>
      </w:r>
    </w:p>
    <w:p w:rsidR="00000000" w:rsidDel="00000000" w:rsidP="00000000" w:rsidRDefault="00000000" w:rsidRPr="00000000" w14:paraId="0000008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event these terms and conditions do not cover any question or complaint in relation to the Awards, the same will be concluded on by the Aparajita team(for all other issues) or an independent body or legal team as appointed by the Aparajita team and deemed necessary</w:t>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2" w:right="0" w:hanging="425.99999999999994"/>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Website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1" w:right="0" w:hanging="42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website is only an informational website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aparajita.sanmarg.in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“Website”) for the Awards. The </w:t>
      </w:r>
      <w:r w:rsidDel="00000000" w:rsidR="00000000" w:rsidRPr="00000000">
        <w:rPr>
          <w:rFonts w:ascii="Calibri" w:cs="Calibri" w:eastAsia="Calibri" w:hAnsi="Calibri"/>
          <w:b w:val="0"/>
          <w:i w:val="0"/>
          <w:smallCaps w:val="0"/>
          <w:strike w:val="0"/>
          <w:color w:val="263238"/>
          <w:sz w:val="22"/>
          <w:szCs w:val="22"/>
          <w:u w:val="none"/>
          <w:shd w:fill="auto" w:val="clear"/>
          <w:vertAlign w:val="baseline"/>
          <w:rtl w:val="0"/>
        </w:rPr>
        <w:t xml:space="preserve">Aparajita 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not liable or responsible for any action or decision taken by Participant or anyone acting on Participant’s behalf or under Participant employment or under contract with Participant. The </w:t>
      </w:r>
      <w:r w:rsidDel="00000000" w:rsidR="00000000" w:rsidRPr="00000000">
        <w:rPr>
          <w:rFonts w:ascii="Calibri" w:cs="Calibri" w:eastAsia="Calibri" w:hAnsi="Calibri"/>
          <w:b w:val="0"/>
          <w:i w:val="0"/>
          <w:smallCaps w:val="0"/>
          <w:strike w:val="0"/>
          <w:color w:val="263238"/>
          <w:sz w:val="22"/>
          <w:szCs w:val="22"/>
          <w:u w:val="none"/>
          <w:shd w:fill="auto" w:val="clear"/>
          <w:vertAlign w:val="baseline"/>
          <w:rtl w:val="0"/>
        </w:rPr>
        <w:t xml:space="preserve">Aparajita team</w:t>
      </w:r>
      <w:r w:rsidDel="00000000" w:rsidR="00000000" w:rsidRPr="00000000">
        <w:rPr>
          <w:rFonts w:ascii="Calibri" w:cs="Calibri" w:eastAsia="Calibri" w:hAnsi="Calibri"/>
          <w:b w:val="1"/>
          <w:i w:val="0"/>
          <w:smallCaps w:val="0"/>
          <w:strike w:val="0"/>
          <w:color w:val="263238"/>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shall not be under any obligation to Participant and Participant shall have no obligation or rights in relation to the Awards and shall have no claims whatsoever against the </w:t>
      </w:r>
      <w:r w:rsidDel="00000000" w:rsidR="00000000" w:rsidRPr="00000000">
        <w:rPr>
          <w:rFonts w:ascii="Calibri" w:cs="Calibri" w:eastAsia="Calibri" w:hAnsi="Calibri"/>
          <w:b w:val="0"/>
          <w:i w:val="0"/>
          <w:smallCaps w:val="0"/>
          <w:strike w:val="0"/>
          <w:color w:val="263238"/>
          <w:sz w:val="22"/>
          <w:szCs w:val="22"/>
          <w:u w:val="none"/>
          <w:shd w:fill="auto" w:val="clear"/>
          <w:vertAlign w:val="baseline"/>
          <w:rtl w:val="0"/>
        </w:rPr>
        <w:t xml:space="preserve">Aparajita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team relating to the selection process or the running of the Awards</w:t>
      </w:r>
    </w:p>
    <w:p w:rsidR="00000000" w:rsidDel="00000000" w:rsidP="00000000" w:rsidRDefault="00000000" w:rsidRPr="00000000" w14:paraId="0000009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1" w:right="0" w:hanging="42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63238"/>
          <w:sz w:val="22"/>
          <w:szCs w:val="22"/>
          <w:u w:val="none"/>
          <w:shd w:fill="auto" w:val="clear"/>
          <w:vertAlign w:val="baseline"/>
          <w:rtl w:val="0"/>
        </w:rPr>
        <w:t xml:space="preserve">The Aparajita team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shall not be responsible for:</w:t>
      </w:r>
    </w:p>
    <w:p w:rsidR="00000000" w:rsidDel="00000000" w:rsidP="00000000" w:rsidRDefault="00000000" w:rsidRPr="00000000" w14:paraId="0000009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851" w:right="0" w:firstLine="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delivery, failures relating to the registration or uploading videos/presentations. </w:t>
      </w:r>
    </w:p>
    <w:p w:rsidR="00000000" w:rsidDel="00000000" w:rsidP="00000000" w:rsidRDefault="00000000" w:rsidRPr="00000000" w14:paraId="0000009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851" w:right="0" w:firstLine="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SPAM generated messages as result of Participant accessing the Website. </w:t>
      </w:r>
    </w:p>
    <w:p w:rsidR="00000000" w:rsidDel="00000000" w:rsidP="00000000" w:rsidRDefault="00000000" w:rsidRPr="00000000" w14:paraId="0000009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851" w:right="0" w:firstLine="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Aparajita not receiving or rejecting any data. </w:t>
      </w:r>
    </w:p>
    <w:p w:rsidR="00000000" w:rsidDel="00000000" w:rsidP="00000000" w:rsidRDefault="00000000" w:rsidRPr="00000000" w14:paraId="0000009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851" w:right="0" w:firstLine="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lost, late, or misdirected computer transmission or network, electronic failures of any kind or any failure to receive entries owing to transmission failures or due to any technical reasons and</w:t>
      </w:r>
    </w:p>
    <w:p w:rsidR="00000000" w:rsidDel="00000000" w:rsidP="00000000" w:rsidRDefault="00000000" w:rsidRPr="00000000" w14:paraId="0000009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851" w:right="0" w:firstLine="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conditions/situations or failures beyond its control.</w:t>
      </w:r>
    </w:p>
    <w:p w:rsidR="00000000" w:rsidDel="00000000" w:rsidP="00000000" w:rsidRDefault="00000000" w:rsidRPr="00000000" w14:paraId="00000096">
      <w:pPr>
        <w:ind w:left="851" w:firstLine="0"/>
        <w:rPr>
          <w:rFonts w:ascii="Calibri" w:cs="Calibri" w:eastAsia="Calibri" w:hAnsi="Calibri"/>
          <w:b w:val="1"/>
          <w:u w:val="single"/>
        </w:rPr>
      </w:pPr>
      <w:bookmarkStart w:colFirst="0" w:colLast="0" w:name="_heading=h.1fob9te" w:id="2"/>
      <w:bookmarkEnd w:id="2"/>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2" w:right="0" w:hanging="425.99999999999994"/>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Disclaimers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Aparajita team has no obligation to screen the entry material in advance and is not responsible for monitoring entries for the purpose of preventing violation of intellectual property ownership rights, or violations of any law, rule, or regulation. If the Aparajita team is notified of submissions or materials that may not conform to the Rules, it may investigate the allegation and determine in good faith and in its sole discretion whether to eliminate such an entry from consideration. The Aparajita team has no liability or responsibility to Participants or other users of the Website for performance or non-performance of such activities.</w:t>
      </w:r>
    </w:p>
    <w:p w:rsidR="00000000" w:rsidDel="00000000" w:rsidP="00000000" w:rsidRDefault="00000000" w:rsidRPr="00000000" w14:paraId="0000009A">
      <w:pPr>
        <w:spacing w:line="240" w:lineRule="auto"/>
        <w:rPr>
          <w:rFonts w:ascii="Calibri" w:cs="Calibri" w:eastAsia="Calibri" w:hAnsi="Calibri"/>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lvl>
    <w:lvl w:ilvl="1">
      <w:start w:val="1"/>
      <w:numFmt w:val="decimal"/>
      <w:lvlText w:val="%1.%2"/>
      <w:lvlJc w:val="left"/>
      <w:pPr>
        <w:ind w:left="1440" w:hanging="360"/>
      </w:pPr>
      <w:rPr/>
    </w:lvl>
    <w:lvl w:ilvl="2">
      <w:start w:val="1"/>
      <w:numFmt w:val="decimal"/>
      <w:lvlText w:val="%1.%2.%3"/>
      <w:lvlJc w:val="left"/>
      <w:pPr>
        <w:ind w:left="2880" w:hanging="720"/>
      </w:pPr>
      <w:rPr/>
    </w:lvl>
    <w:lvl w:ilvl="3">
      <w:start w:val="1"/>
      <w:numFmt w:val="decimal"/>
      <w:lvlText w:val="%1.%2.%3.%4"/>
      <w:lvlJc w:val="left"/>
      <w:pPr>
        <w:ind w:left="3960" w:hanging="720"/>
      </w:pPr>
      <w:rPr/>
    </w:lvl>
    <w:lvl w:ilvl="4">
      <w:start w:val="1"/>
      <w:numFmt w:val="decimal"/>
      <w:lvlText w:val="%1.%2.%3.%4.%5"/>
      <w:lvlJc w:val="left"/>
      <w:pPr>
        <w:ind w:left="5400" w:hanging="1080"/>
      </w:pPr>
      <w:rPr/>
    </w:lvl>
    <w:lvl w:ilvl="5">
      <w:start w:val="1"/>
      <w:numFmt w:val="decimal"/>
      <w:lvlText w:val="%1.%2.%3.%4.%5.%6"/>
      <w:lvlJc w:val="left"/>
      <w:pPr>
        <w:ind w:left="6480" w:hanging="1080"/>
      </w:pPr>
      <w:rPr/>
    </w:lvl>
    <w:lvl w:ilvl="6">
      <w:start w:val="1"/>
      <w:numFmt w:val="decimal"/>
      <w:lvlText w:val="%1.%2.%3.%4.%5.%6.%7"/>
      <w:lvlJc w:val="left"/>
      <w:pPr>
        <w:ind w:left="7920" w:hanging="1440"/>
      </w:pPr>
      <w:rPr/>
    </w:lvl>
    <w:lvl w:ilvl="7">
      <w:start w:val="1"/>
      <w:numFmt w:val="decimal"/>
      <w:lvlText w:val="%1.%2.%3.%4.%5.%6.%7.%8"/>
      <w:lvlJc w:val="left"/>
      <w:pPr>
        <w:ind w:left="9000" w:hanging="1440"/>
      </w:pPr>
      <w:rPr/>
    </w:lvl>
    <w:lvl w:ilvl="8">
      <w:start w:val="1"/>
      <w:numFmt w:val="decimal"/>
      <w:lvlText w:val="%1.%2.%3.%4.%5.%6.%7.%8.%9"/>
      <w:lvlJc w:val="left"/>
      <w:pPr>
        <w:ind w:left="10080" w:hanging="1440"/>
      </w:pPr>
      <w:rPr/>
    </w:lvl>
  </w:abstractNum>
  <w:abstractNum w:abstractNumId="2">
    <w:lvl w:ilvl="0">
      <w:start w:val="5"/>
      <w:numFmt w:val="decimal"/>
      <w:lvlText w:val="%1."/>
      <w:lvlJc w:val="left"/>
      <w:pPr>
        <w:ind w:left="644" w:hanging="359.99999999999994"/>
      </w:pPr>
      <w:rPr/>
    </w:lvl>
    <w:lvl w:ilvl="1">
      <w:start w:val="1"/>
      <w:numFmt w:val="decimal"/>
      <w:lvlText w:val="%1.%2."/>
      <w:lvlJc w:val="left"/>
      <w:pPr>
        <w:ind w:left="1076" w:hanging="432.0000000000001"/>
      </w:pPr>
      <w:rPr/>
    </w:lvl>
    <w:lvl w:ilvl="2">
      <w:start w:val="1"/>
      <w:numFmt w:val="decimal"/>
      <w:lvlText w:val="%1.%2.%3."/>
      <w:lvlJc w:val="left"/>
      <w:pPr>
        <w:ind w:left="1508" w:hanging="504"/>
      </w:pPr>
      <w:rPr/>
    </w:lvl>
    <w:lvl w:ilvl="3">
      <w:start w:val="1"/>
      <w:numFmt w:val="decimal"/>
      <w:lvlText w:val="%1.%2.%3.%4."/>
      <w:lvlJc w:val="left"/>
      <w:pPr>
        <w:ind w:left="2012" w:hanging="648.0000000000002"/>
      </w:pPr>
      <w:rPr/>
    </w:lvl>
    <w:lvl w:ilvl="4">
      <w:start w:val="1"/>
      <w:numFmt w:val="decimal"/>
      <w:lvlText w:val="%1.%2.%3.%4.%5."/>
      <w:lvlJc w:val="left"/>
      <w:pPr>
        <w:ind w:left="2516" w:hanging="792.0000000000002"/>
      </w:pPr>
      <w:rPr/>
    </w:lvl>
    <w:lvl w:ilvl="5">
      <w:start w:val="1"/>
      <w:numFmt w:val="decimal"/>
      <w:lvlText w:val="%1.%2.%3.%4.%5.%6."/>
      <w:lvlJc w:val="left"/>
      <w:pPr>
        <w:ind w:left="3020" w:hanging="936"/>
      </w:pPr>
      <w:rPr/>
    </w:lvl>
    <w:lvl w:ilvl="6">
      <w:start w:val="1"/>
      <w:numFmt w:val="decimal"/>
      <w:lvlText w:val="%1.%2.%3.%4.%5.%6.%7."/>
      <w:lvlJc w:val="left"/>
      <w:pPr>
        <w:ind w:left="3524" w:hanging="1080"/>
      </w:pPr>
      <w:rPr/>
    </w:lvl>
    <w:lvl w:ilvl="7">
      <w:start w:val="1"/>
      <w:numFmt w:val="decimal"/>
      <w:lvlText w:val="%1.%2.%3.%4.%5.%6.%7.%8."/>
      <w:lvlJc w:val="left"/>
      <w:pPr>
        <w:ind w:left="4028" w:hanging="1224"/>
      </w:pPr>
      <w:rPr/>
    </w:lvl>
    <w:lvl w:ilvl="8">
      <w:start w:val="1"/>
      <w:numFmt w:val="decimal"/>
      <w:lvlText w:val="%1.%2.%3.%4.%5.%6.%7.%8.%9."/>
      <w:lvlJc w:val="left"/>
      <w:pPr>
        <w:ind w:left="4604" w:hanging="1440"/>
      </w:pPr>
      <w:rPr/>
    </w:lvl>
  </w:abstractNum>
  <w:abstractNum w:abstractNumId="3">
    <w:lvl w:ilvl="0">
      <w:start w:val="5"/>
      <w:numFmt w:val="decimal"/>
      <w:lvlText w:val="%1."/>
      <w:lvlJc w:val="left"/>
      <w:pPr>
        <w:ind w:left="360" w:hanging="360"/>
      </w:pPr>
      <w:rPr/>
    </w:lvl>
    <w:lvl w:ilvl="1">
      <w:start w:val="2"/>
      <w:numFmt w:val="decimal"/>
      <w:lvlText w:val="%1.%2."/>
      <w:lvlJc w:val="left"/>
      <w:pPr>
        <w:ind w:left="858" w:hanging="432.00000000000006"/>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lowerLetter"/>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5">
    <w:lvl w:ilvl="0">
      <w:start w:val="1"/>
      <w:numFmt w:val="decimal"/>
      <w:lvlText w:val="%1."/>
      <w:lvlJc w:val="left"/>
      <w:pPr>
        <w:ind w:left="720" w:hanging="360"/>
      </w:pPr>
      <w:rPr>
        <w:b w:val="1"/>
        <w:sz w:val="36"/>
        <w:szCs w:val="36"/>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lowerRoman"/>
      <w:lvlText w:val="%7."/>
      <w:lvlJc w:val="righ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6">
    <w:lvl w:ilvl="0">
      <w:start w:val="4"/>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lowerRoman"/>
      <w:lvlText w:val="%7."/>
      <w:lvlJc w:val="righ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lowerRoman"/>
      <w:lvlText w:val="%2."/>
      <w:lvlJc w:val="right"/>
      <w:pPr>
        <w:ind w:left="1080" w:hanging="360"/>
      </w:pPr>
      <w:rPr/>
    </w:lvl>
    <w:lvl w:ilvl="2">
      <w:start w:val="1"/>
      <w:numFmt w:val="lowerRoman"/>
      <w:lvlText w:val="%3."/>
      <w:lvlJc w:val="right"/>
      <w:pPr>
        <w:ind w:left="1800" w:hanging="360"/>
      </w:pPr>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5.0" w:type="dxa"/>
        <w:left w:w="15.0" w:type="dxa"/>
        <w:bottom w:w="15.0" w:type="dxa"/>
        <w:right w:w="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63437A"/>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3437A"/>
    <w:rPr>
      <w:rFonts w:ascii="Segoe UI" w:cs="Segoe UI" w:hAnsi="Segoe UI"/>
      <w:sz w:val="18"/>
      <w:szCs w:val="18"/>
    </w:rPr>
  </w:style>
  <w:style w:type="paragraph" w:styleId="ListParagraph">
    <w:name w:val="List Paragraph"/>
    <w:basedOn w:val="Normal"/>
    <w:link w:val="ListParagraphChar"/>
    <w:uiPriority w:val="34"/>
    <w:qFormat w:val="1"/>
    <w:rsid w:val="00715EF5"/>
    <w:pPr>
      <w:ind w:left="720"/>
      <w:contextualSpacing w:val="1"/>
    </w:pPr>
  </w:style>
  <w:style w:type="table" w:styleId="TableGrid">
    <w:name w:val="Table Grid"/>
    <w:basedOn w:val="TableNormal"/>
    <w:uiPriority w:val="39"/>
    <w:rsid w:val="00715EF5"/>
    <w:pPr>
      <w:spacing w:line="240" w:lineRule="auto"/>
    </w:pPr>
    <w:rPr>
      <w:rFonts w:asciiTheme="minorHAnsi" w:cstheme="minorBidi" w:eastAsiaTheme="minorHAnsi" w:hAnsiTheme="minorHAnsi"/>
      <w:lang w:eastAsia="en-US"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715EF5"/>
    <w:rPr>
      <w:color w:val="0000ff" w:themeColor="hyperlink"/>
      <w:u w:val="single"/>
    </w:rPr>
  </w:style>
  <w:style w:type="paragraph" w:styleId="CommentSubject">
    <w:name w:val="annotation subject"/>
    <w:basedOn w:val="CommentText"/>
    <w:next w:val="CommentText"/>
    <w:link w:val="CommentSubjectChar"/>
    <w:uiPriority w:val="99"/>
    <w:semiHidden w:val="1"/>
    <w:unhideWhenUsed w:val="1"/>
    <w:rsid w:val="00C541A9"/>
    <w:rPr>
      <w:b w:val="1"/>
      <w:bCs w:val="1"/>
    </w:rPr>
  </w:style>
  <w:style w:type="character" w:styleId="CommentSubjectChar" w:customStyle="1">
    <w:name w:val="Comment Subject Char"/>
    <w:basedOn w:val="CommentTextChar"/>
    <w:link w:val="CommentSubject"/>
    <w:uiPriority w:val="99"/>
    <w:semiHidden w:val="1"/>
    <w:rsid w:val="00C541A9"/>
    <w:rPr>
      <w:b w:val="1"/>
      <w:bCs w:val="1"/>
      <w:sz w:val="20"/>
      <w:szCs w:val="20"/>
    </w:rPr>
  </w:style>
  <w:style w:type="character" w:styleId="ListParagraphChar" w:customStyle="1">
    <w:name w:val="List Paragraph Char"/>
    <w:link w:val="ListParagraph"/>
    <w:uiPriority w:val="34"/>
    <w:qFormat w:val="1"/>
    <w:locked w:val="1"/>
    <w:rsid w:val="000832DD"/>
  </w:style>
  <w:style w:type="paragraph" w:styleId="BodyTextIndent">
    <w:name w:val="Body Text Indent"/>
    <w:basedOn w:val="Normal"/>
    <w:link w:val="BodyTextIndentChar"/>
    <w:uiPriority w:val="99"/>
    <w:semiHidden w:val="1"/>
    <w:unhideWhenUsed w:val="1"/>
    <w:rsid w:val="00E13894"/>
    <w:pPr>
      <w:autoSpaceDE w:val="0"/>
      <w:autoSpaceDN w:val="0"/>
      <w:adjustRightInd w:val="0"/>
      <w:spacing w:line="240" w:lineRule="auto"/>
      <w:ind w:left="1440" w:hanging="720"/>
    </w:pPr>
    <w:rPr>
      <w:rFonts w:ascii="Times New Roman" w:cs="Times New Roman" w:eastAsia="Times New Roman" w:hAnsi="Times New Roman"/>
      <w:sz w:val="24"/>
      <w:szCs w:val="24"/>
      <w:lang w:eastAsia="en-US" w:val="en-GB"/>
    </w:rPr>
  </w:style>
  <w:style w:type="character" w:styleId="BodyTextIndentChar" w:customStyle="1">
    <w:name w:val="Body Text Indent Char"/>
    <w:basedOn w:val="DefaultParagraphFont"/>
    <w:link w:val="BodyTextIndent"/>
    <w:uiPriority w:val="99"/>
    <w:semiHidden w:val="1"/>
    <w:rsid w:val="00E13894"/>
    <w:rPr>
      <w:rFonts w:ascii="Times New Roman" w:cs="Times New Roman" w:eastAsia="Times New Roman" w:hAnsi="Times New Roman"/>
      <w:sz w:val="24"/>
      <w:szCs w:val="24"/>
      <w:lang w:eastAsia="en-US" w:val="en-GB"/>
    </w:rPr>
  </w:style>
  <w:style w:type="character" w:styleId="UnresolvedMention1" w:customStyle="1">
    <w:name w:val="Unresolved Mention1"/>
    <w:basedOn w:val="DefaultParagraphFont"/>
    <w:uiPriority w:val="99"/>
    <w:semiHidden w:val="1"/>
    <w:unhideWhenUsed w:val="1"/>
    <w:rsid w:val="005B1B95"/>
    <w:rPr>
      <w:color w:val="605e5c"/>
      <w:shd w:color="auto" w:fill="e1dfdd" w:val="clear"/>
    </w:rPr>
  </w:style>
  <w:style w:type="character" w:styleId="UnresolvedMention">
    <w:name w:val="Unresolved Mention"/>
    <w:basedOn w:val="DefaultParagraphFont"/>
    <w:uiPriority w:val="99"/>
    <w:semiHidden w:val="1"/>
    <w:unhideWhenUsed w:val="1"/>
    <w:rsid w:val="00B75368"/>
    <w:rPr>
      <w:color w:val="605e5c"/>
      <w:shd w:color="auto" w:fill="e1dfdd" w:val="clear"/>
    </w:rPr>
  </w:style>
  <w:style w:type="character" w:styleId="FollowedHyperlink">
    <w:name w:val="FollowedHyperlink"/>
    <w:basedOn w:val="DefaultParagraphFont"/>
    <w:uiPriority w:val="99"/>
    <w:semiHidden w:val="1"/>
    <w:unhideWhenUsed w:val="1"/>
    <w:rsid w:val="00B75368"/>
    <w:rPr>
      <w:color w:val="800080" w:themeColor="followed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arajita.sanmarg.in/"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pcw6hW5OaafjwfhGmFRGonBrkg==">CgMxLjAyCGguZ2pkZ3hzMgloLjMwajB6bGwyCWguMWZvYjl0ZTgAciExYlBVTlRsWk04RlRBSWZSd3pwdzR3VnBNR05PZjlXMHI=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2024-05-13T07:45:00Z</dcterms:created>
  <dc:creator>Rishabh Jha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0x0101005664C84AAAD9E7478741B5F3A6FD5EE3</vt:lpwstr>
  </property>
  <property fmtid="{D5CDD505-2E9C-101B-9397-08002B2CF9AE}" pid="3" name="GrammarlyDocumentId">
    <vt:lpwstr>7fb05b194ad8d18a134ab5033ea57e7af34bf1232ab850950005bd48874398f2</vt:lpwstr>
  </property>
</Properties>
</file>