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54B42">
      <w:pPr>
        <w:pStyle w:val="16"/>
        <w:spacing w:after="0"/>
      </w:pPr>
    </w:p>
    <w:p w14:paraId="315EF967">
      <w:pPr>
        <w:pStyle w:val="3"/>
      </w:pPr>
    </w:p>
    <w:p w14:paraId="4C919E91">
      <w:pPr>
        <w:pStyle w:val="3"/>
      </w:pPr>
    </w:p>
    <w:p w14:paraId="1A97EC25">
      <w:pPr>
        <w:pStyle w:val="3"/>
      </w:pPr>
    </w:p>
    <w:p w14:paraId="46EFFF5E">
      <w:pPr>
        <w:pStyle w:val="3"/>
      </w:pPr>
    </w:p>
    <w:p w14:paraId="1627C596">
      <w:pPr>
        <w:pStyle w:val="3"/>
        <w:rPr>
          <w:rFonts w:asciiTheme="majorHAnsi" w:hAnsiTheme="majorHAnsi" w:cstheme="majorHAnsi"/>
          <w:b/>
          <w:bCs/>
          <w:color w:val="4F81BD" w:themeColor="accent1"/>
          <w:sz w:val="72"/>
          <w:szCs w:val="72"/>
          <w14:textFill>
            <w14:solidFill>
              <w14:schemeClr w14:val="accent1"/>
            </w14:solidFill>
          </w14:textFill>
        </w:rPr>
      </w:pPr>
      <w:r>
        <w:rPr>
          <w:rFonts w:asciiTheme="majorHAnsi" w:hAnsiTheme="majorHAnsi" w:cstheme="majorHAnsi"/>
          <w:b/>
          <w:bCs/>
          <w:color w:val="4F81BD" w:themeColor="accent1"/>
          <w:sz w:val="72"/>
          <w:szCs w:val="72"/>
          <w14:textFill>
            <w14:solidFill>
              <w14:schemeClr w14:val="accent1"/>
            </w14:solidFill>
          </w14:textFill>
        </w:rPr>
        <w:t>Procurement &amp;</w:t>
      </w:r>
    </w:p>
    <w:p w14:paraId="507C265B">
      <w:pPr>
        <w:pStyle w:val="3"/>
        <w:rPr>
          <w:rFonts w:asciiTheme="majorHAnsi" w:hAnsiTheme="majorHAnsi" w:cstheme="majorHAnsi"/>
          <w:b/>
          <w:bCs/>
          <w:color w:val="4F81BD" w:themeColor="accent1"/>
          <w:sz w:val="72"/>
          <w:szCs w:val="72"/>
          <w14:textFill>
            <w14:solidFill>
              <w14:schemeClr w14:val="accent1"/>
            </w14:solidFill>
          </w14:textFill>
        </w:rPr>
      </w:pPr>
      <w:r>
        <w:rPr>
          <w:rFonts w:asciiTheme="majorHAnsi" w:hAnsiTheme="majorHAnsi" w:cstheme="majorHAnsi"/>
          <w:b/>
          <w:bCs/>
          <w:color w:val="4F81BD" w:themeColor="accent1"/>
          <w:sz w:val="72"/>
          <w:szCs w:val="72"/>
          <w14:textFill>
            <w14:solidFill>
              <w14:schemeClr w14:val="accent1"/>
            </w14:solidFill>
          </w14:textFill>
        </w:rPr>
        <w:t xml:space="preserve">Sourcing </w:t>
      </w:r>
    </w:p>
    <w:p w14:paraId="08087F2A">
      <w:pPr>
        <w:pStyle w:val="3"/>
        <w:rPr>
          <w:rFonts w:asciiTheme="majorHAnsi" w:hAnsiTheme="majorHAnsi" w:cstheme="majorHAnsi"/>
          <w:b/>
          <w:bCs/>
          <w:color w:val="4F81BD" w:themeColor="accent1"/>
          <w:sz w:val="72"/>
          <w:szCs w:val="72"/>
          <w14:textFill>
            <w14:solidFill>
              <w14:schemeClr w14:val="accent1"/>
            </w14:solidFill>
          </w14:textFill>
        </w:rPr>
      </w:pPr>
    </w:p>
    <w:p w14:paraId="198DCB53">
      <w:pPr>
        <w:pStyle w:val="3"/>
        <w:rPr>
          <w:rFonts w:asciiTheme="majorHAnsi" w:hAnsiTheme="majorHAnsi" w:cstheme="majorHAnsi"/>
          <w:b/>
          <w:bCs/>
          <w:color w:val="4F81BD" w:themeColor="accent1"/>
          <w14:textFill>
            <w14:solidFill>
              <w14:schemeClr w14:val="accent1"/>
            </w14:solidFill>
          </w14:textFill>
        </w:rPr>
      </w:pPr>
      <w:r>
        <w:rPr>
          <w:rFonts w:asciiTheme="majorHAnsi" w:hAnsiTheme="majorHAnsi" w:cstheme="majorHAnsi"/>
          <w:b/>
          <w:bCs/>
          <w:color w:val="4F81BD" w:themeColor="accent1"/>
          <w14:textFill>
            <w14:solidFill>
              <w14:schemeClr w14:val="accent1"/>
            </w14:solidFill>
          </w14:textFill>
        </w:rPr>
        <w:t>Team Members</w:t>
      </w:r>
    </w:p>
    <w:p w14:paraId="676BBAC0">
      <w:pPr>
        <w:pStyle w:val="3"/>
        <w:numPr>
          <w:ilvl w:val="0"/>
          <w:numId w:val="1"/>
        </w:numPr>
        <w:rPr>
          <w:rFonts w:asciiTheme="majorHAnsi" w:hAnsiTheme="majorHAnsi" w:cstheme="majorHAnsi"/>
          <w:color w:val="000000" w:themeColor="text1"/>
          <w14:textFill>
            <w14:solidFill>
              <w14:schemeClr w14:val="tx1"/>
            </w14:solidFill>
          </w14:textFill>
        </w:rPr>
      </w:pPr>
      <w:r>
        <w:rPr>
          <w:rFonts w:asciiTheme="majorHAnsi" w:hAnsiTheme="majorHAnsi" w:cstheme="majorHAnsi"/>
          <w:color w:val="000000" w:themeColor="text1"/>
          <w14:textFill>
            <w14:solidFill>
              <w14:schemeClr w14:val="tx1"/>
            </w14:solidFill>
          </w14:textFill>
        </w:rPr>
        <w:t>Monoj Karthik R</w:t>
      </w:r>
    </w:p>
    <w:p w14:paraId="46EDF9CE">
      <w:pPr>
        <w:pStyle w:val="3"/>
        <w:numPr>
          <w:ilvl w:val="0"/>
          <w:numId w:val="1"/>
        </w:numPr>
        <w:rPr>
          <w:rFonts w:asciiTheme="majorHAnsi" w:hAnsiTheme="majorHAnsi" w:cstheme="majorHAnsi"/>
          <w:color w:val="000000" w:themeColor="text1"/>
          <w14:textFill>
            <w14:solidFill>
              <w14:schemeClr w14:val="tx1"/>
            </w14:solidFill>
          </w14:textFill>
        </w:rPr>
      </w:pPr>
      <w:r>
        <w:rPr>
          <w:rFonts w:asciiTheme="majorHAnsi" w:hAnsiTheme="majorHAnsi" w:cstheme="majorHAnsi"/>
          <w:color w:val="000000" w:themeColor="text1"/>
          <w14:textFill>
            <w14:solidFill>
              <w14:schemeClr w14:val="tx1"/>
            </w14:solidFill>
          </w14:textFill>
        </w:rPr>
        <w:t>Susekha P</w:t>
      </w:r>
    </w:p>
    <w:p w14:paraId="1400A9CC">
      <w:pPr>
        <w:pStyle w:val="3"/>
        <w:numPr>
          <w:ilvl w:val="0"/>
          <w:numId w:val="1"/>
        </w:numPr>
        <w:rPr>
          <w:rFonts w:asciiTheme="majorHAnsi" w:hAnsiTheme="majorHAnsi" w:cstheme="majorHAnsi"/>
          <w:color w:val="000000" w:themeColor="text1"/>
          <w14:textFill>
            <w14:solidFill>
              <w14:schemeClr w14:val="tx1"/>
            </w14:solidFill>
          </w14:textFill>
        </w:rPr>
      </w:pPr>
      <w:r>
        <w:rPr>
          <w:rFonts w:asciiTheme="majorHAnsi" w:hAnsiTheme="majorHAnsi" w:cstheme="majorHAnsi"/>
          <w:color w:val="000000" w:themeColor="text1"/>
          <w14:textFill>
            <w14:solidFill>
              <w14:schemeClr w14:val="tx1"/>
            </w14:solidFill>
          </w14:textFill>
        </w:rPr>
        <w:t>Abishek D</w:t>
      </w:r>
    </w:p>
    <w:p w14:paraId="42728E4E">
      <w:pPr>
        <w:pStyle w:val="3"/>
        <w:numPr>
          <w:ilvl w:val="0"/>
          <w:numId w:val="1"/>
        </w:numPr>
        <w:rPr>
          <w:rFonts w:asciiTheme="majorHAnsi" w:hAnsiTheme="majorHAnsi" w:cstheme="majorHAnsi"/>
          <w:color w:val="000000" w:themeColor="text1"/>
          <w14:textFill>
            <w14:solidFill>
              <w14:schemeClr w14:val="tx1"/>
            </w14:solidFill>
          </w14:textFill>
        </w:rPr>
      </w:pPr>
      <w:r>
        <w:rPr>
          <w:rFonts w:asciiTheme="majorHAnsi" w:hAnsiTheme="majorHAnsi" w:cstheme="majorHAnsi"/>
          <w:color w:val="000000" w:themeColor="text1"/>
          <w14:textFill>
            <w14:solidFill>
              <w14:schemeClr w14:val="tx1"/>
            </w14:solidFill>
          </w14:textFill>
        </w:rPr>
        <w:t>Karthickarjun k</w:t>
      </w:r>
    </w:p>
    <w:p w14:paraId="37D2934A">
      <w:pPr>
        <w:pStyle w:val="3"/>
        <w:numPr>
          <w:ilvl w:val="0"/>
          <w:numId w:val="1"/>
        </w:numPr>
        <w:rPr>
          <w:rFonts w:asciiTheme="majorHAnsi" w:hAnsiTheme="majorHAnsi" w:cstheme="majorHAnsi"/>
          <w:color w:val="000000" w:themeColor="text1"/>
          <w14:textFill>
            <w14:solidFill>
              <w14:schemeClr w14:val="tx1"/>
            </w14:solidFill>
          </w14:textFill>
        </w:rPr>
      </w:pPr>
      <w:r>
        <w:rPr>
          <w:rFonts w:asciiTheme="majorHAnsi" w:hAnsiTheme="majorHAnsi" w:cstheme="majorHAnsi"/>
          <w:color w:val="000000" w:themeColor="text1"/>
          <w14:textFill>
            <w14:solidFill>
              <w14:schemeClr w14:val="tx1"/>
            </w14:solidFill>
          </w14:textFill>
        </w:rPr>
        <w:t>Lavanya S</w:t>
      </w:r>
    </w:p>
    <w:p w14:paraId="40A8DA49">
      <w:pPr>
        <w:pStyle w:val="3"/>
        <w:rPr>
          <w:rFonts w:asciiTheme="majorHAnsi" w:hAnsiTheme="majorHAnsi" w:cstheme="majorHAnsi"/>
          <w:color w:val="000000" w:themeColor="text1"/>
          <w14:textFill>
            <w14:solidFill>
              <w14:schemeClr w14:val="tx1"/>
            </w14:solidFill>
          </w14:textFill>
        </w:rPr>
      </w:pPr>
    </w:p>
    <w:p w14:paraId="5383C274">
      <w:pPr>
        <w:pStyle w:val="3"/>
        <w:rPr>
          <w:rFonts w:asciiTheme="majorHAnsi" w:hAnsiTheme="majorHAnsi" w:cstheme="majorHAnsi"/>
          <w:color w:val="000000" w:themeColor="text1"/>
          <w14:textFill>
            <w14:solidFill>
              <w14:schemeClr w14:val="tx1"/>
            </w14:solidFill>
          </w14:textFill>
        </w:rPr>
      </w:pPr>
    </w:p>
    <w:p w14:paraId="0B54D090">
      <w:pPr>
        <w:pStyle w:val="3"/>
        <w:rPr>
          <w:rFonts w:asciiTheme="majorHAnsi" w:hAnsiTheme="majorHAnsi" w:cstheme="majorHAnsi"/>
          <w:color w:val="000000" w:themeColor="text1"/>
          <w14:textFill>
            <w14:solidFill>
              <w14:schemeClr w14:val="tx1"/>
            </w14:solidFill>
          </w14:textFill>
        </w:rPr>
      </w:pPr>
    </w:p>
    <w:p w14:paraId="4044BE13">
      <w:pPr>
        <w:pStyle w:val="3"/>
        <w:rPr>
          <w:rFonts w:asciiTheme="majorHAnsi" w:hAnsiTheme="majorHAnsi" w:cstheme="majorHAnsi"/>
          <w:color w:val="000000" w:themeColor="text1"/>
          <w14:textFill>
            <w14:solidFill>
              <w14:schemeClr w14:val="tx1"/>
            </w14:solidFill>
          </w14:textFill>
        </w:rPr>
      </w:pPr>
    </w:p>
    <w:p w14:paraId="3B601004">
      <w:pPr>
        <w:pStyle w:val="3"/>
        <w:rPr>
          <w:rFonts w:asciiTheme="majorHAnsi" w:hAnsiTheme="majorHAnsi" w:cstheme="majorHAnsi"/>
          <w:b/>
          <w:bCs/>
          <w:color w:val="000000" w:themeColor="text1"/>
          <w14:textFill>
            <w14:solidFill>
              <w14:schemeClr w14:val="tx1"/>
            </w14:solidFill>
          </w14:textFill>
        </w:rPr>
      </w:pPr>
      <w:r>
        <w:rPr>
          <w:rFonts w:asciiTheme="majorHAnsi" w:hAnsiTheme="majorHAnsi" w:cstheme="majorHAnsi"/>
          <w:b/>
          <w:bCs/>
          <w:color w:val="000000" w:themeColor="text1"/>
          <w14:textFill>
            <w14:solidFill>
              <w14:schemeClr w14:val="tx1"/>
            </w14:solidFill>
          </w14:textFill>
        </w:rPr>
        <w:t>June 21,2026</w:t>
      </w:r>
    </w:p>
    <w:p w14:paraId="066FF45F">
      <w:pPr>
        <w:rPr>
          <w:b/>
          <w:bCs/>
        </w:rPr>
      </w:pPr>
      <w:r>
        <w:rPr>
          <w:b/>
          <w:bCs/>
        </w:rPr>
        <w:t xml:space="preserve">Ver: </w:t>
      </w:r>
      <w:r>
        <w:rPr>
          <w:rFonts w:hint="default"/>
          <w:b/>
          <w:bCs/>
          <w:lang w:val="en-IN"/>
        </w:rPr>
        <w:t>1</w:t>
      </w:r>
      <w:r>
        <w:rPr>
          <w:b/>
          <w:bCs/>
        </w:rPr>
        <w:t>.0</w:t>
      </w:r>
    </w:p>
    <w:p w14:paraId="35D35353">
      <w:pPr>
        <w:spacing w:after="200" w:line="240" w:lineRule="auto"/>
        <w:rPr>
          <w:b/>
          <w:bCs/>
        </w:rPr>
      </w:pPr>
      <w:r>
        <w:rPr>
          <w:b/>
          <w:bCs/>
        </w:rPr>
      </w:r>
    </w:p>
    <w:p w14:paraId="6477BF77">
      <w:pPr>
        <w:rPr>
          <w:b/>
          <w:bCs/>
        </w:rPr>
      </w:pPr>
    </w:p>
    <w:p w14:paraId="7C48109B">
      <w:pPr>
        <w:rPr>
          <w:color w:val="4F81BD" w:themeColor="accent1"/>
          <w:sz w:val="26"/>
          <w:szCs w:val="26"/>
          <w14:textFill>
            <w14:solidFill>
              <w14:schemeClr w14:val="accent1"/>
            </w14:solidFill>
          </w14:textFill>
        </w:rPr>
      </w:pPr>
      <w:r>
        <w:rPr>
          <w:color w:val="4F81BD" w:themeColor="accent1"/>
          <w:sz w:val="26"/>
          <w:szCs w:val="26"/>
          <w14:textFill>
            <w14:solidFill>
              <w14:schemeClr w14:val="accent1"/>
            </w14:solidFill>
          </w14:textFill>
        </w:rPr>
        <w:t>Version History</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3B53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BFBFBF"/>
          </w:tcPr>
          <w:p w14:paraId="4EF1241B">
            <w:pPr>
              <w:jc w:val="center"/>
              <w:rPr>
                <w:b/>
                <w:bCs/>
              </w:rPr>
            </w:pPr>
            <w:r>
              <w:rPr>
                <w:b/>
                <w:bCs/>
              </w:rPr>
              <w:t>Version</w:t>
            </w:r>
          </w:p>
        </w:tc>
        <w:tc>
          <w:tcPr>
            <w:tcW w:w="2407" w:type="dxa"/>
            <w:shd w:val="clear" w:color="auto" w:fill="BFBFBF"/>
          </w:tcPr>
          <w:p w14:paraId="1403003F">
            <w:pPr>
              <w:jc w:val="center"/>
              <w:rPr>
                <w:b/>
                <w:bCs/>
              </w:rPr>
            </w:pPr>
            <w:r>
              <w:rPr>
                <w:b/>
                <w:bCs/>
              </w:rPr>
              <w:t>Date</w:t>
            </w:r>
          </w:p>
        </w:tc>
        <w:tc>
          <w:tcPr>
            <w:tcW w:w="2407" w:type="dxa"/>
            <w:shd w:val="clear" w:color="auto" w:fill="BFBFBF"/>
          </w:tcPr>
          <w:p w14:paraId="522D1B98">
            <w:pPr>
              <w:jc w:val="center"/>
              <w:rPr>
                <w:b/>
                <w:bCs/>
              </w:rPr>
            </w:pPr>
            <w:r>
              <w:rPr>
                <w:b/>
                <w:bCs/>
              </w:rPr>
              <w:t>Author</w:t>
            </w:r>
          </w:p>
        </w:tc>
        <w:tc>
          <w:tcPr>
            <w:tcW w:w="2407" w:type="dxa"/>
            <w:shd w:val="clear" w:color="auto" w:fill="BFBFBF"/>
          </w:tcPr>
          <w:p w14:paraId="27888497">
            <w:pPr>
              <w:jc w:val="center"/>
              <w:rPr>
                <w:b/>
                <w:bCs/>
              </w:rPr>
            </w:pPr>
            <w:r>
              <w:rPr>
                <w:b/>
                <w:bCs/>
              </w:rPr>
              <w:t>Changes Made</w:t>
            </w:r>
          </w:p>
        </w:tc>
      </w:tr>
      <w:tr w14:paraId="4B32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083DF1B2">
            <w:r>
              <w:t>1.0</w:t>
            </w:r>
          </w:p>
        </w:tc>
        <w:tc>
          <w:tcPr>
            <w:tcW w:w="2407" w:type="dxa"/>
          </w:tcPr>
          <w:p w14:paraId="4B6DFB73">
            <w:r>
              <w:t>21-06-2026</w:t>
            </w:r>
          </w:p>
        </w:tc>
        <w:tc>
          <w:tcPr>
            <w:tcW w:w="2407" w:type="dxa"/>
          </w:tcPr>
          <w:p w14:paraId="5554570C">
            <w:r>
              <w:t>Team 3</w:t>
            </w:r>
          </w:p>
        </w:tc>
        <w:tc>
          <w:tcPr>
            <w:tcW w:w="2407" w:type="dxa"/>
          </w:tcPr>
          <w:p w14:paraId="1F9C5342">
            <w:r>
              <w:t>Initial draft</w:t>
            </w:r>
          </w:p>
        </w:tc>
      </w:tr>
    </w:tbl>
    <w:p w14:paraId="14E527C1">
      <w:r/>
    </w:p>
    <w:p w14:paraId="3DE08499">
      <w:pPr>
        <w:pStyle w:val="84"/>
        <w:rPr>
          <w:rFonts w:asciiTheme="majorHAnsi" w:hAnsiTheme="majorHAnsi" w:cstheme="majorHAnsi"/>
          <w:b w:val="0"/>
          <w:bCs/>
          <w:color w:val="4F81BD" w:themeColor="accent1"/>
          <w:sz w:val="28"/>
          <w:szCs w:val="20"/>
          <w14:textFill>
            <w14:solidFill>
              <w14:schemeClr w14:val="accent1"/>
            </w14:solidFill>
          </w14:textFill>
        </w:rPr>
      </w:pPr>
      <w:bookmarkStart w:id="0" w:name="table-of-contents"/>
    </w:p>
    <w:sdt>
      <w:sdtPr>
        <w:id w:val="1716767314"/>
        <w:docPartObj>
          <w:docPartGallery w:val="Table of Contents"/>
          <w:docPartUnique/>
        </w:docPartObj>
      </w:sdtPr>
      <w:sdtEndPr>
        <w:rPr>
          <w:rFonts w:ascii="Calibri" w:hAnsi="Calibri" w:eastAsiaTheme="minorHAnsi" w:cstheme="minorBidi"/>
          <w:b/>
          <w:bCs/>
          <w:color w:val="auto"/>
          <w:sz w:val="24"/>
          <w:szCs w:val="24"/>
        </w:rPr>
      </w:sdtEndPr>
      <w:sdtContent>
        <w:p w14:paraId="3B08A16D">
          <w:pPr>
            <w:pStyle w:val="52"/>
            <w:rPr>
              <w:color w:val="4F81BD" w:themeColor="accent1"/>
              <w:sz w:val="28"/>
              <w:szCs w:val="28"/>
              <w14:textFill>
                <w14:solidFill>
                  <w14:schemeClr w14:val="accent1"/>
                </w14:solidFill>
              </w14:textFill>
            </w:rPr>
          </w:pPr>
          <w:r>
            <w:rPr>
              <w:color w:val="4F81BD" w:themeColor="accent1"/>
              <w:sz w:val="28"/>
              <w:szCs w:val="28"/>
              <w14:textFill>
                <w14:solidFill>
                  <w14:schemeClr w14:val="accent1"/>
                </w14:solidFill>
              </w14:textFill>
            </w:rPr>
            <w:t>Table of Contents</w:t>
          </w:r>
        </w:p>
        <w:p w14:paraId="42EFB17C">
          <w:pPr>
            <w:pStyle w:val="26"/>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TOC \o "1-3" \h \z \u </w:instrText>
            <w:fldChar w:fldCharType="separate"/>
            <w:fldChar w:fldCharType="begin"/>
            <w:instrText xml:space="preserve"> HYPERLINK \l "_Toc232948523" </w:instrText>
            <w:fldChar w:fldCharType="separate"/>
          </w:r>
          <w:r>
            <w:rPr>
              <w:rStyle w:val="22"/>
            </w:rPr>
            <w:t>1. Business Objective</w:t>
          </w:r>
          <w:r>
            <w:tab/>
            <w:fldChar w:fldCharType="begin"/>
            <w:instrText xml:space="preserve"> PAGEREF _Toc232948523 \h </w:instrText>
            <w:fldChar w:fldCharType="separate"/>
            <w:t>6</w:t>
            <w:fldChar w:fldCharType="end"/>
            <w:fldChar w:fldCharType="end"/>
          </w:r>
        </w:p>
        <w:p w14:paraId="0078B82E">
          <w:pPr>
            <w:pStyle w:val="26"/>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"_Toc232948524" </w:instrText>
            <w:fldChar w:fldCharType="separate"/>
          </w:r>
          <w:r>
            <w:rPr>
              <w:rStyle w:val="22"/>
            </w:rPr>
            <w:t>2. Background</w:t>
          </w:r>
          <w:r>
            <w:tab/>
            <w:fldChar w:fldCharType="begin"/>
            <w:instrText xml:space="preserve"> PAGEREF _Toc232948524 \h </w:instrText>
            <w:fldChar w:fldCharType="separate"/>
            <w:t>6</w:t>
            <w:fldChar w:fldCharType="end"/>
            <w:fldChar w:fldCharType="end"/>
          </w:r>
        </w:p>
        <w:p w14:paraId="323E7B81">
          <w:pPr>
            <w:pStyle w:val="26"/>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"_Toc232948525" </w:instrText>
            <w:fldChar w:fldCharType="separate"/>
          </w:r>
          <w:r>
            <w:rPr>
              <w:rStyle w:val="22"/>
            </w:rPr>
            <w:t>3. Scope</w:t>
          </w:r>
          <w:r>
            <w:tab/>
            <w:fldChar w:fldCharType="begin"/>
            <w:instrText xml:space="preserve"> PAGEREF _Toc232948525 \h </w:instrText>
            <w:fldChar w:fldCharType="separate"/>
            <w:t>7</w:t>
            <w:fldChar w:fldCharType="end"/>
            <w:fldChar w:fldCharType="end"/>
          </w:r>
        </w:p>
        <w:p w14:paraId="2214BF96">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"_Toc232948526" </w:instrText>
            <w:fldChar w:fldCharType="separate"/>
          </w:r>
          <w:r>
            <w:rPr>
              <w:rStyle w:val="22"/>
              <w:rFonts w:cstheme="majorHAnsi"/>
            </w:rPr>
            <w:t>3.1 In Scope</w:t>
          </w:r>
          <w:r>
            <w:tab/>
            <w:fldChar w:fldCharType="begin"/>
            <w:instrText xml:space="preserve"> PAGEREF _Toc232948526 \h </w:instrText>
            <w:fldChar w:fldCharType="separate"/>
            <w:t>7</w:t>
            <w:fldChar w:fldCharType="end"/>
            <w:fldChar w:fldCharType="end"/>
          </w:r>
        </w:p>
        <w:p w14:paraId="1106938E">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"_Toc232948527" </w:instrText>
            <w:fldChar w:fldCharType="separate"/>
          </w:r>
          <w:r>
            <w:rPr>
              <w:rStyle w:val="22"/>
              <w:rFonts w:cstheme="majorHAnsi"/>
            </w:rPr>
            <w:t>3.1.1 Multi-Client and SaaS Management</w:t>
          </w:r>
          <w:r>
            <w:tab/>
            <w:fldChar w:fldCharType="begin"/>
            <w:instrText xml:space="preserve"> PAGEREF _Toc232948527 \h </w:instrText>
            <w:fldChar w:fldCharType="separate"/>
            <w:t>7</w:t>
            <w:fldChar w:fldCharType="end"/>
            <w:fldChar w:fldCharType="end"/>
          </w:r>
        </w:p>
        <w:p w14:paraId="4457774E">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"_Toc232948528" </w:instrText>
            <w:fldChar w:fldCharType="separate"/>
          </w:r>
          <w:r>
            <w:rPr>
              <w:rStyle w:val="22"/>
              <w:rFonts w:cstheme="majorHAnsi"/>
            </w:rPr>
            <w:t>3.1.2 User and Role Management</w:t>
          </w:r>
          <w:r>
            <w:tab/>
            <w:fldChar w:fldCharType="begin"/>
            <w:instrText xml:space="preserve"> PAGEREF _Toc232948528 \h </w:instrText>
            <w:fldChar w:fldCharType="separate"/>
            <w:t>8</w:t>
            <w:fldChar w:fldCharType="end"/>
            <w:fldChar w:fldCharType="end"/>
          </w:r>
        </w:p>
        <w:p w14:paraId="6A88BCD1">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"_Toc232948529" </w:instrText>
            <w:fldChar w:fldCharType="separate"/>
          </w:r>
          <w:r>
            <w:rPr>
              <w:rStyle w:val="22"/>
              <w:rFonts w:cstheme="majorHAnsi"/>
            </w:rPr>
            <w:t>3.1.3 Procurement Requirement Management</w:t>
          </w:r>
          <w:r>
            <w:tab/>
            <w:fldChar w:fldCharType="begin"/>
            <w:instrText xml:space="preserve"> PAGEREF _Toc232948529 \h </w:instrText>
            <w:fldChar w:fldCharType="separate"/>
            <w:t>8</w:t>
            <w:fldChar w:fldCharType="end"/>
            <w:fldChar w:fldCharType="end"/>
          </w:r>
        </w:p>
        <w:p w14:paraId="1AC09F68">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"_Toc232948530" </w:instrText>
            <w:fldChar w:fldCharType="separate"/>
          </w:r>
          <w:r>
            <w:rPr>
              <w:rStyle w:val="22"/>
              <w:rFonts w:cstheme="majorHAnsi"/>
            </w:rPr>
            <w:t>3.1.4 RFQ Management</w:t>
          </w:r>
          <w:r>
            <w:tab/>
            <w:fldChar w:fldCharType="begin"/>
            <w:instrText xml:space="preserve"> PAGEREF _Toc232948530 \h </w:instrText>
            <w:fldChar w:fldCharType="separate"/>
            <w:t>8</w:t>
            <w:fldChar w:fldCharType="end"/>
            <w:fldChar w:fldCharType="end"/>
          </w:r>
        </w:p>
        <w:p w14:paraId="6AB00776">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"_Toc232948531" </w:instrText>
            <w:fldChar w:fldCharType="separate"/>
          </w:r>
          <w:r>
            <w:rPr>
              <w:rStyle w:val="22"/>
              <w:rFonts w:cstheme="majorHAnsi"/>
            </w:rPr>
            <w:t>3.1.5 Supplier Management</w:t>
          </w:r>
          <w:r>
            <w:tab/>
            <w:fldChar w:fldCharType="begin"/>
            <w:instrText xml:space="preserve"> PAGEREF _Toc232948531 \h </w:instrText>
            <w:fldChar w:fldCharType="separate"/>
            <w:t>9</w:t>
            <w:fldChar w:fldCharType="end"/>
            <w:fldChar w:fldCharType="end"/>
          </w:r>
        </w:p>
        <w:p w14:paraId="7E1B19EC">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"_Toc232948532" </w:instrText>
            <w:fldChar w:fldCharType="separate"/>
          </w:r>
          <w:r>
            <w:rPr>
              <w:rStyle w:val="22"/>
              <w:rFonts w:cstheme="majorHAnsi"/>
            </w:rPr>
            <w:t>3.1.6 Supplier Quotation Management</w:t>
          </w:r>
          <w:r>
            <w:tab/>
            <w:fldChar w:fldCharType="begin"/>
            <w:instrText xml:space="preserve"> PAGEREF _Toc232948532 \h </w:instrText>
            <w:fldChar w:fldCharType="separate"/>
            <w:t>9</w:t>
            <w:fldChar w:fldCharType="end"/>
            <w:fldChar w:fldCharType="end"/>
          </w:r>
        </w:p>
        <w:p w14:paraId="70BE6DB0">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"_Toc232948533" </w:instrText>
            <w:fldChar w:fldCharType="separate"/>
          </w:r>
          <w:r>
            <w:rPr>
              <w:rStyle w:val="22"/>
              <w:rFonts w:cstheme="majorHAnsi"/>
            </w:rPr>
            <w:t>3.1.7 Quotation Comparison</w:t>
          </w:r>
          <w:r>
            <w:tab/>
            <w:fldChar w:fldCharType="begin"/>
            <w:instrText xml:space="preserve"> PAGEREF _Toc232948533 \h </w:instrText>
            <w:fldChar w:fldCharType="separate"/>
            <w:t>10</w:t>
            <w:fldChar w:fldCharType="end"/>
            <w:fldChar w:fldCharType="end"/>
          </w:r>
        </w:p>
        <w:p w14:paraId="5482FBFC">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"_Toc232948534" </w:instrText>
            <w:fldChar w:fldCharType="separate"/>
          </w:r>
          <w:r>
            <w:rPr>
              <w:rStyle w:val="22"/>
              <w:rFonts w:cstheme="majorHAnsi"/>
            </w:rPr>
            <w:t>3.1.8 Supplier Recommendation</w:t>
          </w:r>
          <w:r>
            <w:tab/>
            <w:fldChar w:fldCharType="begin"/>
            <w:instrText xml:space="preserve"> PAGEREF _Toc232948534 \h </w:instrText>
            <w:fldChar w:fldCharType="separate"/>
            <w:t>10</w:t>
            <w:fldChar w:fldCharType="end"/>
            <w:fldChar w:fldCharType="end"/>
          </w:r>
        </w:p>
        <w:p w14:paraId="4009E6E9">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"_Toc232948535" </w:instrText>
            <w:fldChar w:fldCharType="separate"/>
          </w:r>
          <w:r>
            <w:rPr>
              <w:rStyle w:val="22"/>
              <w:rFonts w:cstheme="majorHAnsi"/>
            </w:rPr>
            <w:t>3.1.9 Approval and Supplier Selection</w:t>
          </w:r>
          <w:r>
            <w:tab/>
            <w:fldChar w:fldCharType="begin"/>
            <w:instrText xml:space="preserve"> PAGEREF _Toc232948535 \h </w:instrText>
            <w:fldChar w:fldCharType="separate"/>
            <w:t>11</w:t>
            <w:fldChar w:fldCharType="end"/>
            <w:fldChar w:fldCharType="end"/>
          </w:r>
        </w:p>
        <w:p w14:paraId="56EC55DB">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"_Toc232948536" </w:instrText>
            <w:fldChar w:fldCharType="separate"/>
          </w:r>
          <w:r>
            <w:rPr>
              <w:rStyle w:val="22"/>
              <w:rFonts w:cstheme="majorHAnsi"/>
            </w:rPr>
            <w:t>3.1.10 Purchase Order Management</w:t>
          </w:r>
          <w:r>
            <w:tab/>
            <w:fldChar w:fldCharType="begin"/>
            <w:instrText xml:space="preserve"> PAGEREF _Toc232948536 \h </w:instrText>
            <w:fldChar w:fldCharType="separate"/>
            <w:t>11</w:t>
            <w:fldChar w:fldCharType="end"/>
            <w:fldChar w:fldCharType="end"/>
          </w:r>
        </w:p>
        <w:p w14:paraId="43A68AE6">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"_Toc232948537" </w:instrText>
            <w:fldChar w:fldCharType="separate"/>
          </w:r>
          <w:r>
            <w:rPr>
              <w:rStyle w:val="22"/>
              <w:rFonts w:cstheme="majorHAnsi"/>
            </w:rPr>
            <w:t>3.1.11 Inventory Management</w:t>
          </w:r>
          <w:r>
            <w:tab/>
            <w:fldChar w:fldCharType="begin"/>
            <w:instrText xml:space="preserve"> PAGEREF _Toc232948537 \h </w:instrText>
            <w:fldChar w:fldCharType="separate"/>
            <w:t>12</w:t>
            <w:fldChar w:fldCharType="end"/>
            <w:fldChar w:fldCharType="end"/>
          </w:r>
        </w:p>
        <w:p w14:paraId="672B7950">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"_Toc232948538" </w:instrText>
            <w:fldChar w:fldCharType="separate"/>
          </w:r>
          <w:r>
            <w:rPr>
              <w:rStyle w:val="22"/>
              <w:rFonts w:cstheme="majorHAnsi"/>
            </w:rPr>
            <w:t>3.1.12 Supplier Performance Management</w:t>
          </w:r>
          <w:r>
            <w:tab/>
            <w:fldChar w:fldCharType="begin"/>
            <w:instrText xml:space="preserve"> PAGEREF _Toc232948538 \h </w:instrText>
            <w:fldChar w:fldCharType="separate"/>
            <w:t>15</w:t>
            <w:fldChar w:fldCharType="end"/>
            <w:fldChar w:fldCharType="end"/>
          </w:r>
        </w:p>
        <w:p w14:paraId="09D9D126">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"_Toc232948539" </w:instrText>
            <w:fldChar w:fldCharType="separate"/>
          </w:r>
          <w:r>
            <w:rPr>
              <w:rStyle w:val="22"/>
              <w:rFonts w:cstheme="majorHAnsi"/>
            </w:rPr>
            <w:t>3.1.13 Spend Analysis</w:t>
          </w:r>
          <w:r>
            <w:tab/>
            <w:fldChar w:fldCharType="begin"/>
            <w:instrText xml:space="preserve"> PAGEREF _Toc232948539 \h </w:instrText>
            <w:fldChar w:fldCharType="separate"/>
            <w:t>15</w:t>
            <w:fldChar w:fldCharType="end"/>
            <w:fldChar w:fldCharType="end"/>
          </w:r>
        </w:p>
        <w:p w14:paraId="0439658A">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"_Toc232948540" </w:instrText>
            <w:fldChar w:fldCharType="separate"/>
          </w:r>
          <w:r>
            <w:rPr>
              <w:rStyle w:val="22"/>
              <w:rFonts w:cstheme="majorHAnsi"/>
            </w:rPr>
            <w:t>3.1.14 Invoice Management</w:t>
          </w:r>
          <w:r>
            <w:tab/>
            <w:fldChar w:fldCharType="begin"/>
            <w:instrText xml:space="preserve"> PAGEREF _Toc232948540 \h </w:instrText>
            <w:fldChar w:fldCharType="separate"/>
            <w:t>16</w:t>
            <w:fldChar w:fldCharType="end"/>
            <w:fldChar w:fldCharType="end"/>
          </w:r>
        </w:p>
        <w:p w14:paraId="28F92498">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"_Toc232948541" </w:instrText>
            <w:fldChar w:fldCharType="separate"/>
          </w:r>
          <w:r>
            <w:rPr>
              <w:rStyle w:val="22"/>
              <w:rFonts w:cstheme="majorHAnsi"/>
            </w:rPr>
            <w:t>3.1.15 Payment Tracking</w:t>
          </w:r>
          <w:r>
            <w:tab/>
            <w:fldChar w:fldCharType="begin"/>
            <w:instrText xml:space="preserve"> PAGEREF _Toc232948541 \h </w:instrText>
            <w:fldChar w:fldCharType="separate"/>
            <w:t>16</w:t>
            <w:fldChar w:fldCharType="end"/>
            <w:fldChar w:fldCharType="end"/>
          </w:r>
        </w:p>
        <w:p w14:paraId="78FD9D4D">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"_Toc232948542" </w:instrText>
            <w:fldChar w:fldCharType="separate"/>
          </w:r>
          <w:r>
            <w:rPr>
              <w:rStyle w:val="22"/>
              <w:rFonts w:cstheme="majorHAnsi"/>
            </w:rPr>
            <w:t>3.1.16 Notifications</w:t>
          </w:r>
          <w:r>
            <w:tab/>
            <w:fldChar w:fldCharType="begin"/>
            <w:instrText xml:space="preserve"> PAGEREF _Toc232948542 \h </w:instrText>
            <w:fldChar w:fldCharType="separate"/>
            <w:t>17</w:t>
            <w:fldChar w:fldCharType="end"/>
            <w:fldChar w:fldCharType="end"/>
          </w:r>
        </w:p>
        <w:p w14:paraId="34889B1E">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"_Toc232948543" </w:instrText>
            <w:fldChar w:fldCharType="separate"/>
          </w:r>
          <w:r>
            <w:rPr>
              <w:rStyle w:val="22"/>
              <w:rFonts w:cstheme="majorHAnsi"/>
            </w:rPr>
            <w:t>3.1.17 Dashboards and Reports</w:t>
          </w:r>
          <w:r>
            <w:tab/>
            <w:fldChar w:fldCharType="begin"/>
            <w:instrText xml:space="preserve"> PAGEREF _Toc232948543 \h </w:instrText>
            <w:fldChar w:fldCharType="separate"/>
            <w:t>17</w:t>
            <w:fldChar w:fldCharType="end"/>
            <w:fldChar w:fldCharType="end"/>
          </w:r>
        </w:p>
        <w:p w14:paraId="77B3A962">
          <w:pPr>
            <w:pStyle w:val="28"/>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"_Toc232948544" </w:instrText>
            <w:fldChar w:fldCharType="separate"/>
          </w:r>
          <w:r>
            <w:rPr>
              <w:rStyle w:val="22"/>
              <w:rFonts w:cstheme="majorHAnsi"/>
            </w:rPr>
            <w:t>3.1.18 Audit and Compliance</w:t>
          </w:r>
          <w:r>
            <w:tab/>
            <w:fldChar w:fldCharType="begin"/>
            <w:instrText xml:space="preserve"> PAGEREF _Toc232948544 \h </w:instrText>
            <w:fldChar w:fldCharType="separate"/>
            <w:t>18</w:t>
            <w:fldChar w:fldCharType="end"/>
            <w:fldChar w:fldCharType="end"/>
          </w:r>
        </w:p>
        <w:p w14:paraId="42760C7D">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"_Toc232948545" </w:instrText>
            <w:fldChar w:fldCharType="separate"/>
          </w:r>
          <w:r>
            <w:rPr>
              <w:rStyle w:val="22"/>
              <w:rFonts w:cstheme="majorHAnsi"/>
            </w:rPr>
            <w:t>3.2 Out of Scope</w:t>
          </w:r>
          <w:r>
            <w:tab/>
            <w:fldChar w:fldCharType="begin"/>
            <w:instrText xml:space="preserve"> PAGEREF _Toc232948545 \h </w:instrText>
            <w:fldChar w:fldCharType="separate"/>
            <w:t>18</w:t>
            <w:fldChar w:fldCharType="end"/>
            <w:fldChar w:fldCharType="end"/>
          </w:r>
        </w:p>
        <w:p w14:paraId="45C9E2DD">
          <w:pPr>
            <w:pStyle w:val="26"/>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"_Toc232948546" </w:instrText>
            <w:fldChar w:fldCharType="separate"/>
          </w:r>
          <w:r>
            <w:rPr>
              <w:rStyle w:val="22"/>
              <w:rFonts w:cstheme="majorHAnsi"/>
            </w:rPr>
            <w:t>4. Stakeholders</w:t>
          </w:r>
          <w:r>
            <w:tab/>
            <w:fldChar w:fldCharType="begin"/>
            <w:instrText xml:space="preserve"> PAGEREF _Toc232948546 \h </w:instrText>
            <w:fldChar w:fldCharType="separate"/>
            <w:t>19</w:t>
            <w:fldChar w:fldCharType="end"/>
            <w:fldChar w:fldCharType="end"/>
          </w:r>
        </w:p>
        <w:p w14:paraId="6D110EC0">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"_Toc232948547" </w:instrText>
            <w:fldChar w:fldCharType="separate"/>
          </w:r>
          <w:r>
            <w:rPr>
              <w:rStyle w:val="22"/>
              <w:rFonts w:cstheme="majorHAnsi"/>
            </w:rPr>
            <w:t>4.1 Client Organization</w:t>
          </w:r>
          <w:r>
            <w:tab/>
            <w:fldChar w:fldCharType="begin"/>
            <w:instrText xml:space="preserve"> PAGEREF _Toc232948547 \h </w:instrText>
            <w:fldChar w:fldCharType="separate"/>
            <w:t>19</w:t>
            <w:fldChar w:fldCharType="end"/>
            <w:fldChar w:fldCharType="end"/>
          </w:r>
        </w:p>
        <w:p w14:paraId="426FCD1E">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"_Toc232948548" </w:instrText>
            <w:fldChar w:fldCharType="separate"/>
          </w:r>
          <w:r>
            <w:rPr>
              <w:rStyle w:val="22"/>
              <w:rFonts w:cstheme="majorHAnsi"/>
            </w:rPr>
            <w:t>4.2 Company Ordering Team</w:t>
          </w:r>
          <w:r>
            <w:tab/>
            <w:fldChar w:fldCharType="begin"/>
            <w:instrText xml:space="preserve"> PAGEREF _Toc232948548 \h </w:instrText>
            <w:fldChar w:fldCharType="separate"/>
            <w:t>19</w:t>
            <w:fldChar w:fldCharType="end"/>
            <w:fldChar w:fldCharType="end"/>
          </w:r>
        </w:p>
        <w:p w14:paraId="561CCAFE">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"_Toc232948549" </w:instrText>
            <w:fldChar w:fldCharType="separate"/>
          </w:r>
          <w:r>
            <w:rPr>
              <w:rStyle w:val="22"/>
            </w:rPr>
            <w:t>4.3 Procurement Manager</w:t>
          </w:r>
          <w:r>
            <w:tab/>
            <w:fldChar w:fldCharType="begin"/>
            <w:instrText xml:space="preserve"> PAGEREF _Toc232948549 \h </w:instrText>
            <w:fldChar w:fldCharType="separate"/>
            <w:t>19</w:t>
            <w:fldChar w:fldCharType="end"/>
            <w:fldChar w:fldCharType="end"/>
          </w:r>
        </w:p>
        <w:p w14:paraId="29A45CF9">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"_Toc232948550" </w:instrText>
            <w:fldChar w:fldCharType="separate"/>
          </w:r>
          <w:r>
            <w:rPr>
              <w:rStyle w:val="22"/>
            </w:rPr>
            <w:t>4.4 Supplier</w:t>
          </w:r>
          <w:r>
            <w:tab/>
            <w:fldChar w:fldCharType="begin"/>
            <w:instrText xml:space="preserve"> PAGEREF _Toc232948550 \h </w:instrText>
            <w:fldChar w:fldCharType="separate"/>
            <w:t>20</w:t>
            <w:fldChar w:fldCharType="end"/>
            <w:fldChar w:fldCharType="end"/>
          </w:r>
        </w:p>
        <w:p w14:paraId="218F891C">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"_Toc232948551" </w:instrText>
            <w:fldChar w:fldCharType="separate"/>
          </w:r>
          <w:r>
            <w:rPr>
              <w:rStyle w:val="22"/>
              <w:rFonts w:cstheme="majorHAnsi"/>
            </w:rPr>
            <w:t>4.5 Inventory Team</w:t>
          </w:r>
          <w:r>
            <w:tab/>
            <w:fldChar w:fldCharType="begin"/>
            <w:instrText xml:space="preserve"> PAGEREF _Toc232948551 \h </w:instrText>
            <w:fldChar w:fldCharType="separate"/>
            <w:t>20</w:t>
            <w:fldChar w:fldCharType="end"/>
            <w:fldChar w:fldCharType="end"/>
          </w:r>
        </w:p>
        <w:p w14:paraId="1A8BCA0C">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"_Toc232948552" </w:instrText>
            <w:fldChar w:fldCharType="separate"/>
          </w:r>
          <w:r>
            <w:rPr>
              <w:rStyle w:val="22"/>
              <w:rFonts w:cstheme="majorHAnsi"/>
            </w:rPr>
            <w:t>4.6 Quality Team</w:t>
          </w:r>
          <w:r>
            <w:tab/>
            <w:fldChar w:fldCharType="begin"/>
            <w:instrText xml:space="preserve"> PAGEREF _Toc232948552 \h </w:instrText>
            <w:fldChar w:fldCharType="separate"/>
            <w:t>20</w:t>
            <w:fldChar w:fldCharType="end"/>
            <w:fldChar w:fldCharType="end"/>
          </w:r>
        </w:p>
        <w:p w14:paraId="7FD2DDC9">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"_Toc232948553" </w:instrText>
            <w:fldChar w:fldCharType="separate"/>
          </w:r>
          <w:r>
            <w:rPr>
              <w:rStyle w:val="22"/>
              <w:rFonts w:cstheme="majorHAnsi"/>
            </w:rPr>
            <w:t>4.7 Finance Team</w:t>
          </w:r>
          <w:r>
            <w:tab/>
            <w:fldChar w:fldCharType="begin"/>
            <w:instrText xml:space="preserve"> PAGEREF _Toc232948553 \h </w:instrText>
            <w:fldChar w:fldCharType="separate"/>
            <w:t>20</w:t>
            <w:fldChar w:fldCharType="end"/>
            <w:fldChar w:fldCharType="end"/>
          </w:r>
        </w:p>
        <w:p w14:paraId="57936766">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"_Toc232948554" </w:instrText>
            <w:fldChar w:fldCharType="separate"/>
          </w:r>
          <w:r>
            <w:rPr>
              <w:rStyle w:val="22"/>
              <w:rFonts w:cstheme="majorHAnsi"/>
            </w:rPr>
            <w:t>4.8 Senior Management</w:t>
          </w:r>
          <w:r>
            <w:tab/>
            <w:fldChar w:fldCharType="begin"/>
            <w:instrText xml:space="preserve"> PAGEREF _Toc232948554 \h </w:instrText>
            <w:fldChar w:fldCharType="separate"/>
            <w:t>21</w:t>
            <w:fldChar w:fldCharType="end"/>
            <w:fldChar w:fldCharType="end"/>
          </w:r>
        </w:p>
        <w:p w14:paraId="4CF285CD">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"_Toc232948555" </w:instrText>
            <w:fldChar w:fldCharType="separate"/>
          </w:r>
          <w:r>
            <w:rPr>
              <w:rStyle w:val="22"/>
              <w:rFonts w:cstheme="majorHAnsi"/>
            </w:rPr>
            <w:t>4.9 Administrator</w:t>
          </w:r>
          <w:r>
            <w:tab/>
            <w:fldChar w:fldCharType="begin"/>
            <w:instrText xml:space="preserve"> PAGEREF _Toc232948555 \h </w:instrText>
            <w:fldChar w:fldCharType="separate"/>
            <w:t>21</w:t>
            <w:fldChar w:fldCharType="end"/>
            <w:fldChar w:fldCharType="end"/>
          </w:r>
        </w:p>
        <w:p w14:paraId="0F03E9D5">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"_Toc232948556" </w:instrText>
            <w:fldChar w:fldCharType="separate"/>
          </w:r>
          <w:r>
            <w:rPr>
              <w:rStyle w:val="22"/>
              <w:rFonts w:cstheme="majorHAnsi"/>
            </w:rPr>
            <w:t>4.10 Development and Support Team</w:t>
          </w:r>
          <w:r>
            <w:tab/>
            <w:fldChar w:fldCharType="begin"/>
            <w:instrText xml:space="preserve"> PAGEREF _Toc232948556 \h </w:instrText>
            <w:fldChar w:fldCharType="separate"/>
            <w:t>21</w:t>
            <w:fldChar w:fldCharType="end"/>
            <w:fldChar w:fldCharType="end"/>
          </w:r>
        </w:p>
        <w:p w14:paraId="242E5A7C">
          <w:pPr>
            <w:pStyle w:val="26"/>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"_Toc232948557" </w:instrText>
            <w:fldChar w:fldCharType="separate"/>
          </w:r>
          <w:r>
            <w:rPr>
              <w:rStyle w:val="22"/>
              <w:rFonts w:cstheme="majorHAnsi"/>
            </w:rPr>
            <w:t>5. Business Requirements</w:t>
          </w:r>
          <w:r>
            <w:tab/>
            <w:fldChar w:fldCharType="begin"/>
            <w:instrText xml:space="preserve"> PAGEREF _Toc232948557 \h </w:instrText>
            <w:fldChar w:fldCharType="separate"/>
            <w:t>22</w:t>
            <w:fldChar w:fldCharType="end"/>
            <w:fldChar w:fldCharType="end"/>
          </w:r>
        </w:p>
        <w:p w14:paraId="2152132D">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"_Toc232948558" </w:instrText>
            <w:fldChar w:fldCharType="separate"/>
          </w:r>
          <w:r>
            <w:rPr>
              <w:rStyle w:val="22"/>
              <w:rFonts w:cstheme="majorHAnsi"/>
            </w:rPr>
            <w:t>01: Multi-Organization Support</w:t>
          </w:r>
          <w:r>
            <w:tab/>
            <w:fldChar w:fldCharType="begin"/>
            <w:instrText xml:space="preserve"> PAGEREF _Toc232948558 \h </w:instrText>
            <w:fldChar w:fldCharType="separate"/>
            <w:t>22</w:t>
            <w:fldChar w:fldCharType="end"/>
            <w:fldChar w:fldCharType="end"/>
          </w:r>
        </w:p>
        <w:p w14:paraId="64B66DCD">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"_Toc232948559" </w:instrText>
            <w:fldChar w:fldCharType="separate"/>
          </w:r>
          <w:r>
            <w:rPr>
              <w:rStyle w:val="22"/>
              <w:rFonts w:cstheme="majorHAnsi"/>
            </w:rPr>
            <w:t>02: Centralized Procurement</w:t>
          </w:r>
          <w:r>
            <w:tab/>
            <w:fldChar w:fldCharType="begin"/>
            <w:instrText xml:space="preserve"> PAGEREF _Toc232948559 \h </w:instrText>
            <w:fldChar w:fldCharType="separate"/>
            <w:t>22</w:t>
            <w:fldChar w:fldCharType="end"/>
            <w:fldChar w:fldCharType="end"/>
          </w:r>
        </w:p>
        <w:p w14:paraId="459F441D">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"_Toc232948560" </w:instrText>
            <w:fldChar w:fldCharType="separate"/>
          </w:r>
          <w:r>
            <w:rPr>
              <w:rStyle w:val="22"/>
              <w:rFonts w:cstheme="majorHAnsi"/>
            </w:rPr>
            <w:t>03: Requirement Management</w:t>
          </w:r>
          <w:r>
            <w:tab/>
            <w:fldChar w:fldCharType="begin"/>
            <w:instrText xml:space="preserve"> PAGEREF _Toc232948560 \h </w:instrText>
            <w:fldChar w:fldCharType="separate"/>
            <w:t>22</w:t>
            <w:fldChar w:fldCharType="end"/>
            <w:fldChar w:fldCharType="end"/>
          </w:r>
        </w:p>
        <w:p w14:paraId="0A04E2EE">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"_Toc232948561" </w:instrText>
            <w:fldChar w:fldCharType="separate"/>
          </w:r>
          <w:r>
            <w:rPr>
              <w:rStyle w:val="22"/>
              <w:rFonts w:cstheme="majorHAnsi"/>
            </w:rPr>
            <w:t>04: RFQ Automation</w:t>
          </w:r>
          <w:r>
            <w:tab/>
            <w:fldChar w:fldCharType="begin"/>
            <w:instrText xml:space="preserve"> PAGEREF _Toc232948561 \h </w:instrText>
            <w:fldChar w:fldCharType="separate"/>
            <w:t>22</w:t>
            <w:fldChar w:fldCharType="end"/>
            <w:fldChar w:fldCharType="end"/>
          </w:r>
        </w:p>
        <w:p w14:paraId="7882887E">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"_Toc232948562" </w:instrText>
            <w:fldChar w:fldCharType="separate"/>
          </w:r>
          <w:r>
            <w:rPr>
              <w:rStyle w:val="22"/>
              <w:rFonts w:cstheme="majorHAnsi"/>
            </w:rPr>
            <w:t>05: Supplier Portal</w:t>
          </w:r>
          <w:r>
            <w:tab/>
            <w:fldChar w:fldCharType="begin"/>
            <w:instrText xml:space="preserve"> PAGEREF _Toc232948562 \h </w:instrText>
            <w:fldChar w:fldCharType="separate"/>
            <w:t>22</w:t>
            <w:fldChar w:fldCharType="end"/>
            <w:fldChar w:fldCharType="end"/>
          </w:r>
        </w:p>
        <w:p w14:paraId="42BB4747">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"_Toc232948563" </w:instrText>
            <w:fldChar w:fldCharType="separate"/>
          </w:r>
          <w:r>
            <w:rPr>
              <w:rStyle w:val="22"/>
              <w:rFonts w:cstheme="majorHAnsi"/>
            </w:rPr>
            <w:t>06: Quotation Confidentiality</w:t>
          </w:r>
          <w:r>
            <w:tab/>
            <w:fldChar w:fldCharType="begin"/>
            <w:instrText xml:space="preserve"> PAGEREF _Toc232948563 \h </w:instrText>
            <w:fldChar w:fldCharType="separate"/>
            <w:t>22</w:t>
            <w:fldChar w:fldCharType="end"/>
            <w:fldChar w:fldCharType="end"/>
          </w:r>
        </w:p>
        <w:p w14:paraId="25AA523A">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"_Toc232948564" </w:instrText>
            <w:fldChar w:fldCharType="separate"/>
          </w:r>
          <w:r>
            <w:rPr>
              <w:rStyle w:val="22"/>
              <w:rFonts w:cstheme="majorHAnsi"/>
            </w:rPr>
            <w:t>07: Quotation Comparison</w:t>
          </w:r>
          <w:r>
            <w:tab/>
            <w:fldChar w:fldCharType="begin"/>
            <w:instrText xml:space="preserve"> PAGEREF _Toc232948564 \h </w:instrText>
            <w:fldChar w:fldCharType="separate"/>
            <w:t>22</w:t>
            <w:fldChar w:fldCharType="end"/>
            <w:fldChar w:fldCharType="end"/>
          </w:r>
        </w:p>
        <w:p w14:paraId="12212FF9">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"_Toc232948565" </w:instrText>
            <w:fldChar w:fldCharType="separate"/>
          </w:r>
          <w:r>
            <w:rPr>
              <w:rStyle w:val="22"/>
              <w:rFonts w:cstheme="majorHAnsi"/>
            </w:rPr>
            <w:t>08: Score-Based Supplier Recommendation</w:t>
          </w:r>
          <w:r>
            <w:tab/>
            <w:fldChar w:fldCharType="begin"/>
            <w:instrText xml:space="preserve"> PAGEREF _Toc232948565 \h </w:instrText>
            <w:fldChar w:fldCharType="separate"/>
            <w:t>22</w:t>
            <w:fldChar w:fldCharType="end"/>
            <w:fldChar w:fldCharType="end"/>
          </w:r>
        </w:p>
        <w:p w14:paraId="1E3A2014">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"_Toc232948566" </w:instrText>
            <w:fldChar w:fldCharType="separate"/>
          </w:r>
          <w:r>
            <w:rPr>
              <w:rStyle w:val="22"/>
              <w:rFonts w:cstheme="majorHAnsi"/>
            </w:rPr>
            <w:t>09: Final Supplier Selection</w:t>
          </w:r>
          <w:r>
            <w:tab/>
            <w:fldChar w:fldCharType="begin"/>
            <w:instrText xml:space="preserve"> PAGEREF _Toc232948566 \h </w:instrText>
            <w:fldChar w:fldCharType="separate"/>
            <w:t>22</w:t>
            <w:fldChar w:fldCharType="end"/>
            <w:fldChar w:fldCharType="end"/>
          </w:r>
        </w:p>
        <w:p w14:paraId="36ED50B8">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"_Toc232948567" </w:instrText>
            <w:fldChar w:fldCharType="separate"/>
          </w:r>
          <w:r>
            <w:rPr>
              <w:rStyle w:val="22"/>
              <w:rFonts w:cstheme="majorHAnsi"/>
            </w:rPr>
            <w:t>10: Approval Workflow</w:t>
          </w:r>
          <w:r>
            <w:tab/>
            <w:fldChar w:fldCharType="begin"/>
            <w:instrText xml:space="preserve"> PAGEREF _Toc232948567 \h </w:instrText>
            <w:fldChar w:fldCharType="separate"/>
            <w:t>22</w:t>
            <w:fldChar w:fldCharType="end"/>
            <w:fldChar w:fldCharType="end"/>
          </w:r>
        </w:p>
        <w:p w14:paraId="493E7830">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"_Toc232948568" </w:instrText>
            <w:fldChar w:fldCharType="separate"/>
          </w:r>
          <w:r>
            <w:rPr>
              <w:rStyle w:val="22"/>
              <w:rFonts w:cstheme="majorHAnsi"/>
            </w:rPr>
            <w:t>11: Purchase-Order Management</w:t>
          </w:r>
          <w:r>
            <w:tab/>
            <w:fldChar w:fldCharType="begin"/>
            <w:instrText xml:space="preserve"> PAGEREF _Toc232948568 \h </w:instrText>
            <w:fldChar w:fldCharType="separate"/>
            <w:t>23</w:t>
            <w:fldChar w:fldCharType="end"/>
            <w:fldChar w:fldCharType="end"/>
          </w:r>
        </w:p>
        <w:p w14:paraId="7C959F01">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"_Toc232948569" </w:instrText>
            <w:fldChar w:fldCharType="separate"/>
          </w:r>
          <w:r>
            <w:rPr>
              <w:rStyle w:val="22"/>
              <w:rFonts w:cstheme="majorHAnsi"/>
            </w:rPr>
            <w:t>12: Inventory Visibility</w:t>
          </w:r>
          <w:r>
            <w:tab/>
            <w:fldChar w:fldCharType="begin"/>
            <w:instrText xml:space="preserve"> PAGEREF _Toc232948569 \h </w:instrText>
            <w:fldChar w:fldCharType="separate"/>
            <w:t>23</w:t>
            <w:fldChar w:fldCharType="end"/>
            <w:fldChar w:fldCharType="end"/>
          </w:r>
        </w:p>
        <w:p w14:paraId="1301D3D7">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"_Toc232948570" </w:instrText>
            <w:fldChar w:fldCharType="separate"/>
          </w:r>
          <w:r>
            <w:rPr>
              <w:rStyle w:val="22"/>
              <w:rFonts w:cstheme="majorHAnsi"/>
            </w:rPr>
            <w:t>13: Incoming-Stock Tracking</w:t>
          </w:r>
          <w:r>
            <w:tab/>
            <w:fldChar w:fldCharType="begin"/>
            <w:instrText xml:space="preserve"> PAGEREF _Toc232948570 \h </w:instrText>
            <w:fldChar w:fldCharType="separate"/>
            <w:t>23</w:t>
            <w:fldChar w:fldCharType="end"/>
            <w:fldChar w:fldCharType="end"/>
          </w:r>
        </w:p>
        <w:p w14:paraId="482896ED">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"_Toc232948571" </w:instrText>
            <w:fldChar w:fldCharType="separate"/>
          </w:r>
          <w:r>
            <w:rPr>
              <w:rStyle w:val="22"/>
              <w:rFonts w:cstheme="majorHAnsi"/>
            </w:rPr>
            <w:t>14: Goods Receipt</w:t>
          </w:r>
          <w:r>
            <w:tab/>
            <w:fldChar w:fldCharType="begin"/>
            <w:instrText xml:space="preserve"> PAGEREF _Toc232948571 \h </w:instrText>
            <w:fldChar w:fldCharType="separate"/>
            <w:t>23</w:t>
            <w:fldChar w:fldCharType="end"/>
            <w:fldChar w:fldCharType="end"/>
          </w:r>
        </w:p>
        <w:p w14:paraId="5832E84C">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"_Toc232948572" </w:instrText>
            <w:fldChar w:fldCharType="separate"/>
          </w:r>
          <w:r>
            <w:rPr>
              <w:rStyle w:val="22"/>
              <w:rFonts w:cstheme="majorHAnsi"/>
            </w:rPr>
            <w:t>15: Storage Management</w:t>
          </w:r>
          <w:r>
            <w:tab/>
            <w:fldChar w:fldCharType="begin"/>
            <w:instrText xml:space="preserve"> PAGEREF _Toc232948572 \h </w:instrText>
            <w:fldChar w:fldCharType="separate"/>
            <w:t>23</w:t>
            <w:fldChar w:fldCharType="end"/>
            <w:fldChar w:fldCharType="end"/>
          </w:r>
        </w:p>
        <w:p w14:paraId="3406A286">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"_Toc232948573" </w:instrText>
            <w:fldChar w:fldCharType="separate"/>
          </w:r>
          <w:r>
            <w:rPr>
              <w:rStyle w:val="22"/>
              <w:rFonts w:cstheme="majorHAnsi"/>
            </w:rPr>
            <w:t>16: Procurement and Inventory Validation</w:t>
          </w:r>
          <w:r>
            <w:tab/>
            <w:fldChar w:fldCharType="begin"/>
            <w:instrText xml:space="preserve"> PAGEREF _Toc232948573 \h </w:instrText>
            <w:fldChar w:fldCharType="separate"/>
            <w:t>23</w:t>
            <w:fldChar w:fldCharType="end"/>
            <w:fldChar w:fldCharType="end"/>
          </w:r>
        </w:p>
        <w:p w14:paraId="7D95AC44">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"_Toc232948574" </w:instrText>
            <w:fldChar w:fldCharType="separate"/>
          </w:r>
          <w:r>
            <w:rPr>
              <w:rStyle w:val="22"/>
              <w:rFonts w:cstheme="majorHAnsi"/>
            </w:rPr>
            <w:t>17: Supplier Performance</w:t>
          </w:r>
          <w:r>
            <w:tab/>
            <w:fldChar w:fldCharType="begin"/>
            <w:instrText xml:space="preserve"> PAGEREF _Toc232948574 \h </w:instrText>
            <w:fldChar w:fldCharType="separate"/>
            <w:t>23</w:t>
            <w:fldChar w:fldCharType="end"/>
            <w:fldChar w:fldCharType="end"/>
          </w:r>
        </w:p>
        <w:p w14:paraId="71FEB8BE">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"_Toc232948575" </w:instrText>
            <w:fldChar w:fldCharType="separate"/>
          </w:r>
          <w:r>
            <w:rPr>
              <w:rStyle w:val="22"/>
              <w:rFonts w:cstheme="majorHAnsi"/>
            </w:rPr>
            <w:t>18: Spend Visibility</w:t>
          </w:r>
          <w:r>
            <w:tab/>
            <w:fldChar w:fldCharType="begin"/>
            <w:instrText xml:space="preserve"> PAGEREF _Toc232948575 \h </w:instrText>
            <w:fldChar w:fldCharType="separate"/>
            <w:t>23</w:t>
            <w:fldChar w:fldCharType="end"/>
            <w:fldChar w:fldCharType="end"/>
          </w:r>
        </w:p>
        <w:p w14:paraId="54023D98">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"_Toc232948576" </w:instrText>
            <w:fldChar w:fldCharType="separate"/>
          </w:r>
          <w:r>
            <w:rPr>
              <w:rStyle w:val="22"/>
              <w:rFonts w:cstheme="majorHAnsi"/>
            </w:rPr>
            <w:t>19: Invoice Control</w:t>
          </w:r>
          <w:r>
            <w:tab/>
            <w:fldChar w:fldCharType="begin"/>
            <w:instrText xml:space="preserve"> PAGEREF _Toc232948576 \h </w:instrText>
            <w:fldChar w:fldCharType="separate"/>
            <w:t>23</w:t>
            <w:fldChar w:fldCharType="end"/>
            <w:fldChar w:fldCharType="end"/>
          </w:r>
        </w:p>
        <w:p w14:paraId="7501D1B3">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"_Toc232948577" </w:instrText>
            <w:fldChar w:fldCharType="separate"/>
          </w:r>
          <w:r>
            <w:rPr>
              <w:rStyle w:val="22"/>
              <w:rFonts w:cstheme="majorHAnsi"/>
            </w:rPr>
            <w:t>20: Payment Visibility</w:t>
          </w:r>
          <w:r>
            <w:tab/>
            <w:fldChar w:fldCharType="begin"/>
            <w:instrText xml:space="preserve"> PAGEREF _Toc232948577 \h </w:instrText>
            <w:fldChar w:fldCharType="separate"/>
            <w:t>23</w:t>
            <w:fldChar w:fldCharType="end"/>
            <w:fldChar w:fldCharType="end"/>
          </w:r>
        </w:p>
        <w:p w14:paraId="61D6A5EE">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"_Toc232948578" </w:instrText>
            <w:fldChar w:fldCharType="separate"/>
          </w:r>
          <w:r>
            <w:rPr>
              <w:rStyle w:val="22"/>
              <w:rFonts w:cstheme="majorHAnsi"/>
            </w:rPr>
            <w:t>21: Notifications</w:t>
          </w:r>
          <w:r>
            <w:tab/>
            <w:fldChar w:fldCharType="begin"/>
            <w:instrText xml:space="preserve"> PAGEREF _Toc232948578 \h </w:instrText>
            <w:fldChar w:fldCharType="separate"/>
            <w:t>23</w:t>
            <w:fldChar w:fldCharType="end"/>
            <w:fldChar w:fldCharType="end"/>
          </w:r>
        </w:p>
        <w:p w14:paraId="02A87681">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"_Toc232948579" </w:instrText>
            <w:fldChar w:fldCharType="separate"/>
          </w:r>
          <w:r>
            <w:rPr>
              <w:rStyle w:val="22"/>
              <w:rFonts w:cstheme="majorHAnsi"/>
            </w:rPr>
            <w:t>22: Auditability</w:t>
          </w:r>
          <w:r>
            <w:tab/>
            <w:fldChar w:fldCharType="begin"/>
            <w:instrText xml:space="preserve"> PAGEREF _Toc232948579 \h </w:instrText>
            <w:fldChar w:fldCharType="separate"/>
            <w:t>24</w:t>
            <w:fldChar w:fldCharType="end"/>
            <w:fldChar w:fldCharType="end"/>
          </w:r>
        </w:p>
        <w:p w14:paraId="13D6DA94">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"_Toc232948580" </w:instrText>
            <w:fldChar w:fldCharType="separate"/>
          </w:r>
          <w:r>
            <w:rPr>
              <w:rStyle w:val="22"/>
              <w:rFonts w:cstheme="majorHAnsi"/>
            </w:rPr>
            <w:t>23: Security</w:t>
          </w:r>
          <w:r>
            <w:tab/>
            <w:fldChar w:fldCharType="begin"/>
            <w:instrText xml:space="preserve"> PAGEREF _Toc232948580 \h </w:instrText>
            <w:fldChar w:fldCharType="separate"/>
            <w:t>24</w:t>
            <w:fldChar w:fldCharType="end"/>
            <w:fldChar w:fldCharType="end"/>
          </w:r>
        </w:p>
        <w:p w14:paraId="348C1D96">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"_Toc232948581" </w:instrText>
            <w:fldChar w:fldCharType="separate"/>
          </w:r>
          <w:r>
            <w:rPr>
              <w:rStyle w:val="22"/>
              <w:rFonts w:cstheme="majorHAnsi"/>
            </w:rPr>
            <w:t>24: Reporting</w:t>
          </w:r>
          <w:r>
            <w:tab/>
            <w:fldChar w:fldCharType="begin"/>
            <w:instrText xml:space="preserve"> PAGEREF _Toc232948581 \h </w:instrText>
            <w:fldChar w:fldCharType="separate"/>
            <w:t>24</w:t>
            <w:fldChar w:fldCharType="end"/>
            <w:fldChar w:fldCharType="end"/>
          </w:r>
        </w:p>
        <w:p w14:paraId="7E57C859">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"_Toc232948582" </w:instrText>
            <w:fldChar w:fldCharType="separate"/>
          </w:r>
          <w:r>
            <w:rPr>
              <w:rStyle w:val="22"/>
              <w:rFonts w:cstheme="majorHAnsi"/>
            </w:rPr>
            <w:t>25: Integration</w:t>
          </w:r>
          <w:r>
            <w:tab/>
            <w:fldChar w:fldCharType="begin"/>
            <w:instrText xml:space="preserve"> PAGEREF _Toc232948582 \h </w:instrText>
            <w:fldChar w:fldCharType="separate"/>
            <w:t>24</w:t>
            <w:fldChar w:fldCharType="end"/>
            <w:fldChar w:fldCharType="end"/>
          </w:r>
        </w:p>
        <w:p w14:paraId="08ADFBC4">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"_Toc232948583" </w:instrText>
            <w:fldChar w:fldCharType="separate"/>
          </w:r>
          <w:r>
            <w:rPr>
              <w:rStyle w:val="22"/>
              <w:rFonts w:cstheme="majorHAnsi"/>
            </w:rPr>
            <w:t>26: Scalability</w:t>
          </w:r>
          <w:r>
            <w:tab/>
            <w:fldChar w:fldCharType="begin"/>
            <w:instrText xml:space="preserve"> PAGEREF _Toc232948583 \h </w:instrText>
            <w:fldChar w:fldCharType="separate"/>
            <w:t>24</w:t>
            <w:fldChar w:fldCharType="end"/>
            <w:fldChar w:fldCharType="end"/>
          </w:r>
        </w:p>
        <w:p w14:paraId="15A04461">
          <w:pPr>
            <w:pStyle w:val="26"/>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"_Toc232948584" </w:instrText>
            <w:fldChar w:fldCharType="separate"/>
          </w:r>
          <w:r>
            <w:rPr>
              <w:rStyle w:val="22"/>
              <w:rFonts w:cstheme="majorHAnsi"/>
            </w:rPr>
            <w:t>6. Functional Requirements</w:t>
          </w:r>
          <w:r>
            <w:tab/>
            <w:fldChar w:fldCharType="begin"/>
            <w:instrText xml:space="preserve"> PAGEREF _Toc232948584 \h </w:instrText>
            <w:fldChar w:fldCharType="separate"/>
            <w:t>24</w:t>
            <w:fldChar w:fldCharType="end"/>
            <w:fldChar w:fldCharType="end"/>
          </w:r>
        </w:p>
        <w:p w14:paraId="406BFD3A">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"_Toc232948585" </w:instrText>
            <w:fldChar w:fldCharType="separate"/>
          </w:r>
          <w:r>
            <w:rPr>
              <w:rStyle w:val="22"/>
              <w:rFonts w:cstheme="majorHAnsi"/>
            </w:rPr>
            <w:t>6.1 Organization and User Management</w:t>
          </w:r>
          <w:r>
            <w:tab/>
            <w:fldChar w:fldCharType="begin"/>
            <w:instrText xml:space="preserve"> PAGEREF _Toc232948585 \h </w:instrText>
            <w:fldChar w:fldCharType="separate"/>
            <w:t>24</w:t>
            <w:fldChar w:fldCharType="end"/>
            <w:fldChar w:fldCharType="end"/>
          </w:r>
        </w:p>
        <w:p w14:paraId="09DE788F">
          <w:pPr>
            <w:pStyle w:val="26"/>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"_Toc232948586" </w:instrText>
            <w:fldChar w:fldCharType="separate"/>
          </w:r>
          <w:r>
            <w:rPr>
              <w:rStyle w:val="22"/>
              <w:rFonts w:cstheme="majorHAnsi"/>
            </w:rPr>
            <w:t>7. Non-Functional Requirements</w:t>
          </w:r>
          <w:r>
            <w:tab/>
            <w:fldChar w:fldCharType="begin"/>
            <w:instrText xml:space="preserve"> PAGEREF _Toc232948586 \h </w:instrText>
            <w:fldChar w:fldCharType="separate"/>
            <w:t>29</w:t>
            <w:fldChar w:fldCharType="end"/>
            <w:fldChar w:fldCharType="end"/>
          </w:r>
        </w:p>
        <w:p w14:paraId="36C3BB4D">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"_Toc232948587" </w:instrText>
            <w:fldChar w:fldCharType="separate"/>
          </w:r>
          <w:r>
            <w:rPr>
              <w:rStyle w:val="22"/>
              <w:rFonts w:cstheme="majorHAnsi"/>
            </w:rPr>
            <w:t>7.1 Performance</w:t>
          </w:r>
          <w:r>
            <w:tab/>
            <w:fldChar w:fldCharType="begin"/>
            <w:instrText xml:space="preserve"> PAGEREF _Toc232948587 \h </w:instrText>
            <w:fldChar w:fldCharType="separate"/>
            <w:t>29</w:t>
            <w:fldChar w:fldCharType="end"/>
            <w:fldChar w:fldCharType="end"/>
          </w:r>
        </w:p>
        <w:p w14:paraId="0DF5390A">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"_Toc232948588" </w:instrText>
            <w:fldChar w:fldCharType="separate"/>
          </w:r>
          <w:r>
            <w:rPr>
              <w:rStyle w:val="22"/>
              <w:rFonts w:cstheme="majorHAnsi"/>
            </w:rPr>
            <w:t>7.2 Scalability</w:t>
          </w:r>
          <w:r>
            <w:tab/>
            <w:fldChar w:fldCharType="begin"/>
            <w:instrText xml:space="preserve"> PAGEREF _Toc232948588 \h </w:instrText>
            <w:fldChar w:fldCharType="separate"/>
            <w:t>29</w:t>
            <w:fldChar w:fldCharType="end"/>
            <w:fldChar w:fldCharType="end"/>
          </w:r>
        </w:p>
        <w:p w14:paraId="1399F3BA">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"_Toc232948589" </w:instrText>
            <w:fldChar w:fldCharType="separate"/>
          </w:r>
          <w:r>
            <w:rPr>
              <w:rStyle w:val="22"/>
              <w:rFonts w:cstheme="majorHAnsi"/>
            </w:rPr>
            <w:t>7.3 Security</w:t>
          </w:r>
          <w:r>
            <w:tab/>
            <w:fldChar w:fldCharType="begin"/>
            <w:instrText xml:space="preserve"> PAGEREF _Toc232948589 \h </w:instrText>
            <w:fldChar w:fldCharType="separate"/>
            <w:t>29</w:t>
            <w:fldChar w:fldCharType="end"/>
            <w:fldChar w:fldCharType="end"/>
          </w:r>
        </w:p>
        <w:p w14:paraId="1427D7CD">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"_Toc232948590" </w:instrText>
            <w:fldChar w:fldCharType="separate"/>
          </w:r>
          <w:r>
            <w:rPr>
              <w:rStyle w:val="22"/>
              <w:rFonts w:cstheme="majorHAnsi"/>
            </w:rPr>
            <w:t>7.4 Availability</w:t>
          </w:r>
          <w:r>
            <w:tab/>
            <w:fldChar w:fldCharType="begin"/>
            <w:instrText xml:space="preserve"> PAGEREF _Toc232948590 \h </w:instrText>
            <w:fldChar w:fldCharType="separate"/>
            <w:t>29</w:t>
            <w:fldChar w:fldCharType="end"/>
            <w:fldChar w:fldCharType="end"/>
          </w:r>
        </w:p>
        <w:p w14:paraId="578E93E9">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"_Toc232948591" </w:instrText>
            <w:fldChar w:fldCharType="separate"/>
          </w:r>
          <w:r>
            <w:rPr>
              <w:rStyle w:val="22"/>
              <w:rFonts w:cstheme="majorHAnsi"/>
            </w:rPr>
            <w:t>7.5 Reliability</w:t>
          </w:r>
          <w:r>
            <w:tab/>
            <w:fldChar w:fldCharType="begin"/>
            <w:instrText xml:space="preserve"> PAGEREF _Toc232948591 \h </w:instrText>
            <w:fldChar w:fldCharType="separate"/>
            <w:t>30</w:t>
            <w:fldChar w:fldCharType="end"/>
            <w:fldChar w:fldCharType="end"/>
          </w:r>
        </w:p>
        <w:p w14:paraId="13CD3394">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"_Toc232948592" </w:instrText>
            <w:fldChar w:fldCharType="separate"/>
          </w:r>
          <w:r>
            <w:rPr>
              <w:rStyle w:val="22"/>
              <w:rFonts w:cstheme="majorHAnsi"/>
            </w:rPr>
            <w:t>7.6 Usability</w:t>
          </w:r>
          <w:r>
            <w:tab/>
            <w:fldChar w:fldCharType="begin"/>
            <w:instrText xml:space="preserve"> PAGEREF _Toc232948592 \h </w:instrText>
            <w:fldChar w:fldCharType="separate"/>
            <w:t>30</w:t>
            <w:fldChar w:fldCharType="end"/>
            <w:fldChar w:fldCharType="end"/>
          </w:r>
        </w:p>
        <w:p w14:paraId="424077C0">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"_Toc232948593" </w:instrText>
            <w:fldChar w:fldCharType="separate"/>
          </w:r>
          <w:r>
            <w:rPr>
              <w:rStyle w:val="22"/>
              <w:rFonts w:cstheme="majorHAnsi"/>
            </w:rPr>
            <w:t>7.7 Maintainability</w:t>
          </w:r>
          <w:r>
            <w:tab/>
            <w:fldChar w:fldCharType="begin"/>
            <w:instrText xml:space="preserve"> PAGEREF _Toc232948593 \h </w:instrText>
            <w:fldChar w:fldCharType="separate"/>
            <w:t>30</w:t>
            <w:fldChar w:fldCharType="end"/>
            <w:fldChar w:fldCharType="end"/>
          </w:r>
        </w:p>
        <w:p w14:paraId="3E3EE96D">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"_Toc232948594" </w:instrText>
            <w:fldChar w:fldCharType="separate"/>
          </w:r>
          <w:r>
            <w:rPr>
              <w:rStyle w:val="22"/>
              <w:rFonts w:cstheme="majorHAnsi"/>
            </w:rPr>
            <w:t>7.8 Compatibility</w:t>
          </w:r>
          <w:r>
            <w:tab/>
            <w:fldChar w:fldCharType="begin"/>
            <w:instrText xml:space="preserve"> PAGEREF _Toc232948594 \h </w:instrText>
            <w:fldChar w:fldCharType="separate"/>
            <w:t>30</w:t>
            <w:fldChar w:fldCharType="end"/>
            <w:fldChar w:fldCharType="end"/>
          </w:r>
        </w:p>
        <w:p w14:paraId="0E8DCAED">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"_Toc232948595" </w:instrText>
            <w:fldChar w:fldCharType="separate"/>
          </w:r>
          <w:r>
            <w:rPr>
              <w:rStyle w:val="22"/>
              <w:rFonts w:cstheme="majorHAnsi"/>
            </w:rPr>
            <w:t>7.9 Data Retention</w:t>
          </w:r>
          <w:r>
            <w:tab/>
            <w:fldChar w:fldCharType="begin"/>
            <w:instrText xml:space="preserve"> PAGEREF _Toc232948595 \h </w:instrText>
            <w:fldChar w:fldCharType="separate"/>
            <w:t>30</w:t>
            <w:fldChar w:fldCharType="end"/>
            <w:fldChar w:fldCharType="end"/>
          </w:r>
        </w:p>
        <w:p w14:paraId="70AE8EC8">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"_Toc232948596" </w:instrText>
            <w:fldChar w:fldCharType="separate"/>
          </w:r>
          <w:r>
            <w:rPr>
              <w:rStyle w:val="22"/>
              <w:rFonts w:cstheme="majorHAnsi"/>
            </w:rPr>
            <w:t>7.10 Auditability</w:t>
          </w:r>
          <w:r>
            <w:tab/>
            <w:fldChar w:fldCharType="begin"/>
            <w:instrText xml:space="preserve"> PAGEREF _Toc232948596 \h </w:instrText>
            <w:fldChar w:fldCharType="separate"/>
            <w:t>30</w:t>
            <w:fldChar w:fldCharType="end"/>
            <w:fldChar w:fldCharType="end"/>
          </w:r>
        </w:p>
        <w:p w14:paraId="73A880B2">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"_Toc232948597" </w:instrText>
            <w:fldChar w:fldCharType="separate"/>
          </w:r>
          <w:r>
            <w:rPr>
              <w:rStyle w:val="22"/>
              <w:rFonts w:cstheme="majorHAnsi"/>
            </w:rPr>
            <w:t>7.11 Integration</w:t>
          </w:r>
          <w:r>
            <w:tab/>
            <w:fldChar w:fldCharType="begin"/>
            <w:instrText xml:space="preserve"> PAGEREF _Toc232948597 \h </w:instrText>
            <w:fldChar w:fldCharType="separate"/>
            <w:t>31</w:t>
            <w:fldChar w:fldCharType="end"/>
            <w:fldChar w:fldCharType="end"/>
          </w:r>
        </w:p>
        <w:p w14:paraId="225E1830">
          <w:pPr>
            <w:pStyle w:val="27"/>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"_Toc232948598" </w:instrText>
            <w:fldChar w:fldCharType="separate"/>
          </w:r>
          <w:r>
            <w:rPr>
              <w:rStyle w:val="22"/>
              <w:rFonts w:cstheme="majorHAnsi"/>
            </w:rPr>
            <w:t>7.12 Disaster Recovery</w:t>
          </w:r>
          <w:r>
            <w:tab/>
            <w:fldChar w:fldCharType="begin"/>
            <w:instrText xml:space="preserve"> PAGEREF _Toc232948598 \h </w:instrText>
            <w:fldChar w:fldCharType="separate"/>
            <w:t>31</w:t>
            <w:fldChar w:fldCharType="end"/>
            <w:fldChar w:fldCharType="end"/>
          </w:r>
        </w:p>
        <w:p w14:paraId="0ED2B618">
          <w:pPr>
            <w:pStyle w:val="26"/>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"_Toc232948599" </w:instrText>
            <w:fldChar w:fldCharType="separate"/>
          </w:r>
          <w:r>
            <w:rPr>
              <w:rStyle w:val="22"/>
              <w:rFonts w:cstheme="majorHAnsi"/>
            </w:rPr>
            <w:t>8. Dependencies</w:t>
          </w:r>
          <w:r>
            <w:tab/>
            <w:fldChar w:fldCharType="begin"/>
            <w:instrText xml:space="preserve"> PAGEREF _Toc232948599 \h </w:instrText>
            <w:fldChar w:fldCharType="separate"/>
            <w:t>32</w:t>
            <w:fldChar w:fldCharType="end"/>
            <w:fldChar w:fldCharType="end"/>
          </w:r>
        </w:p>
        <w:p w14:paraId="44A0633A">
          <w:pPr>
            <w:pStyle w:val="26"/>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"_Toc232948600" </w:instrText>
            <w:fldChar w:fldCharType="separate"/>
          </w:r>
          <w:r>
            <w:rPr>
              <w:rStyle w:val="22"/>
            </w:rPr>
            <w:t>9. Risks</w:t>
          </w:r>
          <w:r>
            <w:tab/>
            <w:fldChar w:fldCharType="begin"/>
            <w:instrText xml:space="preserve"> PAGEREF _Toc232948600 \h </w:instrText>
            <w:fldChar w:fldCharType="separate"/>
            <w:t>33</w:t>
            <w:fldChar w:fldCharType="end"/>
            <w:fldChar w:fldCharType="end"/>
          </w:r>
        </w:p>
        <w:p w14:paraId="580B7DDD">
          <w:pPr>
            <w:pStyle w:val="26"/>
            <w:tabs>
              <w:tab w:val="right" w:leader="dot" w:pos="9628"/>
            </w:tabs>
            <w:rPr>
              <w:rFonts w:asciiTheme="minorHAnsi" w:hAnsiTheme="minorHAnsi" w:eastAsiaTheme="minorEastAsia"/>
              <w:kern w:val="2"/>
              <w:lang w:val="en-IN" w:eastAsia="en-IN"/>
              <w14:ligatures w14:val="standardContextual"/>
            </w:rPr>
          </w:pPr>
          <w:r>
            <w:fldChar w:fldCharType="begin"/>
            <w:instrText xml:space="preserve"> HYPERLINK \l "_Toc232948601" </w:instrText>
            <w:fldChar w:fldCharType="separate"/>
          </w:r>
          <w:r>
            <w:rPr>
              <w:rStyle w:val="22"/>
            </w:rPr>
            <w:t>10. Glossary</w:t>
          </w:r>
          <w:r>
            <w:tab/>
            <w:fldChar w:fldCharType="begin"/>
            <w:instrText xml:space="preserve"> PAGEREF _Toc232948601 \h </w:instrText>
            <w:fldChar w:fldCharType="separate"/>
            <w:t>35</w:t>
            <w:fldChar w:fldCharType="end"/>
            <w:fldChar w:fldCharType="end"/>
          </w:r>
        </w:p>
        <w:p w14:paraId="046F581E">
          <w:r>
            <w:rPr>
              <w:b/>
              <w:bCs/>
            </w:rPr>
            <w:fldChar w:fldCharType="end"/>
          </w:r>
        </w:p>
      </w:sdtContent>
    </w:sdt>
    <w:p w14:paraId="1F270C44">
      <w:r/>
    </w:p>
    <w:bookmarkEnd w:id="0"/>
    <w:p w14:paraId="380E420E">
      <w:pPr>
        <w:pStyle w:val="2"/>
        <w:rPr>
          <w:sz w:val="42"/>
          <w:szCs w:val="42"/>
        </w:rPr>
      </w:pPr>
      <w:bookmarkStart w:id="1" w:name="_Toc232948523"/>
      <w:bookmarkStart w:id="2" w:name="business-objective"/>
      <w:r>
        <w:rPr>
          <w:sz w:val="42"/>
          <w:szCs w:val="42"/>
        </w:rPr>
        <w:t>1. Business Objective</w:t>
      </w:r>
      <w:bookmarkEnd w:id="1"/>
      <w:r>
        <w:rPr>
          <w:sz w:val="42"/>
          <w:szCs w:val="42"/>
        </w:rPr>
        <w:tab/>
      </w:r>
    </w:p>
    <w:p w14:paraId="1608D327">
      <w:pPr>
        <w:pStyle w:val="35"/>
        <w:rPr>
          <w:rFonts w:asciiTheme="minorHAnsi" w:hAnsiTheme="minorHAnsi"/>
          <w:szCs w:val="32"/>
        </w:rPr>
      </w:pPr>
      <w:r>
        <w:rPr>
          <w:rFonts w:asciiTheme="minorHAnsi" w:hAnsiTheme="minorHAnsi"/>
          <w:szCs w:val="32"/>
        </w:rPr>
        <w:t>The objective of this project is to develop a centralized procurement and inventory platform that enables organizations to manage procurement requirements, Request for Quotations, supplier quotations, supplier selection, purchase orders, inventory receipts, supplier performance, procurement expenditure, invoices, and payment status.</w:t>
      </w:r>
    </w:p>
    <w:p w14:paraId="6B993E41">
      <w:pPr>
        <w:pStyle w:val="3"/>
        <w:rPr>
          <w:rFonts w:asciiTheme="minorHAnsi" w:hAnsiTheme="minorHAnsi"/>
          <w:szCs w:val="32"/>
        </w:rPr>
      </w:pPr>
      <w:r>
        <w:rPr>
          <w:rFonts w:asciiTheme="minorHAnsi" w:hAnsiTheme="minorHAnsi"/>
          <w:szCs w:val="32"/>
        </w:rPr>
        <w:t>The platform will support multiple client organizations and suppliers. The company’s procurement or ordering team will manage the sourcing process on behalf of client organizations and may also provide the system as a configurable SaaS platform.</w:t>
      </w:r>
    </w:p>
    <w:p w14:paraId="70F64191">
      <w:pPr>
        <w:pStyle w:val="3"/>
        <w:rPr>
          <w:rFonts w:asciiTheme="minorHAnsi" w:hAnsiTheme="minorHAnsi"/>
          <w:szCs w:val="32"/>
        </w:rPr>
      </w:pPr>
      <w:r>
        <w:rPr>
          <w:rFonts w:asciiTheme="minorHAnsi" w:hAnsiTheme="minorHAnsi"/>
          <w:szCs w:val="32"/>
        </w:rPr>
        <w:t>The system aims to:</w:t>
      </w:r>
    </w:p>
    <w:p w14:paraId="323E3E8E">
      <w:pPr>
        <w:pStyle w:val="36"/>
        <w:numPr>
          <w:ilvl w:val="0"/>
          <w:numId w:val="2"/>
        </w:numPr>
        <w:rPr>
          <w:rFonts w:asciiTheme="minorHAnsi" w:hAnsiTheme="minorHAnsi"/>
          <w:szCs w:val="32"/>
        </w:rPr>
      </w:pPr>
      <w:r>
        <w:rPr>
          <w:rFonts w:asciiTheme="minorHAnsi" w:hAnsiTheme="minorHAnsi"/>
          <w:szCs w:val="32"/>
        </w:rPr>
        <w:t>Replace procurement activities currently managed through emails and spreadsheets.</w:t>
      </w:r>
    </w:p>
    <w:p w14:paraId="18F29033">
      <w:pPr>
        <w:pStyle w:val="36"/>
        <w:numPr>
          <w:ilvl w:val="0"/>
          <w:numId w:val="2"/>
        </w:numPr>
        <w:rPr>
          <w:rFonts w:asciiTheme="minorHAnsi" w:hAnsiTheme="minorHAnsi"/>
          <w:szCs w:val="32"/>
        </w:rPr>
      </w:pPr>
      <w:r>
        <w:rPr>
          <w:rFonts w:asciiTheme="minorHAnsi" w:hAnsiTheme="minorHAnsi"/>
          <w:szCs w:val="32"/>
        </w:rPr>
        <w:t>Centralize RFQs, quotations, supplier records, purchase orders, inventory, invoices, and expenditure.</w:t>
      </w:r>
    </w:p>
    <w:p w14:paraId="2C92BA5D">
      <w:pPr>
        <w:pStyle w:val="36"/>
        <w:numPr>
          <w:ilvl w:val="0"/>
          <w:numId w:val="2"/>
        </w:numPr>
        <w:rPr>
          <w:rFonts w:asciiTheme="minorHAnsi" w:hAnsiTheme="minorHAnsi"/>
          <w:szCs w:val="32"/>
        </w:rPr>
      </w:pPr>
      <w:r>
        <w:rPr>
          <w:rFonts w:asciiTheme="minorHAnsi" w:hAnsiTheme="minorHAnsi"/>
          <w:szCs w:val="32"/>
        </w:rPr>
        <w:t>Reduce the time required to collect and compare supplier quotations.</w:t>
      </w:r>
    </w:p>
    <w:p w14:paraId="1404405A">
      <w:pPr>
        <w:pStyle w:val="36"/>
        <w:numPr>
          <w:ilvl w:val="0"/>
          <w:numId w:val="2"/>
        </w:numPr>
        <w:rPr>
          <w:rFonts w:asciiTheme="minorHAnsi" w:hAnsiTheme="minorHAnsi"/>
          <w:szCs w:val="32"/>
        </w:rPr>
      </w:pPr>
      <w:r>
        <w:rPr>
          <w:rFonts w:asciiTheme="minorHAnsi" w:hAnsiTheme="minorHAnsi"/>
          <w:szCs w:val="32"/>
        </w:rPr>
        <w:t>Recommend suitable suppliers using a configurable score-based model.</w:t>
      </w:r>
    </w:p>
    <w:p w14:paraId="022589E0">
      <w:pPr>
        <w:pStyle w:val="36"/>
        <w:numPr>
          <w:ilvl w:val="0"/>
          <w:numId w:val="2"/>
        </w:numPr>
        <w:rPr>
          <w:rFonts w:asciiTheme="minorHAnsi" w:hAnsiTheme="minorHAnsi"/>
          <w:szCs w:val="32"/>
        </w:rPr>
      </w:pPr>
      <w:r>
        <w:rPr>
          <w:rFonts w:asciiTheme="minorHAnsi" w:hAnsiTheme="minorHAnsi"/>
          <w:szCs w:val="32"/>
        </w:rPr>
        <w:t>Improve transparency in supplier selection.</w:t>
      </w:r>
    </w:p>
    <w:p w14:paraId="75270D4B">
      <w:pPr>
        <w:pStyle w:val="36"/>
        <w:numPr>
          <w:ilvl w:val="0"/>
          <w:numId w:val="2"/>
        </w:numPr>
        <w:rPr>
          <w:rFonts w:asciiTheme="minorHAnsi" w:hAnsiTheme="minorHAnsi"/>
          <w:szCs w:val="32"/>
        </w:rPr>
      </w:pPr>
      <w:r>
        <w:rPr>
          <w:rFonts w:asciiTheme="minorHAnsi" w:hAnsiTheme="minorHAnsi"/>
          <w:szCs w:val="32"/>
        </w:rPr>
        <w:t>Track supplier quality, delivery, pricing, responsiveness, and compliance.</w:t>
      </w:r>
    </w:p>
    <w:p w14:paraId="7635FBEB">
      <w:pPr>
        <w:pStyle w:val="36"/>
        <w:numPr>
          <w:ilvl w:val="0"/>
          <w:numId w:val="2"/>
        </w:numPr>
        <w:rPr>
          <w:rFonts w:asciiTheme="minorHAnsi" w:hAnsiTheme="minorHAnsi"/>
          <w:szCs w:val="32"/>
        </w:rPr>
      </w:pPr>
      <w:r>
        <w:rPr>
          <w:rFonts w:asciiTheme="minorHAnsi" w:hAnsiTheme="minorHAnsi"/>
          <w:szCs w:val="32"/>
        </w:rPr>
        <w:t>Provide real-time visibility into procurement spending.</w:t>
      </w:r>
    </w:p>
    <w:p w14:paraId="100E5917">
      <w:pPr>
        <w:pStyle w:val="36"/>
        <w:numPr>
          <w:ilvl w:val="0"/>
          <w:numId w:val="2"/>
        </w:numPr>
        <w:rPr>
          <w:rFonts w:asciiTheme="minorHAnsi" w:hAnsiTheme="minorHAnsi"/>
          <w:szCs w:val="32"/>
        </w:rPr>
      </w:pPr>
      <w:r>
        <w:rPr>
          <w:rFonts w:asciiTheme="minorHAnsi" w:hAnsiTheme="minorHAnsi"/>
          <w:szCs w:val="32"/>
        </w:rPr>
        <w:t>Track products received into inventory and their storage locations.</w:t>
      </w:r>
    </w:p>
    <w:p w14:paraId="117C7E6E">
      <w:pPr>
        <w:pStyle w:val="36"/>
        <w:numPr>
          <w:ilvl w:val="0"/>
          <w:numId w:val="2"/>
        </w:numPr>
        <w:rPr>
          <w:rFonts w:asciiTheme="minorHAnsi" w:hAnsiTheme="minorHAnsi"/>
          <w:szCs w:val="32"/>
        </w:rPr>
      </w:pPr>
      <w:r>
        <w:rPr>
          <w:rFonts w:asciiTheme="minorHAnsi" w:hAnsiTheme="minorHAnsi"/>
          <w:szCs w:val="32"/>
        </w:rPr>
        <w:t>Maintain stock movement and stock availability information.</w:t>
      </w:r>
    </w:p>
    <w:p w14:paraId="700B08D7">
      <w:pPr>
        <w:pStyle w:val="36"/>
        <w:numPr>
          <w:ilvl w:val="0"/>
          <w:numId w:val="2"/>
        </w:numPr>
        <w:rPr>
          <w:rFonts w:asciiTheme="minorHAnsi" w:hAnsiTheme="minorHAnsi"/>
          <w:szCs w:val="32"/>
        </w:rPr>
      </w:pPr>
      <w:r>
        <w:rPr>
          <w:rFonts w:asciiTheme="minorHAnsi" w:hAnsiTheme="minorHAnsi"/>
          <w:szCs w:val="32"/>
        </w:rPr>
        <w:t>Connect procurement decisions with inventory and financial information.</w:t>
      </w:r>
    </w:p>
    <w:p w14:paraId="725F19DC">
      <w:pPr>
        <w:pStyle w:val="36"/>
        <w:numPr>
          <w:ilvl w:val="0"/>
          <w:numId w:val="2"/>
        </w:numPr>
        <w:rPr>
          <w:rFonts w:asciiTheme="minorHAnsi" w:hAnsiTheme="minorHAnsi"/>
          <w:szCs w:val="32"/>
        </w:rPr>
      </w:pPr>
      <w:r>
        <w:rPr>
          <w:rFonts w:asciiTheme="minorHAnsi" w:hAnsiTheme="minorHAnsi"/>
          <w:szCs w:val="32"/>
        </w:rPr>
        <w:t>Support faster and more informed procurement decisions.</w:t>
      </w:r>
    </w:p>
    <w:p w14:paraId="45701391">
      <w:pPr>
        <w:pStyle w:val="36"/>
        <w:numPr>
          <w:ilvl w:val="0"/>
          <w:numId w:val="2"/>
        </w:numPr>
        <w:rPr>
          <w:rFonts w:asciiTheme="minorHAnsi" w:hAnsiTheme="minorHAnsi"/>
          <w:szCs w:val="32"/>
        </w:rPr>
      </w:pPr>
      <w:r>
        <w:rPr>
          <w:rFonts w:asciiTheme="minorHAnsi" w:hAnsiTheme="minorHAnsi"/>
          <w:szCs w:val="32"/>
        </w:rPr>
        <w:t>Provide secure access for multiple clients, suppliers, and internal users.</w:t>
      </w:r>
    </w:p>
    <w:p w14:paraId="77AB8B3F">
      <w:pPr>
        <w:rPr>
          <w:rFonts w:asciiTheme="minorHAnsi" w:hAnsiTheme="minorHAnsi"/>
        </w:rPr>
      </w:pPr>
    </w:p>
    <w:bookmarkEnd w:id="2"/>
    <w:p w14:paraId="0B09ED78">
      <w:pPr>
        <w:pStyle w:val="2"/>
        <w:rPr>
          <w:sz w:val="26"/>
          <w:szCs w:val="26"/>
        </w:rPr>
      </w:pPr>
      <w:bookmarkStart w:id="3" w:name="_Toc232948524"/>
      <w:bookmarkStart w:id="4" w:name="background"/>
      <w:r>
        <w:rPr>
          <w:sz w:val="26"/>
          <w:szCs w:val="26"/>
        </w:rPr>
        <w:t>2. Background</w:t>
      </w:r>
      <w:bookmarkEnd w:id="3"/>
    </w:p>
    <w:p w14:paraId="16E7D88E">
      <w:pPr>
        <w:pStyle w:val="35"/>
        <w:rPr>
          <w:rFonts w:cs="Times New Roman" w:asciiTheme="minorHAnsi" w:hAnsiTheme="minorHAnsi"/>
        </w:rPr>
      </w:pPr>
      <w:r>
        <w:rPr>
          <w:rFonts w:cs="Times New Roman" w:asciiTheme="minorHAnsi" w:hAnsiTheme="minorHAnsi"/>
        </w:rPr>
        <w:t>Many organizations currently manage procurement activities using disconnected tools such as emails, spreadsheets, phone calls, shared folders, and physical documents.</w:t>
      </w:r>
    </w:p>
    <w:p w14:paraId="576B8FC2">
      <w:pPr>
        <w:pStyle w:val="3"/>
        <w:rPr>
          <w:rFonts w:cs="Times New Roman" w:asciiTheme="minorHAnsi" w:hAnsiTheme="minorHAnsi"/>
        </w:rPr>
      </w:pPr>
      <w:r>
        <w:rPr>
          <w:rFonts w:cs="Times New Roman" w:asciiTheme="minorHAnsi" w:hAnsiTheme="minorHAnsi"/>
        </w:rPr>
        <w:t>Procurement requirements may be received through email. RFQs may be prepared manually and sent separately to suppliers. Supplier quotations may arrive in different formats and must be entered into spreadsheets for comparison.</w:t>
      </w:r>
    </w:p>
    <w:p w14:paraId="5476ECF4">
      <w:pPr>
        <w:pStyle w:val="3"/>
        <w:rPr>
          <w:rFonts w:cs="Times New Roman" w:asciiTheme="minorHAnsi" w:hAnsiTheme="minorHAnsi"/>
        </w:rPr>
      </w:pPr>
      <w:r>
        <w:rPr>
          <w:rFonts w:cs="Times New Roman" w:asciiTheme="minorHAnsi" w:hAnsiTheme="minorHAnsi"/>
        </w:rPr>
        <w:t>This creates several business problems:</w:t>
      </w:r>
    </w:p>
    <w:p w14:paraId="716D208F">
      <w:pPr>
        <w:pStyle w:val="36"/>
        <w:numPr>
          <w:ilvl w:val="0"/>
          <w:numId w:val="2"/>
        </w:numPr>
        <w:rPr>
          <w:rFonts w:cs="Times New Roman" w:asciiTheme="minorHAnsi" w:hAnsiTheme="minorHAnsi"/>
        </w:rPr>
      </w:pPr>
      <w:r>
        <w:rPr>
          <w:rFonts w:cs="Times New Roman" w:asciiTheme="minorHAnsi" w:hAnsiTheme="minorHAnsi"/>
        </w:rPr>
        <w:t>RFQ information is distributed across different files and emails.</w:t>
      </w:r>
    </w:p>
    <w:p w14:paraId="0286F894">
      <w:pPr>
        <w:pStyle w:val="36"/>
        <w:numPr>
          <w:ilvl w:val="0"/>
          <w:numId w:val="2"/>
        </w:numPr>
        <w:rPr>
          <w:rFonts w:cs="Times New Roman" w:asciiTheme="minorHAnsi" w:hAnsiTheme="minorHAnsi"/>
        </w:rPr>
      </w:pPr>
      <w:r>
        <w:rPr>
          <w:rFonts w:cs="Times New Roman" w:asciiTheme="minorHAnsi" w:hAnsiTheme="minorHAnsi"/>
        </w:rPr>
        <w:t>Supplier quotations are difficult to track and compare.</w:t>
      </w:r>
    </w:p>
    <w:p w14:paraId="0EFAE52A">
      <w:pPr>
        <w:pStyle w:val="36"/>
        <w:numPr>
          <w:ilvl w:val="0"/>
          <w:numId w:val="2"/>
        </w:numPr>
        <w:rPr>
          <w:rFonts w:cs="Times New Roman" w:asciiTheme="minorHAnsi" w:hAnsiTheme="minorHAnsi"/>
        </w:rPr>
      </w:pPr>
      <w:r>
        <w:rPr>
          <w:rFonts w:cs="Times New Roman" w:asciiTheme="minorHAnsi" w:hAnsiTheme="minorHAnsi"/>
        </w:rPr>
        <w:t>Supplier selection may not follow consistent evaluation criteria.</w:t>
      </w:r>
    </w:p>
    <w:p w14:paraId="4A3633DB">
      <w:pPr>
        <w:pStyle w:val="36"/>
        <w:numPr>
          <w:ilvl w:val="0"/>
          <w:numId w:val="2"/>
        </w:numPr>
        <w:rPr>
          <w:rFonts w:cs="Times New Roman" w:asciiTheme="minorHAnsi" w:hAnsiTheme="minorHAnsi"/>
        </w:rPr>
      </w:pPr>
      <w:r>
        <w:rPr>
          <w:rFonts w:cs="Times New Roman" w:asciiTheme="minorHAnsi" w:hAnsiTheme="minorHAnsi"/>
        </w:rPr>
        <w:t>Previous supplier performance may not be considered.</w:t>
      </w:r>
    </w:p>
    <w:p w14:paraId="1C7040DC">
      <w:pPr>
        <w:pStyle w:val="36"/>
        <w:numPr>
          <w:ilvl w:val="0"/>
          <w:numId w:val="2"/>
        </w:numPr>
        <w:rPr>
          <w:rFonts w:cs="Times New Roman" w:asciiTheme="minorHAnsi" w:hAnsiTheme="minorHAnsi"/>
        </w:rPr>
      </w:pPr>
      <w:r>
        <w:rPr>
          <w:rFonts w:cs="Times New Roman" w:asciiTheme="minorHAnsi" w:hAnsiTheme="minorHAnsi"/>
        </w:rPr>
        <w:t>Procurement expenditure is not visible in real time.</w:t>
      </w:r>
    </w:p>
    <w:p w14:paraId="19750BC5">
      <w:pPr>
        <w:pStyle w:val="36"/>
        <w:numPr>
          <w:ilvl w:val="0"/>
          <w:numId w:val="2"/>
        </w:numPr>
        <w:rPr>
          <w:rFonts w:cs="Times New Roman" w:asciiTheme="minorHAnsi" w:hAnsiTheme="minorHAnsi"/>
        </w:rPr>
      </w:pPr>
      <w:r>
        <w:rPr>
          <w:rFonts w:cs="Times New Roman" w:asciiTheme="minorHAnsi" w:hAnsiTheme="minorHAnsi"/>
        </w:rPr>
        <w:t>Purchase-order, invoice, and payment information may be stored separately.</w:t>
      </w:r>
    </w:p>
    <w:p w14:paraId="3A5141DC">
      <w:pPr>
        <w:pStyle w:val="36"/>
        <w:numPr>
          <w:ilvl w:val="0"/>
          <w:numId w:val="2"/>
        </w:numPr>
        <w:rPr>
          <w:rFonts w:cs="Times New Roman" w:asciiTheme="minorHAnsi" w:hAnsiTheme="minorHAnsi"/>
        </w:rPr>
      </w:pPr>
      <w:r>
        <w:rPr>
          <w:rFonts w:cs="Times New Roman" w:asciiTheme="minorHAnsi" w:hAnsiTheme="minorHAnsi"/>
        </w:rPr>
        <w:t>Products received from suppliers may not be properly connected with the original RFQ and purchase order.</w:t>
      </w:r>
    </w:p>
    <w:p w14:paraId="5A585EBA">
      <w:pPr>
        <w:pStyle w:val="36"/>
        <w:numPr>
          <w:ilvl w:val="0"/>
          <w:numId w:val="2"/>
        </w:numPr>
        <w:rPr>
          <w:rFonts w:cs="Times New Roman" w:asciiTheme="minorHAnsi" w:hAnsiTheme="minorHAnsi"/>
        </w:rPr>
      </w:pPr>
      <w:r>
        <w:rPr>
          <w:rFonts w:cs="Times New Roman" w:asciiTheme="minorHAnsi" w:hAnsiTheme="minorHAnsi"/>
        </w:rPr>
        <w:t>Inventory teams may not know which products are expected to arrive.</w:t>
      </w:r>
    </w:p>
    <w:p w14:paraId="0B36DC31">
      <w:pPr>
        <w:pStyle w:val="36"/>
        <w:numPr>
          <w:ilvl w:val="0"/>
          <w:numId w:val="2"/>
        </w:numPr>
        <w:rPr>
          <w:rFonts w:cs="Times New Roman" w:asciiTheme="minorHAnsi" w:hAnsiTheme="minorHAnsi"/>
        </w:rPr>
      </w:pPr>
      <w:r>
        <w:rPr>
          <w:rFonts w:cs="Times New Roman" w:asciiTheme="minorHAnsi" w:hAnsiTheme="minorHAnsi"/>
        </w:rPr>
        <w:t>Storage locations, batches, expiry dates, and stock conditions may not be centrally maintained.</w:t>
      </w:r>
    </w:p>
    <w:p w14:paraId="52A9F660">
      <w:pPr>
        <w:pStyle w:val="36"/>
        <w:numPr>
          <w:ilvl w:val="0"/>
          <w:numId w:val="2"/>
        </w:numPr>
        <w:rPr>
          <w:rFonts w:cs="Times New Roman" w:asciiTheme="minorHAnsi" w:hAnsiTheme="minorHAnsi"/>
        </w:rPr>
      </w:pPr>
      <w:r>
        <w:rPr>
          <w:rFonts w:cs="Times New Roman" w:asciiTheme="minorHAnsi" w:hAnsiTheme="minorHAnsi"/>
        </w:rPr>
        <w:t>Duplicate purchases may happen because available inventory is not checked before procurement.</w:t>
      </w:r>
    </w:p>
    <w:p w14:paraId="5D5DB204">
      <w:pPr>
        <w:pStyle w:val="36"/>
        <w:numPr>
          <w:ilvl w:val="0"/>
          <w:numId w:val="2"/>
        </w:numPr>
        <w:rPr>
          <w:rFonts w:cs="Times New Roman" w:asciiTheme="minorHAnsi" w:hAnsiTheme="minorHAnsi"/>
        </w:rPr>
      </w:pPr>
      <w:r>
        <w:rPr>
          <w:rFonts w:cs="Times New Roman" w:asciiTheme="minorHAnsi" w:hAnsiTheme="minorHAnsi"/>
        </w:rPr>
        <w:t>Management may not have complete visibility into procurement and inventory performance.</w:t>
      </w:r>
    </w:p>
    <w:p w14:paraId="6E8327EE">
      <w:pPr>
        <w:pStyle w:val="35"/>
        <w:rPr>
          <w:rFonts w:cs="Times New Roman" w:asciiTheme="minorHAnsi" w:hAnsiTheme="minorHAnsi"/>
        </w:rPr>
      </w:pPr>
      <w:r>
        <w:rPr>
          <w:rFonts w:cs="Times New Roman" w:asciiTheme="minorHAnsi" w:hAnsiTheme="minorHAnsi"/>
        </w:rPr>
        <w:t>The proposed platform will provide a single system for managing the complete process from procurement requirement to supplier payment and inventory receipt.</w:t>
      </w:r>
    </w:p>
    <w:p w14:paraId="389FC58E">
      <w:pPr>
        <w:pStyle w:val="3"/>
        <w:rPr>
          <w:rFonts w:cs="Times New Roman" w:asciiTheme="minorHAnsi" w:hAnsiTheme="minorHAnsi"/>
        </w:rPr>
      </w:pPr>
      <w:r>
        <w:rPr>
          <w:rFonts w:cs="Times New Roman" w:asciiTheme="minorHAnsi" w:hAnsiTheme="minorHAnsi"/>
        </w:rPr>
        <w:t>The platform will allow:</w:t>
      </w:r>
    </w:p>
    <w:p w14:paraId="646AA83C">
      <w:pPr>
        <w:pStyle w:val="36"/>
        <w:numPr>
          <w:ilvl w:val="0"/>
          <w:numId w:val="3"/>
        </w:numPr>
        <w:rPr>
          <w:rFonts w:cs="Times New Roman" w:asciiTheme="minorHAnsi" w:hAnsiTheme="minorHAnsi"/>
        </w:rPr>
      </w:pPr>
      <w:r>
        <w:rPr>
          <w:rFonts w:cs="Times New Roman" w:asciiTheme="minorHAnsi" w:hAnsiTheme="minorHAnsi"/>
        </w:rPr>
        <w:t>A client or authorized internal user to submit a procurement requirement.</w:t>
      </w:r>
    </w:p>
    <w:p w14:paraId="6AC4E2DB">
      <w:pPr>
        <w:pStyle w:val="36"/>
        <w:numPr>
          <w:ilvl w:val="0"/>
          <w:numId w:val="3"/>
        </w:numPr>
        <w:rPr>
          <w:rFonts w:cs="Times New Roman" w:asciiTheme="minorHAnsi" w:hAnsiTheme="minorHAnsi"/>
        </w:rPr>
      </w:pPr>
      <w:r>
        <w:rPr>
          <w:rFonts w:cs="Times New Roman" w:asciiTheme="minorHAnsi" w:hAnsiTheme="minorHAnsi"/>
        </w:rPr>
        <w:t>The company-side ordering team to verify the requirement.</w:t>
      </w:r>
    </w:p>
    <w:p w14:paraId="1E3FDC54">
      <w:pPr>
        <w:pStyle w:val="36"/>
        <w:numPr>
          <w:ilvl w:val="0"/>
          <w:numId w:val="3"/>
        </w:numPr>
        <w:rPr>
          <w:rFonts w:cs="Times New Roman" w:asciiTheme="minorHAnsi" w:hAnsiTheme="minorHAnsi"/>
        </w:rPr>
      </w:pPr>
      <w:r>
        <w:rPr>
          <w:rFonts w:cs="Times New Roman" w:asciiTheme="minorHAnsi" w:hAnsiTheme="minorHAnsi"/>
        </w:rPr>
        <w:t>An RFQ to be created and published to suitable suppliers.</w:t>
      </w:r>
    </w:p>
    <w:p w14:paraId="12F4443B">
      <w:pPr>
        <w:pStyle w:val="36"/>
        <w:numPr>
          <w:ilvl w:val="0"/>
          <w:numId w:val="3"/>
        </w:numPr>
        <w:rPr>
          <w:rFonts w:cs="Times New Roman" w:asciiTheme="minorHAnsi" w:hAnsiTheme="minorHAnsi"/>
        </w:rPr>
      </w:pPr>
      <w:r>
        <w:rPr>
          <w:rFonts w:cs="Times New Roman" w:asciiTheme="minorHAnsi" w:hAnsiTheme="minorHAnsi"/>
        </w:rPr>
        <w:t>Suppliers to submit quotations through the portal.</w:t>
      </w:r>
    </w:p>
    <w:p w14:paraId="3FEA4A60">
      <w:pPr>
        <w:pStyle w:val="36"/>
        <w:numPr>
          <w:ilvl w:val="0"/>
          <w:numId w:val="3"/>
        </w:numPr>
        <w:rPr>
          <w:rFonts w:cs="Times New Roman" w:asciiTheme="minorHAnsi" w:hAnsiTheme="minorHAnsi"/>
        </w:rPr>
      </w:pPr>
      <w:r>
        <w:rPr>
          <w:rFonts w:cs="Times New Roman" w:asciiTheme="minorHAnsi" w:hAnsiTheme="minorHAnsi"/>
        </w:rPr>
        <w:t>The system to compare and score quotations.</w:t>
      </w:r>
    </w:p>
    <w:p w14:paraId="1A340E88">
      <w:pPr>
        <w:pStyle w:val="36"/>
        <w:numPr>
          <w:ilvl w:val="0"/>
          <w:numId w:val="3"/>
        </w:numPr>
        <w:rPr>
          <w:rFonts w:cs="Times New Roman" w:asciiTheme="minorHAnsi" w:hAnsiTheme="minorHAnsi"/>
        </w:rPr>
      </w:pPr>
      <w:r>
        <w:rPr>
          <w:rFonts w:cs="Times New Roman" w:asciiTheme="minorHAnsi" w:hAnsiTheme="minorHAnsi"/>
        </w:rPr>
        <w:t>The ordering team to select the most suitable supplier.</w:t>
      </w:r>
    </w:p>
    <w:p w14:paraId="5A1E4016">
      <w:pPr>
        <w:pStyle w:val="36"/>
        <w:numPr>
          <w:ilvl w:val="0"/>
          <w:numId w:val="3"/>
        </w:numPr>
        <w:rPr>
          <w:rFonts w:cs="Times New Roman" w:asciiTheme="minorHAnsi" w:hAnsiTheme="minorHAnsi"/>
        </w:rPr>
      </w:pPr>
      <w:r>
        <w:rPr>
          <w:rFonts w:cs="Times New Roman" w:asciiTheme="minorHAnsi" w:hAnsiTheme="minorHAnsi"/>
        </w:rPr>
        <w:t>A purchase order to be generated.</w:t>
      </w:r>
    </w:p>
    <w:p w14:paraId="558D6D2C">
      <w:pPr>
        <w:pStyle w:val="36"/>
        <w:numPr>
          <w:ilvl w:val="0"/>
          <w:numId w:val="3"/>
        </w:numPr>
        <w:rPr>
          <w:rFonts w:cs="Times New Roman" w:asciiTheme="minorHAnsi" w:hAnsiTheme="minorHAnsi"/>
        </w:rPr>
      </w:pPr>
      <w:r>
        <w:rPr>
          <w:rFonts w:cs="Times New Roman" w:asciiTheme="minorHAnsi" w:hAnsiTheme="minorHAnsi"/>
        </w:rPr>
        <w:t>Inventory teams to track expected and received products.</w:t>
      </w:r>
    </w:p>
    <w:p w14:paraId="2DA22161">
      <w:pPr>
        <w:pStyle w:val="36"/>
        <w:numPr>
          <w:ilvl w:val="0"/>
          <w:numId w:val="3"/>
        </w:numPr>
        <w:rPr>
          <w:rFonts w:cs="Times New Roman" w:asciiTheme="minorHAnsi" w:hAnsiTheme="minorHAnsi"/>
        </w:rPr>
      </w:pPr>
      <w:r>
        <w:rPr>
          <w:rFonts w:cs="Times New Roman" w:asciiTheme="minorHAnsi" w:hAnsiTheme="minorHAnsi"/>
        </w:rPr>
        <w:t>Supplier performance to be recorded after delivery.</w:t>
      </w:r>
    </w:p>
    <w:p w14:paraId="3FE74B66">
      <w:pPr>
        <w:pStyle w:val="36"/>
        <w:numPr>
          <w:ilvl w:val="0"/>
          <w:numId w:val="3"/>
        </w:numPr>
        <w:rPr>
          <w:rFonts w:cs="Times New Roman" w:asciiTheme="minorHAnsi" w:hAnsiTheme="minorHAnsi"/>
        </w:rPr>
      </w:pPr>
      <w:r>
        <w:rPr>
          <w:rFonts w:cs="Times New Roman" w:asciiTheme="minorHAnsi" w:hAnsiTheme="minorHAnsi"/>
        </w:rPr>
        <w:t>Invoice and payment status to be monitored.</w:t>
      </w:r>
    </w:p>
    <w:p w14:paraId="036F96C2">
      <w:pPr>
        <w:pStyle w:val="36"/>
        <w:numPr>
          <w:ilvl w:val="0"/>
          <w:numId w:val="3"/>
        </w:numPr>
        <w:rPr>
          <w:rFonts w:cs="Times New Roman" w:asciiTheme="minorHAnsi" w:hAnsiTheme="minorHAnsi"/>
        </w:rPr>
      </w:pPr>
      <w:r>
        <w:rPr>
          <w:rFonts w:cs="Times New Roman" w:asciiTheme="minorHAnsi" w:hAnsiTheme="minorHAnsi"/>
        </w:rPr>
        <w:t>Procurement and inventory reports to be generated.</w:t>
      </w:r>
    </w:p>
    <w:bookmarkEnd w:id="4"/>
    <w:p w14:paraId="6AF74406">
      <w:pPr>
        <w:pStyle w:val="2"/>
      </w:pPr>
      <w:bookmarkStart w:id="5" w:name="_Toc232948525"/>
      <w:bookmarkStart w:id="6" w:name="scope"/>
      <w:r>
        <w:t>3. Scope</w:t>
      </w:r>
      <w:bookmarkEnd w:id="5"/>
    </w:p>
    <w:p w14:paraId="2AF9992F">
      <w:pPr>
        <w:pStyle w:val="4"/>
        <w:rPr>
          <w:rFonts w:cstheme="majorHAnsi"/>
        </w:rPr>
      </w:pPr>
      <w:bookmarkStart w:id="7" w:name="_Toc232948526"/>
      <w:bookmarkStart w:id="8" w:name="in-scope"/>
      <w:r>
        <w:rPr>
          <w:rFonts w:cstheme="majorHAnsi"/>
        </w:rPr>
        <w:t>3.1 In Scope</w:t>
      </w:r>
      <w:bookmarkEnd w:id="7"/>
    </w:p>
    <w:p w14:paraId="4476756B">
      <w:pPr>
        <w:pStyle w:val="5"/>
        <w:rPr>
          <w:rFonts w:cstheme="majorHAnsi"/>
          <w:sz w:val="26"/>
          <w:szCs w:val="26"/>
        </w:rPr>
      </w:pPr>
      <w:bookmarkStart w:id="9" w:name="_Toc232948527"/>
      <w:bookmarkStart w:id="10" w:name="multi-client-and-saas-management"/>
      <w:r>
        <w:rPr>
          <w:rFonts w:cstheme="majorHAnsi"/>
          <w:sz w:val="26"/>
          <w:szCs w:val="26"/>
        </w:rPr>
        <w:t>3.1.1 Multi-Client and SaaS Management</w:t>
      </w:r>
      <w:bookmarkEnd w:id="9"/>
    </w:p>
    <w:p w14:paraId="0F835F71">
      <w:pPr>
        <w:pStyle w:val="35"/>
        <w:rPr>
          <w:rFonts w:asciiTheme="majorHAnsi" w:hAnsiTheme="majorHAnsi" w:cstheme="majorHAnsi"/>
          <w:szCs w:val="32"/>
        </w:rPr>
      </w:pPr>
      <w:r>
        <w:rPr>
          <w:rFonts w:asciiTheme="majorHAnsi" w:hAnsiTheme="majorHAnsi" w:cstheme="majorHAnsi"/>
          <w:szCs w:val="32"/>
        </w:rPr>
        <w:t>The system will support:</w:t>
      </w:r>
    </w:p>
    <w:p w14:paraId="3DF13629">
      <w:pPr>
        <w:pStyle w:val="36"/>
        <w:numPr>
          <w:ilvl w:val="0"/>
          <w:numId w:val="2"/>
        </w:numPr>
        <w:rPr>
          <w:rFonts w:asciiTheme="majorHAnsi" w:hAnsiTheme="majorHAnsi" w:cstheme="majorHAnsi"/>
          <w:szCs w:val="32"/>
        </w:rPr>
      </w:pPr>
      <w:r>
        <w:rPr>
          <w:rFonts w:asciiTheme="majorHAnsi" w:hAnsiTheme="majorHAnsi" w:cstheme="majorHAnsi"/>
          <w:szCs w:val="32"/>
        </w:rPr>
        <w:t>Multiple client organizations.</w:t>
      </w:r>
    </w:p>
    <w:p w14:paraId="69B7A101">
      <w:pPr>
        <w:pStyle w:val="36"/>
        <w:numPr>
          <w:ilvl w:val="0"/>
          <w:numId w:val="2"/>
        </w:numPr>
        <w:rPr>
          <w:rFonts w:asciiTheme="majorHAnsi" w:hAnsiTheme="majorHAnsi" w:cstheme="majorHAnsi"/>
          <w:szCs w:val="32"/>
        </w:rPr>
      </w:pPr>
      <w:r>
        <w:rPr>
          <w:rFonts w:asciiTheme="majorHAnsi" w:hAnsiTheme="majorHAnsi" w:cstheme="majorHAnsi"/>
          <w:szCs w:val="32"/>
        </w:rPr>
        <w:t>Separate organizational accounts.</w:t>
      </w:r>
    </w:p>
    <w:p w14:paraId="44A88299">
      <w:pPr>
        <w:pStyle w:val="36"/>
        <w:numPr>
          <w:ilvl w:val="0"/>
          <w:numId w:val="2"/>
        </w:numPr>
        <w:rPr>
          <w:rFonts w:asciiTheme="majorHAnsi" w:hAnsiTheme="majorHAnsi" w:cstheme="majorHAnsi"/>
          <w:szCs w:val="32"/>
        </w:rPr>
      </w:pPr>
      <w:r>
        <w:rPr>
          <w:rFonts w:asciiTheme="majorHAnsi" w:hAnsiTheme="majorHAnsi" w:cstheme="majorHAnsi"/>
          <w:szCs w:val="32"/>
        </w:rPr>
        <w:t>Organization-specific users and roles.</w:t>
      </w:r>
    </w:p>
    <w:p w14:paraId="0FA6FC41">
      <w:pPr>
        <w:pStyle w:val="36"/>
        <w:numPr>
          <w:ilvl w:val="0"/>
          <w:numId w:val="2"/>
        </w:numPr>
        <w:rPr>
          <w:rFonts w:asciiTheme="majorHAnsi" w:hAnsiTheme="majorHAnsi" w:cstheme="majorHAnsi"/>
          <w:szCs w:val="32"/>
        </w:rPr>
      </w:pPr>
      <w:r>
        <w:rPr>
          <w:rFonts w:asciiTheme="majorHAnsi" w:hAnsiTheme="majorHAnsi" w:cstheme="majorHAnsi"/>
          <w:szCs w:val="32"/>
        </w:rPr>
        <w:t>Organization-specific procurement records.</w:t>
      </w:r>
    </w:p>
    <w:p w14:paraId="142806D5">
      <w:pPr>
        <w:pStyle w:val="36"/>
        <w:numPr>
          <w:ilvl w:val="0"/>
          <w:numId w:val="2"/>
        </w:numPr>
        <w:rPr>
          <w:rFonts w:asciiTheme="majorHAnsi" w:hAnsiTheme="majorHAnsi" w:cstheme="majorHAnsi"/>
          <w:szCs w:val="32"/>
        </w:rPr>
      </w:pPr>
      <w:r>
        <w:rPr>
          <w:rFonts w:asciiTheme="majorHAnsi" w:hAnsiTheme="majorHAnsi" w:cstheme="majorHAnsi"/>
          <w:szCs w:val="32"/>
        </w:rPr>
        <w:t>Organization-specific suppliers where required.</w:t>
      </w:r>
    </w:p>
    <w:p w14:paraId="5E9ADC37">
      <w:pPr>
        <w:pStyle w:val="36"/>
        <w:numPr>
          <w:ilvl w:val="0"/>
          <w:numId w:val="2"/>
        </w:numPr>
        <w:rPr>
          <w:rFonts w:asciiTheme="majorHAnsi" w:hAnsiTheme="majorHAnsi" w:cstheme="majorHAnsi"/>
          <w:szCs w:val="32"/>
        </w:rPr>
      </w:pPr>
      <w:r>
        <w:rPr>
          <w:rFonts w:asciiTheme="majorHAnsi" w:hAnsiTheme="majorHAnsi" w:cstheme="majorHAnsi"/>
          <w:szCs w:val="32"/>
        </w:rPr>
        <w:t>Secure separation of data between organizations.</w:t>
      </w:r>
    </w:p>
    <w:p w14:paraId="75FF04B7">
      <w:pPr>
        <w:pStyle w:val="36"/>
        <w:numPr>
          <w:ilvl w:val="0"/>
          <w:numId w:val="2"/>
        </w:numPr>
        <w:rPr>
          <w:rFonts w:asciiTheme="majorHAnsi" w:hAnsiTheme="majorHAnsi" w:cstheme="majorHAnsi"/>
          <w:szCs w:val="32"/>
        </w:rPr>
      </w:pPr>
      <w:r>
        <w:rPr>
          <w:rFonts w:asciiTheme="majorHAnsi" w:hAnsiTheme="majorHAnsi" w:cstheme="majorHAnsi"/>
          <w:szCs w:val="32"/>
        </w:rPr>
        <w:t>Configurable procurement and approval workflows.</w:t>
      </w:r>
    </w:p>
    <w:p w14:paraId="5364DF68">
      <w:pPr>
        <w:pStyle w:val="36"/>
        <w:numPr>
          <w:ilvl w:val="0"/>
          <w:numId w:val="2"/>
        </w:numPr>
        <w:rPr>
          <w:rFonts w:asciiTheme="majorHAnsi" w:hAnsiTheme="majorHAnsi" w:cstheme="majorHAnsi"/>
          <w:szCs w:val="32"/>
        </w:rPr>
      </w:pPr>
      <w:r>
        <w:rPr>
          <w:rFonts w:asciiTheme="majorHAnsi" w:hAnsiTheme="majorHAnsi" w:cstheme="majorHAnsi"/>
          <w:szCs w:val="32"/>
        </w:rPr>
        <w:t>Configurable supplier-scoring criteria.</w:t>
      </w:r>
    </w:p>
    <w:p w14:paraId="542C40F0">
      <w:pPr>
        <w:pStyle w:val="36"/>
        <w:rPr>
          <w:rFonts w:asciiTheme="majorHAnsi" w:hAnsiTheme="majorHAnsi" w:cstheme="majorHAnsi"/>
          <w:szCs w:val="32"/>
        </w:rPr>
      </w:pPr>
    </w:p>
    <w:p w14:paraId="0E6CB458">
      <w:pPr>
        <w:pStyle w:val="36"/>
        <w:rPr>
          <w:rFonts w:asciiTheme="majorHAnsi" w:hAnsiTheme="majorHAnsi" w:cstheme="majorHAnsi"/>
          <w:szCs w:val="32"/>
        </w:rPr>
      </w:pPr>
    </w:p>
    <w:bookmarkEnd w:id="10"/>
    <w:p w14:paraId="5FDB8D98">
      <w:pPr>
        <w:pStyle w:val="5"/>
        <w:rPr>
          <w:rFonts w:cstheme="majorHAnsi"/>
          <w:sz w:val="26"/>
          <w:szCs w:val="26"/>
        </w:rPr>
      </w:pPr>
      <w:bookmarkStart w:id="11" w:name="_Toc232948528"/>
      <w:bookmarkStart w:id="12" w:name="user-and-role-management"/>
      <w:r>
        <w:rPr>
          <w:rFonts w:cstheme="majorHAnsi"/>
          <w:sz w:val="26"/>
          <w:szCs w:val="26"/>
        </w:rPr>
        <w:t>3.1.2 User and Role Management</w:t>
      </w:r>
      <w:bookmarkEnd w:id="11"/>
    </w:p>
    <w:p w14:paraId="04D3E0E1">
      <w:pPr>
        <w:pStyle w:val="35"/>
        <w:rPr>
          <w:rFonts w:cs="Calibri"/>
          <w:szCs w:val="32"/>
        </w:rPr>
      </w:pPr>
      <w:r>
        <w:rPr>
          <w:rFonts w:cs="Calibri"/>
          <w:szCs w:val="32"/>
        </w:rPr>
        <w:t>The system will support:</w:t>
      </w:r>
    </w:p>
    <w:p w14:paraId="4F66D75A">
      <w:pPr>
        <w:pStyle w:val="36"/>
        <w:numPr>
          <w:ilvl w:val="0"/>
          <w:numId w:val="2"/>
        </w:numPr>
        <w:rPr>
          <w:rFonts w:cs="Calibri"/>
          <w:szCs w:val="32"/>
        </w:rPr>
      </w:pPr>
      <w:r>
        <w:rPr>
          <w:rFonts w:cs="Calibri"/>
          <w:szCs w:val="32"/>
        </w:rPr>
        <w:t>User registration and login.</w:t>
      </w:r>
    </w:p>
    <w:p w14:paraId="376079B4">
      <w:pPr>
        <w:pStyle w:val="36"/>
        <w:numPr>
          <w:ilvl w:val="0"/>
          <w:numId w:val="2"/>
        </w:numPr>
        <w:rPr>
          <w:rFonts w:cs="Calibri"/>
          <w:szCs w:val="32"/>
        </w:rPr>
      </w:pPr>
      <w:r>
        <w:rPr>
          <w:rFonts w:cs="Calibri"/>
          <w:szCs w:val="32"/>
        </w:rPr>
        <w:t>Role-based access control.</w:t>
      </w:r>
    </w:p>
    <w:p w14:paraId="0B29B859">
      <w:pPr>
        <w:pStyle w:val="36"/>
        <w:numPr>
          <w:ilvl w:val="0"/>
          <w:numId w:val="2"/>
        </w:numPr>
        <w:rPr>
          <w:rFonts w:cs="Calibri"/>
          <w:szCs w:val="32"/>
        </w:rPr>
      </w:pPr>
      <w:r>
        <w:rPr>
          <w:rFonts w:cs="Calibri"/>
          <w:szCs w:val="32"/>
        </w:rPr>
        <w:t>Client-organization users.</w:t>
      </w:r>
    </w:p>
    <w:p w14:paraId="5A91EC85">
      <w:pPr>
        <w:pStyle w:val="36"/>
        <w:numPr>
          <w:ilvl w:val="0"/>
          <w:numId w:val="2"/>
        </w:numPr>
        <w:rPr>
          <w:rFonts w:cs="Calibri"/>
          <w:szCs w:val="32"/>
        </w:rPr>
      </w:pPr>
      <w:r>
        <w:rPr>
          <w:rFonts w:cs="Calibri"/>
          <w:szCs w:val="32"/>
        </w:rPr>
        <w:t>Ordering-team users.</w:t>
      </w:r>
    </w:p>
    <w:p w14:paraId="2B2BA161">
      <w:pPr>
        <w:pStyle w:val="36"/>
        <w:numPr>
          <w:ilvl w:val="0"/>
          <w:numId w:val="2"/>
        </w:numPr>
        <w:rPr>
          <w:rFonts w:cs="Calibri"/>
          <w:szCs w:val="32"/>
        </w:rPr>
      </w:pPr>
      <w:r>
        <w:rPr>
          <w:rFonts w:cs="Calibri"/>
          <w:szCs w:val="32"/>
        </w:rPr>
        <w:t>Procurement managers.</w:t>
      </w:r>
    </w:p>
    <w:p w14:paraId="43DAD1C4">
      <w:pPr>
        <w:pStyle w:val="36"/>
        <w:numPr>
          <w:ilvl w:val="0"/>
          <w:numId w:val="2"/>
        </w:numPr>
        <w:rPr>
          <w:rFonts w:cs="Calibri"/>
          <w:szCs w:val="32"/>
        </w:rPr>
      </w:pPr>
      <w:r>
        <w:rPr>
          <w:rFonts w:cs="Calibri"/>
          <w:szCs w:val="32"/>
        </w:rPr>
        <w:t>Supplier users.</w:t>
      </w:r>
    </w:p>
    <w:p w14:paraId="3CAE29A4">
      <w:pPr>
        <w:pStyle w:val="36"/>
        <w:numPr>
          <w:ilvl w:val="0"/>
          <w:numId w:val="2"/>
        </w:numPr>
        <w:rPr>
          <w:rFonts w:cs="Calibri"/>
          <w:szCs w:val="32"/>
        </w:rPr>
      </w:pPr>
      <w:r>
        <w:rPr>
          <w:rFonts w:cs="Calibri"/>
          <w:szCs w:val="32"/>
        </w:rPr>
        <w:t>Inventory users.</w:t>
      </w:r>
    </w:p>
    <w:p w14:paraId="00803F77">
      <w:pPr>
        <w:pStyle w:val="36"/>
        <w:numPr>
          <w:ilvl w:val="0"/>
          <w:numId w:val="2"/>
        </w:numPr>
        <w:rPr>
          <w:rFonts w:cs="Calibri"/>
          <w:szCs w:val="32"/>
        </w:rPr>
      </w:pPr>
      <w:r>
        <w:rPr>
          <w:rFonts w:cs="Calibri"/>
          <w:szCs w:val="32"/>
        </w:rPr>
        <w:t>Finance users.</w:t>
      </w:r>
    </w:p>
    <w:p w14:paraId="530F6543">
      <w:pPr>
        <w:pStyle w:val="36"/>
        <w:numPr>
          <w:ilvl w:val="0"/>
          <w:numId w:val="2"/>
        </w:numPr>
        <w:rPr>
          <w:rFonts w:cs="Calibri"/>
          <w:szCs w:val="32"/>
        </w:rPr>
      </w:pPr>
      <w:r>
        <w:rPr>
          <w:rFonts w:cs="Calibri"/>
          <w:szCs w:val="32"/>
        </w:rPr>
        <w:t>Administrators.</w:t>
      </w:r>
    </w:p>
    <w:p w14:paraId="10AC9B8D">
      <w:pPr>
        <w:pStyle w:val="36"/>
        <w:numPr>
          <w:ilvl w:val="0"/>
          <w:numId w:val="2"/>
        </w:numPr>
        <w:rPr>
          <w:rFonts w:cs="Calibri"/>
          <w:szCs w:val="32"/>
        </w:rPr>
      </w:pPr>
      <w:r>
        <w:rPr>
          <w:rFonts w:cs="Calibri"/>
          <w:szCs w:val="32"/>
        </w:rPr>
        <w:t>User activation and deactivation.</w:t>
      </w:r>
    </w:p>
    <w:p w14:paraId="48D837DB">
      <w:pPr>
        <w:pStyle w:val="36"/>
        <w:numPr>
          <w:ilvl w:val="0"/>
          <w:numId w:val="2"/>
        </w:numPr>
        <w:rPr>
          <w:rFonts w:cs="Calibri"/>
          <w:szCs w:val="32"/>
        </w:rPr>
      </w:pPr>
      <w:r>
        <w:rPr>
          <w:rFonts w:cs="Calibri"/>
          <w:szCs w:val="32"/>
        </w:rPr>
        <w:t>Password reset.</w:t>
      </w:r>
    </w:p>
    <w:p w14:paraId="29E398EA">
      <w:pPr>
        <w:pStyle w:val="36"/>
        <w:numPr>
          <w:ilvl w:val="0"/>
          <w:numId w:val="2"/>
        </w:numPr>
        <w:rPr>
          <w:rFonts w:cs="Calibri"/>
          <w:szCs w:val="32"/>
        </w:rPr>
      </w:pPr>
      <w:r>
        <w:rPr>
          <w:rFonts w:cs="Calibri"/>
          <w:szCs w:val="32"/>
        </w:rPr>
        <w:t>Single sign-on support, where configured.</w:t>
      </w:r>
    </w:p>
    <w:p w14:paraId="1B6E0002">
      <w:pPr>
        <w:pStyle w:val="36"/>
        <w:numPr>
          <w:ilvl w:val="0"/>
          <w:numId w:val="2"/>
        </w:numPr>
        <w:rPr>
          <w:rFonts w:cs="Calibri"/>
          <w:szCs w:val="32"/>
        </w:rPr>
      </w:pPr>
      <w:r>
        <w:rPr>
          <w:rFonts w:cs="Calibri"/>
          <w:szCs w:val="32"/>
        </w:rPr>
        <w:t>Maker-checker approval controls.</w:t>
      </w:r>
    </w:p>
    <w:bookmarkEnd w:id="12"/>
    <w:p w14:paraId="66030CA3">
      <w:pPr>
        <w:pStyle w:val="5"/>
        <w:rPr>
          <w:rFonts w:cstheme="majorHAnsi"/>
          <w:sz w:val="26"/>
          <w:szCs w:val="26"/>
        </w:rPr>
      </w:pPr>
      <w:bookmarkStart w:id="13" w:name="_Toc232948529"/>
      <w:bookmarkStart w:id="14" w:name="procurement-requirement-management"/>
      <w:r>
        <w:rPr>
          <w:rFonts w:cstheme="majorHAnsi"/>
          <w:sz w:val="26"/>
          <w:szCs w:val="26"/>
        </w:rPr>
        <w:t>3.1.3 Procurement Requirement Management</w:t>
      </w:r>
      <w:bookmarkEnd w:id="13"/>
    </w:p>
    <w:p w14:paraId="1E08C719">
      <w:pPr>
        <w:pStyle w:val="35"/>
        <w:rPr>
          <w:rFonts w:asciiTheme="minorHAnsi" w:hAnsiTheme="minorHAnsi" w:cstheme="majorHAnsi"/>
          <w:szCs w:val="32"/>
        </w:rPr>
      </w:pPr>
      <w:r>
        <w:rPr>
          <w:rFonts w:asciiTheme="minorHAnsi" w:hAnsiTheme="minorHAnsi" w:cstheme="majorHAnsi"/>
          <w:szCs w:val="32"/>
        </w:rPr>
        <w:t>The system will allow:</w:t>
      </w:r>
    </w:p>
    <w:p w14:paraId="51CAC38D">
      <w:pPr>
        <w:pStyle w:val="36"/>
        <w:numPr>
          <w:ilvl w:val="0"/>
          <w:numId w:val="2"/>
        </w:numPr>
        <w:rPr>
          <w:rFonts w:asciiTheme="minorHAnsi" w:hAnsiTheme="minorHAnsi" w:cstheme="majorHAnsi"/>
          <w:szCs w:val="32"/>
        </w:rPr>
      </w:pPr>
      <w:r>
        <w:rPr>
          <w:rFonts w:asciiTheme="minorHAnsi" w:hAnsiTheme="minorHAnsi" w:cstheme="majorHAnsi"/>
          <w:szCs w:val="32"/>
        </w:rPr>
        <w:t>Client or authorized users to raise procurement requirements.</w:t>
      </w:r>
    </w:p>
    <w:p w14:paraId="6ABCDE46">
      <w:pPr>
        <w:pStyle w:val="36"/>
        <w:numPr>
          <w:ilvl w:val="0"/>
          <w:numId w:val="2"/>
        </w:numPr>
        <w:rPr>
          <w:rFonts w:asciiTheme="minorHAnsi" w:hAnsiTheme="minorHAnsi" w:cstheme="majorHAnsi"/>
          <w:szCs w:val="32"/>
        </w:rPr>
      </w:pPr>
      <w:r>
        <w:rPr>
          <w:rFonts w:asciiTheme="minorHAnsi" w:hAnsiTheme="minorHAnsi" w:cstheme="majorHAnsi"/>
          <w:szCs w:val="32"/>
        </w:rPr>
        <w:t>Entry of product, quantity, specification, delivery date, department, location, and budget information.</w:t>
      </w:r>
    </w:p>
    <w:p w14:paraId="6AA80C67">
      <w:pPr>
        <w:pStyle w:val="36"/>
        <w:numPr>
          <w:ilvl w:val="0"/>
          <w:numId w:val="2"/>
        </w:numPr>
        <w:rPr>
          <w:rFonts w:asciiTheme="minorHAnsi" w:hAnsiTheme="minorHAnsi" w:cstheme="majorHAnsi"/>
          <w:szCs w:val="32"/>
        </w:rPr>
      </w:pPr>
      <w:r>
        <w:rPr>
          <w:rFonts w:asciiTheme="minorHAnsi" w:hAnsiTheme="minorHAnsi" w:cstheme="majorHAnsi"/>
          <w:szCs w:val="32"/>
        </w:rPr>
        <w:t>Supporting-document upload.</w:t>
      </w:r>
    </w:p>
    <w:p w14:paraId="4BF0B79D">
      <w:pPr>
        <w:pStyle w:val="36"/>
        <w:numPr>
          <w:ilvl w:val="0"/>
          <w:numId w:val="2"/>
        </w:numPr>
        <w:rPr>
          <w:rFonts w:asciiTheme="minorHAnsi" w:hAnsiTheme="minorHAnsi" w:cstheme="majorHAnsi"/>
          <w:szCs w:val="32"/>
        </w:rPr>
      </w:pPr>
      <w:r>
        <w:rPr>
          <w:rFonts w:asciiTheme="minorHAnsi" w:hAnsiTheme="minorHAnsi" w:cstheme="majorHAnsi"/>
          <w:szCs w:val="32"/>
        </w:rPr>
        <w:t>Requirement review by the ordering team.</w:t>
      </w:r>
    </w:p>
    <w:p w14:paraId="6CC0E6F6">
      <w:pPr>
        <w:pStyle w:val="36"/>
        <w:numPr>
          <w:ilvl w:val="0"/>
          <w:numId w:val="2"/>
        </w:numPr>
        <w:rPr>
          <w:rFonts w:asciiTheme="minorHAnsi" w:hAnsiTheme="minorHAnsi" w:cstheme="majorHAnsi"/>
          <w:szCs w:val="32"/>
        </w:rPr>
      </w:pPr>
      <w:r>
        <w:rPr>
          <w:rFonts w:asciiTheme="minorHAnsi" w:hAnsiTheme="minorHAnsi" w:cstheme="majorHAnsi"/>
          <w:szCs w:val="32"/>
        </w:rPr>
        <w:t>Requirement approval, rejection, or return for correction.</w:t>
      </w:r>
    </w:p>
    <w:p w14:paraId="3F695EE8">
      <w:pPr>
        <w:pStyle w:val="36"/>
        <w:numPr>
          <w:ilvl w:val="0"/>
          <w:numId w:val="2"/>
        </w:numPr>
        <w:rPr>
          <w:rFonts w:asciiTheme="minorHAnsi" w:hAnsiTheme="minorHAnsi" w:cstheme="majorHAnsi"/>
          <w:szCs w:val="32"/>
        </w:rPr>
      </w:pPr>
      <w:r>
        <w:rPr>
          <w:rFonts w:asciiTheme="minorHAnsi" w:hAnsiTheme="minorHAnsi" w:cstheme="majorHAnsi"/>
          <w:szCs w:val="32"/>
        </w:rPr>
        <w:t>Conversion of an approved requirement into an RFQ.</w:t>
      </w:r>
    </w:p>
    <w:p w14:paraId="486AC7B7">
      <w:pPr>
        <w:pStyle w:val="36"/>
        <w:numPr>
          <w:ilvl w:val="0"/>
          <w:numId w:val="2"/>
        </w:numPr>
        <w:rPr>
          <w:rFonts w:asciiTheme="minorHAnsi" w:hAnsiTheme="minorHAnsi" w:cstheme="majorHAnsi"/>
          <w:szCs w:val="32"/>
        </w:rPr>
      </w:pPr>
      <w:r>
        <w:rPr>
          <w:rFonts w:asciiTheme="minorHAnsi" w:hAnsiTheme="minorHAnsi" w:cstheme="majorHAnsi"/>
          <w:szCs w:val="32"/>
        </w:rPr>
        <w:t>Requirement-status tracking.</w:t>
      </w:r>
    </w:p>
    <w:bookmarkEnd w:id="14"/>
    <w:p w14:paraId="437CA4BA">
      <w:pPr>
        <w:pStyle w:val="5"/>
        <w:rPr>
          <w:rFonts w:cstheme="majorHAnsi"/>
          <w:sz w:val="26"/>
          <w:szCs w:val="26"/>
        </w:rPr>
      </w:pPr>
      <w:bookmarkStart w:id="15" w:name="_Toc232948530"/>
      <w:bookmarkStart w:id="16" w:name="rfq-management"/>
      <w:r>
        <w:rPr>
          <w:rFonts w:cstheme="majorHAnsi"/>
          <w:sz w:val="26"/>
          <w:szCs w:val="26"/>
        </w:rPr>
        <w:t>3.1.4 RFQ Management</w:t>
      </w:r>
      <w:bookmarkEnd w:id="15"/>
    </w:p>
    <w:p w14:paraId="1FC846F8">
      <w:pPr>
        <w:pStyle w:val="35"/>
        <w:rPr>
          <w:rFonts w:cs="Calibri"/>
          <w:szCs w:val="32"/>
        </w:rPr>
      </w:pPr>
      <w:r>
        <w:rPr>
          <w:rFonts w:cs="Calibri"/>
          <w:szCs w:val="32"/>
        </w:rPr>
        <w:t>The system will support:</w:t>
      </w:r>
    </w:p>
    <w:p w14:paraId="615751F0">
      <w:pPr>
        <w:pStyle w:val="36"/>
        <w:numPr>
          <w:ilvl w:val="0"/>
          <w:numId w:val="2"/>
        </w:numPr>
        <w:rPr>
          <w:rFonts w:cs="Calibri"/>
          <w:szCs w:val="32"/>
        </w:rPr>
      </w:pPr>
      <w:r>
        <w:rPr>
          <w:rFonts w:cs="Calibri"/>
          <w:szCs w:val="32"/>
        </w:rPr>
        <w:t>RFQ creation.</w:t>
      </w:r>
    </w:p>
    <w:p w14:paraId="6DEF46B7">
      <w:pPr>
        <w:pStyle w:val="36"/>
        <w:numPr>
          <w:ilvl w:val="0"/>
          <w:numId w:val="2"/>
        </w:numPr>
        <w:rPr>
          <w:rFonts w:cs="Calibri"/>
          <w:szCs w:val="32"/>
        </w:rPr>
      </w:pPr>
      <w:r>
        <w:rPr>
          <w:rFonts w:cs="Calibri"/>
          <w:szCs w:val="32"/>
        </w:rPr>
        <w:t>RFQ editing.</w:t>
      </w:r>
    </w:p>
    <w:p w14:paraId="0F78D537">
      <w:pPr>
        <w:pStyle w:val="36"/>
        <w:numPr>
          <w:ilvl w:val="0"/>
          <w:numId w:val="2"/>
        </w:numPr>
        <w:rPr>
          <w:rFonts w:cs="Calibri"/>
          <w:szCs w:val="32"/>
        </w:rPr>
      </w:pPr>
      <w:r>
        <w:rPr>
          <w:rFonts w:cs="Calibri"/>
          <w:szCs w:val="32"/>
        </w:rPr>
        <w:t>RFQ publication.</w:t>
      </w:r>
    </w:p>
    <w:p w14:paraId="299866D7">
      <w:pPr>
        <w:pStyle w:val="36"/>
        <w:numPr>
          <w:ilvl w:val="0"/>
          <w:numId w:val="2"/>
        </w:numPr>
        <w:rPr>
          <w:rFonts w:cs="Calibri"/>
          <w:szCs w:val="32"/>
        </w:rPr>
      </w:pPr>
      <w:r>
        <w:rPr>
          <w:rFonts w:cs="Calibri"/>
          <w:szCs w:val="32"/>
        </w:rPr>
        <w:t>Supplier invitation.</w:t>
      </w:r>
    </w:p>
    <w:p w14:paraId="56AE0100">
      <w:pPr>
        <w:pStyle w:val="36"/>
        <w:numPr>
          <w:ilvl w:val="0"/>
          <w:numId w:val="2"/>
        </w:numPr>
        <w:rPr>
          <w:rFonts w:cs="Calibri"/>
          <w:szCs w:val="32"/>
        </w:rPr>
      </w:pPr>
      <w:r>
        <w:rPr>
          <w:rFonts w:cs="Calibri"/>
          <w:szCs w:val="32"/>
        </w:rPr>
        <w:t>RFQ submission deadlines.</w:t>
      </w:r>
    </w:p>
    <w:p w14:paraId="6C692DFF">
      <w:pPr>
        <w:pStyle w:val="36"/>
        <w:numPr>
          <w:ilvl w:val="0"/>
          <w:numId w:val="2"/>
        </w:numPr>
        <w:rPr>
          <w:rFonts w:cs="Calibri"/>
          <w:szCs w:val="32"/>
        </w:rPr>
      </w:pPr>
      <w:r>
        <w:rPr>
          <w:rFonts w:cs="Calibri"/>
          <w:szCs w:val="32"/>
        </w:rPr>
        <w:t>Product and service specifications.</w:t>
      </w:r>
    </w:p>
    <w:p w14:paraId="1A16770A">
      <w:pPr>
        <w:pStyle w:val="36"/>
        <w:numPr>
          <w:ilvl w:val="0"/>
          <w:numId w:val="2"/>
        </w:numPr>
        <w:rPr>
          <w:rFonts w:cs="Calibri"/>
          <w:szCs w:val="32"/>
        </w:rPr>
      </w:pPr>
      <w:r>
        <w:rPr>
          <w:rFonts w:cs="Calibri"/>
          <w:szCs w:val="32"/>
        </w:rPr>
        <w:t>Required quantity.</w:t>
      </w:r>
    </w:p>
    <w:p w14:paraId="6AE18795">
      <w:pPr>
        <w:pStyle w:val="36"/>
        <w:numPr>
          <w:ilvl w:val="0"/>
          <w:numId w:val="2"/>
        </w:numPr>
        <w:rPr>
          <w:rFonts w:cs="Calibri"/>
          <w:szCs w:val="32"/>
        </w:rPr>
      </w:pPr>
      <w:r>
        <w:rPr>
          <w:rFonts w:cs="Calibri"/>
          <w:szCs w:val="32"/>
        </w:rPr>
        <w:t>Delivery location.</w:t>
      </w:r>
    </w:p>
    <w:p w14:paraId="691B4DDF">
      <w:pPr>
        <w:pStyle w:val="36"/>
        <w:numPr>
          <w:ilvl w:val="0"/>
          <w:numId w:val="2"/>
        </w:numPr>
        <w:rPr>
          <w:rFonts w:cs="Calibri"/>
          <w:szCs w:val="32"/>
        </w:rPr>
      </w:pPr>
      <w:r>
        <w:rPr>
          <w:rFonts w:cs="Calibri"/>
          <w:szCs w:val="32"/>
        </w:rPr>
        <w:t>Payment terms.</w:t>
      </w:r>
    </w:p>
    <w:p w14:paraId="57874FD5">
      <w:pPr>
        <w:pStyle w:val="36"/>
        <w:numPr>
          <w:ilvl w:val="0"/>
          <w:numId w:val="2"/>
        </w:numPr>
        <w:rPr>
          <w:rFonts w:cs="Calibri"/>
          <w:szCs w:val="32"/>
        </w:rPr>
      </w:pPr>
      <w:r>
        <w:rPr>
          <w:rFonts w:cs="Calibri"/>
          <w:szCs w:val="32"/>
        </w:rPr>
        <w:t>Commercial and technical terms.</w:t>
      </w:r>
    </w:p>
    <w:p w14:paraId="7D0E86D3">
      <w:pPr>
        <w:pStyle w:val="36"/>
        <w:numPr>
          <w:ilvl w:val="0"/>
          <w:numId w:val="2"/>
        </w:numPr>
        <w:rPr>
          <w:rFonts w:cs="Calibri"/>
          <w:szCs w:val="32"/>
        </w:rPr>
      </w:pPr>
      <w:r>
        <w:rPr>
          <w:rFonts w:cs="Calibri"/>
          <w:szCs w:val="32"/>
        </w:rPr>
        <w:t>Attachment upload.</w:t>
      </w:r>
    </w:p>
    <w:p w14:paraId="315754CC">
      <w:pPr>
        <w:pStyle w:val="36"/>
        <w:numPr>
          <w:ilvl w:val="0"/>
          <w:numId w:val="2"/>
        </w:numPr>
        <w:rPr>
          <w:rFonts w:cs="Calibri"/>
          <w:szCs w:val="32"/>
        </w:rPr>
      </w:pPr>
      <w:r>
        <w:rPr>
          <w:rFonts w:cs="Calibri"/>
          <w:szCs w:val="32"/>
        </w:rPr>
        <w:t>RFQ cancellation.</w:t>
      </w:r>
    </w:p>
    <w:p w14:paraId="7E5CF198">
      <w:pPr>
        <w:pStyle w:val="36"/>
        <w:numPr>
          <w:ilvl w:val="0"/>
          <w:numId w:val="2"/>
        </w:numPr>
        <w:rPr>
          <w:rFonts w:asciiTheme="majorHAnsi" w:hAnsiTheme="majorHAnsi" w:cstheme="majorHAnsi"/>
          <w:szCs w:val="32"/>
        </w:rPr>
      </w:pPr>
      <w:r>
        <w:rPr>
          <w:rFonts w:asciiTheme="majorHAnsi" w:hAnsiTheme="majorHAnsi" w:cstheme="majorHAnsi"/>
          <w:szCs w:val="32"/>
        </w:rPr>
        <w:t>RFQ closing.</w:t>
      </w:r>
    </w:p>
    <w:p w14:paraId="4EAD4C1A">
      <w:pPr>
        <w:pStyle w:val="36"/>
        <w:numPr>
          <w:ilvl w:val="0"/>
          <w:numId w:val="2"/>
        </w:numPr>
        <w:rPr>
          <w:rFonts w:asciiTheme="majorHAnsi" w:hAnsiTheme="majorHAnsi" w:cstheme="majorHAnsi"/>
          <w:szCs w:val="32"/>
        </w:rPr>
      </w:pPr>
      <w:r>
        <w:rPr>
          <w:rFonts w:asciiTheme="majorHAnsi" w:hAnsiTheme="majorHAnsi" w:cstheme="majorHAnsi"/>
          <w:szCs w:val="32"/>
        </w:rPr>
        <w:t>RFQ status tracking.</w:t>
      </w:r>
    </w:p>
    <w:p w14:paraId="694D7342">
      <w:pPr>
        <w:pStyle w:val="36"/>
        <w:numPr>
          <w:ilvl w:val="0"/>
          <w:numId w:val="2"/>
        </w:numPr>
        <w:rPr>
          <w:rFonts w:asciiTheme="majorHAnsi" w:hAnsiTheme="majorHAnsi" w:cstheme="majorHAnsi"/>
          <w:szCs w:val="32"/>
        </w:rPr>
      </w:pPr>
      <w:r>
        <w:rPr>
          <w:rFonts w:asciiTheme="majorHAnsi" w:hAnsiTheme="majorHAnsi" w:cstheme="majorHAnsi"/>
          <w:szCs w:val="32"/>
        </w:rPr>
        <w:t>RFQ version history.</w:t>
      </w:r>
    </w:p>
    <w:bookmarkEnd w:id="16"/>
    <w:p w14:paraId="5B4BA7CE">
      <w:pPr>
        <w:pStyle w:val="5"/>
        <w:rPr>
          <w:rFonts w:cstheme="majorHAnsi"/>
          <w:sz w:val="26"/>
          <w:szCs w:val="26"/>
        </w:rPr>
      </w:pPr>
      <w:bookmarkStart w:id="17" w:name="_Toc232948531"/>
      <w:bookmarkStart w:id="18" w:name="supplier-management"/>
      <w:r>
        <w:rPr>
          <w:rFonts w:cstheme="majorHAnsi"/>
          <w:sz w:val="26"/>
          <w:szCs w:val="26"/>
        </w:rPr>
        <w:t>3.1.5 Supplier Management</w:t>
      </w:r>
      <w:bookmarkEnd w:id="17"/>
    </w:p>
    <w:p w14:paraId="00717B35">
      <w:pPr>
        <w:pStyle w:val="35"/>
        <w:rPr>
          <w:rFonts w:asciiTheme="majorHAnsi" w:hAnsiTheme="majorHAnsi" w:cstheme="majorHAnsi"/>
          <w:szCs w:val="32"/>
        </w:rPr>
      </w:pPr>
      <w:r>
        <w:rPr>
          <w:rFonts w:asciiTheme="majorHAnsi" w:hAnsiTheme="majorHAnsi" w:cstheme="majorHAnsi"/>
          <w:szCs w:val="32"/>
        </w:rPr>
        <w:t>The system will support:</w:t>
      </w:r>
    </w:p>
    <w:p w14:paraId="1C904CEA">
      <w:pPr>
        <w:pStyle w:val="36"/>
        <w:numPr>
          <w:ilvl w:val="0"/>
          <w:numId w:val="2"/>
        </w:numPr>
        <w:rPr>
          <w:rFonts w:asciiTheme="majorHAnsi" w:hAnsiTheme="majorHAnsi" w:cstheme="majorHAnsi"/>
          <w:szCs w:val="32"/>
        </w:rPr>
      </w:pPr>
      <w:r>
        <w:rPr>
          <w:rFonts w:asciiTheme="majorHAnsi" w:hAnsiTheme="majorHAnsi" w:cstheme="majorHAnsi"/>
          <w:szCs w:val="32"/>
        </w:rPr>
        <w:t>Supplier registration.</w:t>
      </w:r>
    </w:p>
    <w:p w14:paraId="66E36A60">
      <w:pPr>
        <w:pStyle w:val="36"/>
        <w:numPr>
          <w:ilvl w:val="0"/>
          <w:numId w:val="2"/>
        </w:numPr>
        <w:rPr>
          <w:rFonts w:asciiTheme="majorHAnsi" w:hAnsiTheme="majorHAnsi" w:cstheme="majorHAnsi"/>
          <w:szCs w:val="32"/>
        </w:rPr>
      </w:pPr>
      <w:r>
        <w:rPr>
          <w:rFonts w:asciiTheme="majorHAnsi" w:hAnsiTheme="majorHAnsi" w:cstheme="majorHAnsi"/>
          <w:szCs w:val="32"/>
        </w:rPr>
        <w:t>Supplier-company profiles.</w:t>
      </w:r>
    </w:p>
    <w:p w14:paraId="3D74C126">
      <w:pPr>
        <w:pStyle w:val="36"/>
        <w:numPr>
          <w:ilvl w:val="0"/>
          <w:numId w:val="2"/>
        </w:numPr>
        <w:rPr>
          <w:rFonts w:asciiTheme="majorHAnsi" w:hAnsiTheme="majorHAnsi" w:cstheme="majorHAnsi"/>
          <w:szCs w:val="32"/>
        </w:rPr>
      </w:pPr>
      <w:r>
        <w:rPr>
          <w:rFonts w:asciiTheme="majorHAnsi" w:hAnsiTheme="majorHAnsi" w:cstheme="majorHAnsi"/>
          <w:szCs w:val="32"/>
        </w:rPr>
        <w:t>Supplier verification.</w:t>
      </w:r>
    </w:p>
    <w:p w14:paraId="4322AFE9">
      <w:pPr>
        <w:pStyle w:val="36"/>
        <w:numPr>
          <w:ilvl w:val="0"/>
          <w:numId w:val="2"/>
        </w:numPr>
        <w:rPr>
          <w:rFonts w:asciiTheme="majorHAnsi" w:hAnsiTheme="majorHAnsi" w:cstheme="majorHAnsi"/>
          <w:szCs w:val="32"/>
        </w:rPr>
      </w:pPr>
      <w:r>
        <w:rPr>
          <w:rFonts w:asciiTheme="majorHAnsi" w:hAnsiTheme="majorHAnsi" w:cstheme="majorHAnsi"/>
          <w:szCs w:val="32"/>
        </w:rPr>
        <w:t>Product-category mapping.</w:t>
      </w:r>
    </w:p>
    <w:p w14:paraId="24C36712">
      <w:pPr>
        <w:pStyle w:val="36"/>
        <w:numPr>
          <w:ilvl w:val="0"/>
          <w:numId w:val="2"/>
        </w:numPr>
        <w:rPr>
          <w:rFonts w:asciiTheme="majorHAnsi" w:hAnsiTheme="majorHAnsi" w:cstheme="majorHAnsi"/>
          <w:szCs w:val="32"/>
        </w:rPr>
      </w:pPr>
      <w:r>
        <w:rPr>
          <w:rFonts w:asciiTheme="majorHAnsi" w:hAnsiTheme="majorHAnsi" w:cstheme="majorHAnsi"/>
          <w:szCs w:val="32"/>
        </w:rPr>
        <w:t>Supplier document upload.</w:t>
      </w:r>
    </w:p>
    <w:p w14:paraId="7755E6D1">
      <w:pPr>
        <w:pStyle w:val="36"/>
        <w:numPr>
          <w:ilvl w:val="0"/>
          <w:numId w:val="2"/>
        </w:numPr>
        <w:rPr>
          <w:rFonts w:asciiTheme="majorHAnsi" w:hAnsiTheme="majorHAnsi" w:cstheme="majorHAnsi"/>
          <w:szCs w:val="32"/>
        </w:rPr>
      </w:pPr>
      <w:r>
        <w:rPr>
          <w:rFonts w:asciiTheme="majorHAnsi" w:hAnsiTheme="majorHAnsi" w:cstheme="majorHAnsi"/>
          <w:szCs w:val="32"/>
        </w:rPr>
        <w:t>Tax and compliance details.</w:t>
      </w:r>
    </w:p>
    <w:p w14:paraId="3584D27E">
      <w:pPr>
        <w:pStyle w:val="36"/>
        <w:numPr>
          <w:ilvl w:val="0"/>
          <w:numId w:val="2"/>
        </w:numPr>
        <w:rPr>
          <w:rFonts w:asciiTheme="majorHAnsi" w:hAnsiTheme="majorHAnsi" w:cstheme="majorHAnsi"/>
          <w:szCs w:val="32"/>
        </w:rPr>
      </w:pPr>
      <w:r>
        <w:rPr>
          <w:rFonts w:asciiTheme="majorHAnsi" w:hAnsiTheme="majorHAnsi" w:cstheme="majorHAnsi"/>
          <w:szCs w:val="32"/>
        </w:rPr>
        <w:t>Supplier activation and deactivation.</w:t>
      </w:r>
    </w:p>
    <w:p w14:paraId="438BFB46">
      <w:pPr>
        <w:pStyle w:val="36"/>
        <w:numPr>
          <w:ilvl w:val="0"/>
          <w:numId w:val="2"/>
        </w:numPr>
        <w:rPr>
          <w:rFonts w:asciiTheme="majorHAnsi" w:hAnsiTheme="majorHAnsi" w:cstheme="majorHAnsi"/>
          <w:szCs w:val="32"/>
        </w:rPr>
      </w:pPr>
      <w:r>
        <w:rPr>
          <w:rFonts w:asciiTheme="majorHAnsi" w:hAnsiTheme="majorHAnsi" w:cstheme="majorHAnsi"/>
          <w:szCs w:val="32"/>
        </w:rPr>
        <w:t>Supplier blacklisting.</w:t>
      </w:r>
    </w:p>
    <w:p w14:paraId="6C337B8D">
      <w:pPr>
        <w:pStyle w:val="36"/>
        <w:numPr>
          <w:ilvl w:val="0"/>
          <w:numId w:val="2"/>
        </w:numPr>
        <w:rPr>
          <w:rFonts w:asciiTheme="majorHAnsi" w:hAnsiTheme="majorHAnsi" w:cstheme="majorHAnsi"/>
          <w:szCs w:val="32"/>
        </w:rPr>
      </w:pPr>
      <w:r>
        <w:rPr>
          <w:rFonts w:asciiTheme="majorHAnsi" w:hAnsiTheme="majorHAnsi" w:cstheme="majorHAnsi"/>
          <w:szCs w:val="32"/>
        </w:rPr>
        <w:t>Supplier qualification status.</w:t>
      </w:r>
    </w:p>
    <w:p w14:paraId="0E17C93C">
      <w:pPr>
        <w:pStyle w:val="36"/>
        <w:numPr>
          <w:ilvl w:val="0"/>
          <w:numId w:val="2"/>
        </w:numPr>
        <w:rPr>
          <w:rFonts w:asciiTheme="majorHAnsi" w:hAnsiTheme="majorHAnsi" w:cstheme="majorHAnsi"/>
          <w:szCs w:val="32"/>
        </w:rPr>
      </w:pPr>
      <w:r>
        <w:rPr>
          <w:rFonts w:asciiTheme="majorHAnsi" w:hAnsiTheme="majorHAnsi" w:cstheme="majorHAnsi"/>
          <w:szCs w:val="32"/>
        </w:rPr>
        <w:t>Historical performance information.</w:t>
      </w:r>
    </w:p>
    <w:p w14:paraId="418FC3C3">
      <w:pPr>
        <w:pStyle w:val="36"/>
        <w:numPr>
          <w:ilvl w:val="0"/>
          <w:numId w:val="2"/>
        </w:numPr>
        <w:rPr>
          <w:rFonts w:asciiTheme="majorHAnsi" w:hAnsiTheme="majorHAnsi" w:cstheme="majorHAnsi"/>
          <w:szCs w:val="32"/>
        </w:rPr>
      </w:pPr>
      <w:r>
        <w:rPr>
          <w:rFonts w:asciiTheme="majorHAnsi" w:hAnsiTheme="majorHAnsi" w:cstheme="majorHAnsi"/>
          <w:szCs w:val="32"/>
        </w:rPr>
        <w:t>Supplier rating.</w:t>
      </w:r>
    </w:p>
    <w:p w14:paraId="4355D5D3">
      <w:pPr>
        <w:pStyle w:val="36"/>
        <w:numPr>
          <w:ilvl w:val="0"/>
          <w:numId w:val="2"/>
        </w:numPr>
        <w:rPr>
          <w:rFonts w:asciiTheme="majorHAnsi" w:hAnsiTheme="majorHAnsi" w:cstheme="majorHAnsi"/>
          <w:szCs w:val="32"/>
        </w:rPr>
      </w:pPr>
      <w:r>
        <w:rPr>
          <w:rFonts w:asciiTheme="majorHAnsi" w:hAnsiTheme="majorHAnsi" w:cstheme="majorHAnsi"/>
          <w:szCs w:val="32"/>
        </w:rPr>
        <w:t>Supplier quotation history.</w:t>
      </w:r>
    </w:p>
    <w:p w14:paraId="4EF8CC27">
      <w:pPr>
        <w:pStyle w:val="36"/>
        <w:numPr>
          <w:ilvl w:val="0"/>
          <w:numId w:val="2"/>
        </w:numPr>
        <w:rPr>
          <w:rFonts w:asciiTheme="majorHAnsi" w:hAnsiTheme="majorHAnsi" w:cstheme="majorHAnsi"/>
          <w:szCs w:val="32"/>
        </w:rPr>
      </w:pPr>
      <w:r>
        <w:rPr>
          <w:rFonts w:asciiTheme="majorHAnsi" w:hAnsiTheme="majorHAnsi" w:cstheme="majorHAnsi"/>
          <w:szCs w:val="32"/>
        </w:rPr>
        <w:t>Supplier purchase history.</w:t>
      </w:r>
    </w:p>
    <w:bookmarkEnd w:id="18"/>
    <w:p w14:paraId="39BCDF77">
      <w:pPr>
        <w:pStyle w:val="5"/>
        <w:rPr>
          <w:rFonts w:cstheme="majorHAnsi"/>
          <w:sz w:val="26"/>
          <w:szCs w:val="26"/>
        </w:rPr>
      </w:pPr>
      <w:bookmarkStart w:id="19" w:name="_Toc232948532"/>
      <w:bookmarkStart w:id="20" w:name="supplier-quotation-management"/>
      <w:r>
        <w:rPr>
          <w:rFonts w:cstheme="majorHAnsi"/>
          <w:sz w:val="26"/>
          <w:szCs w:val="26"/>
        </w:rPr>
        <w:t>3.1.6 Supplier Quotation Management</w:t>
      </w:r>
      <w:bookmarkEnd w:id="19"/>
    </w:p>
    <w:p w14:paraId="1DD5B645">
      <w:pPr>
        <w:pStyle w:val="35"/>
        <w:rPr>
          <w:rFonts w:asciiTheme="majorHAnsi" w:hAnsiTheme="majorHAnsi" w:cstheme="majorHAnsi"/>
          <w:szCs w:val="32"/>
        </w:rPr>
      </w:pPr>
      <w:r>
        <w:rPr>
          <w:rFonts w:asciiTheme="majorHAnsi" w:hAnsiTheme="majorHAnsi" w:cstheme="majorHAnsi"/>
          <w:szCs w:val="32"/>
        </w:rPr>
        <w:t>The supplier portal will allow suppliers to:</w:t>
      </w:r>
    </w:p>
    <w:p w14:paraId="2ABE26F8">
      <w:pPr>
        <w:pStyle w:val="36"/>
        <w:numPr>
          <w:ilvl w:val="0"/>
          <w:numId w:val="2"/>
        </w:numPr>
        <w:rPr>
          <w:rFonts w:asciiTheme="majorHAnsi" w:hAnsiTheme="majorHAnsi" w:cstheme="majorHAnsi"/>
          <w:szCs w:val="32"/>
        </w:rPr>
      </w:pPr>
      <w:r>
        <w:rPr>
          <w:rFonts w:asciiTheme="majorHAnsi" w:hAnsiTheme="majorHAnsi" w:cstheme="majorHAnsi"/>
          <w:szCs w:val="32"/>
        </w:rPr>
        <w:t>Log in securely.</w:t>
      </w:r>
    </w:p>
    <w:p w14:paraId="5BE9D0E2">
      <w:pPr>
        <w:pStyle w:val="36"/>
        <w:numPr>
          <w:ilvl w:val="0"/>
          <w:numId w:val="2"/>
        </w:numPr>
        <w:rPr>
          <w:rFonts w:asciiTheme="majorHAnsi" w:hAnsiTheme="majorHAnsi" w:cstheme="majorHAnsi"/>
          <w:szCs w:val="32"/>
        </w:rPr>
      </w:pPr>
      <w:r>
        <w:rPr>
          <w:rFonts w:asciiTheme="majorHAnsi" w:hAnsiTheme="majorHAnsi" w:cstheme="majorHAnsi"/>
          <w:szCs w:val="32"/>
        </w:rPr>
        <w:t>View assigned RFQs.</w:t>
      </w:r>
    </w:p>
    <w:p w14:paraId="33FF514F">
      <w:pPr>
        <w:pStyle w:val="36"/>
        <w:numPr>
          <w:ilvl w:val="0"/>
          <w:numId w:val="2"/>
        </w:numPr>
        <w:rPr>
          <w:rFonts w:asciiTheme="majorHAnsi" w:hAnsiTheme="majorHAnsi" w:cstheme="majorHAnsi"/>
          <w:szCs w:val="32"/>
        </w:rPr>
      </w:pPr>
      <w:r>
        <w:rPr>
          <w:rFonts w:asciiTheme="majorHAnsi" w:hAnsiTheme="majorHAnsi" w:cstheme="majorHAnsi"/>
          <w:szCs w:val="32"/>
        </w:rPr>
        <w:t>Download RFQ documents.</w:t>
      </w:r>
    </w:p>
    <w:p w14:paraId="64DF0A0E">
      <w:pPr>
        <w:pStyle w:val="36"/>
        <w:numPr>
          <w:ilvl w:val="0"/>
          <w:numId w:val="2"/>
        </w:numPr>
        <w:rPr>
          <w:rFonts w:asciiTheme="majorHAnsi" w:hAnsiTheme="majorHAnsi" w:cstheme="majorHAnsi"/>
          <w:szCs w:val="32"/>
        </w:rPr>
      </w:pPr>
      <w:r>
        <w:rPr>
          <w:rFonts w:asciiTheme="majorHAnsi" w:hAnsiTheme="majorHAnsi" w:cstheme="majorHAnsi"/>
          <w:szCs w:val="32"/>
        </w:rPr>
        <w:t>Submit quotations.</w:t>
      </w:r>
    </w:p>
    <w:p w14:paraId="5B91AA6E">
      <w:pPr>
        <w:pStyle w:val="36"/>
        <w:numPr>
          <w:ilvl w:val="0"/>
          <w:numId w:val="2"/>
        </w:numPr>
        <w:rPr>
          <w:rFonts w:asciiTheme="majorHAnsi" w:hAnsiTheme="majorHAnsi" w:cstheme="majorHAnsi"/>
          <w:szCs w:val="32"/>
        </w:rPr>
      </w:pPr>
      <w:r>
        <w:rPr>
          <w:rFonts w:asciiTheme="majorHAnsi" w:hAnsiTheme="majorHAnsi" w:cstheme="majorHAnsi"/>
          <w:szCs w:val="32"/>
        </w:rPr>
        <w:t>Enter unit price and total price.</w:t>
      </w:r>
    </w:p>
    <w:p w14:paraId="7E4414A6">
      <w:pPr>
        <w:pStyle w:val="36"/>
        <w:numPr>
          <w:ilvl w:val="0"/>
          <w:numId w:val="2"/>
        </w:numPr>
        <w:rPr>
          <w:rFonts w:asciiTheme="majorHAnsi" w:hAnsiTheme="majorHAnsi" w:cstheme="majorHAnsi"/>
          <w:szCs w:val="32"/>
        </w:rPr>
      </w:pPr>
      <w:r>
        <w:rPr>
          <w:rFonts w:asciiTheme="majorHAnsi" w:hAnsiTheme="majorHAnsi" w:cstheme="majorHAnsi"/>
          <w:szCs w:val="32"/>
        </w:rPr>
        <w:t>Enter taxes and additional charges.</w:t>
      </w:r>
    </w:p>
    <w:p w14:paraId="14D92A94">
      <w:pPr>
        <w:pStyle w:val="36"/>
        <w:numPr>
          <w:ilvl w:val="0"/>
          <w:numId w:val="2"/>
        </w:numPr>
        <w:rPr>
          <w:rFonts w:asciiTheme="majorHAnsi" w:hAnsiTheme="majorHAnsi" w:cstheme="majorHAnsi"/>
          <w:szCs w:val="32"/>
        </w:rPr>
      </w:pPr>
      <w:r>
        <w:rPr>
          <w:rFonts w:asciiTheme="majorHAnsi" w:hAnsiTheme="majorHAnsi" w:cstheme="majorHAnsi"/>
          <w:szCs w:val="32"/>
        </w:rPr>
        <w:t>Enter delivery time.</w:t>
      </w:r>
    </w:p>
    <w:p w14:paraId="6A43366C">
      <w:pPr>
        <w:pStyle w:val="36"/>
        <w:numPr>
          <w:ilvl w:val="0"/>
          <w:numId w:val="2"/>
        </w:numPr>
        <w:rPr>
          <w:rFonts w:asciiTheme="majorHAnsi" w:hAnsiTheme="majorHAnsi" w:cstheme="majorHAnsi"/>
          <w:szCs w:val="32"/>
        </w:rPr>
      </w:pPr>
      <w:r>
        <w:rPr>
          <w:rFonts w:asciiTheme="majorHAnsi" w:hAnsiTheme="majorHAnsi" w:cstheme="majorHAnsi"/>
          <w:szCs w:val="32"/>
        </w:rPr>
        <w:t>Enter payment terms.</w:t>
      </w:r>
    </w:p>
    <w:p w14:paraId="2F8BB217">
      <w:pPr>
        <w:pStyle w:val="36"/>
        <w:numPr>
          <w:ilvl w:val="0"/>
          <w:numId w:val="2"/>
        </w:numPr>
        <w:rPr>
          <w:rFonts w:asciiTheme="majorHAnsi" w:hAnsiTheme="majorHAnsi" w:cstheme="majorHAnsi"/>
          <w:szCs w:val="32"/>
        </w:rPr>
      </w:pPr>
      <w:r>
        <w:rPr>
          <w:rFonts w:asciiTheme="majorHAnsi" w:hAnsiTheme="majorHAnsi" w:cstheme="majorHAnsi"/>
          <w:szCs w:val="32"/>
        </w:rPr>
        <w:t>Enter quotation validity.</w:t>
      </w:r>
    </w:p>
    <w:p w14:paraId="1D3BE291">
      <w:pPr>
        <w:pStyle w:val="36"/>
        <w:numPr>
          <w:ilvl w:val="0"/>
          <w:numId w:val="2"/>
        </w:numPr>
        <w:rPr>
          <w:rFonts w:asciiTheme="majorHAnsi" w:hAnsiTheme="majorHAnsi" w:cstheme="majorHAnsi"/>
          <w:szCs w:val="32"/>
        </w:rPr>
      </w:pPr>
      <w:r>
        <w:rPr>
          <w:rFonts w:asciiTheme="majorHAnsi" w:hAnsiTheme="majorHAnsi" w:cstheme="majorHAnsi"/>
          <w:szCs w:val="32"/>
        </w:rPr>
        <w:t>Upload supporting documents.</w:t>
      </w:r>
    </w:p>
    <w:p w14:paraId="1D6F8FB9">
      <w:pPr>
        <w:pStyle w:val="36"/>
        <w:numPr>
          <w:ilvl w:val="0"/>
          <w:numId w:val="2"/>
        </w:numPr>
        <w:rPr>
          <w:rFonts w:asciiTheme="majorHAnsi" w:hAnsiTheme="majorHAnsi" w:cstheme="majorHAnsi"/>
          <w:szCs w:val="32"/>
        </w:rPr>
      </w:pPr>
      <w:r>
        <w:rPr>
          <w:rFonts w:asciiTheme="majorHAnsi" w:hAnsiTheme="majorHAnsi" w:cstheme="majorHAnsi"/>
          <w:szCs w:val="32"/>
        </w:rPr>
        <w:t>Revise quotations before the deadline.</w:t>
      </w:r>
    </w:p>
    <w:p w14:paraId="5BE964C7">
      <w:pPr>
        <w:pStyle w:val="36"/>
        <w:numPr>
          <w:ilvl w:val="0"/>
          <w:numId w:val="2"/>
        </w:numPr>
        <w:rPr>
          <w:rFonts w:asciiTheme="majorHAnsi" w:hAnsiTheme="majorHAnsi" w:cstheme="majorHAnsi"/>
          <w:szCs w:val="32"/>
        </w:rPr>
      </w:pPr>
      <w:r>
        <w:rPr>
          <w:rFonts w:asciiTheme="majorHAnsi" w:hAnsiTheme="majorHAnsi" w:cstheme="majorHAnsi"/>
          <w:szCs w:val="32"/>
        </w:rPr>
        <w:t>Withdraw quotations before the deadline, where permitted.</w:t>
      </w:r>
    </w:p>
    <w:p w14:paraId="23CC0574">
      <w:pPr>
        <w:pStyle w:val="36"/>
        <w:numPr>
          <w:ilvl w:val="0"/>
          <w:numId w:val="2"/>
        </w:numPr>
        <w:rPr>
          <w:rFonts w:asciiTheme="majorHAnsi" w:hAnsiTheme="majorHAnsi" w:cstheme="majorHAnsi"/>
          <w:szCs w:val="32"/>
        </w:rPr>
      </w:pPr>
      <w:r>
        <w:rPr>
          <w:rFonts w:asciiTheme="majorHAnsi" w:hAnsiTheme="majorHAnsi" w:cstheme="majorHAnsi"/>
          <w:szCs w:val="32"/>
        </w:rPr>
        <w:t>View quotation status.</w:t>
      </w:r>
    </w:p>
    <w:p w14:paraId="64FA00D7">
      <w:pPr>
        <w:pStyle w:val="36"/>
        <w:numPr>
          <w:ilvl w:val="0"/>
          <w:numId w:val="2"/>
        </w:numPr>
        <w:rPr>
          <w:rFonts w:asciiTheme="majorHAnsi" w:hAnsiTheme="majorHAnsi" w:cstheme="majorHAnsi"/>
          <w:szCs w:val="32"/>
        </w:rPr>
      </w:pPr>
      <w:r>
        <w:rPr>
          <w:rFonts w:asciiTheme="majorHAnsi" w:hAnsiTheme="majorHAnsi" w:cstheme="majorHAnsi"/>
          <w:szCs w:val="32"/>
        </w:rPr>
        <w:t>View selection or rejection results.</w:t>
      </w:r>
    </w:p>
    <w:bookmarkEnd w:id="20"/>
    <w:p w14:paraId="65FF1FCE">
      <w:pPr>
        <w:pStyle w:val="5"/>
        <w:rPr>
          <w:rFonts w:cstheme="majorHAnsi"/>
          <w:sz w:val="26"/>
          <w:szCs w:val="26"/>
        </w:rPr>
      </w:pPr>
      <w:bookmarkStart w:id="21" w:name="_Toc232948533"/>
      <w:bookmarkStart w:id="22" w:name="quotation-comparison"/>
      <w:r>
        <w:rPr>
          <w:rFonts w:cstheme="majorHAnsi"/>
          <w:sz w:val="26"/>
          <w:szCs w:val="26"/>
        </w:rPr>
        <w:t>3.1.7 Quotation Comparison</w:t>
      </w:r>
      <w:bookmarkEnd w:id="21"/>
    </w:p>
    <w:p w14:paraId="07740AAA">
      <w:pPr>
        <w:pStyle w:val="35"/>
        <w:rPr>
          <w:rFonts w:asciiTheme="majorHAnsi" w:hAnsiTheme="majorHAnsi" w:cstheme="majorHAnsi"/>
          <w:szCs w:val="32"/>
        </w:rPr>
      </w:pPr>
      <w:r>
        <w:rPr>
          <w:rFonts w:asciiTheme="majorHAnsi" w:hAnsiTheme="majorHAnsi" w:cstheme="majorHAnsi"/>
          <w:szCs w:val="32"/>
        </w:rPr>
        <w:t>The system will provide:</w:t>
      </w:r>
    </w:p>
    <w:p w14:paraId="09C9D3A8">
      <w:pPr>
        <w:pStyle w:val="36"/>
        <w:numPr>
          <w:ilvl w:val="0"/>
          <w:numId w:val="2"/>
        </w:numPr>
        <w:rPr>
          <w:rFonts w:asciiTheme="majorHAnsi" w:hAnsiTheme="majorHAnsi" w:cstheme="majorHAnsi"/>
          <w:szCs w:val="32"/>
        </w:rPr>
      </w:pPr>
      <w:r>
        <w:rPr>
          <w:rFonts w:asciiTheme="majorHAnsi" w:hAnsiTheme="majorHAnsi" w:cstheme="majorHAnsi"/>
          <w:szCs w:val="32"/>
        </w:rPr>
        <w:t>Side-by-side quotation comparison.</w:t>
      </w:r>
    </w:p>
    <w:p w14:paraId="1EC99AD7">
      <w:pPr>
        <w:pStyle w:val="36"/>
        <w:numPr>
          <w:ilvl w:val="0"/>
          <w:numId w:val="2"/>
        </w:numPr>
        <w:rPr>
          <w:rFonts w:asciiTheme="majorHAnsi" w:hAnsiTheme="majorHAnsi" w:cstheme="majorHAnsi"/>
          <w:szCs w:val="32"/>
        </w:rPr>
      </w:pPr>
      <w:r>
        <w:rPr>
          <w:rFonts w:asciiTheme="majorHAnsi" w:hAnsiTheme="majorHAnsi" w:cstheme="majorHAnsi"/>
          <w:szCs w:val="32"/>
        </w:rPr>
        <w:t>Price comparison.</w:t>
      </w:r>
    </w:p>
    <w:p w14:paraId="3745F688">
      <w:pPr>
        <w:pStyle w:val="36"/>
        <w:numPr>
          <w:ilvl w:val="0"/>
          <w:numId w:val="2"/>
        </w:numPr>
        <w:rPr>
          <w:rFonts w:asciiTheme="majorHAnsi" w:hAnsiTheme="majorHAnsi" w:cstheme="majorHAnsi"/>
          <w:szCs w:val="32"/>
        </w:rPr>
      </w:pPr>
      <w:r>
        <w:rPr>
          <w:rFonts w:asciiTheme="majorHAnsi" w:hAnsiTheme="majorHAnsi" w:cstheme="majorHAnsi"/>
          <w:szCs w:val="32"/>
        </w:rPr>
        <w:t>Delivery-time comparison.</w:t>
      </w:r>
    </w:p>
    <w:p w14:paraId="120FA3BD">
      <w:pPr>
        <w:pStyle w:val="36"/>
        <w:numPr>
          <w:ilvl w:val="0"/>
          <w:numId w:val="2"/>
        </w:numPr>
        <w:rPr>
          <w:rFonts w:asciiTheme="majorHAnsi" w:hAnsiTheme="majorHAnsi" w:cstheme="majorHAnsi"/>
          <w:szCs w:val="32"/>
        </w:rPr>
      </w:pPr>
      <w:r>
        <w:rPr>
          <w:rFonts w:asciiTheme="majorHAnsi" w:hAnsiTheme="majorHAnsi" w:cstheme="majorHAnsi"/>
          <w:szCs w:val="32"/>
        </w:rPr>
        <w:t>Payment-term comparison.</w:t>
      </w:r>
    </w:p>
    <w:p w14:paraId="7D094573">
      <w:pPr>
        <w:pStyle w:val="36"/>
        <w:numPr>
          <w:ilvl w:val="0"/>
          <w:numId w:val="2"/>
        </w:numPr>
        <w:rPr>
          <w:rFonts w:asciiTheme="majorHAnsi" w:hAnsiTheme="majorHAnsi" w:cstheme="majorHAnsi"/>
          <w:szCs w:val="32"/>
        </w:rPr>
      </w:pPr>
      <w:r>
        <w:rPr>
          <w:rFonts w:asciiTheme="majorHAnsi" w:hAnsiTheme="majorHAnsi" w:cstheme="majorHAnsi"/>
          <w:szCs w:val="32"/>
        </w:rPr>
        <w:t>Quality-score comparison.</w:t>
      </w:r>
    </w:p>
    <w:p w14:paraId="67BA4B08">
      <w:pPr>
        <w:pStyle w:val="36"/>
        <w:numPr>
          <w:ilvl w:val="0"/>
          <w:numId w:val="2"/>
        </w:numPr>
        <w:rPr>
          <w:rFonts w:asciiTheme="majorHAnsi" w:hAnsiTheme="majorHAnsi" w:cstheme="majorHAnsi"/>
          <w:szCs w:val="32"/>
        </w:rPr>
      </w:pPr>
      <w:r>
        <w:rPr>
          <w:rFonts w:asciiTheme="majorHAnsi" w:hAnsiTheme="majorHAnsi" w:cstheme="majorHAnsi"/>
          <w:szCs w:val="32"/>
        </w:rPr>
        <w:t>Compliance-score comparison.</w:t>
      </w:r>
    </w:p>
    <w:p w14:paraId="70DD4E4A">
      <w:pPr>
        <w:pStyle w:val="36"/>
        <w:numPr>
          <w:ilvl w:val="0"/>
          <w:numId w:val="2"/>
        </w:numPr>
        <w:rPr>
          <w:rFonts w:asciiTheme="majorHAnsi" w:hAnsiTheme="majorHAnsi" w:cstheme="majorHAnsi"/>
          <w:szCs w:val="32"/>
        </w:rPr>
      </w:pPr>
      <w:r>
        <w:rPr>
          <w:rFonts w:asciiTheme="majorHAnsi" w:hAnsiTheme="majorHAnsi" w:cstheme="majorHAnsi"/>
          <w:szCs w:val="32"/>
        </w:rPr>
        <w:t>Supplier-rating comparison.</w:t>
      </w:r>
    </w:p>
    <w:p w14:paraId="75116BA9">
      <w:pPr>
        <w:pStyle w:val="36"/>
        <w:numPr>
          <w:ilvl w:val="0"/>
          <w:numId w:val="2"/>
        </w:numPr>
        <w:rPr>
          <w:rFonts w:asciiTheme="majorHAnsi" w:hAnsiTheme="majorHAnsi" w:cstheme="majorHAnsi"/>
          <w:szCs w:val="32"/>
        </w:rPr>
      </w:pPr>
      <w:r>
        <w:rPr>
          <w:rFonts w:asciiTheme="majorHAnsi" w:hAnsiTheme="majorHAnsi" w:cstheme="majorHAnsi"/>
          <w:szCs w:val="32"/>
        </w:rPr>
        <w:t>Previous-price comparison.</w:t>
      </w:r>
    </w:p>
    <w:p w14:paraId="385C191F">
      <w:pPr>
        <w:pStyle w:val="36"/>
        <w:numPr>
          <w:ilvl w:val="0"/>
          <w:numId w:val="2"/>
        </w:numPr>
        <w:rPr>
          <w:rFonts w:asciiTheme="majorHAnsi" w:hAnsiTheme="majorHAnsi" w:cstheme="majorHAnsi"/>
          <w:szCs w:val="32"/>
        </w:rPr>
      </w:pPr>
      <w:r>
        <w:rPr>
          <w:rFonts w:asciiTheme="majorHAnsi" w:hAnsiTheme="majorHAnsi" w:cstheme="majorHAnsi"/>
          <w:szCs w:val="32"/>
        </w:rPr>
        <w:t>Technical-criteria comparison.</w:t>
      </w:r>
    </w:p>
    <w:p w14:paraId="403C954D">
      <w:pPr>
        <w:pStyle w:val="36"/>
        <w:numPr>
          <w:ilvl w:val="0"/>
          <w:numId w:val="2"/>
        </w:numPr>
        <w:rPr>
          <w:rFonts w:asciiTheme="majorHAnsi" w:hAnsiTheme="majorHAnsi" w:cstheme="majorHAnsi"/>
          <w:szCs w:val="32"/>
        </w:rPr>
      </w:pPr>
      <w:r>
        <w:rPr>
          <w:rFonts w:asciiTheme="majorHAnsi" w:hAnsiTheme="majorHAnsi" w:cstheme="majorHAnsi"/>
          <w:szCs w:val="32"/>
        </w:rPr>
        <w:t>Commercial-criteria comparison.</w:t>
      </w:r>
    </w:p>
    <w:p w14:paraId="6F38790C">
      <w:pPr>
        <w:pStyle w:val="36"/>
        <w:numPr>
          <w:ilvl w:val="0"/>
          <w:numId w:val="2"/>
        </w:numPr>
        <w:rPr>
          <w:rFonts w:asciiTheme="majorHAnsi" w:hAnsiTheme="majorHAnsi" w:cstheme="majorHAnsi"/>
          <w:szCs w:val="32"/>
        </w:rPr>
      </w:pPr>
      <w:r>
        <w:rPr>
          <w:rFonts w:asciiTheme="majorHAnsi" w:hAnsiTheme="majorHAnsi" w:cstheme="majorHAnsi"/>
          <w:szCs w:val="32"/>
        </w:rPr>
        <w:t>Weighted-score calculation.</w:t>
      </w:r>
    </w:p>
    <w:p w14:paraId="6488A589">
      <w:pPr>
        <w:pStyle w:val="36"/>
        <w:numPr>
          <w:ilvl w:val="0"/>
          <w:numId w:val="2"/>
        </w:numPr>
        <w:rPr>
          <w:rFonts w:asciiTheme="majorHAnsi" w:hAnsiTheme="majorHAnsi" w:cstheme="majorHAnsi"/>
          <w:szCs w:val="32"/>
        </w:rPr>
      </w:pPr>
      <w:r>
        <w:rPr>
          <w:rFonts w:asciiTheme="majorHAnsi" w:hAnsiTheme="majorHAnsi" w:cstheme="majorHAnsi"/>
          <w:szCs w:val="32"/>
        </w:rPr>
        <w:t>Supplier ranking.</w:t>
      </w:r>
    </w:p>
    <w:p w14:paraId="6943736D">
      <w:pPr>
        <w:pStyle w:val="36"/>
        <w:numPr>
          <w:ilvl w:val="0"/>
          <w:numId w:val="2"/>
        </w:numPr>
        <w:rPr>
          <w:rFonts w:asciiTheme="majorHAnsi" w:hAnsiTheme="majorHAnsi" w:cstheme="majorHAnsi"/>
          <w:szCs w:val="32"/>
        </w:rPr>
      </w:pPr>
      <w:r>
        <w:rPr>
          <w:rFonts w:asciiTheme="majorHAnsi" w:hAnsiTheme="majorHAnsi" w:cstheme="majorHAnsi"/>
          <w:szCs w:val="32"/>
        </w:rPr>
        <w:t>Evaluation comments.</w:t>
      </w:r>
    </w:p>
    <w:p w14:paraId="5BB003B3">
      <w:pPr>
        <w:pStyle w:val="36"/>
        <w:numPr>
          <w:ilvl w:val="0"/>
          <w:numId w:val="2"/>
        </w:numPr>
        <w:rPr>
          <w:rFonts w:asciiTheme="majorHAnsi" w:hAnsiTheme="majorHAnsi" w:cstheme="majorHAnsi"/>
          <w:szCs w:val="32"/>
        </w:rPr>
      </w:pPr>
      <w:r>
        <w:rPr>
          <w:rFonts w:asciiTheme="majorHAnsi" w:hAnsiTheme="majorHAnsi" w:cstheme="majorHAnsi"/>
          <w:szCs w:val="32"/>
        </w:rPr>
        <w:t>Evaluation history.</w:t>
      </w:r>
    </w:p>
    <w:bookmarkEnd w:id="22"/>
    <w:p w14:paraId="0A8AC179">
      <w:pPr>
        <w:pStyle w:val="5"/>
        <w:rPr>
          <w:rFonts w:cstheme="majorHAnsi"/>
          <w:sz w:val="26"/>
          <w:szCs w:val="26"/>
        </w:rPr>
      </w:pPr>
      <w:bookmarkStart w:id="23" w:name="_Toc232948534"/>
      <w:bookmarkStart w:id="24" w:name="supplier-recommendation"/>
      <w:r>
        <w:rPr>
          <w:rFonts w:cstheme="majorHAnsi"/>
          <w:sz w:val="26"/>
          <w:szCs w:val="26"/>
        </w:rPr>
        <w:t>3.1.8 Supplier Recommendation</w:t>
      </w:r>
      <w:bookmarkEnd w:id="23"/>
    </w:p>
    <w:p w14:paraId="082CF176">
      <w:pPr>
        <w:pStyle w:val="35"/>
        <w:rPr>
          <w:rFonts w:asciiTheme="majorHAnsi" w:hAnsiTheme="majorHAnsi" w:cstheme="majorHAnsi"/>
          <w:szCs w:val="32"/>
        </w:rPr>
      </w:pPr>
      <w:r>
        <w:rPr>
          <w:rFonts w:asciiTheme="majorHAnsi" w:hAnsiTheme="majorHAnsi" w:cstheme="majorHAnsi"/>
          <w:szCs w:val="32"/>
        </w:rPr>
        <w:t>The system will recommend suppliers using a configurable score-based model.</w:t>
      </w:r>
    </w:p>
    <w:p w14:paraId="3F37FFAD">
      <w:pPr>
        <w:pStyle w:val="3"/>
        <w:rPr>
          <w:rFonts w:asciiTheme="majorHAnsi" w:hAnsiTheme="majorHAnsi" w:cstheme="majorHAnsi"/>
          <w:szCs w:val="32"/>
        </w:rPr>
      </w:pPr>
      <w:r>
        <w:rPr>
          <w:rFonts w:asciiTheme="majorHAnsi" w:hAnsiTheme="majorHAnsi" w:cstheme="majorHAnsi"/>
          <w:szCs w:val="32"/>
        </w:rPr>
        <w:t>The scoring model may include:</w:t>
      </w:r>
    </w:p>
    <w:p w14:paraId="62587872">
      <w:pPr>
        <w:pStyle w:val="36"/>
        <w:numPr>
          <w:ilvl w:val="0"/>
          <w:numId w:val="2"/>
        </w:numPr>
        <w:rPr>
          <w:rFonts w:asciiTheme="majorHAnsi" w:hAnsiTheme="majorHAnsi" w:cstheme="majorHAnsi"/>
          <w:szCs w:val="32"/>
        </w:rPr>
      </w:pPr>
      <w:r>
        <w:rPr>
          <w:rFonts w:asciiTheme="majorHAnsi" w:hAnsiTheme="majorHAnsi" w:cstheme="majorHAnsi"/>
          <w:szCs w:val="32"/>
        </w:rPr>
        <w:t>Quotation price.</w:t>
      </w:r>
    </w:p>
    <w:p w14:paraId="77119D21">
      <w:pPr>
        <w:pStyle w:val="36"/>
        <w:numPr>
          <w:ilvl w:val="0"/>
          <w:numId w:val="2"/>
        </w:numPr>
        <w:rPr>
          <w:rFonts w:asciiTheme="majorHAnsi" w:hAnsiTheme="majorHAnsi" w:cstheme="majorHAnsi"/>
          <w:szCs w:val="32"/>
        </w:rPr>
      </w:pPr>
      <w:r>
        <w:rPr>
          <w:rFonts w:asciiTheme="majorHAnsi" w:hAnsiTheme="majorHAnsi" w:cstheme="majorHAnsi"/>
          <w:szCs w:val="32"/>
        </w:rPr>
        <w:t>Delivery time.</w:t>
      </w:r>
    </w:p>
    <w:p w14:paraId="79C5F485">
      <w:pPr>
        <w:pStyle w:val="36"/>
        <w:numPr>
          <w:ilvl w:val="0"/>
          <w:numId w:val="2"/>
        </w:numPr>
        <w:rPr>
          <w:rFonts w:asciiTheme="majorHAnsi" w:hAnsiTheme="majorHAnsi" w:cstheme="majorHAnsi"/>
          <w:szCs w:val="32"/>
        </w:rPr>
      </w:pPr>
      <w:r>
        <w:rPr>
          <w:rFonts w:asciiTheme="majorHAnsi" w:hAnsiTheme="majorHAnsi" w:cstheme="majorHAnsi"/>
          <w:szCs w:val="32"/>
        </w:rPr>
        <w:t>Product quality.</w:t>
      </w:r>
    </w:p>
    <w:p w14:paraId="3A428422">
      <w:pPr>
        <w:pStyle w:val="36"/>
        <w:numPr>
          <w:ilvl w:val="0"/>
          <w:numId w:val="2"/>
        </w:numPr>
        <w:rPr>
          <w:rFonts w:asciiTheme="majorHAnsi" w:hAnsiTheme="majorHAnsi" w:cstheme="majorHAnsi"/>
          <w:szCs w:val="32"/>
        </w:rPr>
      </w:pPr>
      <w:r>
        <w:rPr>
          <w:rFonts w:asciiTheme="majorHAnsi" w:hAnsiTheme="majorHAnsi" w:cstheme="majorHAnsi"/>
          <w:szCs w:val="32"/>
        </w:rPr>
        <w:t>Previous supplier performance.</w:t>
      </w:r>
    </w:p>
    <w:p w14:paraId="24D3E2E5">
      <w:pPr>
        <w:pStyle w:val="36"/>
        <w:numPr>
          <w:ilvl w:val="0"/>
          <w:numId w:val="2"/>
        </w:numPr>
        <w:rPr>
          <w:rFonts w:asciiTheme="majorHAnsi" w:hAnsiTheme="majorHAnsi" w:cstheme="majorHAnsi"/>
          <w:szCs w:val="32"/>
        </w:rPr>
      </w:pPr>
      <w:r>
        <w:rPr>
          <w:rFonts w:asciiTheme="majorHAnsi" w:hAnsiTheme="majorHAnsi" w:cstheme="majorHAnsi"/>
          <w:szCs w:val="32"/>
        </w:rPr>
        <w:t>Supplier rating.</w:t>
      </w:r>
    </w:p>
    <w:p w14:paraId="6FB43D29">
      <w:pPr>
        <w:pStyle w:val="36"/>
        <w:numPr>
          <w:ilvl w:val="0"/>
          <w:numId w:val="2"/>
        </w:numPr>
        <w:rPr>
          <w:rFonts w:asciiTheme="majorHAnsi" w:hAnsiTheme="majorHAnsi" w:cstheme="majorHAnsi"/>
          <w:szCs w:val="32"/>
        </w:rPr>
      </w:pPr>
      <w:r>
        <w:rPr>
          <w:rFonts w:asciiTheme="majorHAnsi" w:hAnsiTheme="majorHAnsi" w:cstheme="majorHAnsi"/>
          <w:szCs w:val="32"/>
        </w:rPr>
        <w:t>Compliance status.</w:t>
      </w:r>
    </w:p>
    <w:p w14:paraId="709B4328">
      <w:pPr>
        <w:pStyle w:val="36"/>
        <w:numPr>
          <w:ilvl w:val="0"/>
          <w:numId w:val="2"/>
        </w:numPr>
        <w:rPr>
          <w:rFonts w:asciiTheme="majorHAnsi" w:hAnsiTheme="majorHAnsi" w:cstheme="majorHAnsi"/>
          <w:szCs w:val="32"/>
        </w:rPr>
      </w:pPr>
      <w:r>
        <w:rPr>
          <w:rFonts w:asciiTheme="majorHAnsi" w:hAnsiTheme="majorHAnsi" w:cstheme="majorHAnsi"/>
          <w:szCs w:val="32"/>
        </w:rPr>
        <w:t>Payment terms.</w:t>
      </w:r>
    </w:p>
    <w:p w14:paraId="0F6C39B7">
      <w:pPr>
        <w:pStyle w:val="36"/>
        <w:numPr>
          <w:ilvl w:val="0"/>
          <w:numId w:val="2"/>
        </w:numPr>
        <w:rPr>
          <w:rFonts w:asciiTheme="majorHAnsi" w:hAnsiTheme="majorHAnsi" w:cstheme="majorHAnsi"/>
          <w:szCs w:val="32"/>
        </w:rPr>
      </w:pPr>
      <w:r>
        <w:rPr>
          <w:rFonts w:asciiTheme="majorHAnsi" w:hAnsiTheme="majorHAnsi" w:cstheme="majorHAnsi"/>
          <w:szCs w:val="32"/>
        </w:rPr>
        <w:t>Supplier location.</w:t>
      </w:r>
    </w:p>
    <w:p w14:paraId="45EECF69">
      <w:pPr>
        <w:pStyle w:val="36"/>
        <w:numPr>
          <w:ilvl w:val="0"/>
          <w:numId w:val="2"/>
        </w:numPr>
        <w:rPr>
          <w:rFonts w:asciiTheme="majorHAnsi" w:hAnsiTheme="majorHAnsi" w:cstheme="majorHAnsi"/>
          <w:szCs w:val="32"/>
        </w:rPr>
      </w:pPr>
      <w:r>
        <w:rPr>
          <w:rFonts w:asciiTheme="majorHAnsi" w:hAnsiTheme="majorHAnsi" w:cstheme="majorHAnsi"/>
          <w:szCs w:val="32"/>
        </w:rPr>
        <w:t>Available supply capacity.</w:t>
      </w:r>
    </w:p>
    <w:p w14:paraId="7597D63E">
      <w:pPr>
        <w:pStyle w:val="36"/>
        <w:numPr>
          <w:ilvl w:val="0"/>
          <w:numId w:val="2"/>
        </w:numPr>
        <w:rPr>
          <w:rFonts w:asciiTheme="majorHAnsi" w:hAnsiTheme="majorHAnsi" w:cstheme="majorHAnsi"/>
          <w:szCs w:val="32"/>
        </w:rPr>
      </w:pPr>
      <w:r>
        <w:rPr>
          <w:rFonts w:asciiTheme="majorHAnsi" w:hAnsiTheme="majorHAnsi" w:cstheme="majorHAnsi"/>
          <w:szCs w:val="32"/>
        </w:rPr>
        <w:t>Response time.</w:t>
      </w:r>
    </w:p>
    <w:p w14:paraId="5D030654">
      <w:pPr>
        <w:pStyle w:val="36"/>
        <w:numPr>
          <w:ilvl w:val="0"/>
          <w:numId w:val="2"/>
        </w:numPr>
        <w:rPr>
          <w:rFonts w:asciiTheme="majorHAnsi" w:hAnsiTheme="majorHAnsi" w:cstheme="majorHAnsi"/>
          <w:szCs w:val="32"/>
        </w:rPr>
      </w:pPr>
      <w:r>
        <w:rPr>
          <w:rFonts w:asciiTheme="majorHAnsi" w:hAnsiTheme="majorHAnsi" w:cstheme="majorHAnsi"/>
          <w:szCs w:val="32"/>
        </w:rPr>
        <w:t>Previous rejection or defect rate.</w:t>
      </w:r>
    </w:p>
    <w:p w14:paraId="58169D74">
      <w:pPr>
        <w:pStyle w:val="36"/>
        <w:numPr>
          <w:ilvl w:val="0"/>
          <w:numId w:val="2"/>
        </w:numPr>
        <w:rPr>
          <w:rFonts w:asciiTheme="majorHAnsi" w:hAnsiTheme="majorHAnsi" w:cstheme="majorHAnsi"/>
          <w:szCs w:val="32"/>
        </w:rPr>
      </w:pPr>
      <w:r>
        <w:rPr>
          <w:rFonts w:asciiTheme="majorHAnsi" w:hAnsiTheme="majorHAnsi" w:cstheme="majorHAnsi"/>
          <w:szCs w:val="32"/>
        </w:rPr>
        <w:t>On-time delivery percentage.</w:t>
      </w:r>
    </w:p>
    <w:p w14:paraId="76A35C48">
      <w:pPr>
        <w:pStyle w:val="35"/>
        <w:rPr>
          <w:rFonts w:asciiTheme="majorHAnsi" w:hAnsiTheme="majorHAnsi" w:cstheme="majorHAnsi"/>
          <w:szCs w:val="32"/>
        </w:rPr>
      </w:pPr>
      <w:r>
        <w:rPr>
          <w:rFonts w:asciiTheme="majorHAnsi" w:hAnsiTheme="majorHAnsi" w:cstheme="majorHAnsi"/>
          <w:szCs w:val="32"/>
        </w:rPr>
        <w:t>The system will not use machine learning or artificial intelligence in the initial version.</w:t>
      </w:r>
    </w:p>
    <w:p w14:paraId="74181AA2">
      <w:pPr>
        <w:pStyle w:val="3"/>
        <w:rPr>
          <w:rFonts w:asciiTheme="majorHAnsi" w:hAnsiTheme="majorHAnsi" w:cstheme="majorHAnsi"/>
          <w:szCs w:val="32"/>
        </w:rPr>
      </w:pPr>
      <w:r>
        <w:rPr>
          <w:rFonts w:asciiTheme="majorHAnsi" w:hAnsiTheme="majorHAnsi" w:cstheme="majorHAnsi"/>
          <w:szCs w:val="32"/>
        </w:rPr>
        <w:t>The system will:</w:t>
      </w:r>
    </w:p>
    <w:p w14:paraId="5BC2A905">
      <w:pPr>
        <w:pStyle w:val="36"/>
        <w:numPr>
          <w:ilvl w:val="0"/>
          <w:numId w:val="2"/>
        </w:numPr>
        <w:rPr>
          <w:rFonts w:asciiTheme="majorHAnsi" w:hAnsiTheme="majorHAnsi" w:cstheme="majorHAnsi"/>
          <w:szCs w:val="32"/>
        </w:rPr>
      </w:pPr>
      <w:r>
        <w:rPr>
          <w:rFonts w:asciiTheme="majorHAnsi" w:hAnsiTheme="majorHAnsi" w:cstheme="majorHAnsi"/>
          <w:szCs w:val="32"/>
        </w:rPr>
        <w:t>Assign weights to each criterion.</w:t>
      </w:r>
    </w:p>
    <w:p w14:paraId="55DAFB82">
      <w:pPr>
        <w:pStyle w:val="36"/>
        <w:numPr>
          <w:ilvl w:val="0"/>
          <w:numId w:val="2"/>
        </w:numPr>
        <w:rPr>
          <w:rFonts w:asciiTheme="majorHAnsi" w:hAnsiTheme="majorHAnsi" w:cstheme="majorHAnsi"/>
          <w:szCs w:val="32"/>
        </w:rPr>
      </w:pPr>
      <w:r>
        <w:rPr>
          <w:rFonts w:asciiTheme="majorHAnsi" w:hAnsiTheme="majorHAnsi" w:cstheme="majorHAnsi"/>
          <w:szCs w:val="32"/>
        </w:rPr>
        <w:t>Calculate the total supplier score.</w:t>
      </w:r>
    </w:p>
    <w:p w14:paraId="4CEF8A22">
      <w:pPr>
        <w:pStyle w:val="36"/>
        <w:numPr>
          <w:ilvl w:val="0"/>
          <w:numId w:val="2"/>
        </w:numPr>
        <w:rPr>
          <w:rFonts w:asciiTheme="majorHAnsi" w:hAnsiTheme="majorHAnsi" w:cstheme="majorHAnsi"/>
          <w:szCs w:val="32"/>
        </w:rPr>
      </w:pPr>
      <w:r>
        <w:rPr>
          <w:rFonts w:asciiTheme="majorHAnsi" w:hAnsiTheme="majorHAnsi" w:cstheme="majorHAnsi"/>
          <w:szCs w:val="32"/>
        </w:rPr>
        <w:t>Rank suppliers from highest to lowest.</w:t>
      </w:r>
    </w:p>
    <w:p w14:paraId="1C932760">
      <w:pPr>
        <w:pStyle w:val="36"/>
        <w:numPr>
          <w:ilvl w:val="0"/>
          <w:numId w:val="2"/>
        </w:numPr>
        <w:rPr>
          <w:rFonts w:asciiTheme="majorHAnsi" w:hAnsiTheme="majorHAnsi" w:cstheme="majorHAnsi"/>
          <w:szCs w:val="32"/>
        </w:rPr>
      </w:pPr>
      <w:r>
        <w:rPr>
          <w:rFonts w:asciiTheme="majorHAnsi" w:hAnsiTheme="majorHAnsi" w:cstheme="majorHAnsi"/>
          <w:szCs w:val="32"/>
        </w:rPr>
        <w:t>Display the reason for each supplier’s score.</w:t>
      </w:r>
    </w:p>
    <w:p w14:paraId="545A4C5D">
      <w:pPr>
        <w:pStyle w:val="36"/>
        <w:numPr>
          <w:ilvl w:val="0"/>
          <w:numId w:val="2"/>
        </w:numPr>
        <w:rPr>
          <w:rFonts w:asciiTheme="majorHAnsi" w:hAnsiTheme="majorHAnsi" w:cstheme="majorHAnsi"/>
          <w:szCs w:val="32"/>
        </w:rPr>
      </w:pPr>
      <w:r>
        <w:rPr>
          <w:rFonts w:asciiTheme="majorHAnsi" w:hAnsiTheme="majorHAnsi" w:cstheme="majorHAnsi"/>
          <w:szCs w:val="32"/>
        </w:rPr>
        <w:t>Allow authorized users to change criterion weights.</w:t>
      </w:r>
    </w:p>
    <w:p w14:paraId="2730785C">
      <w:pPr>
        <w:pStyle w:val="36"/>
        <w:numPr>
          <w:ilvl w:val="0"/>
          <w:numId w:val="2"/>
        </w:numPr>
        <w:rPr>
          <w:rFonts w:asciiTheme="majorHAnsi" w:hAnsiTheme="majorHAnsi" w:cstheme="majorHAnsi"/>
          <w:szCs w:val="32"/>
        </w:rPr>
      </w:pPr>
      <w:r>
        <w:rPr>
          <w:rFonts w:asciiTheme="majorHAnsi" w:hAnsiTheme="majorHAnsi" w:cstheme="majorHAnsi"/>
          <w:szCs w:val="32"/>
        </w:rPr>
        <w:t>Allow the ordering team to make the final selection.</w:t>
      </w:r>
    </w:p>
    <w:p w14:paraId="09861C78">
      <w:pPr>
        <w:pStyle w:val="36"/>
        <w:numPr>
          <w:ilvl w:val="0"/>
          <w:numId w:val="2"/>
        </w:numPr>
        <w:rPr>
          <w:rFonts w:asciiTheme="majorHAnsi" w:hAnsiTheme="majorHAnsi" w:cstheme="majorHAnsi"/>
          <w:szCs w:val="32"/>
        </w:rPr>
      </w:pPr>
      <w:r>
        <w:rPr>
          <w:rFonts w:asciiTheme="majorHAnsi" w:hAnsiTheme="majorHAnsi" w:cstheme="majorHAnsi"/>
          <w:szCs w:val="32"/>
        </w:rPr>
        <w:t>Record the reason when a lower-ranked supplier is selected.</w:t>
      </w:r>
    </w:p>
    <w:bookmarkEnd w:id="24"/>
    <w:p w14:paraId="78FEE029">
      <w:pPr>
        <w:pStyle w:val="5"/>
        <w:rPr>
          <w:rFonts w:cstheme="majorHAnsi"/>
          <w:sz w:val="26"/>
          <w:szCs w:val="26"/>
        </w:rPr>
      </w:pPr>
      <w:bookmarkStart w:id="25" w:name="_Toc232948535"/>
      <w:bookmarkStart w:id="26" w:name="approval-and-supplier-selection"/>
      <w:r>
        <w:rPr>
          <w:rFonts w:cstheme="majorHAnsi"/>
          <w:sz w:val="26"/>
          <w:szCs w:val="26"/>
        </w:rPr>
        <w:t>3.1.9 Approval and Supplier Selection</w:t>
      </w:r>
      <w:bookmarkEnd w:id="25"/>
    </w:p>
    <w:p w14:paraId="64EA8A6A">
      <w:pPr>
        <w:pStyle w:val="35"/>
        <w:rPr>
          <w:rFonts w:asciiTheme="majorHAnsi" w:hAnsiTheme="majorHAnsi" w:cstheme="majorHAnsi"/>
          <w:szCs w:val="32"/>
        </w:rPr>
      </w:pPr>
      <w:r>
        <w:rPr>
          <w:rFonts w:asciiTheme="majorHAnsi" w:hAnsiTheme="majorHAnsi" w:cstheme="majorHAnsi"/>
          <w:szCs w:val="32"/>
        </w:rPr>
        <w:t>The system will support:</w:t>
      </w:r>
    </w:p>
    <w:p w14:paraId="14CCF8B9">
      <w:pPr>
        <w:pStyle w:val="36"/>
        <w:numPr>
          <w:ilvl w:val="0"/>
          <w:numId w:val="2"/>
        </w:numPr>
        <w:rPr>
          <w:rFonts w:asciiTheme="majorHAnsi" w:hAnsiTheme="majorHAnsi" w:cstheme="majorHAnsi"/>
          <w:szCs w:val="32"/>
        </w:rPr>
      </w:pPr>
      <w:r>
        <w:rPr>
          <w:rFonts w:asciiTheme="majorHAnsi" w:hAnsiTheme="majorHAnsi" w:cstheme="majorHAnsi"/>
          <w:szCs w:val="32"/>
        </w:rPr>
        <w:t>Submission of supplier recommendations for approval.</w:t>
      </w:r>
    </w:p>
    <w:p w14:paraId="166EA07C">
      <w:pPr>
        <w:pStyle w:val="36"/>
        <w:numPr>
          <w:ilvl w:val="0"/>
          <w:numId w:val="2"/>
        </w:numPr>
        <w:rPr>
          <w:rFonts w:asciiTheme="majorHAnsi" w:hAnsiTheme="majorHAnsi" w:cstheme="majorHAnsi"/>
          <w:szCs w:val="32"/>
        </w:rPr>
      </w:pPr>
      <w:r>
        <w:rPr>
          <w:rFonts w:asciiTheme="majorHAnsi" w:hAnsiTheme="majorHAnsi" w:cstheme="majorHAnsi"/>
          <w:szCs w:val="32"/>
        </w:rPr>
        <w:t>One-level or multi-level approval.</w:t>
      </w:r>
    </w:p>
    <w:p w14:paraId="2D0F6F45">
      <w:pPr>
        <w:pStyle w:val="36"/>
        <w:numPr>
          <w:ilvl w:val="0"/>
          <w:numId w:val="2"/>
        </w:numPr>
        <w:rPr>
          <w:rFonts w:asciiTheme="majorHAnsi" w:hAnsiTheme="majorHAnsi" w:cstheme="majorHAnsi"/>
          <w:szCs w:val="32"/>
        </w:rPr>
      </w:pPr>
      <w:r>
        <w:rPr>
          <w:rFonts w:asciiTheme="majorHAnsi" w:hAnsiTheme="majorHAnsi" w:cstheme="majorHAnsi"/>
          <w:szCs w:val="32"/>
        </w:rPr>
        <w:t>Approval based on procurement value.</w:t>
      </w:r>
    </w:p>
    <w:p w14:paraId="442C62B6">
      <w:pPr>
        <w:pStyle w:val="36"/>
        <w:numPr>
          <w:ilvl w:val="0"/>
          <w:numId w:val="2"/>
        </w:numPr>
        <w:rPr>
          <w:rFonts w:asciiTheme="majorHAnsi" w:hAnsiTheme="majorHAnsi" w:cstheme="majorHAnsi"/>
          <w:szCs w:val="32"/>
        </w:rPr>
      </w:pPr>
      <w:r>
        <w:rPr>
          <w:rFonts w:asciiTheme="majorHAnsi" w:hAnsiTheme="majorHAnsi" w:cstheme="majorHAnsi"/>
          <w:szCs w:val="32"/>
        </w:rPr>
        <w:t>Approval comments.</w:t>
      </w:r>
    </w:p>
    <w:p w14:paraId="75D3C63E">
      <w:pPr>
        <w:pStyle w:val="36"/>
        <w:numPr>
          <w:ilvl w:val="0"/>
          <w:numId w:val="2"/>
        </w:numPr>
        <w:rPr>
          <w:rFonts w:asciiTheme="majorHAnsi" w:hAnsiTheme="majorHAnsi" w:cstheme="majorHAnsi"/>
          <w:szCs w:val="32"/>
        </w:rPr>
      </w:pPr>
      <w:r>
        <w:rPr>
          <w:rFonts w:asciiTheme="majorHAnsi" w:hAnsiTheme="majorHAnsi" w:cstheme="majorHAnsi"/>
          <w:szCs w:val="32"/>
        </w:rPr>
        <w:t>Rejection comments.</w:t>
      </w:r>
    </w:p>
    <w:p w14:paraId="58692877">
      <w:pPr>
        <w:pStyle w:val="36"/>
        <w:numPr>
          <w:ilvl w:val="0"/>
          <w:numId w:val="2"/>
        </w:numPr>
        <w:rPr>
          <w:rFonts w:asciiTheme="majorHAnsi" w:hAnsiTheme="majorHAnsi" w:cstheme="majorHAnsi"/>
          <w:szCs w:val="32"/>
        </w:rPr>
      </w:pPr>
      <w:r>
        <w:rPr>
          <w:rFonts w:asciiTheme="majorHAnsi" w:hAnsiTheme="majorHAnsi" w:cstheme="majorHAnsi"/>
          <w:szCs w:val="32"/>
        </w:rPr>
        <w:t>Supplier-selection history.</w:t>
      </w:r>
    </w:p>
    <w:p w14:paraId="55424574">
      <w:pPr>
        <w:pStyle w:val="36"/>
        <w:numPr>
          <w:ilvl w:val="0"/>
          <w:numId w:val="2"/>
        </w:numPr>
        <w:rPr>
          <w:rFonts w:asciiTheme="majorHAnsi" w:hAnsiTheme="majorHAnsi" w:cstheme="majorHAnsi"/>
          <w:szCs w:val="32"/>
        </w:rPr>
      </w:pPr>
      <w:r>
        <w:rPr>
          <w:rFonts w:asciiTheme="majorHAnsi" w:hAnsiTheme="majorHAnsi" w:cstheme="majorHAnsi"/>
          <w:szCs w:val="32"/>
        </w:rPr>
        <w:t>Final supplier confirmation.</w:t>
      </w:r>
    </w:p>
    <w:p w14:paraId="6A6F6661">
      <w:pPr>
        <w:pStyle w:val="36"/>
        <w:numPr>
          <w:ilvl w:val="0"/>
          <w:numId w:val="2"/>
        </w:numPr>
        <w:rPr>
          <w:rFonts w:asciiTheme="majorHAnsi" w:hAnsiTheme="majorHAnsi" w:cstheme="majorHAnsi"/>
          <w:szCs w:val="32"/>
        </w:rPr>
      </w:pPr>
      <w:r>
        <w:rPr>
          <w:rFonts w:asciiTheme="majorHAnsi" w:hAnsiTheme="majorHAnsi" w:cstheme="majorHAnsi"/>
          <w:szCs w:val="32"/>
        </w:rPr>
        <w:t>Notification to selected and rejected suppliers.</w:t>
      </w:r>
    </w:p>
    <w:p w14:paraId="4EB77F03">
      <w:pPr>
        <w:pStyle w:val="36"/>
        <w:numPr>
          <w:ilvl w:val="0"/>
          <w:numId w:val="2"/>
        </w:numPr>
        <w:rPr>
          <w:rFonts w:asciiTheme="majorHAnsi" w:hAnsiTheme="majorHAnsi" w:cstheme="majorHAnsi"/>
          <w:szCs w:val="32"/>
        </w:rPr>
      </w:pPr>
      <w:r>
        <w:rPr>
          <w:rFonts w:asciiTheme="majorHAnsi" w:hAnsiTheme="majorHAnsi" w:cstheme="majorHAnsi"/>
          <w:szCs w:val="32"/>
        </w:rPr>
        <w:t>Maker-checker approval controls.</w:t>
      </w:r>
    </w:p>
    <w:bookmarkEnd w:id="26"/>
    <w:p w14:paraId="709085E1">
      <w:pPr>
        <w:pStyle w:val="5"/>
        <w:rPr>
          <w:rFonts w:cstheme="majorHAnsi"/>
          <w:sz w:val="26"/>
          <w:szCs w:val="26"/>
        </w:rPr>
      </w:pPr>
      <w:bookmarkStart w:id="27" w:name="_Toc232948536"/>
      <w:bookmarkStart w:id="28" w:name="purchase-order-management"/>
      <w:r>
        <w:rPr>
          <w:rFonts w:cstheme="majorHAnsi"/>
          <w:sz w:val="26"/>
          <w:szCs w:val="26"/>
        </w:rPr>
        <w:t>3.1.10 Purchase Order Management</w:t>
      </w:r>
      <w:bookmarkEnd w:id="27"/>
    </w:p>
    <w:p w14:paraId="736D093D">
      <w:pPr>
        <w:pStyle w:val="35"/>
        <w:rPr>
          <w:rFonts w:asciiTheme="majorHAnsi" w:hAnsiTheme="majorHAnsi" w:cstheme="majorHAnsi"/>
          <w:szCs w:val="32"/>
        </w:rPr>
      </w:pPr>
      <w:r>
        <w:rPr>
          <w:rFonts w:asciiTheme="majorHAnsi" w:hAnsiTheme="majorHAnsi" w:cstheme="majorHAnsi"/>
          <w:szCs w:val="32"/>
        </w:rPr>
        <w:t>The system will support:</w:t>
      </w:r>
    </w:p>
    <w:p w14:paraId="390856C8">
      <w:pPr>
        <w:pStyle w:val="36"/>
        <w:numPr>
          <w:ilvl w:val="0"/>
          <w:numId w:val="2"/>
        </w:numPr>
        <w:rPr>
          <w:rFonts w:asciiTheme="majorHAnsi" w:hAnsiTheme="majorHAnsi" w:cstheme="majorHAnsi"/>
          <w:szCs w:val="32"/>
        </w:rPr>
      </w:pPr>
      <w:r>
        <w:rPr>
          <w:rFonts w:asciiTheme="majorHAnsi" w:hAnsiTheme="majorHAnsi" w:cstheme="majorHAnsi"/>
          <w:szCs w:val="32"/>
        </w:rPr>
        <w:t>Purchase-order generation from an approved quotation.</w:t>
      </w:r>
    </w:p>
    <w:p w14:paraId="0FF6069C">
      <w:pPr>
        <w:pStyle w:val="36"/>
        <w:numPr>
          <w:ilvl w:val="0"/>
          <w:numId w:val="2"/>
        </w:numPr>
        <w:rPr>
          <w:rFonts w:asciiTheme="majorHAnsi" w:hAnsiTheme="majorHAnsi" w:cstheme="majorHAnsi"/>
          <w:szCs w:val="32"/>
        </w:rPr>
      </w:pPr>
      <w:r>
        <w:rPr>
          <w:rFonts w:asciiTheme="majorHAnsi" w:hAnsiTheme="majorHAnsi" w:cstheme="majorHAnsi"/>
          <w:szCs w:val="32"/>
        </w:rPr>
        <w:t>Unique purchase-order numbers.</w:t>
      </w:r>
    </w:p>
    <w:p w14:paraId="6C683AE1">
      <w:pPr>
        <w:pStyle w:val="36"/>
        <w:numPr>
          <w:ilvl w:val="0"/>
          <w:numId w:val="2"/>
        </w:numPr>
        <w:rPr>
          <w:rFonts w:asciiTheme="majorHAnsi" w:hAnsiTheme="majorHAnsi" w:cstheme="majorHAnsi"/>
          <w:szCs w:val="32"/>
        </w:rPr>
      </w:pPr>
      <w:r>
        <w:rPr>
          <w:rFonts w:asciiTheme="majorHAnsi" w:hAnsiTheme="majorHAnsi" w:cstheme="majorHAnsi"/>
          <w:szCs w:val="32"/>
        </w:rPr>
        <w:t>Supplier details.</w:t>
      </w:r>
    </w:p>
    <w:p w14:paraId="75A7AA05">
      <w:pPr>
        <w:pStyle w:val="36"/>
        <w:numPr>
          <w:ilvl w:val="0"/>
          <w:numId w:val="2"/>
        </w:numPr>
        <w:rPr>
          <w:rFonts w:asciiTheme="majorHAnsi" w:hAnsiTheme="majorHAnsi" w:cstheme="majorHAnsi"/>
          <w:szCs w:val="32"/>
        </w:rPr>
      </w:pPr>
      <w:r>
        <w:rPr>
          <w:rFonts w:asciiTheme="majorHAnsi" w:hAnsiTheme="majorHAnsi" w:cstheme="majorHAnsi"/>
          <w:szCs w:val="32"/>
        </w:rPr>
        <w:t>Product and service details.</w:t>
      </w:r>
    </w:p>
    <w:p w14:paraId="3C326B64">
      <w:pPr>
        <w:pStyle w:val="36"/>
        <w:numPr>
          <w:ilvl w:val="0"/>
          <w:numId w:val="2"/>
        </w:numPr>
        <w:rPr>
          <w:rFonts w:asciiTheme="majorHAnsi" w:hAnsiTheme="majorHAnsi" w:cstheme="majorHAnsi"/>
          <w:szCs w:val="32"/>
        </w:rPr>
      </w:pPr>
      <w:r>
        <w:rPr>
          <w:rFonts w:asciiTheme="majorHAnsi" w:hAnsiTheme="majorHAnsi" w:cstheme="majorHAnsi"/>
          <w:szCs w:val="32"/>
        </w:rPr>
        <w:t>Quantity.</w:t>
      </w:r>
    </w:p>
    <w:p w14:paraId="754EB29E">
      <w:pPr>
        <w:pStyle w:val="36"/>
        <w:numPr>
          <w:ilvl w:val="0"/>
          <w:numId w:val="2"/>
        </w:numPr>
        <w:rPr>
          <w:rFonts w:asciiTheme="majorHAnsi" w:hAnsiTheme="majorHAnsi" w:cstheme="majorHAnsi"/>
          <w:szCs w:val="32"/>
        </w:rPr>
      </w:pPr>
      <w:r>
        <w:rPr>
          <w:rFonts w:asciiTheme="majorHAnsi" w:hAnsiTheme="majorHAnsi" w:cstheme="majorHAnsi"/>
          <w:szCs w:val="32"/>
        </w:rPr>
        <w:t>Price.</w:t>
      </w:r>
    </w:p>
    <w:p w14:paraId="672748B0">
      <w:pPr>
        <w:pStyle w:val="36"/>
        <w:numPr>
          <w:ilvl w:val="0"/>
          <w:numId w:val="2"/>
        </w:numPr>
        <w:rPr>
          <w:rFonts w:asciiTheme="majorHAnsi" w:hAnsiTheme="majorHAnsi" w:cstheme="majorHAnsi"/>
          <w:szCs w:val="32"/>
        </w:rPr>
      </w:pPr>
      <w:r>
        <w:rPr>
          <w:rFonts w:asciiTheme="majorHAnsi" w:hAnsiTheme="majorHAnsi" w:cstheme="majorHAnsi"/>
          <w:szCs w:val="32"/>
        </w:rPr>
        <w:t>Taxes.</w:t>
      </w:r>
    </w:p>
    <w:p w14:paraId="691C7A5A">
      <w:pPr>
        <w:pStyle w:val="36"/>
        <w:numPr>
          <w:ilvl w:val="0"/>
          <w:numId w:val="2"/>
        </w:numPr>
        <w:rPr>
          <w:rFonts w:asciiTheme="majorHAnsi" w:hAnsiTheme="majorHAnsi" w:cstheme="majorHAnsi"/>
          <w:szCs w:val="32"/>
        </w:rPr>
      </w:pPr>
      <w:r>
        <w:rPr>
          <w:rFonts w:asciiTheme="majorHAnsi" w:hAnsiTheme="majorHAnsi" w:cstheme="majorHAnsi"/>
          <w:szCs w:val="32"/>
        </w:rPr>
        <w:t>Delivery schedule.</w:t>
      </w:r>
    </w:p>
    <w:p w14:paraId="048EB68D">
      <w:pPr>
        <w:pStyle w:val="36"/>
        <w:numPr>
          <w:ilvl w:val="0"/>
          <w:numId w:val="2"/>
        </w:numPr>
        <w:rPr>
          <w:rFonts w:asciiTheme="majorHAnsi" w:hAnsiTheme="majorHAnsi" w:cstheme="majorHAnsi"/>
          <w:szCs w:val="32"/>
        </w:rPr>
      </w:pPr>
      <w:r>
        <w:rPr>
          <w:rFonts w:asciiTheme="majorHAnsi" w:hAnsiTheme="majorHAnsi" w:cstheme="majorHAnsi"/>
          <w:szCs w:val="32"/>
        </w:rPr>
        <w:t>Delivery location.</w:t>
      </w:r>
    </w:p>
    <w:p w14:paraId="71FDE941">
      <w:pPr>
        <w:pStyle w:val="36"/>
        <w:numPr>
          <w:ilvl w:val="0"/>
          <w:numId w:val="2"/>
        </w:numPr>
        <w:rPr>
          <w:rFonts w:asciiTheme="majorHAnsi" w:hAnsiTheme="majorHAnsi" w:cstheme="majorHAnsi"/>
          <w:szCs w:val="32"/>
        </w:rPr>
      </w:pPr>
      <w:r>
        <w:rPr>
          <w:rFonts w:asciiTheme="majorHAnsi" w:hAnsiTheme="majorHAnsi" w:cstheme="majorHAnsi"/>
          <w:szCs w:val="32"/>
        </w:rPr>
        <w:t>Payment terms.</w:t>
      </w:r>
    </w:p>
    <w:p w14:paraId="34EA5EFF">
      <w:pPr>
        <w:pStyle w:val="36"/>
        <w:numPr>
          <w:ilvl w:val="0"/>
          <w:numId w:val="2"/>
        </w:numPr>
        <w:rPr>
          <w:rFonts w:asciiTheme="majorHAnsi" w:hAnsiTheme="majorHAnsi" w:cstheme="majorHAnsi"/>
          <w:szCs w:val="32"/>
        </w:rPr>
      </w:pPr>
      <w:r>
        <w:rPr>
          <w:rFonts w:asciiTheme="majorHAnsi" w:hAnsiTheme="majorHAnsi" w:cstheme="majorHAnsi"/>
          <w:szCs w:val="32"/>
        </w:rPr>
        <w:t>Purchase-order attachments.</w:t>
      </w:r>
    </w:p>
    <w:p w14:paraId="1E4B2432">
      <w:pPr>
        <w:pStyle w:val="36"/>
        <w:numPr>
          <w:ilvl w:val="0"/>
          <w:numId w:val="2"/>
        </w:numPr>
        <w:rPr>
          <w:rFonts w:asciiTheme="majorHAnsi" w:hAnsiTheme="majorHAnsi" w:cstheme="majorHAnsi"/>
          <w:szCs w:val="32"/>
        </w:rPr>
      </w:pPr>
      <w:r>
        <w:rPr>
          <w:rFonts w:asciiTheme="majorHAnsi" w:hAnsiTheme="majorHAnsi" w:cstheme="majorHAnsi"/>
          <w:szCs w:val="32"/>
        </w:rPr>
        <w:t>Purchase-order approval.</w:t>
      </w:r>
    </w:p>
    <w:p w14:paraId="43B8578C">
      <w:pPr>
        <w:pStyle w:val="36"/>
        <w:numPr>
          <w:ilvl w:val="0"/>
          <w:numId w:val="2"/>
        </w:numPr>
        <w:rPr>
          <w:rFonts w:asciiTheme="majorHAnsi" w:hAnsiTheme="majorHAnsi" w:cstheme="majorHAnsi"/>
          <w:szCs w:val="32"/>
        </w:rPr>
      </w:pPr>
      <w:r>
        <w:rPr>
          <w:rFonts w:asciiTheme="majorHAnsi" w:hAnsiTheme="majorHAnsi" w:cstheme="majorHAnsi"/>
          <w:szCs w:val="32"/>
        </w:rPr>
        <w:t>Purchase-order amendment.</w:t>
      </w:r>
    </w:p>
    <w:p w14:paraId="12037758">
      <w:pPr>
        <w:pStyle w:val="36"/>
        <w:numPr>
          <w:ilvl w:val="0"/>
          <w:numId w:val="2"/>
        </w:numPr>
        <w:rPr>
          <w:rFonts w:asciiTheme="majorHAnsi" w:hAnsiTheme="majorHAnsi" w:cstheme="majorHAnsi"/>
          <w:szCs w:val="32"/>
        </w:rPr>
      </w:pPr>
      <w:r>
        <w:rPr>
          <w:rFonts w:asciiTheme="majorHAnsi" w:hAnsiTheme="majorHAnsi" w:cstheme="majorHAnsi"/>
          <w:szCs w:val="32"/>
        </w:rPr>
        <w:t>Purchase-order cancellation.</w:t>
      </w:r>
    </w:p>
    <w:p w14:paraId="2A062A82">
      <w:pPr>
        <w:pStyle w:val="36"/>
        <w:numPr>
          <w:ilvl w:val="0"/>
          <w:numId w:val="2"/>
        </w:numPr>
        <w:rPr>
          <w:rFonts w:asciiTheme="majorHAnsi" w:hAnsiTheme="majorHAnsi" w:cstheme="majorHAnsi"/>
          <w:szCs w:val="32"/>
        </w:rPr>
      </w:pPr>
      <w:r>
        <w:rPr>
          <w:rFonts w:asciiTheme="majorHAnsi" w:hAnsiTheme="majorHAnsi" w:cstheme="majorHAnsi"/>
          <w:szCs w:val="32"/>
        </w:rPr>
        <w:t>Purchase-order status tracking.</w:t>
      </w:r>
    </w:p>
    <w:p w14:paraId="49999844">
      <w:pPr>
        <w:pStyle w:val="36"/>
        <w:numPr>
          <w:ilvl w:val="0"/>
          <w:numId w:val="2"/>
        </w:numPr>
        <w:rPr>
          <w:rFonts w:asciiTheme="majorHAnsi" w:hAnsiTheme="majorHAnsi" w:cstheme="majorHAnsi"/>
          <w:szCs w:val="32"/>
        </w:rPr>
      </w:pPr>
      <w:r>
        <w:rPr>
          <w:rFonts w:asciiTheme="majorHAnsi" w:hAnsiTheme="majorHAnsi" w:cstheme="majorHAnsi"/>
          <w:szCs w:val="32"/>
        </w:rPr>
        <w:t>Supplier acknowledgement.</w:t>
      </w:r>
    </w:p>
    <w:p w14:paraId="1D59A556">
      <w:pPr>
        <w:pStyle w:val="36"/>
        <w:rPr>
          <w:rFonts w:asciiTheme="majorHAnsi" w:hAnsiTheme="majorHAnsi" w:cstheme="majorHAnsi"/>
          <w:szCs w:val="32"/>
        </w:rPr>
      </w:pPr>
    </w:p>
    <w:p w14:paraId="18148D1E">
      <w:pPr>
        <w:pStyle w:val="36"/>
        <w:rPr>
          <w:rFonts w:asciiTheme="majorHAnsi" w:hAnsiTheme="majorHAnsi" w:cstheme="majorHAnsi"/>
          <w:szCs w:val="32"/>
        </w:rPr>
      </w:pPr>
    </w:p>
    <w:p w14:paraId="27BD5431">
      <w:pPr>
        <w:pStyle w:val="36"/>
        <w:rPr>
          <w:rFonts w:asciiTheme="majorHAnsi" w:hAnsiTheme="majorHAnsi" w:cstheme="majorHAnsi"/>
          <w:szCs w:val="32"/>
        </w:rPr>
      </w:pPr>
    </w:p>
    <w:p w14:paraId="42AD960A">
      <w:pPr>
        <w:pStyle w:val="36"/>
        <w:rPr>
          <w:rFonts w:asciiTheme="majorHAnsi" w:hAnsiTheme="majorHAnsi" w:cstheme="majorHAnsi"/>
          <w:szCs w:val="32"/>
        </w:rPr>
      </w:pPr>
    </w:p>
    <w:bookmarkEnd w:id="28"/>
    <w:p w14:paraId="247336C8">
      <w:pPr>
        <w:pStyle w:val="5"/>
        <w:rPr>
          <w:rFonts w:cstheme="majorHAnsi"/>
          <w:sz w:val="26"/>
          <w:szCs w:val="26"/>
        </w:rPr>
      </w:pPr>
      <w:bookmarkStart w:id="29" w:name="_Toc232948537"/>
      <w:bookmarkStart w:id="30" w:name="inventory-management"/>
      <w:r>
        <w:rPr>
          <w:rFonts w:cstheme="majorHAnsi"/>
          <w:sz w:val="26"/>
          <w:szCs w:val="26"/>
        </w:rPr>
        <w:t>3.1.11 Inventory Management</w:t>
      </w:r>
      <w:bookmarkEnd w:id="29"/>
    </w:p>
    <w:p w14:paraId="73095478">
      <w:pPr>
        <w:pStyle w:val="35"/>
        <w:rPr>
          <w:rFonts w:asciiTheme="majorHAnsi" w:hAnsiTheme="majorHAnsi" w:cstheme="majorHAnsi"/>
          <w:szCs w:val="32"/>
        </w:rPr>
      </w:pPr>
      <w:r>
        <w:rPr>
          <w:rFonts w:asciiTheme="majorHAnsi" w:hAnsiTheme="majorHAnsi" w:cstheme="majorHAnsi"/>
          <w:szCs w:val="32"/>
        </w:rPr>
        <w:t>The inventory module will connect procurement with products received and stored by the organization.</w:t>
      </w:r>
    </w:p>
    <w:p w14:paraId="47FA7A2D">
      <w:pPr>
        <w:pStyle w:val="6"/>
        <w:rPr>
          <w:rFonts w:cstheme="majorHAnsi"/>
          <w:i w:val="0"/>
          <w:iCs/>
        </w:rPr>
      </w:pPr>
      <w:bookmarkStart w:id="31" w:name="item-and-stock-master"/>
      <w:r>
        <w:rPr>
          <w:rFonts w:cstheme="majorHAnsi"/>
          <w:i w:val="0"/>
          <w:iCs/>
        </w:rPr>
        <w:t>Item and Stock Master</w:t>
      </w:r>
    </w:p>
    <w:p w14:paraId="6F2DF07A">
      <w:pPr>
        <w:pStyle w:val="35"/>
        <w:rPr>
          <w:rFonts w:asciiTheme="majorHAnsi" w:hAnsiTheme="majorHAnsi" w:cstheme="majorHAnsi"/>
        </w:rPr>
      </w:pPr>
      <w:r>
        <w:rPr>
          <w:rFonts w:asciiTheme="majorHAnsi" w:hAnsiTheme="majorHAnsi" w:cstheme="majorHAnsi"/>
        </w:rPr>
        <w:t>The system will maintain:</w:t>
      </w:r>
    </w:p>
    <w:p w14:paraId="506F7A3F">
      <w:pPr>
        <w:pStyle w:val="36"/>
        <w:numPr>
          <w:ilvl w:val="0"/>
          <w:numId w:val="2"/>
        </w:numPr>
        <w:rPr>
          <w:rFonts w:asciiTheme="majorHAnsi" w:hAnsiTheme="majorHAnsi" w:cstheme="majorHAnsi"/>
        </w:rPr>
      </w:pPr>
      <w:r>
        <w:rPr>
          <w:rFonts w:asciiTheme="majorHAnsi" w:hAnsiTheme="majorHAnsi" w:cstheme="majorHAnsi"/>
        </w:rPr>
        <w:t>Product or item code.</w:t>
      </w:r>
    </w:p>
    <w:p w14:paraId="5FB19B86">
      <w:pPr>
        <w:pStyle w:val="36"/>
        <w:numPr>
          <w:ilvl w:val="0"/>
          <w:numId w:val="2"/>
        </w:numPr>
        <w:rPr>
          <w:rFonts w:asciiTheme="majorHAnsi" w:hAnsiTheme="majorHAnsi" w:cstheme="majorHAnsi"/>
        </w:rPr>
      </w:pPr>
      <w:r>
        <w:rPr>
          <w:rFonts w:asciiTheme="majorHAnsi" w:hAnsiTheme="majorHAnsi" w:cstheme="majorHAnsi"/>
        </w:rPr>
        <w:t>Product name.</w:t>
      </w:r>
    </w:p>
    <w:p w14:paraId="3BA85F50">
      <w:pPr>
        <w:pStyle w:val="36"/>
        <w:numPr>
          <w:ilvl w:val="0"/>
          <w:numId w:val="2"/>
        </w:numPr>
        <w:rPr>
          <w:rFonts w:asciiTheme="majorHAnsi" w:hAnsiTheme="majorHAnsi" w:cstheme="majorHAnsi"/>
        </w:rPr>
      </w:pPr>
      <w:r>
        <w:rPr>
          <w:rFonts w:asciiTheme="majorHAnsi" w:hAnsiTheme="majorHAnsi" w:cstheme="majorHAnsi"/>
        </w:rPr>
        <w:t>Product category.</w:t>
      </w:r>
    </w:p>
    <w:p w14:paraId="455D4EAA">
      <w:pPr>
        <w:pStyle w:val="36"/>
        <w:numPr>
          <w:ilvl w:val="0"/>
          <w:numId w:val="2"/>
        </w:numPr>
        <w:rPr>
          <w:rFonts w:asciiTheme="majorHAnsi" w:hAnsiTheme="majorHAnsi" w:cstheme="majorHAnsi"/>
        </w:rPr>
      </w:pPr>
      <w:r>
        <w:rPr>
          <w:rFonts w:asciiTheme="majorHAnsi" w:hAnsiTheme="majorHAnsi" w:cstheme="majorHAnsi"/>
        </w:rPr>
        <w:t>Description.</w:t>
      </w:r>
    </w:p>
    <w:p w14:paraId="279F97FE">
      <w:pPr>
        <w:pStyle w:val="36"/>
        <w:numPr>
          <w:ilvl w:val="0"/>
          <w:numId w:val="2"/>
        </w:numPr>
        <w:rPr>
          <w:rFonts w:asciiTheme="majorHAnsi" w:hAnsiTheme="majorHAnsi" w:cstheme="majorHAnsi"/>
        </w:rPr>
      </w:pPr>
      <w:r>
        <w:rPr>
          <w:rFonts w:asciiTheme="majorHAnsi" w:hAnsiTheme="majorHAnsi" w:cstheme="majorHAnsi"/>
        </w:rPr>
        <w:t>Unit of measurement.</w:t>
      </w:r>
    </w:p>
    <w:p w14:paraId="3096A2A6">
      <w:pPr>
        <w:pStyle w:val="36"/>
        <w:numPr>
          <w:ilvl w:val="0"/>
          <w:numId w:val="2"/>
        </w:numPr>
        <w:rPr>
          <w:rFonts w:asciiTheme="majorHAnsi" w:hAnsiTheme="majorHAnsi" w:cstheme="majorHAnsi"/>
        </w:rPr>
      </w:pPr>
      <w:r>
        <w:rPr>
          <w:rFonts w:asciiTheme="majorHAnsi" w:hAnsiTheme="majorHAnsi" w:cstheme="majorHAnsi"/>
        </w:rPr>
        <w:t>Minimum stock level.</w:t>
      </w:r>
    </w:p>
    <w:p w14:paraId="1DEA76B3">
      <w:pPr>
        <w:pStyle w:val="36"/>
        <w:numPr>
          <w:ilvl w:val="0"/>
          <w:numId w:val="2"/>
        </w:numPr>
        <w:rPr>
          <w:rFonts w:asciiTheme="majorHAnsi" w:hAnsiTheme="majorHAnsi" w:cstheme="majorHAnsi"/>
        </w:rPr>
      </w:pPr>
      <w:r>
        <w:rPr>
          <w:rFonts w:asciiTheme="majorHAnsi" w:hAnsiTheme="majorHAnsi" w:cstheme="majorHAnsi"/>
        </w:rPr>
        <w:t>Maximum stock level.</w:t>
      </w:r>
    </w:p>
    <w:p w14:paraId="46D873F0">
      <w:pPr>
        <w:pStyle w:val="36"/>
        <w:numPr>
          <w:ilvl w:val="0"/>
          <w:numId w:val="2"/>
        </w:numPr>
        <w:rPr>
          <w:rFonts w:asciiTheme="majorHAnsi" w:hAnsiTheme="majorHAnsi" w:cstheme="majorHAnsi"/>
        </w:rPr>
      </w:pPr>
      <w:r>
        <w:rPr>
          <w:rFonts w:asciiTheme="majorHAnsi" w:hAnsiTheme="majorHAnsi" w:cstheme="majorHAnsi"/>
        </w:rPr>
        <w:t>Reorder level.</w:t>
      </w:r>
    </w:p>
    <w:p w14:paraId="78E49FE4">
      <w:pPr>
        <w:pStyle w:val="36"/>
        <w:numPr>
          <w:ilvl w:val="0"/>
          <w:numId w:val="2"/>
        </w:numPr>
        <w:rPr>
          <w:rFonts w:asciiTheme="majorHAnsi" w:hAnsiTheme="majorHAnsi" w:cstheme="majorHAnsi"/>
        </w:rPr>
      </w:pPr>
      <w:r>
        <w:rPr>
          <w:rFonts w:asciiTheme="majorHAnsi" w:hAnsiTheme="majorHAnsi" w:cstheme="majorHAnsi"/>
        </w:rPr>
        <w:t>Safety-stock level.</w:t>
      </w:r>
    </w:p>
    <w:p w14:paraId="75D6E8A2">
      <w:pPr>
        <w:pStyle w:val="36"/>
        <w:numPr>
          <w:ilvl w:val="0"/>
          <w:numId w:val="2"/>
        </w:numPr>
        <w:rPr>
          <w:rFonts w:asciiTheme="majorHAnsi" w:hAnsiTheme="majorHAnsi" w:cstheme="majorHAnsi"/>
        </w:rPr>
      </w:pPr>
      <w:r>
        <w:rPr>
          <w:rFonts w:asciiTheme="majorHAnsi" w:hAnsiTheme="majorHAnsi" w:cstheme="majorHAnsi"/>
        </w:rPr>
        <w:t>Standard cost.</w:t>
      </w:r>
    </w:p>
    <w:p w14:paraId="50A783F7">
      <w:pPr>
        <w:pStyle w:val="36"/>
        <w:numPr>
          <w:ilvl w:val="0"/>
          <w:numId w:val="2"/>
        </w:numPr>
        <w:rPr>
          <w:rFonts w:asciiTheme="majorHAnsi" w:hAnsiTheme="majorHAnsi" w:cstheme="majorHAnsi"/>
        </w:rPr>
      </w:pPr>
      <w:r>
        <w:rPr>
          <w:rFonts w:asciiTheme="majorHAnsi" w:hAnsiTheme="majorHAnsi" w:cstheme="majorHAnsi"/>
        </w:rPr>
        <w:t>Last purchase price.</w:t>
      </w:r>
    </w:p>
    <w:p w14:paraId="457E70F9">
      <w:pPr>
        <w:pStyle w:val="36"/>
        <w:numPr>
          <w:ilvl w:val="0"/>
          <w:numId w:val="2"/>
        </w:numPr>
        <w:rPr>
          <w:rFonts w:asciiTheme="majorHAnsi" w:hAnsiTheme="majorHAnsi" w:cstheme="majorHAnsi"/>
        </w:rPr>
      </w:pPr>
      <w:r>
        <w:rPr>
          <w:rFonts w:asciiTheme="majorHAnsi" w:hAnsiTheme="majorHAnsi" w:cstheme="majorHAnsi"/>
        </w:rPr>
        <w:t>Batch-controlled item indicator.</w:t>
      </w:r>
    </w:p>
    <w:p w14:paraId="1EC0DCEC">
      <w:pPr>
        <w:pStyle w:val="36"/>
        <w:numPr>
          <w:ilvl w:val="0"/>
          <w:numId w:val="2"/>
        </w:numPr>
        <w:rPr>
          <w:rFonts w:asciiTheme="majorHAnsi" w:hAnsiTheme="majorHAnsi" w:cstheme="majorHAnsi"/>
        </w:rPr>
      </w:pPr>
      <w:r>
        <w:rPr>
          <w:rFonts w:asciiTheme="majorHAnsi" w:hAnsiTheme="majorHAnsi" w:cstheme="majorHAnsi"/>
        </w:rPr>
        <w:t>Serial-controlled item indicator.</w:t>
      </w:r>
    </w:p>
    <w:p w14:paraId="67E802C1">
      <w:pPr>
        <w:pStyle w:val="36"/>
        <w:numPr>
          <w:ilvl w:val="0"/>
          <w:numId w:val="2"/>
        </w:numPr>
        <w:rPr>
          <w:rFonts w:asciiTheme="majorHAnsi" w:hAnsiTheme="majorHAnsi" w:cstheme="majorHAnsi"/>
        </w:rPr>
      </w:pPr>
      <w:r>
        <w:rPr>
          <w:rFonts w:asciiTheme="majorHAnsi" w:hAnsiTheme="majorHAnsi" w:cstheme="majorHAnsi"/>
        </w:rPr>
        <w:t>Expiry-controlled item indicator.</w:t>
      </w:r>
    </w:p>
    <w:bookmarkEnd w:id="31"/>
    <w:p w14:paraId="4ABE88B8">
      <w:pPr>
        <w:pStyle w:val="6"/>
        <w:rPr>
          <w:rFonts w:cstheme="majorHAnsi"/>
          <w:i w:val="0"/>
          <w:iCs/>
        </w:rPr>
      </w:pPr>
      <w:bookmarkStart w:id="32" w:name="storage-details"/>
      <w:r>
        <w:rPr>
          <w:rFonts w:cstheme="majorHAnsi"/>
          <w:i w:val="0"/>
          <w:iCs/>
        </w:rPr>
        <w:t>Storage Details</w:t>
      </w:r>
    </w:p>
    <w:p w14:paraId="0A8FD62F">
      <w:pPr>
        <w:pStyle w:val="35"/>
        <w:rPr>
          <w:rFonts w:asciiTheme="majorHAnsi" w:hAnsiTheme="majorHAnsi" w:cstheme="majorHAnsi"/>
        </w:rPr>
      </w:pPr>
      <w:r>
        <w:rPr>
          <w:rFonts w:asciiTheme="majorHAnsi" w:hAnsiTheme="majorHAnsi" w:cstheme="majorHAnsi"/>
        </w:rPr>
        <w:t>The system will maintain:</w:t>
      </w:r>
    </w:p>
    <w:p w14:paraId="4B188CA9">
      <w:pPr>
        <w:pStyle w:val="36"/>
        <w:numPr>
          <w:ilvl w:val="0"/>
          <w:numId w:val="2"/>
        </w:numPr>
        <w:rPr>
          <w:rFonts w:asciiTheme="majorHAnsi" w:hAnsiTheme="majorHAnsi" w:cstheme="majorHAnsi"/>
        </w:rPr>
      </w:pPr>
      <w:r>
        <w:rPr>
          <w:rFonts w:asciiTheme="majorHAnsi" w:hAnsiTheme="majorHAnsi" w:cstheme="majorHAnsi"/>
        </w:rPr>
        <w:t>Warehouse.</w:t>
      </w:r>
    </w:p>
    <w:p w14:paraId="07D90318">
      <w:pPr>
        <w:pStyle w:val="36"/>
        <w:numPr>
          <w:ilvl w:val="0"/>
          <w:numId w:val="2"/>
        </w:numPr>
        <w:rPr>
          <w:rFonts w:asciiTheme="majorHAnsi" w:hAnsiTheme="majorHAnsi" w:cstheme="majorHAnsi"/>
        </w:rPr>
      </w:pPr>
      <w:r>
        <w:rPr>
          <w:rFonts w:asciiTheme="majorHAnsi" w:hAnsiTheme="majorHAnsi" w:cstheme="majorHAnsi"/>
        </w:rPr>
        <w:t>Storage location.</w:t>
      </w:r>
    </w:p>
    <w:p w14:paraId="2B585F13">
      <w:pPr>
        <w:pStyle w:val="36"/>
        <w:numPr>
          <w:ilvl w:val="0"/>
          <w:numId w:val="2"/>
        </w:numPr>
        <w:rPr>
          <w:rFonts w:asciiTheme="majorHAnsi" w:hAnsiTheme="majorHAnsi" w:cstheme="majorHAnsi"/>
        </w:rPr>
      </w:pPr>
      <w:r>
        <w:rPr>
          <w:rFonts w:asciiTheme="majorHAnsi" w:hAnsiTheme="majorHAnsi" w:cstheme="majorHAnsi"/>
        </w:rPr>
        <w:t>Store.</w:t>
      </w:r>
    </w:p>
    <w:p w14:paraId="78442DF2">
      <w:pPr>
        <w:pStyle w:val="36"/>
        <w:numPr>
          <w:ilvl w:val="0"/>
          <w:numId w:val="2"/>
        </w:numPr>
        <w:rPr>
          <w:rFonts w:asciiTheme="majorHAnsi" w:hAnsiTheme="majorHAnsi" w:cstheme="majorHAnsi"/>
        </w:rPr>
      </w:pPr>
      <w:r>
        <w:rPr>
          <w:rFonts w:asciiTheme="majorHAnsi" w:hAnsiTheme="majorHAnsi" w:cstheme="majorHAnsi"/>
        </w:rPr>
        <w:t>Zone.</w:t>
      </w:r>
    </w:p>
    <w:p w14:paraId="6AA39925">
      <w:pPr>
        <w:pStyle w:val="36"/>
        <w:numPr>
          <w:ilvl w:val="0"/>
          <w:numId w:val="2"/>
        </w:numPr>
        <w:rPr>
          <w:rFonts w:asciiTheme="majorHAnsi" w:hAnsiTheme="majorHAnsi" w:cstheme="majorHAnsi"/>
        </w:rPr>
      </w:pPr>
      <w:r>
        <w:rPr>
          <w:rFonts w:asciiTheme="majorHAnsi" w:hAnsiTheme="majorHAnsi" w:cstheme="majorHAnsi"/>
        </w:rPr>
        <w:t>Rack.</w:t>
      </w:r>
    </w:p>
    <w:p w14:paraId="21370094">
      <w:pPr>
        <w:pStyle w:val="36"/>
        <w:numPr>
          <w:ilvl w:val="0"/>
          <w:numId w:val="2"/>
        </w:numPr>
        <w:rPr>
          <w:rFonts w:asciiTheme="majorHAnsi" w:hAnsiTheme="majorHAnsi" w:cstheme="majorHAnsi"/>
        </w:rPr>
      </w:pPr>
      <w:r>
        <w:rPr>
          <w:rFonts w:asciiTheme="majorHAnsi" w:hAnsiTheme="majorHAnsi" w:cstheme="majorHAnsi"/>
        </w:rPr>
        <w:t>Shelf.</w:t>
      </w:r>
    </w:p>
    <w:p w14:paraId="561DE2F7">
      <w:pPr>
        <w:pStyle w:val="36"/>
        <w:numPr>
          <w:ilvl w:val="0"/>
          <w:numId w:val="2"/>
        </w:numPr>
        <w:rPr>
          <w:rFonts w:asciiTheme="majorHAnsi" w:hAnsiTheme="majorHAnsi" w:cstheme="majorHAnsi"/>
        </w:rPr>
      </w:pPr>
      <w:r>
        <w:rPr>
          <w:rFonts w:asciiTheme="majorHAnsi" w:hAnsiTheme="majorHAnsi" w:cstheme="majorHAnsi"/>
        </w:rPr>
        <w:t>Bin location.</w:t>
      </w:r>
    </w:p>
    <w:p w14:paraId="5398F638">
      <w:pPr>
        <w:pStyle w:val="36"/>
        <w:numPr>
          <w:ilvl w:val="0"/>
          <w:numId w:val="2"/>
        </w:numPr>
        <w:rPr>
          <w:rFonts w:asciiTheme="majorHAnsi" w:hAnsiTheme="majorHAnsi" w:cstheme="majorHAnsi"/>
        </w:rPr>
      </w:pPr>
      <w:r>
        <w:rPr>
          <w:rFonts w:asciiTheme="majorHAnsi" w:hAnsiTheme="majorHAnsi" w:cstheme="majorHAnsi"/>
        </w:rPr>
        <w:t>Storage capacity.</w:t>
      </w:r>
    </w:p>
    <w:p w14:paraId="2E2AB00A">
      <w:pPr>
        <w:pStyle w:val="36"/>
        <w:numPr>
          <w:ilvl w:val="0"/>
          <w:numId w:val="2"/>
        </w:numPr>
        <w:rPr>
          <w:rFonts w:asciiTheme="majorHAnsi" w:hAnsiTheme="majorHAnsi" w:cstheme="majorHAnsi"/>
        </w:rPr>
      </w:pPr>
      <w:r>
        <w:rPr>
          <w:rFonts w:asciiTheme="majorHAnsi" w:hAnsiTheme="majorHAnsi" w:cstheme="majorHAnsi"/>
        </w:rPr>
        <w:t>Storage conditions.</w:t>
      </w:r>
    </w:p>
    <w:p w14:paraId="36B0467A">
      <w:pPr>
        <w:pStyle w:val="36"/>
        <w:numPr>
          <w:ilvl w:val="0"/>
          <w:numId w:val="2"/>
        </w:numPr>
        <w:rPr>
          <w:rFonts w:asciiTheme="majorHAnsi" w:hAnsiTheme="majorHAnsi" w:cstheme="majorHAnsi"/>
        </w:rPr>
      </w:pPr>
      <w:r>
        <w:rPr>
          <w:rFonts w:asciiTheme="majorHAnsi" w:hAnsiTheme="majorHAnsi" w:cstheme="majorHAnsi"/>
        </w:rPr>
        <w:t>Responsible inventory user.</w:t>
      </w:r>
    </w:p>
    <w:bookmarkEnd w:id="32"/>
    <w:p w14:paraId="238C7DCE">
      <w:pPr>
        <w:pStyle w:val="6"/>
        <w:rPr>
          <w:rFonts w:cstheme="majorHAnsi"/>
          <w:i w:val="0"/>
          <w:iCs/>
        </w:rPr>
      </w:pPr>
      <w:bookmarkStart w:id="33" w:name="incoming-stock"/>
      <w:r>
        <w:rPr>
          <w:rFonts w:cstheme="majorHAnsi"/>
          <w:i w:val="0"/>
          <w:iCs/>
        </w:rPr>
        <w:t>Incoming Stock</w:t>
      </w:r>
    </w:p>
    <w:p w14:paraId="5FC30640">
      <w:pPr>
        <w:pStyle w:val="35"/>
        <w:rPr>
          <w:rFonts w:asciiTheme="majorHAnsi" w:hAnsiTheme="majorHAnsi" w:cstheme="majorHAnsi"/>
        </w:rPr>
      </w:pPr>
      <w:r>
        <w:rPr>
          <w:rFonts w:asciiTheme="majorHAnsi" w:hAnsiTheme="majorHAnsi" w:cstheme="majorHAnsi"/>
        </w:rPr>
        <w:t>The system will track products expected from approved purchase orders.</w:t>
      </w:r>
    </w:p>
    <w:p w14:paraId="57D3AADA">
      <w:pPr>
        <w:pStyle w:val="3"/>
        <w:rPr>
          <w:rFonts w:asciiTheme="majorHAnsi" w:hAnsiTheme="majorHAnsi" w:cstheme="majorHAnsi"/>
        </w:rPr>
      </w:pPr>
      <w:r>
        <w:rPr>
          <w:rFonts w:asciiTheme="majorHAnsi" w:hAnsiTheme="majorHAnsi" w:cstheme="majorHAnsi"/>
        </w:rPr>
        <w:t>Incoming-stock details will include:</w:t>
      </w:r>
    </w:p>
    <w:p w14:paraId="6E4E52B8">
      <w:pPr>
        <w:pStyle w:val="36"/>
        <w:numPr>
          <w:ilvl w:val="0"/>
          <w:numId w:val="2"/>
        </w:numPr>
        <w:rPr>
          <w:rFonts w:asciiTheme="majorHAnsi" w:hAnsiTheme="majorHAnsi" w:cstheme="majorHAnsi"/>
        </w:rPr>
      </w:pPr>
      <w:r>
        <w:rPr>
          <w:rFonts w:asciiTheme="majorHAnsi" w:hAnsiTheme="majorHAnsi" w:cstheme="majorHAnsi"/>
        </w:rPr>
        <w:t>Purchase-order number.</w:t>
      </w:r>
    </w:p>
    <w:p w14:paraId="4DC861C4">
      <w:pPr>
        <w:pStyle w:val="36"/>
        <w:numPr>
          <w:ilvl w:val="0"/>
          <w:numId w:val="2"/>
        </w:numPr>
        <w:rPr>
          <w:rFonts w:asciiTheme="majorHAnsi" w:hAnsiTheme="majorHAnsi" w:cstheme="majorHAnsi"/>
        </w:rPr>
      </w:pPr>
      <w:r>
        <w:rPr>
          <w:rFonts w:asciiTheme="majorHAnsi" w:hAnsiTheme="majorHAnsi" w:cstheme="majorHAnsi"/>
        </w:rPr>
        <w:t>Supplier.</w:t>
      </w:r>
    </w:p>
    <w:p w14:paraId="1B5B7F09">
      <w:pPr>
        <w:pStyle w:val="36"/>
        <w:numPr>
          <w:ilvl w:val="0"/>
          <w:numId w:val="2"/>
        </w:numPr>
        <w:rPr>
          <w:rFonts w:asciiTheme="majorHAnsi" w:hAnsiTheme="majorHAnsi" w:cstheme="majorHAnsi"/>
        </w:rPr>
      </w:pPr>
      <w:r>
        <w:rPr>
          <w:rFonts w:asciiTheme="majorHAnsi" w:hAnsiTheme="majorHAnsi" w:cstheme="majorHAnsi"/>
        </w:rPr>
        <w:t>Product.</w:t>
      </w:r>
    </w:p>
    <w:p w14:paraId="20254627">
      <w:pPr>
        <w:pStyle w:val="36"/>
        <w:numPr>
          <w:ilvl w:val="0"/>
          <w:numId w:val="2"/>
        </w:numPr>
        <w:rPr>
          <w:rFonts w:asciiTheme="majorHAnsi" w:hAnsiTheme="majorHAnsi" w:cstheme="majorHAnsi"/>
        </w:rPr>
      </w:pPr>
      <w:r>
        <w:rPr>
          <w:rFonts w:asciiTheme="majorHAnsi" w:hAnsiTheme="majorHAnsi" w:cstheme="majorHAnsi"/>
        </w:rPr>
        <w:t>Ordered quantity.</w:t>
      </w:r>
    </w:p>
    <w:p w14:paraId="5100FD64">
      <w:pPr>
        <w:pStyle w:val="36"/>
        <w:numPr>
          <w:ilvl w:val="0"/>
          <w:numId w:val="2"/>
        </w:numPr>
        <w:rPr>
          <w:rFonts w:asciiTheme="majorHAnsi" w:hAnsiTheme="majorHAnsi" w:cstheme="majorHAnsi"/>
        </w:rPr>
      </w:pPr>
      <w:r>
        <w:rPr>
          <w:rFonts w:asciiTheme="majorHAnsi" w:hAnsiTheme="majorHAnsi" w:cstheme="majorHAnsi"/>
        </w:rPr>
        <w:t>Expected delivery date.</w:t>
      </w:r>
    </w:p>
    <w:p w14:paraId="2E05BA26">
      <w:pPr>
        <w:pStyle w:val="36"/>
        <w:numPr>
          <w:ilvl w:val="0"/>
          <w:numId w:val="2"/>
        </w:numPr>
        <w:rPr>
          <w:rFonts w:asciiTheme="majorHAnsi" w:hAnsiTheme="majorHAnsi" w:cstheme="majorHAnsi"/>
        </w:rPr>
      </w:pPr>
      <w:r>
        <w:rPr>
          <w:rFonts w:asciiTheme="majorHAnsi" w:hAnsiTheme="majorHAnsi" w:cstheme="majorHAnsi"/>
        </w:rPr>
        <w:t>Delivery location.</w:t>
      </w:r>
    </w:p>
    <w:p w14:paraId="2CC30EF6">
      <w:pPr>
        <w:pStyle w:val="36"/>
        <w:numPr>
          <w:ilvl w:val="0"/>
          <w:numId w:val="2"/>
        </w:numPr>
        <w:rPr>
          <w:rFonts w:asciiTheme="majorHAnsi" w:hAnsiTheme="majorHAnsi" w:cstheme="majorHAnsi"/>
        </w:rPr>
      </w:pPr>
      <w:r>
        <w:rPr>
          <w:rFonts w:asciiTheme="majorHAnsi" w:hAnsiTheme="majorHAnsi" w:cstheme="majorHAnsi"/>
        </w:rPr>
        <w:t>Pending quantity.</w:t>
      </w:r>
    </w:p>
    <w:p w14:paraId="5221ADF6">
      <w:pPr>
        <w:pStyle w:val="36"/>
        <w:numPr>
          <w:ilvl w:val="0"/>
          <w:numId w:val="2"/>
        </w:numPr>
        <w:rPr>
          <w:rFonts w:asciiTheme="majorHAnsi" w:hAnsiTheme="majorHAnsi" w:cstheme="majorHAnsi"/>
        </w:rPr>
      </w:pPr>
      <w:r>
        <w:rPr>
          <w:rFonts w:asciiTheme="majorHAnsi" w:hAnsiTheme="majorHAnsi" w:cstheme="majorHAnsi"/>
        </w:rPr>
        <w:t>Received quantity.</w:t>
      </w:r>
    </w:p>
    <w:p w14:paraId="711B91DA">
      <w:pPr>
        <w:pStyle w:val="36"/>
        <w:numPr>
          <w:ilvl w:val="0"/>
          <w:numId w:val="2"/>
        </w:numPr>
        <w:rPr>
          <w:rFonts w:asciiTheme="majorHAnsi" w:hAnsiTheme="majorHAnsi" w:cstheme="majorHAnsi"/>
        </w:rPr>
      </w:pPr>
      <w:r>
        <w:rPr>
          <w:rFonts w:asciiTheme="majorHAnsi" w:hAnsiTheme="majorHAnsi" w:cstheme="majorHAnsi"/>
        </w:rPr>
        <w:t>Rejected quantity.</w:t>
      </w:r>
    </w:p>
    <w:p w14:paraId="49B75015">
      <w:pPr>
        <w:pStyle w:val="36"/>
        <w:numPr>
          <w:ilvl w:val="0"/>
          <w:numId w:val="2"/>
        </w:numPr>
        <w:rPr>
          <w:rFonts w:asciiTheme="majorHAnsi" w:hAnsiTheme="majorHAnsi" w:cstheme="majorHAnsi"/>
        </w:rPr>
      </w:pPr>
      <w:r>
        <w:rPr>
          <w:rFonts w:asciiTheme="majorHAnsi" w:hAnsiTheme="majorHAnsi" w:cstheme="majorHAnsi"/>
        </w:rPr>
        <w:t>Damaged quantity.</w:t>
      </w:r>
    </w:p>
    <w:p w14:paraId="18880116">
      <w:pPr>
        <w:pStyle w:val="36"/>
        <w:numPr>
          <w:ilvl w:val="0"/>
          <w:numId w:val="2"/>
        </w:numPr>
        <w:rPr>
          <w:rFonts w:asciiTheme="majorHAnsi" w:hAnsiTheme="majorHAnsi" w:cstheme="majorHAnsi"/>
        </w:rPr>
      </w:pPr>
      <w:r>
        <w:rPr>
          <w:rFonts w:asciiTheme="majorHAnsi" w:hAnsiTheme="majorHAnsi" w:cstheme="majorHAnsi"/>
        </w:rPr>
        <w:t>Accepted quantity.</w:t>
      </w:r>
    </w:p>
    <w:p w14:paraId="349E5919">
      <w:pPr>
        <w:pStyle w:val="36"/>
        <w:numPr>
          <w:ilvl w:val="0"/>
          <w:numId w:val="2"/>
        </w:numPr>
        <w:rPr>
          <w:rFonts w:asciiTheme="majorHAnsi" w:hAnsiTheme="majorHAnsi" w:cstheme="majorHAnsi"/>
        </w:rPr>
      </w:pPr>
      <w:r>
        <w:rPr>
          <w:rFonts w:asciiTheme="majorHAnsi" w:hAnsiTheme="majorHAnsi" w:cstheme="majorHAnsi"/>
        </w:rPr>
        <w:t>Batch number.</w:t>
      </w:r>
    </w:p>
    <w:p w14:paraId="39CCDF16">
      <w:pPr>
        <w:pStyle w:val="36"/>
        <w:numPr>
          <w:ilvl w:val="0"/>
          <w:numId w:val="2"/>
        </w:numPr>
        <w:rPr>
          <w:rFonts w:asciiTheme="majorHAnsi" w:hAnsiTheme="majorHAnsi" w:cstheme="majorHAnsi"/>
        </w:rPr>
      </w:pPr>
      <w:r>
        <w:rPr>
          <w:rFonts w:asciiTheme="majorHAnsi" w:hAnsiTheme="majorHAnsi" w:cstheme="majorHAnsi"/>
        </w:rPr>
        <w:t>Serial number.</w:t>
      </w:r>
    </w:p>
    <w:p w14:paraId="03972204">
      <w:pPr>
        <w:pStyle w:val="36"/>
        <w:numPr>
          <w:ilvl w:val="0"/>
          <w:numId w:val="2"/>
        </w:numPr>
        <w:rPr>
          <w:rFonts w:asciiTheme="majorHAnsi" w:hAnsiTheme="majorHAnsi" w:cstheme="majorHAnsi"/>
        </w:rPr>
      </w:pPr>
      <w:r>
        <w:rPr>
          <w:rFonts w:asciiTheme="majorHAnsi" w:hAnsiTheme="majorHAnsi" w:cstheme="majorHAnsi"/>
        </w:rPr>
        <w:t>Manufacturing date.</w:t>
      </w:r>
    </w:p>
    <w:p w14:paraId="5800B0D1">
      <w:pPr>
        <w:pStyle w:val="36"/>
        <w:numPr>
          <w:ilvl w:val="0"/>
          <w:numId w:val="2"/>
        </w:numPr>
        <w:rPr>
          <w:rFonts w:asciiTheme="majorHAnsi" w:hAnsiTheme="majorHAnsi" w:cstheme="majorHAnsi"/>
        </w:rPr>
      </w:pPr>
      <w:r>
        <w:rPr>
          <w:rFonts w:asciiTheme="majorHAnsi" w:hAnsiTheme="majorHAnsi" w:cstheme="majorHAnsi"/>
        </w:rPr>
        <w:t>Expiry date.</w:t>
      </w:r>
    </w:p>
    <w:p w14:paraId="2D8C3910">
      <w:pPr>
        <w:pStyle w:val="36"/>
        <w:numPr>
          <w:ilvl w:val="0"/>
          <w:numId w:val="2"/>
        </w:numPr>
        <w:rPr>
          <w:rFonts w:asciiTheme="majorHAnsi" w:hAnsiTheme="majorHAnsi" w:cstheme="majorHAnsi"/>
        </w:rPr>
      </w:pPr>
      <w:r>
        <w:rPr>
          <w:rFonts w:asciiTheme="majorHAnsi" w:hAnsiTheme="majorHAnsi" w:cstheme="majorHAnsi"/>
        </w:rPr>
        <w:t>Quality-inspection status.</w:t>
      </w:r>
    </w:p>
    <w:bookmarkEnd w:id="33"/>
    <w:p w14:paraId="7775ED4E">
      <w:pPr>
        <w:pStyle w:val="6"/>
        <w:rPr>
          <w:rFonts w:cstheme="majorHAnsi"/>
          <w:i w:val="0"/>
          <w:iCs/>
        </w:rPr>
      </w:pPr>
      <w:bookmarkStart w:id="34" w:name="goods-receipt"/>
      <w:r>
        <w:rPr>
          <w:rFonts w:cstheme="majorHAnsi"/>
          <w:i w:val="0"/>
          <w:iCs/>
        </w:rPr>
        <w:t>Goods Receipt</w:t>
      </w:r>
    </w:p>
    <w:p w14:paraId="021DC905">
      <w:pPr>
        <w:pStyle w:val="35"/>
        <w:rPr>
          <w:rFonts w:asciiTheme="majorHAnsi" w:hAnsiTheme="majorHAnsi" w:cstheme="majorHAnsi"/>
        </w:rPr>
      </w:pPr>
      <w:r>
        <w:rPr>
          <w:rFonts w:asciiTheme="majorHAnsi" w:hAnsiTheme="majorHAnsi" w:cstheme="majorHAnsi"/>
        </w:rPr>
        <w:t>The system will support:</w:t>
      </w:r>
    </w:p>
    <w:p w14:paraId="4BB565B6">
      <w:pPr>
        <w:pStyle w:val="36"/>
        <w:numPr>
          <w:ilvl w:val="0"/>
          <w:numId w:val="2"/>
        </w:numPr>
        <w:rPr>
          <w:rFonts w:asciiTheme="majorHAnsi" w:hAnsiTheme="majorHAnsi" w:cstheme="majorHAnsi"/>
        </w:rPr>
      </w:pPr>
      <w:r>
        <w:rPr>
          <w:rFonts w:asciiTheme="majorHAnsi" w:hAnsiTheme="majorHAnsi" w:cstheme="majorHAnsi"/>
        </w:rPr>
        <w:t>Goods receipt against a purchase order.</w:t>
      </w:r>
    </w:p>
    <w:p w14:paraId="090BC6FF">
      <w:pPr>
        <w:pStyle w:val="36"/>
        <w:numPr>
          <w:ilvl w:val="0"/>
          <w:numId w:val="2"/>
        </w:numPr>
        <w:rPr>
          <w:rFonts w:asciiTheme="majorHAnsi" w:hAnsiTheme="majorHAnsi" w:cstheme="majorHAnsi"/>
        </w:rPr>
      </w:pPr>
      <w:r>
        <w:rPr>
          <w:rFonts w:asciiTheme="majorHAnsi" w:hAnsiTheme="majorHAnsi" w:cstheme="majorHAnsi"/>
        </w:rPr>
        <w:t>Goods Receipt Note generation.</w:t>
      </w:r>
    </w:p>
    <w:p w14:paraId="23DDE0E2">
      <w:pPr>
        <w:pStyle w:val="36"/>
        <w:numPr>
          <w:ilvl w:val="0"/>
          <w:numId w:val="2"/>
        </w:numPr>
        <w:rPr>
          <w:rFonts w:asciiTheme="majorHAnsi" w:hAnsiTheme="majorHAnsi" w:cstheme="majorHAnsi"/>
        </w:rPr>
      </w:pPr>
      <w:r>
        <w:rPr>
          <w:rFonts w:asciiTheme="majorHAnsi" w:hAnsiTheme="majorHAnsi" w:cstheme="majorHAnsi"/>
        </w:rPr>
        <w:t>Partial delivery.</w:t>
      </w:r>
    </w:p>
    <w:p w14:paraId="1208F314">
      <w:pPr>
        <w:pStyle w:val="36"/>
        <w:numPr>
          <w:ilvl w:val="0"/>
          <w:numId w:val="2"/>
        </w:numPr>
        <w:rPr>
          <w:rFonts w:asciiTheme="majorHAnsi" w:hAnsiTheme="majorHAnsi" w:cstheme="majorHAnsi"/>
        </w:rPr>
      </w:pPr>
      <w:r>
        <w:rPr>
          <w:rFonts w:asciiTheme="majorHAnsi" w:hAnsiTheme="majorHAnsi" w:cstheme="majorHAnsi"/>
        </w:rPr>
        <w:t>Multiple deliveries against one purchase order.</w:t>
      </w:r>
    </w:p>
    <w:p w14:paraId="7C6209D9">
      <w:pPr>
        <w:pStyle w:val="36"/>
        <w:numPr>
          <w:ilvl w:val="0"/>
          <w:numId w:val="2"/>
        </w:numPr>
        <w:rPr>
          <w:rFonts w:asciiTheme="majorHAnsi" w:hAnsiTheme="majorHAnsi" w:cstheme="majorHAnsi"/>
        </w:rPr>
      </w:pPr>
      <w:r>
        <w:rPr>
          <w:rFonts w:asciiTheme="majorHAnsi" w:hAnsiTheme="majorHAnsi" w:cstheme="majorHAnsi"/>
        </w:rPr>
        <w:t>Excess or shortage identification.</w:t>
      </w:r>
    </w:p>
    <w:p w14:paraId="5820C3E4">
      <w:pPr>
        <w:pStyle w:val="36"/>
        <w:numPr>
          <w:ilvl w:val="0"/>
          <w:numId w:val="2"/>
        </w:numPr>
        <w:rPr>
          <w:rFonts w:asciiTheme="majorHAnsi" w:hAnsiTheme="majorHAnsi" w:cstheme="majorHAnsi"/>
        </w:rPr>
      </w:pPr>
      <w:r>
        <w:rPr>
          <w:rFonts w:asciiTheme="majorHAnsi" w:hAnsiTheme="majorHAnsi" w:cstheme="majorHAnsi"/>
        </w:rPr>
        <w:t>Damaged-stock recording.</w:t>
      </w:r>
    </w:p>
    <w:p w14:paraId="7C07D79E">
      <w:pPr>
        <w:pStyle w:val="36"/>
        <w:numPr>
          <w:ilvl w:val="0"/>
          <w:numId w:val="2"/>
        </w:numPr>
        <w:rPr>
          <w:rFonts w:asciiTheme="majorHAnsi" w:hAnsiTheme="majorHAnsi" w:cstheme="majorHAnsi"/>
        </w:rPr>
      </w:pPr>
      <w:r>
        <w:rPr>
          <w:rFonts w:asciiTheme="majorHAnsi" w:hAnsiTheme="majorHAnsi" w:cstheme="majorHAnsi"/>
        </w:rPr>
        <w:t>Rejected-stock recording.</w:t>
      </w:r>
    </w:p>
    <w:p w14:paraId="53E7C7C7">
      <w:pPr>
        <w:pStyle w:val="36"/>
        <w:numPr>
          <w:ilvl w:val="0"/>
          <w:numId w:val="2"/>
        </w:numPr>
        <w:rPr>
          <w:rFonts w:asciiTheme="majorHAnsi" w:hAnsiTheme="majorHAnsi" w:cstheme="majorHAnsi"/>
        </w:rPr>
      </w:pPr>
      <w:r>
        <w:rPr>
          <w:rFonts w:asciiTheme="majorHAnsi" w:hAnsiTheme="majorHAnsi" w:cstheme="majorHAnsi"/>
        </w:rPr>
        <w:t>Quality-inspection status.</w:t>
      </w:r>
    </w:p>
    <w:p w14:paraId="7DE7EF09">
      <w:pPr>
        <w:pStyle w:val="36"/>
        <w:numPr>
          <w:ilvl w:val="0"/>
          <w:numId w:val="2"/>
        </w:numPr>
        <w:rPr>
          <w:rFonts w:asciiTheme="majorHAnsi" w:hAnsiTheme="majorHAnsi" w:cstheme="majorHAnsi"/>
        </w:rPr>
      </w:pPr>
      <w:r>
        <w:rPr>
          <w:rFonts w:asciiTheme="majorHAnsi" w:hAnsiTheme="majorHAnsi" w:cstheme="majorHAnsi"/>
        </w:rPr>
        <w:t>Stock acceptance.</w:t>
      </w:r>
    </w:p>
    <w:p w14:paraId="45CA32FE">
      <w:pPr>
        <w:pStyle w:val="36"/>
        <w:numPr>
          <w:ilvl w:val="0"/>
          <w:numId w:val="2"/>
        </w:numPr>
        <w:rPr>
          <w:rFonts w:asciiTheme="majorHAnsi" w:hAnsiTheme="majorHAnsi" w:cstheme="majorHAnsi"/>
        </w:rPr>
      </w:pPr>
      <w:r>
        <w:rPr>
          <w:rFonts w:asciiTheme="majorHAnsi" w:hAnsiTheme="majorHAnsi" w:cstheme="majorHAnsi"/>
        </w:rPr>
        <w:t>Stock movement into a warehouse or storage location.</w:t>
      </w:r>
    </w:p>
    <w:bookmarkEnd w:id="34"/>
    <w:p w14:paraId="79130486">
      <w:pPr>
        <w:pStyle w:val="6"/>
        <w:rPr>
          <w:rFonts w:cstheme="majorHAnsi"/>
          <w:i w:val="0"/>
          <w:iCs/>
        </w:rPr>
      </w:pPr>
      <w:bookmarkStart w:id="35" w:name="stock-status"/>
      <w:r>
        <w:rPr>
          <w:rFonts w:cstheme="majorHAnsi"/>
          <w:i w:val="0"/>
          <w:iCs/>
        </w:rPr>
        <w:t>Stock Status</w:t>
      </w:r>
    </w:p>
    <w:p w14:paraId="69A1891B">
      <w:pPr>
        <w:pStyle w:val="35"/>
        <w:rPr>
          <w:rFonts w:asciiTheme="majorHAnsi" w:hAnsiTheme="majorHAnsi" w:cstheme="majorHAnsi"/>
        </w:rPr>
      </w:pPr>
      <w:r>
        <w:rPr>
          <w:rFonts w:asciiTheme="majorHAnsi" w:hAnsiTheme="majorHAnsi" w:cstheme="majorHAnsi"/>
        </w:rPr>
        <w:t>The system will maintain stock under statuses such as:</w:t>
      </w:r>
    </w:p>
    <w:p w14:paraId="7515B788">
      <w:pPr>
        <w:pStyle w:val="36"/>
        <w:numPr>
          <w:ilvl w:val="0"/>
          <w:numId w:val="2"/>
        </w:numPr>
        <w:rPr>
          <w:rFonts w:asciiTheme="majorHAnsi" w:hAnsiTheme="majorHAnsi" w:cstheme="majorHAnsi"/>
        </w:rPr>
      </w:pPr>
      <w:r>
        <w:rPr>
          <w:rFonts w:asciiTheme="majorHAnsi" w:hAnsiTheme="majorHAnsi" w:cstheme="majorHAnsi"/>
        </w:rPr>
        <w:t>Available stock.</w:t>
      </w:r>
    </w:p>
    <w:p w14:paraId="5D2EDDBB">
      <w:pPr>
        <w:pStyle w:val="36"/>
        <w:numPr>
          <w:ilvl w:val="0"/>
          <w:numId w:val="2"/>
        </w:numPr>
        <w:rPr>
          <w:rFonts w:asciiTheme="majorHAnsi" w:hAnsiTheme="majorHAnsi" w:cstheme="majorHAnsi"/>
        </w:rPr>
      </w:pPr>
      <w:r>
        <w:rPr>
          <w:rFonts w:asciiTheme="majorHAnsi" w:hAnsiTheme="majorHAnsi" w:cstheme="majorHAnsi"/>
        </w:rPr>
        <w:t>Reserved stock.</w:t>
      </w:r>
    </w:p>
    <w:p w14:paraId="69FD3C8D">
      <w:pPr>
        <w:pStyle w:val="36"/>
        <w:numPr>
          <w:ilvl w:val="0"/>
          <w:numId w:val="2"/>
        </w:numPr>
        <w:rPr>
          <w:rFonts w:asciiTheme="majorHAnsi" w:hAnsiTheme="majorHAnsi" w:cstheme="majorHAnsi"/>
        </w:rPr>
      </w:pPr>
      <w:r>
        <w:rPr>
          <w:rFonts w:asciiTheme="majorHAnsi" w:hAnsiTheme="majorHAnsi" w:cstheme="majorHAnsi"/>
        </w:rPr>
        <w:t>In-transit stock.</w:t>
      </w:r>
    </w:p>
    <w:p w14:paraId="3308E376">
      <w:pPr>
        <w:pStyle w:val="36"/>
        <w:numPr>
          <w:ilvl w:val="0"/>
          <w:numId w:val="2"/>
        </w:numPr>
        <w:rPr>
          <w:rFonts w:asciiTheme="majorHAnsi" w:hAnsiTheme="majorHAnsi" w:cstheme="majorHAnsi"/>
        </w:rPr>
      </w:pPr>
      <w:r>
        <w:rPr>
          <w:rFonts w:asciiTheme="majorHAnsi" w:hAnsiTheme="majorHAnsi" w:cstheme="majorHAnsi"/>
        </w:rPr>
        <w:t>Quality-inspection stock.</w:t>
      </w:r>
    </w:p>
    <w:p w14:paraId="770AF178">
      <w:pPr>
        <w:pStyle w:val="36"/>
        <w:numPr>
          <w:ilvl w:val="0"/>
          <w:numId w:val="2"/>
        </w:numPr>
        <w:rPr>
          <w:rFonts w:asciiTheme="majorHAnsi" w:hAnsiTheme="majorHAnsi" w:cstheme="majorHAnsi"/>
        </w:rPr>
      </w:pPr>
      <w:r>
        <w:rPr>
          <w:rFonts w:asciiTheme="majorHAnsi" w:hAnsiTheme="majorHAnsi" w:cstheme="majorHAnsi"/>
        </w:rPr>
        <w:t>Quarantine stock.</w:t>
      </w:r>
    </w:p>
    <w:p w14:paraId="79DE6CFF">
      <w:pPr>
        <w:pStyle w:val="36"/>
        <w:numPr>
          <w:ilvl w:val="0"/>
          <w:numId w:val="2"/>
        </w:numPr>
        <w:rPr>
          <w:rFonts w:asciiTheme="majorHAnsi" w:hAnsiTheme="majorHAnsi" w:cstheme="majorHAnsi"/>
        </w:rPr>
      </w:pPr>
      <w:r>
        <w:rPr>
          <w:rFonts w:asciiTheme="majorHAnsi" w:hAnsiTheme="majorHAnsi" w:cstheme="majorHAnsi"/>
        </w:rPr>
        <w:t>Damaged stock.</w:t>
      </w:r>
    </w:p>
    <w:p w14:paraId="65085BC2">
      <w:pPr>
        <w:pStyle w:val="36"/>
        <w:numPr>
          <w:ilvl w:val="0"/>
          <w:numId w:val="2"/>
        </w:numPr>
        <w:rPr>
          <w:rFonts w:asciiTheme="majorHAnsi" w:hAnsiTheme="majorHAnsi" w:cstheme="majorHAnsi"/>
        </w:rPr>
      </w:pPr>
      <w:r>
        <w:rPr>
          <w:rFonts w:asciiTheme="majorHAnsi" w:hAnsiTheme="majorHAnsi" w:cstheme="majorHAnsi"/>
        </w:rPr>
        <w:t>Rejected stock.</w:t>
      </w:r>
    </w:p>
    <w:p w14:paraId="0CB51BB0">
      <w:pPr>
        <w:pStyle w:val="36"/>
        <w:numPr>
          <w:ilvl w:val="0"/>
          <w:numId w:val="2"/>
        </w:numPr>
        <w:rPr>
          <w:rFonts w:asciiTheme="majorHAnsi" w:hAnsiTheme="majorHAnsi" w:cstheme="majorHAnsi"/>
        </w:rPr>
      </w:pPr>
      <w:r>
        <w:rPr>
          <w:rFonts w:asciiTheme="majorHAnsi" w:hAnsiTheme="majorHAnsi" w:cstheme="majorHAnsi"/>
        </w:rPr>
        <w:t>Expired stock.</w:t>
      </w:r>
    </w:p>
    <w:p w14:paraId="1AF3EC3B">
      <w:pPr>
        <w:pStyle w:val="36"/>
        <w:numPr>
          <w:ilvl w:val="0"/>
          <w:numId w:val="2"/>
        </w:numPr>
        <w:rPr>
          <w:rFonts w:asciiTheme="majorHAnsi" w:hAnsiTheme="majorHAnsi" w:cstheme="majorHAnsi"/>
        </w:rPr>
      </w:pPr>
      <w:r>
        <w:rPr>
          <w:rFonts w:asciiTheme="majorHAnsi" w:hAnsiTheme="majorHAnsi" w:cstheme="majorHAnsi"/>
        </w:rPr>
        <w:t>Blocked stock.</w:t>
      </w:r>
    </w:p>
    <w:p w14:paraId="1ABA5D3E">
      <w:pPr>
        <w:pStyle w:val="36"/>
        <w:numPr>
          <w:ilvl w:val="0"/>
          <w:numId w:val="2"/>
        </w:numPr>
        <w:rPr>
          <w:rFonts w:asciiTheme="majorHAnsi" w:hAnsiTheme="majorHAnsi" w:cstheme="majorHAnsi"/>
        </w:rPr>
      </w:pPr>
      <w:r>
        <w:rPr>
          <w:rFonts w:asciiTheme="majorHAnsi" w:hAnsiTheme="majorHAnsi" w:cstheme="majorHAnsi"/>
        </w:rPr>
        <w:t>Returned stock.</w:t>
      </w:r>
    </w:p>
    <w:bookmarkEnd w:id="35"/>
    <w:p w14:paraId="7A97C3C6">
      <w:pPr>
        <w:pStyle w:val="6"/>
        <w:rPr>
          <w:rFonts w:cstheme="majorHAnsi"/>
          <w:i w:val="0"/>
          <w:iCs/>
        </w:rPr>
      </w:pPr>
      <w:bookmarkStart w:id="36" w:name="stock-movement"/>
      <w:r>
        <w:rPr>
          <w:rFonts w:cstheme="majorHAnsi"/>
          <w:i w:val="0"/>
          <w:iCs/>
        </w:rPr>
        <w:t>Stock Movement</w:t>
      </w:r>
    </w:p>
    <w:p w14:paraId="2B3E823C">
      <w:pPr>
        <w:pStyle w:val="35"/>
        <w:rPr>
          <w:rFonts w:asciiTheme="majorHAnsi" w:hAnsiTheme="majorHAnsi" w:cstheme="majorHAnsi"/>
        </w:rPr>
      </w:pPr>
      <w:r>
        <w:rPr>
          <w:rFonts w:asciiTheme="majorHAnsi" w:hAnsiTheme="majorHAnsi" w:cstheme="majorHAnsi"/>
        </w:rPr>
        <w:t>The system will record:</w:t>
      </w:r>
    </w:p>
    <w:p w14:paraId="181702A7">
      <w:pPr>
        <w:pStyle w:val="36"/>
        <w:numPr>
          <w:ilvl w:val="0"/>
          <w:numId w:val="2"/>
        </w:numPr>
        <w:rPr>
          <w:rFonts w:asciiTheme="majorHAnsi" w:hAnsiTheme="majorHAnsi" w:cstheme="majorHAnsi"/>
        </w:rPr>
      </w:pPr>
      <w:r>
        <w:rPr>
          <w:rFonts w:asciiTheme="majorHAnsi" w:hAnsiTheme="majorHAnsi" w:cstheme="majorHAnsi"/>
        </w:rPr>
        <w:t>Goods receipt.</w:t>
      </w:r>
    </w:p>
    <w:p w14:paraId="45CD85C0">
      <w:pPr>
        <w:pStyle w:val="36"/>
        <w:numPr>
          <w:ilvl w:val="0"/>
          <w:numId w:val="2"/>
        </w:numPr>
        <w:rPr>
          <w:rFonts w:asciiTheme="majorHAnsi" w:hAnsiTheme="majorHAnsi" w:cstheme="majorHAnsi"/>
        </w:rPr>
      </w:pPr>
      <w:r>
        <w:rPr>
          <w:rFonts w:asciiTheme="majorHAnsi" w:hAnsiTheme="majorHAnsi" w:cstheme="majorHAnsi"/>
        </w:rPr>
        <w:t>Storage-location transfer.</w:t>
      </w:r>
    </w:p>
    <w:p w14:paraId="789102B8">
      <w:pPr>
        <w:pStyle w:val="36"/>
        <w:numPr>
          <w:ilvl w:val="0"/>
          <w:numId w:val="2"/>
        </w:numPr>
        <w:rPr>
          <w:rFonts w:asciiTheme="majorHAnsi" w:hAnsiTheme="majorHAnsi" w:cstheme="majorHAnsi"/>
        </w:rPr>
      </w:pPr>
      <w:r>
        <w:rPr>
          <w:rFonts w:asciiTheme="majorHAnsi" w:hAnsiTheme="majorHAnsi" w:cstheme="majorHAnsi"/>
        </w:rPr>
        <w:t>Warehouse transfer.</w:t>
      </w:r>
    </w:p>
    <w:p w14:paraId="6E22433A">
      <w:pPr>
        <w:pStyle w:val="36"/>
        <w:numPr>
          <w:ilvl w:val="0"/>
          <w:numId w:val="2"/>
        </w:numPr>
        <w:rPr>
          <w:rFonts w:asciiTheme="majorHAnsi" w:hAnsiTheme="majorHAnsi" w:cstheme="majorHAnsi"/>
        </w:rPr>
      </w:pPr>
      <w:r>
        <w:rPr>
          <w:rFonts w:asciiTheme="majorHAnsi" w:hAnsiTheme="majorHAnsi" w:cstheme="majorHAnsi"/>
        </w:rPr>
        <w:t>Stock reservation.</w:t>
      </w:r>
    </w:p>
    <w:p w14:paraId="337A07F9">
      <w:pPr>
        <w:pStyle w:val="36"/>
        <w:numPr>
          <w:ilvl w:val="0"/>
          <w:numId w:val="2"/>
        </w:numPr>
        <w:rPr>
          <w:rFonts w:asciiTheme="majorHAnsi" w:hAnsiTheme="majorHAnsi" w:cstheme="majorHAnsi"/>
        </w:rPr>
      </w:pPr>
      <w:r>
        <w:rPr>
          <w:rFonts w:asciiTheme="majorHAnsi" w:hAnsiTheme="majorHAnsi" w:cstheme="majorHAnsi"/>
        </w:rPr>
        <w:t>Stock issue.</w:t>
      </w:r>
    </w:p>
    <w:p w14:paraId="6B90B7B1">
      <w:pPr>
        <w:pStyle w:val="36"/>
        <w:numPr>
          <w:ilvl w:val="0"/>
          <w:numId w:val="2"/>
        </w:numPr>
        <w:rPr>
          <w:rFonts w:asciiTheme="majorHAnsi" w:hAnsiTheme="majorHAnsi" w:cstheme="majorHAnsi"/>
        </w:rPr>
      </w:pPr>
      <w:r>
        <w:rPr>
          <w:rFonts w:asciiTheme="majorHAnsi" w:hAnsiTheme="majorHAnsi" w:cstheme="majorHAnsi"/>
        </w:rPr>
        <w:t>Stock return.</w:t>
      </w:r>
    </w:p>
    <w:p w14:paraId="29E3F225">
      <w:pPr>
        <w:pStyle w:val="36"/>
        <w:numPr>
          <w:ilvl w:val="0"/>
          <w:numId w:val="2"/>
        </w:numPr>
        <w:rPr>
          <w:rFonts w:asciiTheme="majorHAnsi" w:hAnsiTheme="majorHAnsi" w:cstheme="majorHAnsi"/>
        </w:rPr>
      </w:pPr>
      <w:r>
        <w:rPr>
          <w:rFonts w:asciiTheme="majorHAnsi" w:hAnsiTheme="majorHAnsi" w:cstheme="majorHAnsi"/>
        </w:rPr>
        <w:t>Damaged-stock movement.</w:t>
      </w:r>
    </w:p>
    <w:p w14:paraId="28CD3E33">
      <w:pPr>
        <w:pStyle w:val="36"/>
        <w:numPr>
          <w:ilvl w:val="0"/>
          <w:numId w:val="2"/>
        </w:numPr>
        <w:rPr>
          <w:rFonts w:asciiTheme="majorHAnsi" w:hAnsiTheme="majorHAnsi" w:cstheme="majorHAnsi"/>
        </w:rPr>
      </w:pPr>
      <w:r>
        <w:rPr>
          <w:rFonts w:asciiTheme="majorHAnsi" w:hAnsiTheme="majorHAnsi" w:cstheme="majorHAnsi"/>
        </w:rPr>
        <w:t>Expired-stock movement.</w:t>
      </w:r>
    </w:p>
    <w:p w14:paraId="64D7EC50">
      <w:pPr>
        <w:pStyle w:val="36"/>
        <w:numPr>
          <w:ilvl w:val="0"/>
          <w:numId w:val="2"/>
        </w:numPr>
        <w:rPr>
          <w:rFonts w:asciiTheme="majorHAnsi" w:hAnsiTheme="majorHAnsi" w:cstheme="majorHAnsi"/>
        </w:rPr>
      </w:pPr>
      <w:r>
        <w:rPr>
          <w:rFonts w:asciiTheme="majorHAnsi" w:hAnsiTheme="majorHAnsi" w:cstheme="majorHAnsi"/>
        </w:rPr>
        <w:t>Supplier return.</w:t>
      </w:r>
    </w:p>
    <w:p w14:paraId="4A91A555">
      <w:pPr>
        <w:pStyle w:val="36"/>
        <w:numPr>
          <w:ilvl w:val="0"/>
          <w:numId w:val="2"/>
        </w:numPr>
        <w:rPr>
          <w:rFonts w:asciiTheme="majorHAnsi" w:hAnsiTheme="majorHAnsi" w:cstheme="majorHAnsi"/>
        </w:rPr>
      </w:pPr>
      <w:r>
        <w:rPr>
          <w:rFonts w:asciiTheme="majorHAnsi" w:hAnsiTheme="majorHAnsi" w:cstheme="majorHAnsi"/>
        </w:rPr>
        <w:t>Stock adjustment.</w:t>
      </w:r>
    </w:p>
    <w:p w14:paraId="508099C6">
      <w:pPr>
        <w:pStyle w:val="36"/>
        <w:numPr>
          <w:ilvl w:val="0"/>
          <w:numId w:val="2"/>
        </w:numPr>
        <w:rPr>
          <w:rFonts w:asciiTheme="majorHAnsi" w:hAnsiTheme="majorHAnsi" w:cstheme="majorHAnsi"/>
        </w:rPr>
      </w:pPr>
      <w:r>
        <w:rPr>
          <w:rFonts w:asciiTheme="majorHAnsi" w:hAnsiTheme="majorHAnsi" w:cstheme="majorHAnsi"/>
        </w:rPr>
        <w:t>Stock disposal.</w:t>
      </w:r>
    </w:p>
    <w:bookmarkEnd w:id="36"/>
    <w:p w14:paraId="70983058">
      <w:pPr>
        <w:pStyle w:val="6"/>
        <w:rPr>
          <w:rFonts w:cstheme="majorHAnsi"/>
          <w:i w:val="0"/>
          <w:iCs/>
        </w:rPr>
      </w:pPr>
      <w:bookmarkStart w:id="37" w:name="inventory-visibility"/>
      <w:r>
        <w:rPr>
          <w:rFonts w:cstheme="majorHAnsi"/>
          <w:i w:val="0"/>
          <w:iCs/>
        </w:rPr>
        <w:t>Inventory Visibility</w:t>
      </w:r>
    </w:p>
    <w:p w14:paraId="1983A3FF">
      <w:pPr>
        <w:pStyle w:val="35"/>
        <w:rPr>
          <w:rFonts w:asciiTheme="majorHAnsi" w:hAnsiTheme="majorHAnsi" w:cstheme="majorHAnsi"/>
        </w:rPr>
      </w:pPr>
      <w:r>
        <w:rPr>
          <w:rFonts w:asciiTheme="majorHAnsi" w:hAnsiTheme="majorHAnsi" w:cstheme="majorHAnsi"/>
        </w:rPr>
        <w:t>The system will show:</w:t>
      </w:r>
    </w:p>
    <w:p w14:paraId="6A372335">
      <w:pPr>
        <w:pStyle w:val="36"/>
        <w:numPr>
          <w:ilvl w:val="0"/>
          <w:numId w:val="2"/>
        </w:numPr>
        <w:rPr>
          <w:rFonts w:asciiTheme="majorHAnsi" w:hAnsiTheme="majorHAnsi" w:cstheme="majorHAnsi"/>
        </w:rPr>
      </w:pPr>
      <w:r>
        <w:rPr>
          <w:rFonts w:asciiTheme="majorHAnsi" w:hAnsiTheme="majorHAnsi" w:cstheme="majorHAnsi"/>
        </w:rPr>
        <w:t>Current available stock.</w:t>
      </w:r>
    </w:p>
    <w:p w14:paraId="604EA396">
      <w:pPr>
        <w:pStyle w:val="36"/>
        <w:numPr>
          <w:ilvl w:val="0"/>
          <w:numId w:val="2"/>
        </w:numPr>
        <w:rPr>
          <w:rFonts w:asciiTheme="majorHAnsi" w:hAnsiTheme="majorHAnsi" w:cstheme="majorHAnsi"/>
        </w:rPr>
      </w:pPr>
      <w:r>
        <w:rPr>
          <w:rFonts w:asciiTheme="majorHAnsi" w:hAnsiTheme="majorHAnsi" w:cstheme="majorHAnsi"/>
        </w:rPr>
        <w:t>Incoming stock.</w:t>
      </w:r>
    </w:p>
    <w:p w14:paraId="43E68A95">
      <w:pPr>
        <w:pStyle w:val="36"/>
        <w:numPr>
          <w:ilvl w:val="0"/>
          <w:numId w:val="2"/>
        </w:numPr>
        <w:rPr>
          <w:rFonts w:asciiTheme="majorHAnsi" w:hAnsiTheme="majorHAnsi" w:cstheme="majorHAnsi"/>
        </w:rPr>
      </w:pPr>
      <w:r>
        <w:rPr>
          <w:rFonts w:asciiTheme="majorHAnsi" w:hAnsiTheme="majorHAnsi" w:cstheme="majorHAnsi"/>
        </w:rPr>
        <w:t>Reserved quantity.</w:t>
      </w:r>
    </w:p>
    <w:p w14:paraId="7E5F4ED7">
      <w:pPr>
        <w:pStyle w:val="36"/>
        <w:numPr>
          <w:ilvl w:val="0"/>
          <w:numId w:val="2"/>
        </w:numPr>
        <w:rPr>
          <w:rFonts w:asciiTheme="majorHAnsi" w:hAnsiTheme="majorHAnsi" w:cstheme="majorHAnsi"/>
        </w:rPr>
      </w:pPr>
      <w:r>
        <w:rPr>
          <w:rFonts w:asciiTheme="majorHAnsi" w:hAnsiTheme="majorHAnsi" w:cstheme="majorHAnsi"/>
        </w:rPr>
        <w:t>Pending purchase quantity.</w:t>
      </w:r>
    </w:p>
    <w:p w14:paraId="296090B5">
      <w:pPr>
        <w:pStyle w:val="36"/>
        <w:numPr>
          <w:ilvl w:val="0"/>
          <w:numId w:val="2"/>
        </w:numPr>
        <w:rPr>
          <w:rFonts w:asciiTheme="majorHAnsi" w:hAnsiTheme="majorHAnsi" w:cstheme="majorHAnsi"/>
        </w:rPr>
      </w:pPr>
      <w:r>
        <w:rPr>
          <w:rFonts w:asciiTheme="majorHAnsi" w:hAnsiTheme="majorHAnsi" w:cstheme="majorHAnsi"/>
        </w:rPr>
        <w:t>Stock by warehouse.</w:t>
      </w:r>
    </w:p>
    <w:p w14:paraId="789C3A4E">
      <w:pPr>
        <w:pStyle w:val="36"/>
        <w:numPr>
          <w:ilvl w:val="0"/>
          <w:numId w:val="2"/>
        </w:numPr>
        <w:rPr>
          <w:rFonts w:asciiTheme="majorHAnsi" w:hAnsiTheme="majorHAnsi" w:cstheme="majorHAnsi"/>
        </w:rPr>
      </w:pPr>
      <w:r>
        <w:rPr>
          <w:rFonts w:asciiTheme="majorHAnsi" w:hAnsiTheme="majorHAnsi" w:cstheme="majorHAnsi"/>
        </w:rPr>
        <w:t>Stock by location.</w:t>
      </w:r>
    </w:p>
    <w:p w14:paraId="1C75B847">
      <w:pPr>
        <w:pStyle w:val="36"/>
        <w:numPr>
          <w:ilvl w:val="0"/>
          <w:numId w:val="2"/>
        </w:numPr>
        <w:rPr>
          <w:rFonts w:asciiTheme="majorHAnsi" w:hAnsiTheme="majorHAnsi" w:cstheme="majorHAnsi"/>
        </w:rPr>
      </w:pPr>
      <w:r>
        <w:rPr>
          <w:rFonts w:asciiTheme="majorHAnsi" w:hAnsiTheme="majorHAnsi" w:cstheme="majorHAnsi"/>
        </w:rPr>
        <w:t>Stock by product.</w:t>
      </w:r>
    </w:p>
    <w:p w14:paraId="6B2B2BAB">
      <w:pPr>
        <w:pStyle w:val="36"/>
        <w:numPr>
          <w:ilvl w:val="0"/>
          <w:numId w:val="2"/>
        </w:numPr>
        <w:rPr>
          <w:rFonts w:asciiTheme="majorHAnsi" w:hAnsiTheme="majorHAnsi" w:cstheme="majorHAnsi"/>
        </w:rPr>
      </w:pPr>
      <w:r>
        <w:rPr>
          <w:rFonts w:asciiTheme="majorHAnsi" w:hAnsiTheme="majorHAnsi" w:cstheme="majorHAnsi"/>
        </w:rPr>
        <w:t>Stock by batch.</w:t>
      </w:r>
    </w:p>
    <w:p w14:paraId="723741F1">
      <w:pPr>
        <w:pStyle w:val="36"/>
        <w:numPr>
          <w:ilvl w:val="0"/>
          <w:numId w:val="2"/>
        </w:numPr>
        <w:rPr>
          <w:rFonts w:asciiTheme="majorHAnsi" w:hAnsiTheme="majorHAnsi" w:cstheme="majorHAnsi"/>
        </w:rPr>
      </w:pPr>
      <w:r>
        <w:rPr>
          <w:rFonts w:asciiTheme="majorHAnsi" w:hAnsiTheme="majorHAnsi" w:cstheme="majorHAnsi"/>
        </w:rPr>
        <w:t>Near-expiry stock.</w:t>
      </w:r>
    </w:p>
    <w:p w14:paraId="4CE9C072">
      <w:pPr>
        <w:pStyle w:val="36"/>
        <w:numPr>
          <w:ilvl w:val="0"/>
          <w:numId w:val="2"/>
        </w:numPr>
        <w:rPr>
          <w:rFonts w:asciiTheme="majorHAnsi" w:hAnsiTheme="majorHAnsi" w:cstheme="majorHAnsi"/>
        </w:rPr>
      </w:pPr>
      <w:r>
        <w:rPr>
          <w:rFonts w:asciiTheme="majorHAnsi" w:hAnsiTheme="majorHAnsi" w:cstheme="majorHAnsi"/>
        </w:rPr>
        <w:t>Expired stock.</w:t>
      </w:r>
    </w:p>
    <w:p w14:paraId="3E88C608">
      <w:pPr>
        <w:pStyle w:val="36"/>
        <w:numPr>
          <w:ilvl w:val="0"/>
          <w:numId w:val="2"/>
        </w:numPr>
        <w:rPr>
          <w:rFonts w:asciiTheme="majorHAnsi" w:hAnsiTheme="majorHAnsi" w:cstheme="majorHAnsi"/>
        </w:rPr>
      </w:pPr>
      <w:r>
        <w:rPr>
          <w:rFonts w:asciiTheme="majorHAnsi" w:hAnsiTheme="majorHAnsi" w:cstheme="majorHAnsi"/>
        </w:rPr>
        <w:t>Low-stock items.</w:t>
      </w:r>
    </w:p>
    <w:p w14:paraId="2021FAF9">
      <w:pPr>
        <w:pStyle w:val="36"/>
        <w:numPr>
          <w:ilvl w:val="0"/>
          <w:numId w:val="2"/>
        </w:numPr>
        <w:rPr>
          <w:rFonts w:asciiTheme="majorHAnsi" w:hAnsiTheme="majorHAnsi" w:cstheme="majorHAnsi"/>
        </w:rPr>
      </w:pPr>
      <w:r>
        <w:rPr>
          <w:rFonts w:asciiTheme="majorHAnsi" w:hAnsiTheme="majorHAnsi" w:cstheme="majorHAnsi"/>
        </w:rPr>
        <w:t>Overstocked items.</w:t>
      </w:r>
    </w:p>
    <w:p w14:paraId="52A5E2AB">
      <w:pPr>
        <w:pStyle w:val="36"/>
        <w:numPr>
          <w:ilvl w:val="0"/>
          <w:numId w:val="2"/>
        </w:numPr>
        <w:rPr>
          <w:rFonts w:asciiTheme="majorHAnsi" w:hAnsiTheme="majorHAnsi" w:cstheme="majorHAnsi"/>
        </w:rPr>
      </w:pPr>
      <w:r>
        <w:rPr>
          <w:rFonts w:asciiTheme="majorHAnsi" w:hAnsiTheme="majorHAnsi" w:cstheme="majorHAnsi"/>
        </w:rPr>
        <w:t>Stock movement history.</w:t>
      </w:r>
    </w:p>
    <w:bookmarkEnd w:id="37"/>
    <w:p w14:paraId="40F5AD83">
      <w:pPr>
        <w:pStyle w:val="6"/>
        <w:rPr>
          <w:rFonts w:cstheme="majorHAnsi"/>
          <w:i w:val="0"/>
          <w:iCs/>
        </w:rPr>
      </w:pPr>
      <w:bookmarkStart w:id="38" w:name="procurement-and-inventory-connection"/>
      <w:r>
        <w:rPr>
          <w:rFonts w:cstheme="majorHAnsi"/>
          <w:i w:val="0"/>
          <w:iCs/>
        </w:rPr>
        <w:t>Procurement and Inventory Connection</w:t>
      </w:r>
    </w:p>
    <w:p w14:paraId="2C0E49F1">
      <w:pPr>
        <w:pStyle w:val="35"/>
        <w:rPr>
          <w:rFonts w:asciiTheme="majorHAnsi" w:hAnsiTheme="majorHAnsi" w:cstheme="majorHAnsi"/>
        </w:rPr>
      </w:pPr>
      <w:r>
        <w:rPr>
          <w:rFonts w:asciiTheme="majorHAnsi" w:hAnsiTheme="majorHAnsi" w:cstheme="majorHAnsi"/>
        </w:rPr>
        <w:t>Before creating or approving a procurement requirement, the system should display:</w:t>
      </w:r>
    </w:p>
    <w:p w14:paraId="3B3763BD">
      <w:pPr>
        <w:pStyle w:val="36"/>
        <w:numPr>
          <w:ilvl w:val="0"/>
          <w:numId w:val="2"/>
        </w:numPr>
        <w:rPr>
          <w:rFonts w:asciiTheme="majorHAnsi" w:hAnsiTheme="majorHAnsi" w:cstheme="majorHAnsi"/>
        </w:rPr>
      </w:pPr>
      <w:r>
        <w:rPr>
          <w:rFonts w:asciiTheme="majorHAnsi" w:hAnsiTheme="majorHAnsi" w:cstheme="majorHAnsi"/>
        </w:rPr>
        <w:t>Available stock.</w:t>
      </w:r>
    </w:p>
    <w:p w14:paraId="56FA248C">
      <w:pPr>
        <w:pStyle w:val="36"/>
        <w:numPr>
          <w:ilvl w:val="0"/>
          <w:numId w:val="2"/>
        </w:numPr>
        <w:rPr>
          <w:rFonts w:asciiTheme="majorHAnsi" w:hAnsiTheme="majorHAnsi" w:cstheme="majorHAnsi"/>
        </w:rPr>
      </w:pPr>
      <w:r>
        <w:rPr>
          <w:rFonts w:asciiTheme="majorHAnsi" w:hAnsiTheme="majorHAnsi" w:cstheme="majorHAnsi"/>
        </w:rPr>
        <w:t>Reserved stock.</w:t>
      </w:r>
    </w:p>
    <w:p w14:paraId="5558F55C">
      <w:pPr>
        <w:pStyle w:val="36"/>
        <w:numPr>
          <w:ilvl w:val="0"/>
          <w:numId w:val="2"/>
        </w:numPr>
        <w:rPr>
          <w:rFonts w:asciiTheme="majorHAnsi" w:hAnsiTheme="majorHAnsi" w:cstheme="majorHAnsi"/>
        </w:rPr>
      </w:pPr>
      <w:r>
        <w:rPr>
          <w:rFonts w:asciiTheme="majorHAnsi" w:hAnsiTheme="majorHAnsi" w:cstheme="majorHAnsi"/>
        </w:rPr>
        <w:t>Incoming stock.</w:t>
      </w:r>
    </w:p>
    <w:p w14:paraId="50C9B6D8">
      <w:pPr>
        <w:pStyle w:val="36"/>
        <w:numPr>
          <w:ilvl w:val="0"/>
          <w:numId w:val="2"/>
        </w:numPr>
        <w:rPr>
          <w:rFonts w:asciiTheme="majorHAnsi" w:hAnsiTheme="majorHAnsi" w:cstheme="majorHAnsi"/>
        </w:rPr>
      </w:pPr>
      <w:r>
        <w:rPr>
          <w:rFonts w:asciiTheme="majorHAnsi" w:hAnsiTheme="majorHAnsi" w:cstheme="majorHAnsi"/>
        </w:rPr>
        <w:t>Reorder level.</w:t>
      </w:r>
    </w:p>
    <w:p w14:paraId="65784FF0">
      <w:pPr>
        <w:pStyle w:val="36"/>
        <w:numPr>
          <w:ilvl w:val="0"/>
          <w:numId w:val="2"/>
        </w:numPr>
        <w:rPr>
          <w:rFonts w:asciiTheme="majorHAnsi" w:hAnsiTheme="majorHAnsi" w:cstheme="majorHAnsi"/>
        </w:rPr>
      </w:pPr>
      <w:r>
        <w:rPr>
          <w:rFonts w:asciiTheme="majorHAnsi" w:hAnsiTheme="majorHAnsi" w:cstheme="majorHAnsi"/>
        </w:rPr>
        <w:t>Pending purchase orders.</w:t>
      </w:r>
    </w:p>
    <w:p w14:paraId="539F915D">
      <w:pPr>
        <w:pStyle w:val="36"/>
        <w:numPr>
          <w:ilvl w:val="0"/>
          <w:numId w:val="2"/>
        </w:numPr>
        <w:rPr>
          <w:rFonts w:asciiTheme="majorHAnsi" w:hAnsiTheme="majorHAnsi" w:cstheme="majorHAnsi"/>
        </w:rPr>
      </w:pPr>
      <w:r>
        <w:rPr>
          <w:rFonts w:asciiTheme="majorHAnsi" w:hAnsiTheme="majorHAnsi" w:cstheme="majorHAnsi"/>
        </w:rPr>
        <w:t>Average consumption.</w:t>
      </w:r>
    </w:p>
    <w:p w14:paraId="2B987B32">
      <w:pPr>
        <w:pStyle w:val="36"/>
        <w:numPr>
          <w:ilvl w:val="0"/>
          <w:numId w:val="2"/>
        </w:numPr>
        <w:rPr>
          <w:rFonts w:asciiTheme="majorHAnsi" w:hAnsiTheme="majorHAnsi" w:cstheme="majorHAnsi"/>
        </w:rPr>
      </w:pPr>
      <w:r>
        <w:rPr>
          <w:rFonts w:asciiTheme="majorHAnsi" w:hAnsiTheme="majorHAnsi" w:cstheme="majorHAnsi"/>
        </w:rPr>
        <w:t>Previous purchase quantity.</w:t>
      </w:r>
    </w:p>
    <w:p w14:paraId="13BB01E9">
      <w:pPr>
        <w:pStyle w:val="35"/>
        <w:rPr>
          <w:rFonts w:asciiTheme="majorHAnsi" w:hAnsiTheme="majorHAnsi" w:cstheme="majorHAnsi"/>
        </w:rPr>
      </w:pPr>
      <w:r>
        <w:rPr>
          <w:rFonts w:asciiTheme="majorHAnsi" w:hAnsiTheme="majorHAnsi" w:cstheme="majorHAnsi"/>
        </w:rPr>
        <w:t>This will help prevent unnecessary or duplicate purchasing.</w:t>
      </w:r>
    </w:p>
    <w:bookmarkEnd w:id="30"/>
    <w:bookmarkEnd w:id="38"/>
    <w:p w14:paraId="08450BD5">
      <w:pPr>
        <w:pStyle w:val="5"/>
        <w:rPr>
          <w:rFonts w:cstheme="majorHAnsi"/>
          <w:sz w:val="26"/>
          <w:szCs w:val="26"/>
        </w:rPr>
      </w:pPr>
      <w:bookmarkStart w:id="39" w:name="_Toc232948538"/>
      <w:bookmarkStart w:id="40" w:name="supplier-performance-management"/>
      <w:r>
        <w:rPr>
          <w:rFonts w:cstheme="majorHAnsi"/>
          <w:sz w:val="26"/>
          <w:szCs w:val="26"/>
        </w:rPr>
        <w:t>3.1.12 Supplier Performance Management</w:t>
      </w:r>
      <w:bookmarkEnd w:id="39"/>
    </w:p>
    <w:p w14:paraId="5BE3A918">
      <w:pPr>
        <w:pStyle w:val="35"/>
        <w:rPr>
          <w:rFonts w:asciiTheme="majorHAnsi" w:hAnsiTheme="majorHAnsi" w:cstheme="majorHAnsi"/>
          <w:szCs w:val="32"/>
        </w:rPr>
      </w:pPr>
      <w:r>
        <w:rPr>
          <w:rFonts w:asciiTheme="majorHAnsi" w:hAnsiTheme="majorHAnsi" w:cstheme="majorHAnsi"/>
          <w:szCs w:val="32"/>
        </w:rPr>
        <w:t>The system will measure:</w:t>
      </w:r>
    </w:p>
    <w:p w14:paraId="47DAD8D5">
      <w:pPr>
        <w:pStyle w:val="36"/>
        <w:numPr>
          <w:ilvl w:val="0"/>
          <w:numId w:val="2"/>
        </w:numPr>
        <w:rPr>
          <w:rFonts w:asciiTheme="majorHAnsi" w:hAnsiTheme="majorHAnsi" w:cstheme="majorHAnsi"/>
          <w:szCs w:val="32"/>
        </w:rPr>
      </w:pPr>
      <w:r>
        <w:rPr>
          <w:rFonts w:asciiTheme="majorHAnsi" w:hAnsiTheme="majorHAnsi" w:cstheme="majorHAnsi"/>
          <w:szCs w:val="32"/>
        </w:rPr>
        <w:t>On-time delivery.</w:t>
      </w:r>
    </w:p>
    <w:p w14:paraId="31BD386C">
      <w:pPr>
        <w:pStyle w:val="36"/>
        <w:numPr>
          <w:ilvl w:val="0"/>
          <w:numId w:val="2"/>
        </w:numPr>
        <w:rPr>
          <w:rFonts w:asciiTheme="majorHAnsi" w:hAnsiTheme="majorHAnsi" w:cstheme="majorHAnsi"/>
          <w:szCs w:val="32"/>
        </w:rPr>
      </w:pPr>
      <w:r>
        <w:rPr>
          <w:rFonts w:asciiTheme="majorHAnsi" w:hAnsiTheme="majorHAnsi" w:cstheme="majorHAnsi"/>
          <w:szCs w:val="32"/>
        </w:rPr>
        <w:t>Product quality.</w:t>
      </w:r>
    </w:p>
    <w:p w14:paraId="432A674B">
      <w:pPr>
        <w:pStyle w:val="36"/>
        <w:numPr>
          <w:ilvl w:val="0"/>
          <w:numId w:val="2"/>
        </w:numPr>
        <w:rPr>
          <w:rFonts w:asciiTheme="majorHAnsi" w:hAnsiTheme="majorHAnsi" w:cstheme="majorHAnsi"/>
          <w:szCs w:val="32"/>
        </w:rPr>
      </w:pPr>
      <w:r>
        <w:rPr>
          <w:rFonts w:asciiTheme="majorHAnsi" w:hAnsiTheme="majorHAnsi" w:cstheme="majorHAnsi"/>
          <w:szCs w:val="32"/>
        </w:rPr>
        <w:t>Quantity accuracy.</w:t>
      </w:r>
    </w:p>
    <w:p w14:paraId="4CC97CD7">
      <w:pPr>
        <w:pStyle w:val="36"/>
        <w:numPr>
          <w:ilvl w:val="0"/>
          <w:numId w:val="2"/>
        </w:numPr>
        <w:rPr>
          <w:rFonts w:asciiTheme="majorHAnsi" w:hAnsiTheme="majorHAnsi" w:cstheme="majorHAnsi"/>
          <w:szCs w:val="32"/>
        </w:rPr>
      </w:pPr>
      <w:r>
        <w:rPr>
          <w:rFonts w:asciiTheme="majorHAnsi" w:hAnsiTheme="majorHAnsi" w:cstheme="majorHAnsi"/>
          <w:szCs w:val="32"/>
        </w:rPr>
        <w:t>Price competitiveness.</w:t>
      </w:r>
    </w:p>
    <w:p w14:paraId="68C720B7">
      <w:pPr>
        <w:pStyle w:val="36"/>
        <w:numPr>
          <w:ilvl w:val="0"/>
          <w:numId w:val="2"/>
        </w:numPr>
        <w:rPr>
          <w:rFonts w:asciiTheme="majorHAnsi" w:hAnsiTheme="majorHAnsi" w:cstheme="majorHAnsi"/>
          <w:szCs w:val="32"/>
        </w:rPr>
      </w:pPr>
      <w:r>
        <w:rPr>
          <w:rFonts w:asciiTheme="majorHAnsi" w:hAnsiTheme="majorHAnsi" w:cstheme="majorHAnsi"/>
          <w:szCs w:val="32"/>
        </w:rPr>
        <w:t>Response time.</w:t>
      </w:r>
    </w:p>
    <w:p w14:paraId="3A3EF9CD">
      <w:pPr>
        <w:pStyle w:val="36"/>
        <w:numPr>
          <w:ilvl w:val="0"/>
          <w:numId w:val="2"/>
        </w:numPr>
        <w:rPr>
          <w:rFonts w:asciiTheme="majorHAnsi" w:hAnsiTheme="majorHAnsi" w:cstheme="majorHAnsi"/>
          <w:szCs w:val="32"/>
        </w:rPr>
      </w:pPr>
      <w:r>
        <w:rPr>
          <w:rFonts w:asciiTheme="majorHAnsi" w:hAnsiTheme="majorHAnsi" w:cstheme="majorHAnsi"/>
          <w:szCs w:val="32"/>
        </w:rPr>
        <w:t>RFQ participation.</w:t>
      </w:r>
    </w:p>
    <w:p w14:paraId="1D0207D7">
      <w:pPr>
        <w:pStyle w:val="36"/>
        <w:numPr>
          <w:ilvl w:val="0"/>
          <w:numId w:val="2"/>
        </w:numPr>
        <w:rPr>
          <w:rFonts w:asciiTheme="majorHAnsi" w:hAnsiTheme="majorHAnsi" w:cstheme="majorHAnsi"/>
          <w:szCs w:val="32"/>
        </w:rPr>
      </w:pPr>
      <w:r>
        <w:rPr>
          <w:rFonts w:asciiTheme="majorHAnsi" w:hAnsiTheme="majorHAnsi" w:cstheme="majorHAnsi"/>
          <w:szCs w:val="32"/>
        </w:rPr>
        <w:t>Compliance.</w:t>
      </w:r>
    </w:p>
    <w:p w14:paraId="71F378D4">
      <w:pPr>
        <w:pStyle w:val="36"/>
        <w:numPr>
          <w:ilvl w:val="0"/>
          <w:numId w:val="2"/>
        </w:numPr>
        <w:rPr>
          <w:rFonts w:asciiTheme="majorHAnsi" w:hAnsiTheme="majorHAnsi" w:cstheme="majorHAnsi"/>
          <w:szCs w:val="32"/>
        </w:rPr>
      </w:pPr>
      <w:r>
        <w:rPr>
          <w:rFonts w:asciiTheme="majorHAnsi" w:hAnsiTheme="majorHAnsi" w:cstheme="majorHAnsi"/>
          <w:szCs w:val="32"/>
        </w:rPr>
        <w:t>Documentation accuracy.</w:t>
      </w:r>
    </w:p>
    <w:p w14:paraId="246F3FEC">
      <w:pPr>
        <w:pStyle w:val="36"/>
        <w:numPr>
          <w:ilvl w:val="0"/>
          <w:numId w:val="2"/>
        </w:numPr>
        <w:rPr>
          <w:rFonts w:asciiTheme="majorHAnsi" w:hAnsiTheme="majorHAnsi" w:cstheme="majorHAnsi"/>
          <w:szCs w:val="32"/>
        </w:rPr>
      </w:pPr>
      <w:r>
        <w:rPr>
          <w:rFonts w:asciiTheme="majorHAnsi" w:hAnsiTheme="majorHAnsi" w:cstheme="majorHAnsi"/>
          <w:szCs w:val="32"/>
        </w:rPr>
        <w:t>Defect rate.</w:t>
      </w:r>
    </w:p>
    <w:p w14:paraId="5AF41195">
      <w:pPr>
        <w:pStyle w:val="36"/>
        <w:numPr>
          <w:ilvl w:val="0"/>
          <w:numId w:val="2"/>
        </w:numPr>
        <w:rPr>
          <w:rFonts w:asciiTheme="majorHAnsi" w:hAnsiTheme="majorHAnsi" w:cstheme="majorHAnsi"/>
          <w:szCs w:val="32"/>
        </w:rPr>
      </w:pPr>
      <w:r>
        <w:rPr>
          <w:rFonts w:asciiTheme="majorHAnsi" w:hAnsiTheme="majorHAnsi" w:cstheme="majorHAnsi"/>
          <w:szCs w:val="32"/>
        </w:rPr>
        <w:t>Rejection rate.</w:t>
      </w:r>
    </w:p>
    <w:p w14:paraId="60535A97">
      <w:pPr>
        <w:pStyle w:val="36"/>
        <w:numPr>
          <w:ilvl w:val="0"/>
          <w:numId w:val="2"/>
        </w:numPr>
        <w:rPr>
          <w:rFonts w:asciiTheme="majorHAnsi" w:hAnsiTheme="majorHAnsi" w:cstheme="majorHAnsi"/>
          <w:szCs w:val="32"/>
        </w:rPr>
      </w:pPr>
      <w:r>
        <w:rPr>
          <w:rFonts w:asciiTheme="majorHAnsi" w:hAnsiTheme="majorHAnsi" w:cstheme="majorHAnsi"/>
          <w:szCs w:val="32"/>
        </w:rPr>
        <w:t>Order-completion rate.</w:t>
      </w:r>
    </w:p>
    <w:p w14:paraId="78C74E69">
      <w:pPr>
        <w:pStyle w:val="36"/>
        <w:numPr>
          <w:ilvl w:val="0"/>
          <w:numId w:val="2"/>
        </w:numPr>
        <w:rPr>
          <w:rFonts w:asciiTheme="majorHAnsi" w:hAnsiTheme="majorHAnsi" w:cstheme="majorHAnsi"/>
          <w:szCs w:val="32"/>
        </w:rPr>
      </w:pPr>
      <w:r>
        <w:rPr>
          <w:rFonts w:asciiTheme="majorHAnsi" w:hAnsiTheme="majorHAnsi" w:cstheme="majorHAnsi"/>
          <w:szCs w:val="32"/>
        </w:rPr>
        <w:t>Service quality.</w:t>
      </w:r>
    </w:p>
    <w:p w14:paraId="11180024">
      <w:pPr>
        <w:pStyle w:val="35"/>
        <w:rPr>
          <w:rFonts w:asciiTheme="majorHAnsi" w:hAnsiTheme="majorHAnsi" w:cstheme="majorHAnsi"/>
          <w:szCs w:val="32"/>
        </w:rPr>
      </w:pPr>
      <w:r>
        <w:rPr>
          <w:rFonts w:asciiTheme="majorHAnsi" w:hAnsiTheme="majorHAnsi" w:cstheme="majorHAnsi"/>
          <w:szCs w:val="32"/>
        </w:rPr>
        <w:t>The system will maintain:</w:t>
      </w:r>
    </w:p>
    <w:p w14:paraId="60CA316E">
      <w:pPr>
        <w:pStyle w:val="36"/>
        <w:numPr>
          <w:ilvl w:val="0"/>
          <w:numId w:val="2"/>
        </w:numPr>
        <w:rPr>
          <w:rFonts w:asciiTheme="majorHAnsi" w:hAnsiTheme="majorHAnsi" w:cstheme="majorHAnsi"/>
          <w:szCs w:val="32"/>
        </w:rPr>
      </w:pPr>
      <w:r>
        <w:rPr>
          <w:rFonts w:asciiTheme="majorHAnsi" w:hAnsiTheme="majorHAnsi" w:cstheme="majorHAnsi"/>
          <w:szCs w:val="32"/>
        </w:rPr>
        <w:t>Individual evaluation records.</w:t>
      </w:r>
    </w:p>
    <w:p w14:paraId="47D72652">
      <w:pPr>
        <w:pStyle w:val="36"/>
        <w:numPr>
          <w:ilvl w:val="0"/>
          <w:numId w:val="2"/>
        </w:numPr>
        <w:rPr>
          <w:rFonts w:asciiTheme="majorHAnsi" w:hAnsiTheme="majorHAnsi" w:cstheme="majorHAnsi"/>
          <w:szCs w:val="32"/>
        </w:rPr>
      </w:pPr>
      <w:r>
        <w:rPr>
          <w:rFonts w:asciiTheme="majorHAnsi" w:hAnsiTheme="majorHAnsi" w:cstheme="majorHAnsi"/>
          <w:szCs w:val="32"/>
        </w:rPr>
        <w:t>Historical ratings.</w:t>
      </w:r>
    </w:p>
    <w:p w14:paraId="23E5FE11">
      <w:pPr>
        <w:pStyle w:val="36"/>
        <w:numPr>
          <w:ilvl w:val="0"/>
          <w:numId w:val="2"/>
        </w:numPr>
        <w:rPr>
          <w:rFonts w:asciiTheme="majorHAnsi" w:hAnsiTheme="majorHAnsi" w:cstheme="majorHAnsi"/>
          <w:szCs w:val="32"/>
        </w:rPr>
      </w:pPr>
      <w:r>
        <w:rPr>
          <w:rFonts w:asciiTheme="majorHAnsi" w:hAnsiTheme="majorHAnsi" w:cstheme="majorHAnsi"/>
          <w:szCs w:val="32"/>
        </w:rPr>
        <w:t>Average supplier score.</w:t>
      </w:r>
    </w:p>
    <w:p w14:paraId="4950A9B1">
      <w:pPr>
        <w:pStyle w:val="36"/>
        <w:numPr>
          <w:ilvl w:val="0"/>
          <w:numId w:val="2"/>
        </w:numPr>
        <w:rPr>
          <w:rFonts w:asciiTheme="majorHAnsi" w:hAnsiTheme="majorHAnsi" w:cstheme="majorHAnsi"/>
          <w:szCs w:val="32"/>
        </w:rPr>
      </w:pPr>
      <w:r>
        <w:rPr>
          <w:rFonts w:asciiTheme="majorHAnsi" w:hAnsiTheme="majorHAnsi" w:cstheme="majorHAnsi"/>
          <w:szCs w:val="32"/>
        </w:rPr>
        <w:t>Performance trends.</w:t>
      </w:r>
    </w:p>
    <w:p w14:paraId="368ACB23">
      <w:pPr>
        <w:pStyle w:val="36"/>
        <w:numPr>
          <w:ilvl w:val="0"/>
          <w:numId w:val="2"/>
        </w:numPr>
        <w:rPr>
          <w:rFonts w:asciiTheme="majorHAnsi" w:hAnsiTheme="majorHAnsi" w:cstheme="majorHAnsi"/>
          <w:szCs w:val="32"/>
        </w:rPr>
      </w:pPr>
      <w:r>
        <w:rPr>
          <w:rFonts w:asciiTheme="majorHAnsi" w:hAnsiTheme="majorHAnsi" w:cstheme="majorHAnsi"/>
          <w:szCs w:val="32"/>
        </w:rPr>
        <w:t>Poor-performance alerts.</w:t>
      </w:r>
    </w:p>
    <w:p w14:paraId="059FBD68">
      <w:pPr>
        <w:pStyle w:val="36"/>
        <w:numPr>
          <w:ilvl w:val="0"/>
          <w:numId w:val="2"/>
        </w:numPr>
        <w:rPr>
          <w:rFonts w:asciiTheme="majorHAnsi" w:hAnsiTheme="majorHAnsi" w:cstheme="majorHAnsi"/>
          <w:szCs w:val="32"/>
        </w:rPr>
      </w:pPr>
      <w:r>
        <w:rPr>
          <w:rFonts w:asciiTheme="majorHAnsi" w:hAnsiTheme="majorHAnsi" w:cstheme="majorHAnsi"/>
          <w:szCs w:val="32"/>
        </w:rPr>
        <w:t>Preferred-supplier status.</w:t>
      </w:r>
    </w:p>
    <w:p w14:paraId="5C320164">
      <w:pPr>
        <w:pStyle w:val="36"/>
        <w:numPr>
          <w:ilvl w:val="0"/>
          <w:numId w:val="2"/>
        </w:numPr>
        <w:rPr>
          <w:rFonts w:asciiTheme="majorHAnsi" w:hAnsiTheme="majorHAnsi" w:cstheme="majorHAnsi"/>
          <w:szCs w:val="32"/>
        </w:rPr>
      </w:pPr>
      <w:r>
        <w:rPr>
          <w:rFonts w:asciiTheme="majorHAnsi" w:hAnsiTheme="majorHAnsi" w:cstheme="majorHAnsi"/>
          <w:szCs w:val="32"/>
        </w:rPr>
        <w:t>Blacklist recommendations.</w:t>
      </w:r>
    </w:p>
    <w:bookmarkEnd w:id="40"/>
    <w:p w14:paraId="056C4587">
      <w:pPr>
        <w:pStyle w:val="5"/>
        <w:rPr>
          <w:rFonts w:cstheme="majorHAnsi"/>
          <w:sz w:val="26"/>
          <w:szCs w:val="26"/>
        </w:rPr>
      </w:pPr>
      <w:bookmarkStart w:id="41" w:name="_Toc232948539"/>
      <w:bookmarkStart w:id="42" w:name="spend-analysis"/>
      <w:r>
        <w:rPr>
          <w:rFonts w:cstheme="majorHAnsi"/>
          <w:sz w:val="26"/>
          <w:szCs w:val="26"/>
        </w:rPr>
        <w:t>3.1.13 Spend Analysis</w:t>
      </w:r>
      <w:bookmarkEnd w:id="41"/>
    </w:p>
    <w:p w14:paraId="25B40A9C">
      <w:pPr>
        <w:pStyle w:val="35"/>
        <w:rPr>
          <w:rFonts w:asciiTheme="majorHAnsi" w:hAnsiTheme="majorHAnsi" w:cstheme="majorHAnsi"/>
          <w:szCs w:val="32"/>
        </w:rPr>
      </w:pPr>
      <w:r>
        <w:rPr>
          <w:rFonts w:asciiTheme="majorHAnsi" w:hAnsiTheme="majorHAnsi" w:cstheme="majorHAnsi"/>
          <w:szCs w:val="32"/>
        </w:rPr>
        <w:t>The system will provide:</w:t>
      </w:r>
    </w:p>
    <w:p w14:paraId="0707CFDA">
      <w:pPr>
        <w:pStyle w:val="36"/>
        <w:numPr>
          <w:ilvl w:val="0"/>
          <w:numId w:val="2"/>
        </w:numPr>
        <w:rPr>
          <w:rFonts w:asciiTheme="majorHAnsi" w:hAnsiTheme="majorHAnsi" w:cstheme="majorHAnsi"/>
          <w:szCs w:val="32"/>
        </w:rPr>
      </w:pPr>
      <w:r>
        <w:rPr>
          <w:rFonts w:asciiTheme="majorHAnsi" w:hAnsiTheme="majorHAnsi" w:cstheme="majorHAnsi"/>
          <w:szCs w:val="32"/>
        </w:rPr>
        <w:t>Supplier-wise spend.</w:t>
      </w:r>
    </w:p>
    <w:p w14:paraId="51BD951E">
      <w:pPr>
        <w:pStyle w:val="36"/>
        <w:numPr>
          <w:ilvl w:val="0"/>
          <w:numId w:val="2"/>
        </w:numPr>
        <w:rPr>
          <w:rFonts w:asciiTheme="majorHAnsi" w:hAnsiTheme="majorHAnsi" w:cstheme="majorHAnsi"/>
          <w:szCs w:val="32"/>
        </w:rPr>
      </w:pPr>
      <w:r>
        <w:rPr>
          <w:rFonts w:asciiTheme="majorHAnsi" w:hAnsiTheme="majorHAnsi" w:cstheme="majorHAnsi"/>
          <w:szCs w:val="32"/>
        </w:rPr>
        <w:t>Product-wise spend.</w:t>
      </w:r>
    </w:p>
    <w:p w14:paraId="710E7F34">
      <w:pPr>
        <w:pStyle w:val="36"/>
        <w:numPr>
          <w:ilvl w:val="0"/>
          <w:numId w:val="2"/>
        </w:numPr>
        <w:rPr>
          <w:rFonts w:asciiTheme="majorHAnsi" w:hAnsiTheme="majorHAnsi" w:cstheme="majorHAnsi"/>
          <w:szCs w:val="32"/>
        </w:rPr>
      </w:pPr>
      <w:r>
        <w:rPr>
          <w:rFonts w:asciiTheme="majorHAnsi" w:hAnsiTheme="majorHAnsi" w:cstheme="majorHAnsi"/>
          <w:szCs w:val="32"/>
        </w:rPr>
        <w:t>Category-wise spend.</w:t>
      </w:r>
    </w:p>
    <w:p w14:paraId="5432EFE4">
      <w:pPr>
        <w:pStyle w:val="36"/>
        <w:numPr>
          <w:ilvl w:val="0"/>
          <w:numId w:val="2"/>
        </w:numPr>
        <w:rPr>
          <w:rFonts w:asciiTheme="majorHAnsi" w:hAnsiTheme="majorHAnsi" w:cstheme="majorHAnsi"/>
          <w:szCs w:val="32"/>
        </w:rPr>
      </w:pPr>
      <w:r>
        <w:rPr>
          <w:rFonts w:asciiTheme="majorHAnsi" w:hAnsiTheme="majorHAnsi" w:cstheme="majorHAnsi"/>
          <w:szCs w:val="32"/>
        </w:rPr>
        <w:t>Department-wise spend.</w:t>
      </w:r>
    </w:p>
    <w:p w14:paraId="4129DD5D">
      <w:pPr>
        <w:pStyle w:val="36"/>
        <w:numPr>
          <w:ilvl w:val="0"/>
          <w:numId w:val="2"/>
        </w:numPr>
        <w:rPr>
          <w:rFonts w:asciiTheme="majorHAnsi" w:hAnsiTheme="majorHAnsi" w:cstheme="majorHAnsi"/>
          <w:szCs w:val="32"/>
        </w:rPr>
      </w:pPr>
      <w:r>
        <w:rPr>
          <w:rFonts w:asciiTheme="majorHAnsi" w:hAnsiTheme="majorHAnsi" w:cstheme="majorHAnsi"/>
          <w:szCs w:val="32"/>
        </w:rPr>
        <w:t>Location-wise spend.</w:t>
      </w:r>
    </w:p>
    <w:p w14:paraId="7E1E02F6">
      <w:pPr>
        <w:pStyle w:val="36"/>
        <w:numPr>
          <w:ilvl w:val="0"/>
          <w:numId w:val="2"/>
        </w:numPr>
        <w:rPr>
          <w:rFonts w:asciiTheme="majorHAnsi" w:hAnsiTheme="majorHAnsi" w:cstheme="majorHAnsi"/>
          <w:szCs w:val="32"/>
        </w:rPr>
      </w:pPr>
      <w:r>
        <w:rPr>
          <w:rFonts w:asciiTheme="majorHAnsi" w:hAnsiTheme="majorHAnsi" w:cstheme="majorHAnsi"/>
          <w:szCs w:val="32"/>
        </w:rPr>
        <w:t>Client-wise spend.</w:t>
      </w:r>
    </w:p>
    <w:p w14:paraId="606490D3">
      <w:pPr>
        <w:pStyle w:val="36"/>
        <w:numPr>
          <w:ilvl w:val="0"/>
          <w:numId w:val="2"/>
        </w:numPr>
        <w:rPr>
          <w:rFonts w:asciiTheme="majorHAnsi" w:hAnsiTheme="majorHAnsi" w:cstheme="majorHAnsi"/>
          <w:szCs w:val="32"/>
        </w:rPr>
      </w:pPr>
      <w:r>
        <w:rPr>
          <w:rFonts w:asciiTheme="majorHAnsi" w:hAnsiTheme="majorHAnsi" w:cstheme="majorHAnsi"/>
          <w:szCs w:val="32"/>
        </w:rPr>
        <w:t>Monthly spend.</w:t>
      </w:r>
    </w:p>
    <w:p w14:paraId="0D14D96E">
      <w:pPr>
        <w:pStyle w:val="36"/>
        <w:numPr>
          <w:ilvl w:val="0"/>
          <w:numId w:val="2"/>
        </w:numPr>
        <w:rPr>
          <w:rFonts w:asciiTheme="majorHAnsi" w:hAnsiTheme="majorHAnsi" w:cstheme="majorHAnsi"/>
          <w:szCs w:val="32"/>
        </w:rPr>
      </w:pPr>
      <w:r>
        <w:rPr>
          <w:rFonts w:asciiTheme="majorHAnsi" w:hAnsiTheme="majorHAnsi" w:cstheme="majorHAnsi"/>
          <w:szCs w:val="32"/>
        </w:rPr>
        <w:t>Quarterly spend.</w:t>
      </w:r>
    </w:p>
    <w:p w14:paraId="73E5FE37">
      <w:pPr>
        <w:pStyle w:val="36"/>
        <w:numPr>
          <w:ilvl w:val="0"/>
          <w:numId w:val="2"/>
        </w:numPr>
        <w:rPr>
          <w:rFonts w:asciiTheme="majorHAnsi" w:hAnsiTheme="majorHAnsi" w:cstheme="majorHAnsi"/>
          <w:szCs w:val="32"/>
        </w:rPr>
      </w:pPr>
      <w:r>
        <w:rPr>
          <w:rFonts w:asciiTheme="majorHAnsi" w:hAnsiTheme="majorHAnsi" w:cstheme="majorHAnsi"/>
          <w:szCs w:val="32"/>
        </w:rPr>
        <w:t>Yearly spend.</w:t>
      </w:r>
    </w:p>
    <w:p w14:paraId="59567918">
      <w:pPr>
        <w:pStyle w:val="36"/>
        <w:numPr>
          <w:ilvl w:val="0"/>
          <w:numId w:val="2"/>
        </w:numPr>
        <w:rPr>
          <w:rFonts w:asciiTheme="majorHAnsi" w:hAnsiTheme="majorHAnsi" w:cstheme="majorHAnsi"/>
          <w:szCs w:val="32"/>
        </w:rPr>
      </w:pPr>
      <w:r>
        <w:rPr>
          <w:rFonts w:asciiTheme="majorHAnsi" w:hAnsiTheme="majorHAnsi" w:cstheme="majorHAnsi"/>
          <w:szCs w:val="32"/>
        </w:rPr>
        <w:t>Budget-versus-actual spend.</w:t>
      </w:r>
    </w:p>
    <w:p w14:paraId="657063F6">
      <w:pPr>
        <w:pStyle w:val="36"/>
        <w:numPr>
          <w:ilvl w:val="0"/>
          <w:numId w:val="2"/>
        </w:numPr>
        <w:rPr>
          <w:rFonts w:asciiTheme="majorHAnsi" w:hAnsiTheme="majorHAnsi" w:cstheme="majorHAnsi"/>
          <w:szCs w:val="32"/>
        </w:rPr>
      </w:pPr>
      <w:r>
        <w:rPr>
          <w:rFonts w:asciiTheme="majorHAnsi" w:hAnsiTheme="majorHAnsi" w:cstheme="majorHAnsi"/>
          <w:szCs w:val="32"/>
        </w:rPr>
        <w:t>Purchase-order spend.</w:t>
      </w:r>
    </w:p>
    <w:p w14:paraId="23B7B0D5">
      <w:pPr>
        <w:pStyle w:val="36"/>
        <w:numPr>
          <w:ilvl w:val="0"/>
          <w:numId w:val="2"/>
        </w:numPr>
        <w:rPr>
          <w:rFonts w:asciiTheme="majorHAnsi" w:hAnsiTheme="majorHAnsi" w:cstheme="majorHAnsi"/>
          <w:szCs w:val="32"/>
        </w:rPr>
      </w:pPr>
      <w:r>
        <w:rPr>
          <w:rFonts w:asciiTheme="majorHAnsi" w:hAnsiTheme="majorHAnsi" w:cstheme="majorHAnsi"/>
          <w:szCs w:val="32"/>
        </w:rPr>
        <w:t>Invoice spend.</w:t>
      </w:r>
    </w:p>
    <w:p w14:paraId="59079466">
      <w:pPr>
        <w:pStyle w:val="36"/>
        <w:numPr>
          <w:ilvl w:val="0"/>
          <w:numId w:val="2"/>
        </w:numPr>
        <w:rPr>
          <w:rFonts w:asciiTheme="majorHAnsi" w:hAnsiTheme="majorHAnsi" w:cstheme="majorHAnsi"/>
          <w:szCs w:val="32"/>
        </w:rPr>
      </w:pPr>
      <w:r>
        <w:rPr>
          <w:rFonts w:asciiTheme="majorHAnsi" w:hAnsiTheme="majorHAnsi" w:cstheme="majorHAnsi"/>
          <w:szCs w:val="32"/>
        </w:rPr>
        <w:t>Paid and unpaid amounts.</w:t>
      </w:r>
    </w:p>
    <w:p w14:paraId="12D4EFAA">
      <w:pPr>
        <w:pStyle w:val="36"/>
        <w:numPr>
          <w:ilvl w:val="0"/>
          <w:numId w:val="2"/>
        </w:numPr>
        <w:rPr>
          <w:rFonts w:asciiTheme="majorHAnsi" w:hAnsiTheme="majorHAnsi" w:cstheme="majorHAnsi"/>
          <w:szCs w:val="32"/>
        </w:rPr>
      </w:pPr>
      <w:r>
        <w:rPr>
          <w:rFonts w:asciiTheme="majorHAnsi" w:hAnsiTheme="majorHAnsi" w:cstheme="majorHAnsi"/>
          <w:szCs w:val="32"/>
        </w:rPr>
        <w:t>Previous-price comparison.</w:t>
      </w:r>
    </w:p>
    <w:p w14:paraId="0DFB01BC">
      <w:pPr>
        <w:pStyle w:val="36"/>
        <w:numPr>
          <w:ilvl w:val="0"/>
          <w:numId w:val="2"/>
        </w:numPr>
        <w:rPr>
          <w:rFonts w:asciiTheme="majorHAnsi" w:hAnsiTheme="majorHAnsi" w:cstheme="majorHAnsi"/>
          <w:szCs w:val="32"/>
        </w:rPr>
      </w:pPr>
      <w:r>
        <w:rPr>
          <w:rFonts w:asciiTheme="majorHAnsi" w:hAnsiTheme="majorHAnsi" w:cstheme="majorHAnsi"/>
          <w:szCs w:val="32"/>
        </w:rPr>
        <w:t>Cost-savings calculation.</w:t>
      </w:r>
    </w:p>
    <w:p w14:paraId="717E4CE1">
      <w:pPr>
        <w:pStyle w:val="36"/>
        <w:numPr>
          <w:ilvl w:val="0"/>
          <w:numId w:val="2"/>
        </w:numPr>
        <w:rPr>
          <w:rFonts w:asciiTheme="majorHAnsi" w:hAnsiTheme="majorHAnsi" w:cstheme="majorHAnsi"/>
          <w:szCs w:val="32"/>
        </w:rPr>
      </w:pPr>
      <w:r>
        <w:rPr>
          <w:rFonts w:asciiTheme="majorHAnsi" w:hAnsiTheme="majorHAnsi" w:cstheme="majorHAnsi"/>
          <w:szCs w:val="32"/>
        </w:rPr>
        <w:t>Top suppliers by spend.</w:t>
      </w:r>
    </w:p>
    <w:p w14:paraId="15584DCD">
      <w:pPr>
        <w:pStyle w:val="36"/>
        <w:numPr>
          <w:ilvl w:val="0"/>
          <w:numId w:val="2"/>
        </w:numPr>
        <w:rPr>
          <w:rFonts w:asciiTheme="majorHAnsi" w:hAnsiTheme="majorHAnsi" w:cstheme="majorHAnsi"/>
          <w:szCs w:val="32"/>
        </w:rPr>
      </w:pPr>
      <w:r>
        <w:rPr>
          <w:rFonts w:asciiTheme="majorHAnsi" w:hAnsiTheme="majorHAnsi" w:cstheme="majorHAnsi"/>
          <w:szCs w:val="32"/>
        </w:rPr>
        <w:t>Top categories by spend.</w:t>
      </w:r>
    </w:p>
    <w:p w14:paraId="77AD60E6">
      <w:pPr>
        <w:pStyle w:val="36"/>
        <w:numPr>
          <w:ilvl w:val="0"/>
          <w:numId w:val="2"/>
        </w:numPr>
        <w:rPr>
          <w:rFonts w:asciiTheme="majorHAnsi" w:hAnsiTheme="majorHAnsi" w:cstheme="majorHAnsi"/>
          <w:szCs w:val="32"/>
        </w:rPr>
      </w:pPr>
      <w:r>
        <w:rPr>
          <w:rFonts w:asciiTheme="majorHAnsi" w:hAnsiTheme="majorHAnsi" w:cstheme="majorHAnsi"/>
          <w:szCs w:val="32"/>
        </w:rPr>
        <w:t>Spend trends.</w:t>
      </w:r>
    </w:p>
    <w:p w14:paraId="516B56EF">
      <w:pPr>
        <w:pStyle w:val="36"/>
        <w:numPr>
          <w:ilvl w:val="0"/>
          <w:numId w:val="2"/>
        </w:numPr>
        <w:rPr>
          <w:rFonts w:asciiTheme="majorHAnsi" w:hAnsiTheme="majorHAnsi" w:cstheme="majorHAnsi"/>
          <w:szCs w:val="32"/>
        </w:rPr>
      </w:pPr>
      <w:r>
        <w:rPr>
          <w:rFonts w:asciiTheme="majorHAnsi" w:hAnsiTheme="majorHAnsi" w:cstheme="majorHAnsi"/>
          <w:szCs w:val="32"/>
        </w:rPr>
        <w:t>Unplanned procurement spend.</w:t>
      </w:r>
    </w:p>
    <w:p w14:paraId="1DF2E093">
      <w:pPr>
        <w:pStyle w:val="36"/>
        <w:numPr>
          <w:ilvl w:val="0"/>
          <w:numId w:val="2"/>
        </w:numPr>
        <w:rPr>
          <w:rFonts w:asciiTheme="majorHAnsi" w:hAnsiTheme="majorHAnsi" w:cstheme="majorHAnsi"/>
          <w:szCs w:val="32"/>
        </w:rPr>
      </w:pPr>
      <w:r>
        <w:rPr>
          <w:rFonts w:asciiTheme="majorHAnsi" w:hAnsiTheme="majorHAnsi" w:cstheme="majorHAnsi"/>
          <w:szCs w:val="32"/>
        </w:rPr>
        <w:t>Contract and non-contract spend, where data is available.</w:t>
      </w:r>
    </w:p>
    <w:bookmarkEnd w:id="42"/>
    <w:p w14:paraId="099E2167">
      <w:pPr>
        <w:pStyle w:val="5"/>
        <w:rPr>
          <w:rFonts w:cstheme="majorHAnsi"/>
          <w:sz w:val="26"/>
          <w:szCs w:val="26"/>
        </w:rPr>
      </w:pPr>
      <w:bookmarkStart w:id="43" w:name="_Toc232948540"/>
      <w:bookmarkStart w:id="44" w:name="invoice-management"/>
      <w:r>
        <w:rPr>
          <w:rFonts w:cstheme="majorHAnsi"/>
          <w:sz w:val="26"/>
          <w:szCs w:val="26"/>
        </w:rPr>
        <w:t>3.1.14 Invoice Management</w:t>
      </w:r>
      <w:bookmarkEnd w:id="43"/>
    </w:p>
    <w:p w14:paraId="12741029">
      <w:pPr>
        <w:pStyle w:val="35"/>
        <w:rPr>
          <w:rFonts w:asciiTheme="majorHAnsi" w:hAnsiTheme="majorHAnsi" w:cstheme="majorHAnsi"/>
          <w:szCs w:val="32"/>
        </w:rPr>
      </w:pPr>
      <w:r>
        <w:rPr>
          <w:rFonts w:asciiTheme="majorHAnsi" w:hAnsiTheme="majorHAnsi" w:cstheme="majorHAnsi"/>
          <w:szCs w:val="32"/>
        </w:rPr>
        <w:t>The system will support:</w:t>
      </w:r>
    </w:p>
    <w:p w14:paraId="099CC106">
      <w:pPr>
        <w:pStyle w:val="36"/>
        <w:numPr>
          <w:ilvl w:val="0"/>
          <w:numId w:val="2"/>
        </w:numPr>
        <w:rPr>
          <w:rFonts w:asciiTheme="majorHAnsi" w:hAnsiTheme="majorHAnsi" w:cstheme="majorHAnsi"/>
          <w:szCs w:val="32"/>
        </w:rPr>
      </w:pPr>
      <w:r>
        <w:rPr>
          <w:rFonts w:asciiTheme="majorHAnsi" w:hAnsiTheme="majorHAnsi" w:cstheme="majorHAnsi"/>
          <w:szCs w:val="32"/>
        </w:rPr>
        <w:t>Supplier invoice submission.</w:t>
      </w:r>
    </w:p>
    <w:p w14:paraId="5DA5CBA2">
      <w:pPr>
        <w:pStyle w:val="36"/>
        <w:numPr>
          <w:ilvl w:val="0"/>
          <w:numId w:val="2"/>
        </w:numPr>
        <w:rPr>
          <w:rFonts w:asciiTheme="majorHAnsi" w:hAnsiTheme="majorHAnsi" w:cstheme="majorHAnsi"/>
          <w:szCs w:val="32"/>
        </w:rPr>
      </w:pPr>
      <w:r>
        <w:rPr>
          <w:rFonts w:asciiTheme="majorHAnsi" w:hAnsiTheme="majorHAnsi" w:cstheme="majorHAnsi"/>
          <w:szCs w:val="32"/>
        </w:rPr>
        <w:t>Invoice upload.</w:t>
      </w:r>
    </w:p>
    <w:p w14:paraId="3C81F87E">
      <w:pPr>
        <w:pStyle w:val="36"/>
        <w:numPr>
          <w:ilvl w:val="0"/>
          <w:numId w:val="2"/>
        </w:numPr>
        <w:rPr>
          <w:rFonts w:asciiTheme="majorHAnsi" w:hAnsiTheme="majorHAnsi" w:cstheme="majorHAnsi"/>
          <w:szCs w:val="32"/>
        </w:rPr>
      </w:pPr>
      <w:r>
        <w:rPr>
          <w:rFonts w:asciiTheme="majorHAnsi" w:hAnsiTheme="majorHAnsi" w:cstheme="majorHAnsi"/>
          <w:szCs w:val="32"/>
        </w:rPr>
        <w:t>Invoice-number recording.</w:t>
      </w:r>
    </w:p>
    <w:p w14:paraId="6126D02A">
      <w:pPr>
        <w:pStyle w:val="36"/>
        <w:numPr>
          <w:ilvl w:val="0"/>
          <w:numId w:val="2"/>
        </w:numPr>
        <w:rPr>
          <w:rFonts w:asciiTheme="majorHAnsi" w:hAnsiTheme="majorHAnsi" w:cstheme="majorHAnsi"/>
          <w:szCs w:val="32"/>
        </w:rPr>
      </w:pPr>
      <w:r>
        <w:rPr>
          <w:rFonts w:asciiTheme="majorHAnsi" w:hAnsiTheme="majorHAnsi" w:cstheme="majorHAnsi"/>
          <w:szCs w:val="32"/>
        </w:rPr>
        <w:t>Invoice-date recording.</w:t>
      </w:r>
    </w:p>
    <w:p w14:paraId="290CC5A8">
      <w:pPr>
        <w:pStyle w:val="36"/>
        <w:numPr>
          <w:ilvl w:val="0"/>
          <w:numId w:val="2"/>
        </w:numPr>
        <w:rPr>
          <w:rFonts w:asciiTheme="majorHAnsi" w:hAnsiTheme="majorHAnsi" w:cstheme="majorHAnsi"/>
          <w:szCs w:val="32"/>
        </w:rPr>
      </w:pPr>
      <w:r>
        <w:rPr>
          <w:rFonts w:asciiTheme="majorHAnsi" w:hAnsiTheme="majorHAnsi" w:cstheme="majorHAnsi"/>
          <w:szCs w:val="32"/>
        </w:rPr>
        <w:t>Invoice amount.</w:t>
      </w:r>
    </w:p>
    <w:p w14:paraId="6A07952C">
      <w:pPr>
        <w:pStyle w:val="36"/>
        <w:numPr>
          <w:ilvl w:val="0"/>
          <w:numId w:val="2"/>
        </w:numPr>
        <w:rPr>
          <w:rFonts w:asciiTheme="majorHAnsi" w:hAnsiTheme="majorHAnsi" w:cstheme="majorHAnsi"/>
          <w:szCs w:val="32"/>
        </w:rPr>
      </w:pPr>
      <w:r>
        <w:rPr>
          <w:rFonts w:asciiTheme="majorHAnsi" w:hAnsiTheme="majorHAnsi" w:cstheme="majorHAnsi"/>
          <w:szCs w:val="32"/>
        </w:rPr>
        <w:t>Tax details.</w:t>
      </w:r>
    </w:p>
    <w:p w14:paraId="3FF29C57">
      <w:pPr>
        <w:pStyle w:val="36"/>
        <w:numPr>
          <w:ilvl w:val="0"/>
          <w:numId w:val="2"/>
        </w:numPr>
        <w:rPr>
          <w:rFonts w:asciiTheme="majorHAnsi" w:hAnsiTheme="majorHAnsi" w:cstheme="majorHAnsi"/>
          <w:szCs w:val="32"/>
        </w:rPr>
      </w:pPr>
      <w:r>
        <w:rPr>
          <w:rFonts w:asciiTheme="majorHAnsi" w:hAnsiTheme="majorHAnsi" w:cstheme="majorHAnsi"/>
          <w:szCs w:val="32"/>
        </w:rPr>
        <w:t>Purchase-order matching.</w:t>
      </w:r>
    </w:p>
    <w:p w14:paraId="596489E6">
      <w:pPr>
        <w:pStyle w:val="36"/>
        <w:numPr>
          <w:ilvl w:val="0"/>
          <w:numId w:val="2"/>
        </w:numPr>
        <w:rPr>
          <w:rFonts w:asciiTheme="majorHAnsi" w:hAnsiTheme="majorHAnsi" w:cstheme="majorHAnsi"/>
          <w:szCs w:val="32"/>
        </w:rPr>
      </w:pPr>
      <w:r>
        <w:rPr>
          <w:rFonts w:asciiTheme="majorHAnsi" w:hAnsiTheme="majorHAnsi" w:cstheme="majorHAnsi"/>
          <w:szCs w:val="32"/>
        </w:rPr>
        <w:t>Goods-receipt matching.</w:t>
      </w:r>
    </w:p>
    <w:p w14:paraId="010B23A9">
      <w:pPr>
        <w:pStyle w:val="36"/>
        <w:numPr>
          <w:ilvl w:val="0"/>
          <w:numId w:val="2"/>
        </w:numPr>
        <w:rPr>
          <w:rFonts w:asciiTheme="majorHAnsi" w:hAnsiTheme="majorHAnsi" w:cstheme="majorHAnsi"/>
          <w:szCs w:val="32"/>
        </w:rPr>
      </w:pPr>
      <w:r>
        <w:rPr>
          <w:rFonts w:asciiTheme="majorHAnsi" w:hAnsiTheme="majorHAnsi" w:cstheme="majorHAnsi"/>
          <w:szCs w:val="32"/>
        </w:rPr>
        <w:t>Duplicate-invoice validation.</w:t>
      </w:r>
    </w:p>
    <w:p w14:paraId="2363BB7A">
      <w:pPr>
        <w:pStyle w:val="36"/>
        <w:numPr>
          <w:ilvl w:val="0"/>
          <w:numId w:val="2"/>
        </w:numPr>
        <w:rPr>
          <w:rFonts w:asciiTheme="majorHAnsi" w:hAnsiTheme="majorHAnsi" w:cstheme="majorHAnsi"/>
          <w:szCs w:val="32"/>
        </w:rPr>
      </w:pPr>
      <w:r>
        <w:rPr>
          <w:rFonts w:asciiTheme="majorHAnsi" w:hAnsiTheme="majorHAnsi" w:cstheme="majorHAnsi"/>
          <w:szCs w:val="32"/>
        </w:rPr>
        <w:t>Invoice approval.</w:t>
      </w:r>
    </w:p>
    <w:p w14:paraId="441BE9D3">
      <w:pPr>
        <w:pStyle w:val="36"/>
        <w:numPr>
          <w:ilvl w:val="0"/>
          <w:numId w:val="2"/>
        </w:numPr>
        <w:rPr>
          <w:rFonts w:asciiTheme="majorHAnsi" w:hAnsiTheme="majorHAnsi" w:cstheme="majorHAnsi"/>
          <w:szCs w:val="32"/>
        </w:rPr>
      </w:pPr>
      <w:r>
        <w:rPr>
          <w:rFonts w:asciiTheme="majorHAnsi" w:hAnsiTheme="majorHAnsi" w:cstheme="majorHAnsi"/>
          <w:szCs w:val="32"/>
        </w:rPr>
        <w:t>Invoice rejection.</w:t>
      </w:r>
    </w:p>
    <w:p w14:paraId="7DE612F6">
      <w:pPr>
        <w:pStyle w:val="36"/>
        <w:numPr>
          <w:ilvl w:val="0"/>
          <w:numId w:val="2"/>
        </w:numPr>
        <w:rPr>
          <w:rFonts w:asciiTheme="majorHAnsi" w:hAnsiTheme="majorHAnsi" w:cstheme="majorHAnsi"/>
          <w:szCs w:val="32"/>
        </w:rPr>
      </w:pPr>
      <w:r>
        <w:rPr>
          <w:rFonts w:asciiTheme="majorHAnsi" w:hAnsiTheme="majorHAnsi" w:cstheme="majorHAnsi"/>
          <w:szCs w:val="32"/>
        </w:rPr>
        <w:t>Invoice-status tracking.</w:t>
      </w:r>
    </w:p>
    <w:p w14:paraId="7E725EA6">
      <w:pPr>
        <w:pStyle w:val="35"/>
        <w:rPr>
          <w:rFonts w:asciiTheme="majorHAnsi" w:hAnsiTheme="majorHAnsi" w:cstheme="majorHAnsi"/>
          <w:szCs w:val="32"/>
        </w:rPr>
      </w:pPr>
      <w:r>
        <w:rPr>
          <w:rFonts w:asciiTheme="majorHAnsi" w:hAnsiTheme="majorHAnsi" w:cstheme="majorHAnsi"/>
          <w:szCs w:val="32"/>
        </w:rPr>
        <w:t>The system should support three-way matching between:</w:t>
      </w:r>
    </w:p>
    <w:p w14:paraId="04A60D1B">
      <w:pPr>
        <w:pStyle w:val="36"/>
        <w:numPr>
          <w:ilvl w:val="0"/>
          <w:numId w:val="2"/>
        </w:numPr>
        <w:rPr>
          <w:rFonts w:asciiTheme="majorHAnsi" w:hAnsiTheme="majorHAnsi" w:cstheme="majorHAnsi"/>
          <w:szCs w:val="32"/>
        </w:rPr>
      </w:pPr>
      <w:r>
        <w:rPr>
          <w:rFonts w:asciiTheme="majorHAnsi" w:hAnsiTheme="majorHAnsi" w:cstheme="majorHAnsi"/>
          <w:szCs w:val="32"/>
        </w:rPr>
        <w:t>Purchase order.</w:t>
      </w:r>
    </w:p>
    <w:p w14:paraId="71516F97">
      <w:pPr>
        <w:pStyle w:val="36"/>
        <w:numPr>
          <w:ilvl w:val="0"/>
          <w:numId w:val="2"/>
        </w:numPr>
        <w:rPr>
          <w:rFonts w:asciiTheme="majorHAnsi" w:hAnsiTheme="majorHAnsi" w:cstheme="majorHAnsi"/>
          <w:szCs w:val="32"/>
        </w:rPr>
      </w:pPr>
      <w:r>
        <w:rPr>
          <w:rFonts w:asciiTheme="majorHAnsi" w:hAnsiTheme="majorHAnsi" w:cstheme="majorHAnsi"/>
          <w:szCs w:val="32"/>
        </w:rPr>
        <w:t>Goods receipt.</w:t>
      </w:r>
    </w:p>
    <w:p w14:paraId="5C32E931">
      <w:pPr>
        <w:pStyle w:val="36"/>
        <w:numPr>
          <w:ilvl w:val="0"/>
          <w:numId w:val="2"/>
        </w:numPr>
        <w:rPr>
          <w:rFonts w:asciiTheme="majorHAnsi" w:hAnsiTheme="majorHAnsi" w:cstheme="majorHAnsi"/>
          <w:szCs w:val="32"/>
        </w:rPr>
      </w:pPr>
      <w:r>
        <w:rPr>
          <w:rFonts w:asciiTheme="majorHAnsi" w:hAnsiTheme="majorHAnsi" w:cstheme="majorHAnsi"/>
          <w:szCs w:val="32"/>
        </w:rPr>
        <w:t>Supplier invoice.</w:t>
      </w:r>
    </w:p>
    <w:bookmarkEnd w:id="44"/>
    <w:p w14:paraId="2828E806">
      <w:pPr>
        <w:pStyle w:val="5"/>
        <w:rPr>
          <w:rFonts w:cstheme="majorHAnsi"/>
          <w:sz w:val="26"/>
          <w:szCs w:val="26"/>
        </w:rPr>
      </w:pPr>
      <w:bookmarkStart w:id="45" w:name="_Toc232948541"/>
      <w:bookmarkStart w:id="46" w:name="payment-tracking"/>
      <w:r>
        <w:rPr>
          <w:rFonts w:cstheme="majorHAnsi"/>
          <w:sz w:val="26"/>
          <w:szCs w:val="26"/>
        </w:rPr>
        <w:t>3.1.15 Payment Tracking</w:t>
      </w:r>
      <w:bookmarkEnd w:id="45"/>
    </w:p>
    <w:p w14:paraId="445A053F">
      <w:pPr>
        <w:pStyle w:val="35"/>
        <w:rPr>
          <w:rFonts w:asciiTheme="majorHAnsi" w:hAnsiTheme="majorHAnsi" w:cstheme="majorHAnsi"/>
          <w:szCs w:val="32"/>
        </w:rPr>
      </w:pPr>
      <w:r>
        <w:rPr>
          <w:rFonts w:asciiTheme="majorHAnsi" w:hAnsiTheme="majorHAnsi" w:cstheme="majorHAnsi"/>
          <w:szCs w:val="32"/>
        </w:rPr>
        <w:t>The system will support:</w:t>
      </w:r>
    </w:p>
    <w:p w14:paraId="4C881E46">
      <w:pPr>
        <w:pStyle w:val="36"/>
        <w:numPr>
          <w:ilvl w:val="0"/>
          <w:numId w:val="2"/>
        </w:numPr>
        <w:rPr>
          <w:rFonts w:asciiTheme="majorHAnsi" w:hAnsiTheme="majorHAnsi" w:cstheme="majorHAnsi"/>
          <w:szCs w:val="32"/>
        </w:rPr>
      </w:pPr>
      <w:r>
        <w:rPr>
          <w:rFonts w:asciiTheme="majorHAnsi" w:hAnsiTheme="majorHAnsi" w:cstheme="majorHAnsi"/>
          <w:szCs w:val="32"/>
        </w:rPr>
        <w:t>Approved invoice amount.</w:t>
      </w:r>
    </w:p>
    <w:p w14:paraId="1CFE3BD9">
      <w:pPr>
        <w:pStyle w:val="36"/>
        <w:numPr>
          <w:ilvl w:val="0"/>
          <w:numId w:val="2"/>
        </w:numPr>
        <w:rPr>
          <w:rFonts w:asciiTheme="majorHAnsi" w:hAnsiTheme="majorHAnsi" w:cstheme="majorHAnsi"/>
          <w:szCs w:val="32"/>
        </w:rPr>
      </w:pPr>
      <w:r>
        <w:rPr>
          <w:rFonts w:asciiTheme="majorHAnsi" w:hAnsiTheme="majorHAnsi" w:cstheme="majorHAnsi"/>
          <w:szCs w:val="32"/>
        </w:rPr>
        <w:t>Payment due date.</w:t>
      </w:r>
    </w:p>
    <w:p w14:paraId="604AB432">
      <w:pPr>
        <w:pStyle w:val="36"/>
        <w:numPr>
          <w:ilvl w:val="0"/>
          <w:numId w:val="2"/>
        </w:numPr>
        <w:rPr>
          <w:rFonts w:asciiTheme="majorHAnsi" w:hAnsiTheme="majorHAnsi" w:cstheme="majorHAnsi"/>
          <w:szCs w:val="32"/>
        </w:rPr>
      </w:pPr>
      <w:r>
        <w:rPr>
          <w:rFonts w:asciiTheme="majorHAnsi" w:hAnsiTheme="majorHAnsi" w:cstheme="majorHAnsi"/>
          <w:szCs w:val="32"/>
        </w:rPr>
        <w:t>Payment status.</w:t>
      </w:r>
    </w:p>
    <w:p w14:paraId="2CEFBD21">
      <w:pPr>
        <w:pStyle w:val="36"/>
        <w:numPr>
          <w:ilvl w:val="0"/>
          <w:numId w:val="2"/>
        </w:numPr>
        <w:rPr>
          <w:rFonts w:asciiTheme="majorHAnsi" w:hAnsiTheme="majorHAnsi" w:cstheme="majorHAnsi"/>
          <w:szCs w:val="32"/>
        </w:rPr>
      </w:pPr>
      <w:r>
        <w:rPr>
          <w:rFonts w:asciiTheme="majorHAnsi" w:hAnsiTheme="majorHAnsi" w:cstheme="majorHAnsi"/>
          <w:szCs w:val="32"/>
        </w:rPr>
        <w:t>Partial payment.</w:t>
      </w:r>
    </w:p>
    <w:p w14:paraId="04376219">
      <w:pPr>
        <w:pStyle w:val="36"/>
        <w:numPr>
          <w:ilvl w:val="0"/>
          <w:numId w:val="2"/>
        </w:numPr>
        <w:rPr>
          <w:rFonts w:asciiTheme="majorHAnsi" w:hAnsiTheme="majorHAnsi" w:cstheme="majorHAnsi"/>
          <w:szCs w:val="32"/>
        </w:rPr>
      </w:pPr>
      <w:r>
        <w:rPr>
          <w:rFonts w:asciiTheme="majorHAnsi" w:hAnsiTheme="majorHAnsi" w:cstheme="majorHAnsi"/>
          <w:szCs w:val="32"/>
        </w:rPr>
        <w:t>Full payment.</w:t>
      </w:r>
    </w:p>
    <w:p w14:paraId="5BBB1B04">
      <w:pPr>
        <w:pStyle w:val="36"/>
        <w:numPr>
          <w:ilvl w:val="0"/>
          <w:numId w:val="2"/>
        </w:numPr>
        <w:rPr>
          <w:rFonts w:asciiTheme="majorHAnsi" w:hAnsiTheme="majorHAnsi" w:cstheme="majorHAnsi"/>
          <w:szCs w:val="32"/>
        </w:rPr>
      </w:pPr>
      <w:r>
        <w:rPr>
          <w:rFonts w:asciiTheme="majorHAnsi" w:hAnsiTheme="majorHAnsi" w:cstheme="majorHAnsi"/>
          <w:szCs w:val="32"/>
        </w:rPr>
        <w:t>Payment reference number.</w:t>
      </w:r>
    </w:p>
    <w:p w14:paraId="340862AA">
      <w:pPr>
        <w:pStyle w:val="36"/>
        <w:numPr>
          <w:ilvl w:val="0"/>
          <w:numId w:val="2"/>
        </w:numPr>
        <w:rPr>
          <w:rFonts w:asciiTheme="majorHAnsi" w:hAnsiTheme="majorHAnsi" w:cstheme="majorHAnsi"/>
          <w:szCs w:val="32"/>
        </w:rPr>
      </w:pPr>
      <w:r>
        <w:rPr>
          <w:rFonts w:asciiTheme="majorHAnsi" w:hAnsiTheme="majorHAnsi" w:cstheme="majorHAnsi"/>
          <w:szCs w:val="32"/>
        </w:rPr>
        <w:t>Payment date.</w:t>
      </w:r>
    </w:p>
    <w:p w14:paraId="40BDD10D">
      <w:pPr>
        <w:pStyle w:val="36"/>
        <w:numPr>
          <w:ilvl w:val="0"/>
          <w:numId w:val="2"/>
        </w:numPr>
        <w:rPr>
          <w:rFonts w:asciiTheme="majorHAnsi" w:hAnsiTheme="majorHAnsi" w:cstheme="majorHAnsi"/>
          <w:szCs w:val="32"/>
        </w:rPr>
      </w:pPr>
      <w:r>
        <w:rPr>
          <w:rFonts w:asciiTheme="majorHAnsi" w:hAnsiTheme="majorHAnsi" w:cstheme="majorHAnsi"/>
          <w:szCs w:val="32"/>
        </w:rPr>
        <w:t>Outstanding amount.</w:t>
      </w:r>
    </w:p>
    <w:p w14:paraId="4D09A987">
      <w:pPr>
        <w:pStyle w:val="36"/>
        <w:numPr>
          <w:ilvl w:val="0"/>
          <w:numId w:val="2"/>
        </w:numPr>
        <w:rPr>
          <w:rFonts w:asciiTheme="majorHAnsi" w:hAnsiTheme="majorHAnsi" w:cstheme="majorHAnsi"/>
          <w:szCs w:val="32"/>
        </w:rPr>
      </w:pPr>
      <w:r>
        <w:rPr>
          <w:rFonts w:asciiTheme="majorHAnsi" w:hAnsiTheme="majorHAnsi" w:cstheme="majorHAnsi"/>
          <w:szCs w:val="32"/>
        </w:rPr>
        <w:t>Overdue-payment alerts.</w:t>
      </w:r>
    </w:p>
    <w:p w14:paraId="06B976AA">
      <w:pPr>
        <w:pStyle w:val="36"/>
        <w:numPr>
          <w:ilvl w:val="0"/>
          <w:numId w:val="2"/>
        </w:numPr>
        <w:rPr>
          <w:rFonts w:asciiTheme="majorHAnsi" w:hAnsiTheme="majorHAnsi" w:cstheme="majorHAnsi"/>
          <w:szCs w:val="32"/>
        </w:rPr>
      </w:pPr>
      <w:r>
        <w:rPr>
          <w:rFonts w:asciiTheme="majorHAnsi" w:hAnsiTheme="majorHAnsi" w:cstheme="majorHAnsi"/>
          <w:szCs w:val="32"/>
        </w:rPr>
        <w:t>Payment history.</w:t>
      </w:r>
    </w:p>
    <w:p w14:paraId="140A0A56">
      <w:pPr>
        <w:pStyle w:val="35"/>
        <w:rPr>
          <w:rFonts w:asciiTheme="majorHAnsi" w:hAnsiTheme="majorHAnsi" w:cstheme="majorHAnsi"/>
          <w:szCs w:val="32"/>
        </w:rPr>
      </w:pPr>
      <w:r>
        <w:rPr>
          <w:rFonts w:asciiTheme="majorHAnsi" w:hAnsiTheme="majorHAnsi" w:cstheme="majorHAnsi"/>
          <w:szCs w:val="32"/>
        </w:rPr>
        <w:t>Actual payment processing may happen through an external finance system, but its status must be visible in the platform.</w:t>
      </w:r>
    </w:p>
    <w:bookmarkEnd w:id="46"/>
    <w:p w14:paraId="603B5005">
      <w:pPr>
        <w:pStyle w:val="5"/>
        <w:rPr>
          <w:rFonts w:cstheme="majorHAnsi"/>
          <w:sz w:val="26"/>
          <w:szCs w:val="26"/>
        </w:rPr>
      </w:pPr>
      <w:bookmarkStart w:id="47" w:name="_Toc232948542"/>
      <w:bookmarkStart w:id="48" w:name="notifications"/>
      <w:r>
        <w:rPr>
          <w:rFonts w:cstheme="majorHAnsi"/>
          <w:sz w:val="26"/>
          <w:szCs w:val="26"/>
        </w:rPr>
        <w:t>3.1.16 Notifications</w:t>
      </w:r>
      <w:bookmarkEnd w:id="47"/>
    </w:p>
    <w:p w14:paraId="5E79B44B">
      <w:pPr>
        <w:pStyle w:val="35"/>
        <w:rPr>
          <w:rFonts w:asciiTheme="majorHAnsi" w:hAnsiTheme="majorHAnsi" w:cstheme="majorHAnsi"/>
          <w:szCs w:val="32"/>
        </w:rPr>
      </w:pPr>
      <w:r>
        <w:rPr>
          <w:rFonts w:asciiTheme="majorHAnsi" w:hAnsiTheme="majorHAnsi" w:cstheme="majorHAnsi"/>
          <w:szCs w:val="32"/>
        </w:rPr>
        <w:t>The initial version will support in-application notifications for:</w:t>
      </w:r>
    </w:p>
    <w:p w14:paraId="7E069156">
      <w:pPr>
        <w:pStyle w:val="36"/>
        <w:numPr>
          <w:ilvl w:val="0"/>
          <w:numId w:val="2"/>
        </w:numPr>
        <w:rPr>
          <w:rFonts w:asciiTheme="majorHAnsi" w:hAnsiTheme="majorHAnsi" w:cstheme="majorHAnsi"/>
          <w:szCs w:val="32"/>
        </w:rPr>
      </w:pPr>
      <w:r>
        <w:rPr>
          <w:rFonts w:asciiTheme="majorHAnsi" w:hAnsiTheme="majorHAnsi" w:cstheme="majorHAnsi"/>
          <w:szCs w:val="32"/>
        </w:rPr>
        <w:t>New procurement requirements.</w:t>
      </w:r>
    </w:p>
    <w:p w14:paraId="5D028641">
      <w:pPr>
        <w:pStyle w:val="36"/>
        <w:numPr>
          <w:ilvl w:val="0"/>
          <w:numId w:val="2"/>
        </w:numPr>
        <w:rPr>
          <w:rFonts w:asciiTheme="majorHAnsi" w:hAnsiTheme="majorHAnsi" w:cstheme="majorHAnsi"/>
          <w:szCs w:val="32"/>
        </w:rPr>
      </w:pPr>
      <w:r>
        <w:rPr>
          <w:rFonts w:asciiTheme="majorHAnsi" w:hAnsiTheme="majorHAnsi" w:cstheme="majorHAnsi"/>
          <w:szCs w:val="32"/>
        </w:rPr>
        <w:t>Requirements pending review.</w:t>
      </w:r>
    </w:p>
    <w:p w14:paraId="44E548C0">
      <w:pPr>
        <w:pStyle w:val="36"/>
        <w:numPr>
          <w:ilvl w:val="0"/>
          <w:numId w:val="2"/>
        </w:numPr>
        <w:rPr>
          <w:rFonts w:asciiTheme="majorHAnsi" w:hAnsiTheme="majorHAnsi" w:cstheme="majorHAnsi"/>
          <w:szCs w:val="32"/>
        </w:rPr>
      </w:pPr>
      <w:r>
        <w:rPr>
          <w:rFonts w:asciiTheme="majorHAnsi" w:hAnsiTheme="majorHAnsi" w:cstheme="majorHAnsi"/>
          <w:szCs w:val="32"/>
        </w:rPr>
        <w:t>RFQ publication.</w:t>
      </w:r>
    </w:p>
    <w:p w14:paraId="2B24BF20">
      <w:pPr>
        <w:pStyle w:val="36"/>
        <w:numPr>
          <w:ilvl w:val="0"/>
          <w:numId w:val="2"/>
        </w:numPr>
        <w:rPr>
          <w:rFonts w:asciiTheme="majorHAnsi" w:hAnsiTheme="majorHAnsi" w:cstheme="majorHAnsi"/>
          <w:szCs w:val="32"/>
        </w:rPr>
      </w:pPr>
      <w:r>
        <w:rPr>
          <w:rFonts w:asciiTheme="majorHAnsi" w:hAnsiTheme="majorHAnsi" w:cstheme="majorHAnsi"/>
          <w:szCs w:val="32"/>
        </w:rPr>
        <w:t>New RFQ received by suppliers.</w:t>
      </w:r>
    </w:p>
    <w:p w14:paraId="3BC4EC24">
      <w:pPr>
        <w:pStyle w:val="36"/>
        <w:numPr>
          <w:ilvl w:val="0"/>
          <w:numId w:val="2"/>
        </w:numPr>
        <w:rPr>
          <w:rFonts w:asciiTheme="majorHAnsi" w:hAnsiTheme="majorHAnsi" w:cstheme="majorHAnsi"/>
          <w:szCs w:val="32"/>
        </w:rPr>
      </w:pPr>
      <w:r>
        <w:rPr>
          <w:rFonts w:asciiTheme="majorHAnsi" w:hAnsiTheme="majorHAnsi" w:cstheme="majorHAnsi"/>
          <w:szCs w:val="32"/>
        </w:rPr>
        <w:t>RFQ deadline reminders.</w:t>
      </w:r>
    </w:p>
    <w:p w14:paraId="0CA3FFCA">
      <w:pPr>
        <w:pStyle w:val="36"/>
        <w:numPr>
          <w:ilvl w:val="0"/>
          <w:numId w:val="2"/>
        </w:numPr>
        <w:rPr>
          <w:rFonts w:asciiTheme="majorHAnsi" w:hAnsiTheme="majorHAnsi" w:cstheme="majorHAnsi"/>
          <w:szCs w:val="32"/>
        </w:rPr>
      </w:pPr>
      <w:r>
        <w:rPr>
          <w:rFonts w:asciiTheme="majorHAnsi" w:hAnsiTheme="majorHAnsi" w:cstheme="majorHAnsi"/>
          <w:szCs w:val="32"/>
        </w:rPr>
        <w:t>Quotation submission.</w:t>
      </w:r>
    </w:p>
    <w:p w14:paraId="0A98B2A4">
      <w:pPr>
        <w:pStyle w:val="36"/>
        <w:numPr>
          <w:ilvl w:val="0"/>
          <w:numId w:val="2"/>
        </w:numPr>
        <w:rPr>
          <w:rFonts w:asciiTheme="majorHAnsi" w:hAnsiTheme="majorHAnsi" w:cstheme="majorHAnsi"/>
          <w:szCs w:val="32"/>
        </w:rPr>
      </w:pPr>
      <w:r>
        <w:rPr>
          <w:rFonts w:asciiTheme="majorHAnsi" w:hAnsiTheme="majorHAnsi" w:cstheme="majorHAnsi"/>
          <w:szCs w:val="32"/>
        </w:rPr>
        <w:t>Pending quotation evaluation.</w:t>
      </w:r>
    </w:p>
    <w:p w14:paraId="1F09F148">
      <w:pPr>
        <w:pStyle w:val="36"/>
        <w:numPr>
          <w:ilvl w:val="0"/>
          <w:numId w:val="2"/>
        </w:numPr>
        <w:rPr>
          <w:rFonts w:asciiTheme="majorHAnsi" w:hAnsiTheme="majorHAnsi" w:cstheme="majorHAnsi"/>
          <w:szCs w:val="32"/>
        </w:rPr>
      </w:pPr>
      <w:r>
        <w:rPr>
          <w:rFonts w:asciiTheme="majorHAnsi" w:hAnsiTheme="majorHAnsi" w:cstheme="majorHAnsi"/>
          <w:szCs w:val="32"/>
        </w:rPr>
        <w:t>Pending approval.</w:t>
      </w:r>
    </w:p>
    <w:p w14:paraId="5B7A175E">
      <w:pPr>
        <w:pStyle w:val="36"/>
        <w:numPr>
          <w:ilvl w:val="0"/>
          <w:numId w:val="2"/>
        </w:numPr>
        <w:rPr>
          <w:rFonts w:asciiTheme="majorHAnsi" w:hAnsiTheme="majorHAnsi" w:cstheme="majorHAnsi"/>
          <w:szCs w:val="32"/>
        </w:rPr>
      </w:pPr>
      <w:r>
        <w:rPr>
          <w:rFonts w:asciiTheme="majorHAnsi" w:hAnsiTheme="majorHAnsi" w:cstheme="majorHAnsi"/>
          <w:szCs w:val="32"/>
        </w:rPr>
        <w:t>Supplier selection.</w:t>
      </w:r>
    </w:p>
    <w:p w14:paraId="75DF6489">
      <w:pPr>
        <w:pStyle w:val="36"/>
        <w:numPr>
          <w:ilvl w:val="0"/>
          <w:numId w:val="2"/>
        </w:numPr>
        <w:rPr>
          <w:rFonts w:asciiTheme="majorHAnsi" w:hAnsiTheme="majorHAnsi" w:cstheme="majorHAnsi"/>
          <w:szCs w:val="32"/>
        </w:rPr>
      </w:pPr>
      <w:r>
        <w:rPr>
          <w:rFonts w:asciiTheme="majorHAnsi" w:hAnsiTheme="majorHAnsi" w:cstheme="majorHAnsi"/>
          <w:szCs w:val="32"/>
        </w:rPr>
        <w:t>Purchase-order creation.</w:t>
      </w:r>
    </w:p>
    <w:p w14:paraId="1620D17C">
      <w:pPr>
        <w:pStyle w:val="36"/>
        <w:numPr>
          <w:ilvl w:val="0"/>
          <w:numId w:val="2"/>
        </w:numPr>
        <w:rPr>
          <w:rFonts w:asciiTheme="majorHAnsi" w:hAnsiTheme="majorHAnsi" w:cstheme="majorHAnsi"/>
          <w:szCs w:val="32"/>
        </w:rPr>
      </w:pPr>
      <w:r>
        <w:rPr>
          <w:rFonts w:asciiTheme="majorHAnsi" w:hAnsiTheme="majorHAnsi" w:cstheme="majorHAnsi"/>
          <w:szCs w:val="32"/>
        </w:rPr>
        <w:t>Expected delivery.</w:t>
      </w:r>
    </w:p>
    <w:p w14:paraId="04114350">
      <w:pPr>
        <w:pStyle w:val="36"/>
        <w:numPr>
          <w:ilvl w:val="0"/>
          <w:numId w:val="2"/>
        </w:numPr>
        <w:rPr>
          <w:rFonts w:asciiTheme="majorHAnsi" w:hAnsiTheme="majorHAnsi" w:cstheme="majorHAnsi"/>
          <w:szCs w:val="32"/>
        </w:rPr>
      </w:pPr>
      <w:r>
        <w:rPr>
          <w:rFonts w:asciiTheme="majorHAnsi" w:hAnsiTheme="majorHAnsi" w:cstheme="majorHAnsi"/>
          <w:szCs w:val="32"/>
        </w:rPr>
        <w:t>Delayed delivery.</w:t>
      </w:r>
    </w:p>
    <w:p w14:paraId="25500F8F">
      <w:pPr>
        <w:pStyle w:val="36"/>
        <w:numPr>
          <w:ilvl w:val="0"/>
          <w:numId w:val="2"/>
        </w:numPr>
        <w:rPr>
          <w:rFonts w:asciiTheme="majorHAnsi" w:hAnsiTheme="majorHAnsi" w:cstheme="majorHAnsi"/>
          <w:szCs w:val="32"/>
        </w:rPr>
      </w:pPr>
      <w:r>
        <w:rPr>
          <w:rFonts w:asciiTheme="majorHAnsi" w:hAnsiTheme="majorHAnsi" w:cstheme="majorHAnsi"/>
          <w:szCs w:val="32"/>
        </w:rPr>
        <w:t>Goods receipt.</w:t>
      </w:r>
    </w:p>
    <w:p w14:paraId="0B719CF8">
      <w:pPr>
        <w:pStyle w:val="36"/>
        <w:numPr>
          <w:ilvl w:val="0"/>
          <w:numId w:val="2"/>
        </w:numPr>
        <w:rPr>
          <w:rFonts w:asciiTheme="majorHAnsi" w:hAnsiTheme="majorHAnsi" w:cstheme="majorHAnsi"/>
          <w:szCs w:val="32"/>
        </w:rPr>
      </w:pPr>
      <w:r>
        <w:rPr>
          <w:rFonts w:asciiTheme="majorHAnsi" w:hAnsiTheme="majorHAnsi" w:cstheme="majorHAnsi"/>
          <w:szCs w:val="32"/>
        </w:rPr>
        <w:t>Quality rejection.</w:t>
      </w:r>
    </w:p>
    <w:p w14:paraId="209F9C87">
      <w:pPr>
        <w:pStyle w:val="36"/>
        <w:numPr>
          <w:ilvl w:val="0"/>
          <w:numId w:val="2"/>
        </w:numPr>
        <w:rPr>
          <w:rFonts w:asciiTheme="majorHAnsi" w:hAnsiTheme="majorHAnsi" w:cstheme="majorHAnsi"/>
          <w:szCs w:val="32"/>
        </w:rPr>
      </w:pPr>
      <w:r>
        <w:rPr>
          <w:rFonts w:asciiTheme="majorHAnsi" w:hAnsiTheme="majorHAnsi" w:cstheme="majorHAnsi"/>
          <w:szCs w:val="32"/>
        </w:rPr>
        <w:t>Low stock.</w:t>
      </w:r>
    </w:p>
    <w:p w14:paraId="2644B6FE">
      <w:pPr>
        <w:pStyle w:val="36"/>
        <w:numPr>
          <w:ilvl w:val="0"/>
          <w:numId w:val="2"/>
        </w:numPr>
        <w:rPr>
          <w:rFonts w:asciiTheme="majorHAnsi" w:hAnsiTheme="majorHAnsi" w:cstheme="majorHAnsi"/>
          <w:szCs w:val="32"/>
        </w:rPr>
      </w:pPr>
      <w:r>
        <w:rPr>
          <w:rFonts w:asciiTheme="majorHAnsi" w:hAnsiTheme="majorHAnsi" w:cstheme="majorHAnsi"/>
          <w:szCs w:val="32"/>
        </w:rPr>
        <w:t>Near-expiry stock.</w:t>
      </w:r>
    </w:p>
    <w:p w14:paraId="352D00D8">
      <w:pPr>
        <w:pStyle w:val="36"/>
        <w:numPr>
          <w:ilvl w:val="0"/>
          <w:numId w:val="2"/>
        </w:numPr>
        <w:rPr>
          <w:rFonts w:asciiTheme="majorHAnsi" w:hAnsiTheme="majorHAnsi" w:cstheme="majorHAnsi"/>
          <w:szCs w:val="32"/>
        </w:rPr>
      </w:pPr>
      <w:r>
        <w:rPr>
          <w:rFonts w:asciiTheme="majorHAnsi" w:hAnsiTheme="majorHAnsi" w:cstheme="majorHAnsi"/>
          <w:szCs w:val="32"/>
        </w:rPr>
        <w:t>Invoice submission.</w:t>
      </w:r>
    </w:p>
    <w:p w14:paraId="1A863EC1">
      <w:pPr>
        <w:pStyle w:val="36"/>
        <w:numPr>
          <w:ilvl w:val="0"/>
          <w:numId w:val="2"/>
        </w:numPr>
        <w:rPr>
          <w:rFonts w:asciiTheme="majorHAnsi" w:hAnsiTheme="majorHAnsi" w:cstheme="majorHAnsi"/>
          <w:szCs w:val="32"/>
        </w:rPr>
      </w:pPr>
      <w:r>
        <w:rPr>
          <w:rFonts w:asciiTheme="majorHAnsi" w:hAnsiTheme="majorHAnsi" w:cstheme="majorHAnsi"/>
          <w:szCs w:val="32"/>
        </w:rPr>
        <w:t>Invoice approval.</w:t>
      </w:r>
    </w:p>
    <w:p w14:paraId="2B223540">
      <w:pPr>
        <w:pStyle w:val="36"/>
        <w:numPr>
          <w:ilvl w:val="0"/>
          <w:numId w:val="2"/>
        </w:numPr>
        <w:rPr>
          <w:rFonts w:asciiTheme="majorHAnsi" w:hAnsiTheme="majorHAnsi" w:cstheme="majorHAnsi"/>
          <w:szCs w:val="32"/>
        </w:rPr>
      </w:pPr>
      <w:r>
        <w:rPr>
          <w:rFonts w:asciiTheme="majorHAnsi" w:hAnsiTheme="majorHAnsi" w:cstheme="majorHAnsi"/>
          <w:szCs w:val="32"/>
        </w:rPr>
        <w:t>Payment due.</w:t>
      </w:r>
    </w:p>
    <w:p w14:paraId="5A61A87F">
      <w:pPr>
        <w:pStyle w:val="36"/>
        <w:numPr>
          <w:ilvl w:val="0"/>
          <w:numId w:val="2"/>
        </w:numPr>
        <w:rPr>
          <w:rFonts w:asciiTheme="majorHAnsi" w:hAnsiTheme="majorHAnsi" w:cstheme="majorHAnsi"/>
          <w:szCs w:val="32"/>
        </w:rPr>
      </w:pPr>
      <w:r>
        <w:rPr>
          <w:rFonts w:asciiTheme="majorHAnsi" w:hAnsiTheme="majorHAnsi" w:cstheme="majorHAnsi"/>
          <w:szCs w:val="32"/>
        </w:rPr>
        <w:t>Payment completion.</w:t>
      </w:r>
    </w:p>
    <w:bookmarkEnd w:id="48"/>
    <w:p w14:paraId="6F89FE94">
      <w:pPr>
        <w:pStyle w:val="5"/>
        <w:rPr>
          <w:rFonts w:cstheme="majorHAnsi"/>
          <w:sz w:val="26"/>
          <w:szCs w:val="26"/>
        </w:rPr>
      </w:pPr>
      <w:bookmarkStart w:id="49" w:name="_Toc232948543"/>
      <w:bookmarkStart w:id="50" w:name="dashboards-and-reports"/>
      <w:r>
        <w:rPr>
          <w:rFonts w:cstheme="majorHAnsi"/>
          <w:sz w:val="26"/>
          <w:szCs w:val="26"/>
        </w:rPr>
        <w:t>3.1.17 Dashboards and Reports</w:t>
      </w:r>
      <w:bookmarkEnd w:id="49"/>
    </w:p>
    <w:p w14:paraId="1BF869EE">
      <w:pPr>
        <w:pStyle w:val="35"/>
        <w:rPr>
          <w:rFonts w:asciiTheme="majorHAnsi" w:hAnsiTheme="majorHAnsi" w:cstheme="majorHAnsi"/>
          <w:szCs w:val="32"/>
        </w:rPr>
      </w:pPr>
      <w:r>
        <w:rPr>
          <w:rFonts w:asciiTheme="majorHAnsi" w:hAnsiTheme="majorHAnsi" w:cstheme="majorHAnsi"/>
          <w:szCs w:val="32"/>
        </w:rPr>
        <w:t>The system will provide dashboards for:</w:t>
      </w:r>
    </w:p>
    <w:p w14:paraId="2404942C">
      <w:pPr>
        <w:pStyle w:val="36"/>
        <w:numPr>
          <w:ilvl w:val="0"/>
          <w:numId w:val="2"/>
        </w:numPr>
        <w:rPr>
          <w:rFonts w:asciiTheme="majorHAnsi" w:hAnsiTheme="majorHAnsi" w:cstheme="majorHAnsi"/>
          <w:szCs w:val="32"/>
        </w:rPr>
      </w:pPr>
      <w:r>
        <w:rPr>
          <w:rFonts w:asciiTheme="majorHAnsi" w:hAnsiTheme="majorHAnsi" w:cstheme="majorHAnsi"/>
          <w:szCs w:val="32"/>
        </w:rPr>
        <w:t>Client users.</w:t>
      </w:r>
    </w:p>
    <w:p w14:paraId="5EB5251D">
      <w:pPr>
        <w:pStyle w:val="36"/>
        <w:numPr>
          <w:ilvl w:val="0"/>
          <w:numId w:val="2"/>
        </w:numPr>
        <w:rPr>
          <w:rFonts w:asciiTheme="majorHAnsi" w:hAnsiTheme="majorHAnsi" w:cstheme="majorHAnsi"/>
          <w:szCs w:val="32"/>
        </w:rPr>
      </w:pPr>
      <w:r>
        <w:rPr>
          <w:rFonts w:asciiTheme="majorHAnsi" w:hAnsiTheme="majorHAnsi" w:cstheme="majorHAnsi"/>
          <w:szCs w:val="32"/>
        </w:rPr>
        <w:t>Ordering team.</w:t>
      </w:r>
    </w:p>
    <w:p w14:paraId="665DAE29">
      <w:pPr>
        <w:pStyle w:val="36"/>
        <w:numPr>
          <w:ilvl w:val="0"/>
          <w:numId w:val="2"/>
        </w:numPr>
        <w:rPr>
          <w:rFonts w:asciiTheme="majorHAnsi" w:hAnsiTheme="majorHAnsi" w:cstheme="majorHAnsi"/>
          <w:szCs w:val="32"/>
        </w:rPr>
      </w:pPr>
      <w:r>
        <w:rPr>
          <w:rFonts w:asciiTheme="majorHAnsi" w:hAnsiTheme="majorHAnsi" w:cstheme="majorHAnsi"/>
          <w:szCs w:val="32"/>
        </w:rPr>
        <w:t>Procurement managers.</w:t>
      </w:r>
    </w:p>
    <w:p w14:paraId="32EF58ED">
      <w:pPr>
        <w:pStyle w:val="36"/>
        <w:numPr>
          <w:ilvl w:val="0"/>
          <w:numId w:val="2"/>
        </w:numPr>
        <w:rPr>
          <w:rFonts w:asciiTheme="majorHAnsi" w:hAnsiTheme="majorHAnsi" w:cstheme="majorHAnsi"/>
          <w:szCs w:val="32"/>
        </w:rPr>
      </w:pPr>
      <w:r>
        <w:rPr>
          <w:rFonts w:asciiTheme="majorHAnsi" w:hAnsiTheme="majorHAnsi" w:cstheme="majorHAnsi"/>
          <w:szCs w:val="32"/>
        </w:rPr>
        <w:t>Suppliers.</w:t>
      </w:r>
    </w:p>
    <w:p w14:paraId="23334382">
      <w:pPr>
        <w:pStyle w:val="36"/>
        <w:numPr>
          <w:ilvl w:val="0"/>
          <w:numId w:val="2"/>
        </w:numPr>
        <w:rPr>
          <w:rFonts w:asciiTheme="majorHAnsi" w:hAnsiTheme="majorHAnsi" w:cstheme="majorHAnsi"/>
          <w:szCs w:val="32"/>
        </w:rPr>
      </w:pPr>
      <w:r>
        <w:rPr>
          <w:rFonts w:asciiTheme="majorHAnsi" w:hAnsiTheme="majorHAnsi" w:cstheme="majorHAnsi"/>
          <w:szCs w:val="32"/>
        </w:rPr>
        <w:t>Inventory team.</w:t>
      </w:r>
    </w:p>
    <w:p w14:paraId="00B189AD">
      <w:pPr>
        <w:pStyle w:val="36"/>
        <w:numPr>
          <w:ilvl w:val="0"/>
          <w:numId w:val="2"/>
        </w:numPr>
        <w:rPr>
          <w:rFonts w:asciiTheme="majorHAnsi" w:hAnsiTheme="majorHAnsi" w:cstheme="majorHAnsi"/>
          <w:szCs w:val="32"/>
        </w:rPr>
      </w:pPr>
      <w:r>
        <w:rPr>
          <w:rFonts w:asciiTheme="majorHAnsi" w:hAnsiTheme="majorHAnsi" w:cstheme="majorHAnsi"/>
          <w:szCs w:val="32"/>
        </w:rPr>
        <w:t>Finance team.</w:t>
      </w:r>
    </w:p>
    <w:p w14:paraId="35FB7536">
      <w:pPr>
        <w:pStyle w:val="36"/>
        <w:numPr>
          <w:ilvl w:val="0"/>
          <w:numId w:val="2"/>
        </w:numPr>
        <w:rPr>
          <w:rFonts w:asciiTheme="majorHAnsi" w:hAnsiTheme="majorHAnsi" w:cstheme="majorHAnsi"/>
          <w:szCs w:val="32"/>
        </w:rPr>
      </w:pPr>
      <w:r>
        <w:rPr>
          <w:rFonts w:asciiTheme="majorHAnsi" w:hAnsiTheme="majorHAnsi" w:cstheme="majorHAnsi"/>
          <w:szCs w:val="32"/>
        </w:rPr>
        <w:t>Administrators.</w:t>
      </w:r>
    </w:p>
    <w:p w14:paraId="0ACC5769">
      <w:pPr>
        <w:pStyle w:val="36"/>
        <w:numPr>
          <w:ilvl w:val="0"/>
          <w:numId w:val="2"/>
        </w:numPr>
        <w:rPr>
          <w:rFonts w:asciiTheme="majorHAnsi" w:hAnsiTheme="majorHAnsi" w:cstheme="majorHAnsi"/>
          <w:szCs w:val="32"/>
        </w:rPr>
      </w:pPr>
      <w:r>
        <w:rPr>
          <w:rFonts w:asciiTheme="majorHAnsi" w:hAnsiTheme="majorHAnsi" w:cstheme="majorHAnsi"/>
          <w:szCs w:val="32"/>
        </w:rPr>
        <w:t>Senior management.</w:t>
      </w:r>
    </w:p>
    <w:p w14:paraId="5C421E53">
      <w:pPr>
        <w:pStyle w:val="35"/>
        <w:rPr>
          <w:rFonts w:asciiTheme="majorHAnsi" w:hAnsiTheme="majorHAnsi" w:cstheme="majorHAnsi"/>
          <w:szCs w:val="32"/>
        </w:rPr>
      </w:pPr>
      <w:r>
        <w:rPr>
          <w:rFonts w:asciiTheme="majorHAnsi" w:hAnsiTheme="majorHAnsi" w:cstheme="majorHAnsi"/>
          <w:szCs w:val="32"/>
        </w:rPr>
        <w:t>Reports will include:</w:t>
      </w:r>
    </w:p>
    <w:p w14:paraId="6F92456B">
      <w:pPr>
        <w:pStyle w:val="36"/>
        <w:numPr>
          <w:ilvl w:val="0"/>
          <w:numId w:val="2"/>
        </w:numPr>
        <w:rPr>
          <w:rFonts w:asciiTheme="majorHAnsi" w:hAnsiTheme="majorHAnsi" w:cstheme="majorHAnsi"/>
          <w:szCs w:val="32"/>
        </w:rPr>
      </w:pPr>
      <w:r>
        <w:rPr>
          <w:rFonts w:asciiTheme="majorHAnsi" w:hAnsiTheme="majorHAnsi" w:cstheme="majorHAnsi"/>
          <w:szCs w:val="32"/>
        </w:rPr>
        <w:t>Procurement-requirement reports.</w:t>
      </w:r>
    </w:p>
    <w:p w14:paraId="597E0FF5">
      <w:pPr>
        <w:pStyle w:val="36"/>
        <w:numPr>
          <w:ilvl w:val="0"/>
          <w:numId w:val="2"/>
        </w:numPr>
        <w:rPr>
          <w:rFonts w:asciiTheme="majorHAnsi" w:hAnsiTheme="majorHAnsi" w:cstheme="majorHAnsi"/>
          <w:szCs w:val="32"/>
        </w:rPr>
      </w:pPr>
      <w:r>
        <w:rPr>
          <w:rFonts w:asciiTheme="majorHAnsi" w:hAnsiTheme="majorHAnsi" w:cstheme="majorHAnsi"/>
          <w:szCs w:val="32"/>
        </w:rPr>
        <w:t>RFQ reports.</w:t>
      </w:r>
    </w:p>
    <w:p w14:paraId="54370E08">
      <w:pPr>
        <w:pStyle w:val="36"/>
        <w:numPr>
          <w:ilvl w:val="0"/>
          <w:numId w:val="2"/>
        </w:numPr>
        <w:rPr>
          <w:rFonts w:asciiTheme="majorHAnsi" w:hAnsiTheme="majorHAnsi" w:cstheme="majorHAnsi"/>
          <w:szCs w:val="32"/>
        </w:rPr>
      </w:pPr>
      <w:r>
        <w:rPr>
          <w:rFonts w:asciiTheme="majorHAnsi" w:hAnsiTheme="majorHAnsi" w:cstheme="majorHAnsi"/>
          <w:szCs w:val="32"/>
        </w:rPr>
        <w:t>Quotation reports.</w:t>
      </w:r>
    </w:p>
    <w:p w14:paraId="5F22358D">
      <w:pPr>
        <w:pStyle w:val="36"/>
        <w:numPr>
          <w:ilvl w:val="0"/>
          <w:numId w:val="2"/>
        </w:numPr>
        <w:rPr>
          <w:rFonts w:asciiTheme="majorHAnsi" w:hAnsiTheme="majorHAnsi" w:cstheme="majorHAnsi"/>
          <w:szCs w:val="32"/>
        </w:rPr>
      </w:pPr>
      <w:r>
        <w:rPr>
          <w:rFonts w:asciiTheme="majorHAnsi" w:hAnsiTheme="majorHAnsi" w:cstheme="majorHAnsi"/>
          <w:szCs w:val="32"/>
        </w:rPr>
        <w:t>Supplier-selection reports.</w:t>
      </w:r>
    </w:p>
    <w:p w14:paraId="3E6D4A99">
      <w:pPr>
        <w:pStyle w:val="36"/>
        <w:numPr>
          <w:ilvl w:val="0"/>
          <w:numId w:val="2"/>
        </w:numPr>
        <w:rPr>
          <w:rFonts w:asciiTheme="majorHAnsi" w:hAnsiTheme="majorHAnsi" w:cstheme="majorHAnsi"/>
          <w:szCs w:val="32"/>
        </w:rPr>
      </w:pPr>
      <w:r>
        <w:rPr>
          <w:rFonts w:asciiTheme="majorHAnsi" w:hAnsiTheme="majorHAnsi" w:cstheme="majorHAnsi"/>
          <w:szCs w:val="32"/>
        </w:rPr>
        <w:t>Supplier-performance reports.</w:t>
      </w:r>
    </w:p>
    <w:p w14:paraId="01D3AA66">
      <w:pPr>
        <w:pStyle w:val="36"/>
        <w:numPr>
          <w:ilvl w:val="0"/>
          <w:numId w:val="2"/>
        </w:numPr>
        <w:rPr>
          <w:rFonts w:asciiTheme="majorHAnsi" w:hAnsiTheme="majorHAnsi" w:cstheme="majorHAnsi"/>
          <w:szCs w:val="32"/>
        </w:rPr>
      </w:pPr>
      <w:r>
        <w:rPr>
          <w:rFonts w:asciiTheme="majorHAnsi" w:hAnsiTheme="majorHAnsi" w:cstheme="majorHAnsi"/>
          <w:szCs w:val="32"/>
        </w:rPr>
        <w:t>Purchase-order reports.</w:t>
      </w:r>
    </w:p>
    <w:p w14:paraId="303CC43A">
      <w:pPr>
        <w:pStyle w:val="36"/>
        <w:numPr>
          <w:ilvl w:val="0"/>
          <w:numId w:val="2"/>
        </w:numPr>
        <w:rPr>
          <w:rFonts w:asciiTheme="majorHAnsi" w:hAnsiTheme="majorHAnsi" w:cstheme="majorHAnsi"/>
          <w:szCs w:val="32"/>
        </w:rPr>
      </w:pPr>
      <w:r>
        <w:rPr>
          <w:rFonts w:asciiTheme="majorHAnsi" w:hAnsiTheme="majorHAnsi" w:cstheme="majorHAnsi"/>
          <w:szCs w:val="32"/>
        </w:rPr>
        <w:t>Goods-receipt reports.</w:t>
      </w:r>
    </w:p>
    <w:p w14:paraId="2640AF41">
      <w:pPr>
        <w:pStyle w:val="36"/>
        <w:numPr>
          <w:ilvl w:val="0"/>
          <w:numId w:val="2"/>
        </w:numPr>
        <w:rPr>
          <w:rFonts w:asciiTheme="majorHAnsi" w:hAnsiTheme="majorHAnsi" w:cstheme="majorHAnsi"/>
          <w:szCs w:val="32"/>
        </w:rPr>
      </w:pPr>
      <w:r>
        <w:rPr>
          <w:rFonts w:asciiTheme="majorHAnsi" w:hAnsiTheme="majorHAnsi" w:cstheme="majorHAnsi"/>
          <w:szCs w:val="32"/>
        </w:rPr>
        <w:t>Inventory reports.</w:t>
      </w:r>
    </w:p>
    <w:p w14:paraId="1A90145A">
      <w:pPr>
        <w:pStyle w:val="36"/>
        <w:numPr>
          <w:ilvl w:val="0"/>
          <w:numId w:val="2"/>
        </w:numPr>
        <w:rPr>
          <w:rFonts w:asciiTheme="majorHAnsi" w:hAnsiTheme="majorHAnsi" w:cstheme="majorHAnsi"/>
          <w:szCs w:val="32"/>
        </w:rPr>
      </w:pPr>
      <w:r>
        <w:rPr>
          <w:rFonts w:asciiTheme="majorHAnsi" w:hAnsiTheme="majorHAnsi" w:cstheme="majorHAnsi"/>
          <w:szCs w:val="32"/>
        </w:rPr>
        <w:t>Stock-aging reports.</w:t>
      </w:r>
    </w:p>
    <w:p w14:paraId="24697BF7">
      <w:pPr>
        <w:pStyle w:val="36"/>
        <w:numPr>
          <w:ilvl w:val="0"/>
          <w:numId w:val="2"/>
        </w:numPr>
        <w:rPr>
          <w:rFonts w:asciiTheme="majorHAnsi" w:hAnsiTheme="majorHAnsi" w:cstheme="majorHAnsi"/>
          <w:szCs w:val="32"/>
        </w:rPr>
      </w:pPr>
      <w:r>
        <w:rPr>
          <w:rFonts w:asciiTheme="majorHAnsi" w:hAnsiTheme="majorHAnsi" w:cstheme="majorHAnsi"/>
          <w:szCs w:val="32"/>
        </w:rPr>
        <w:t>Spend-analysis reports.</w:t>
      </w:r>
    </w:p>
    <w:p w14:paraId="7DC58034">
      <w:pPr>
        <w:pStyle w:val="36"/>
        <w:numPr>
          <w:ilvl w:val="0"/>
          <w:numId w:val="2"/>
        </w:numPr>
        <w:rPr>
          <w:rFonts w:asciiTheme="majorHAnsi" w:hAnsiTheme="majorHAnsi" w:cstheme="majorHAnsi"/>
          <w:szCs w:val="32"/>
        </w:rPr>
      </w:pPr>
      <w:r>
        <w:rPr>
          <w:rFonts w:asciiTheme="majorHAnsi" w:hAnsiTheme="majorHAnsi" w:cstheme="majorHAnsi"/>
          <w:szCs w:val="32"/>
        </w:rPr>
        <w:t>Invoice reports.</w:t>
      </w:r>
    </w:p>
    <w:p w14:paraId="1CD4440D">
      <w:pPr>
        <w:pStyle w:val="36"/>
        <w:numPr>
          <w:ilvl w:val="0"/>
          <w:numId w:val="2"/>
        </w:numPr>
        <w:rPr>
          <w:rFonts w:asciiTheme="majorHAnsi" w:hAnsiTheme="majorHAnsi" w:cstheme="majorHAnsi"/>
          <w:szCs w:val="32"/>
        </w:rPr>
      </w:pPr>
      <w:r>
        <w:rPr>
          <w:rFonts w:asciiTheme="majorHAnsi" w:hAnsiTheme="majorHAnsi" w:cstheme="majorHAnsi"/>
          <w:szCs w:val="32"/>
        </w:rPr>
        <w:t>Payment reports.</w:t>
      </w:r>
    </w:p>
    <w:p w14:paraId="164375A0">
      <w:pPr>
        <w:pStyle w:val="36"/>
        <w:numPr>
          <w:ilvl w:val="0"/>
          <w:numId w:val="2"/>
        </w:numPr>
        <w:rPr>
          <w:rFonts w:asciiTheme="majorHAnsi" w:hAnsiTheme="majorHAnsi" w:cstheme="majorHAnsi"/>
          <w:szCs w:val="32"/>
        </w:rPr>
      </w:pPr>
      <w:r>
        <w:rPr>
          <w:rFonts w:asciiTheme="majorHAnsi" w:hAnsiTheme="majorHAnsi" w:cstheme="majorHAnsi"/>
          <w:szCs w:val="32"/>
        </w:rPr>
        <w:t>Audit reports.</w:t>
      </w:r>
    </w:p>
    <w:bookmarkEnd w:id="50"/>
    <w:p w14:paraId="350438DE">
      <w:pPr>
        <w:pStyle w:val="5"/>
        <w:rPr>
          <w:rFonts w:cstheme="majorHAnsi"/>
          <w:sz w:val="26"/>
          <w:szCs w:val="26"/>
        </w:rPr>
      </w:pPr>
      <w:bookmarkStart w:id="51" w:name="_Toc232948544"/>
      <w:bookmarkStart w:id="52" w:name="audit-and-compliance"/>
      <w:r>
        <w:rPr>
          <w:rFonts w:cstheme="majorHAnsi"/>
          <w:sz w:val="26"/>
          <w:szCs w:val="26"/>
        </w:rPr>
        <w:t>3.1.18 Audit and Compliance</w:t>
      </w:r>
      <w:bookmarkEnd w:id="51"/>
    </w:p>
    <w:p w14:paraId="7E0669E5">
      <w:pPr>
        <w:pStyle w:val="35"/>
        <w:rPr>
          <w:rFonts w:asciiTheme="majorHAnsi" w:hAnsiTheme="majorHAnsi" w:cstheme="majorHAnsi"/>
          <w:szCs w:val="32"/>
        </w:rPr>
      </w:pPr>
      <w:r>
        <w:rPr>
          <w:rFonts w:asciiTheme="majorHAnsi" w:hAnsiTheme="majorHAnsi" w:cstheme="majorHAnsi"/>
          <w:szCs w:val="32"/>
        </w:rPr>
        <w:t>The system will record:</w:t>
      </w:r>
    </w:p>
    <w:p w14:paraId="571980CF">
      <w:pPr>
        <w:pStyle w:val="36"/>
        <w:numPr>
          <w:ilvl w:val="0"/>
          <w:numId w:val="2"/>
        </w:numPr>
        <w:rPr>
          <w:rFonts w:asciiTheme="majorHAnsi" w:hAnsiTheme="majorHAnsi" w:cstheme="majorHAnsi"/>
          <w:szCs w:val="32"/>
        </w:rPr>
      </w:pPr>
      <w:r>
        <w:rPr>
          <w:rFonts w:asciiTheme="majorHAnsi" w:hAnsiTheme="majorHAnsi" w:cstheme="majorHAnsi"/>
          <w:szCs w:val="32"/>
        </w:rPr>
        <w:t>User login.</w:t>
      </w:r>
    </w:p>
    <w:p w14:paraId="086F608A">
      <w:pPr>
        <w:pStyle w:val="36"/>
        <w:numPr>
          <w:ilvl w:val="0"/>
          <w:numId w:val="2"/>
        </w:numPr>
        <w:rPr>
          <w:rFonts w:asciiTheme="majorHAnsi" w:hAnsiTheme="majorHAnsi" w:cstheme="majorHAnsi"/>
          <w:szCs w:val="32"/>
        </w:rPr>
      </w:pPr>
      <w:r>
        <w:rPr>
          <w:rFonts w:asciiTheme="majorHAnsi" w:hAnsiTheme="majorHAnsi" w:cstheme="majorHAnsi"/>
          <w:szCs w:val="32"/>
        </w:rPr>
        <w:t>Requirement creation.</w:t>
      </w:r>
    </w:p>
    <w:p w14:paraId="33D751B8">
      <w:pPr>
        <w:pStyle w:val="36"/>
        <w:numPr>
          <w:ilvl w:val="0"/>
          <w:numId w:val="2"/>
        </w:numPr>
        <w:rPr>
          <w:rFonts w:asciiTheme="majorHAnsi" w:hAnsiTheme="majorHAnsi" w:cstheme="majorHAnsi"/>
          <w:szCs w:val="32"/>
        </w:rPr>
      </w:pPr>
      <w:r>
        <w:rPr>
          <w:rFonts w:asciiTheme="majorHAnsi" w:hAnsiTheme="majorHAnsi" w:cstheme="majorHAnsi"/>
          <w:szCs w:val="32"/>
        </w:rPr>
        <w:t>Requirement approval.</w:t>
      </w:r>
    </w:p>
    <w:p w14:paraId="6666D389">
      <w:pPr>
        <w:pStyle w:val="36"/>
        <w:numPr>
          <w:ilvl w:val="0"/>
          <w:numId w:val="2"/>
        </w:numPr>
        <w:rPr>
          <w:rFonts w:asciiTheme="majorHAnsi" w:hAnsiTheme="majorHAnsi" w:cstheme="majorHAnsi"/>
          <w:szCs w:val="32"/>
        </w:rPr>
      </w:pPr>
      <w:r>
        <w:rPr>
          <w:rFonts w:asciiTheme="majorHAnsi" w:hAnsiTheme="majorHAnsi" w:cstheme="majorHAnsi"/>
          <w:szCs w:val="32"/>
        </w:rPr>
        <w:t>RFQ creation and publication.</w:t>
      </w:r>
    </w:p>
    <w:p w14:paraId="11CE2ADB">
      <w:pPr>
        <w:pStyle w:val="36"/>
        <w:numPr>
          <w:ilvl w:val="0"/>
          <w:numId w:val="2"/>
        </w:numPr>
        <w:rPr>
          <w:rFonts w:asciiTheme="majorHAnsi" w:hAnsiTheme="majorHAnsi" w:cstheme="majorHAnsi"/>
          <w:szCs w:val="32"/>
        </w:rPr>
      </w:pPr>
      <w:r>
        <w:rPr>
          <w:rFonts w:asciiTheme="majorHAnsi" w:hAnsiTheme="majorHAnsi" w:cstheme="majorHAnsi"/>
          <w:szCs w:val="32"/>
        </w:rPr>
        <w:t>Quotation submission and revision.</w:t>
      </w:r>
    </w:p>
    <w:p w14:paraId="2D4EBF3E">
      <w:pPr>
        <w:pStyle w:val="36"/>
        <w:numPr>
          <w:ilvl w:val="0"/>
          <w:numId w:val="2"/>
        </w:numPr>
        <w:rPr>
          <w:rFonts w:asciiTheme="majorHAnsi" w:hAnsiTheme="majorHAnsi" w:cstheme="majorHAnsi"/>
          <w:szCs w:val="32"/>
        </w:rPr>
      </w:pPr>
      <w:r>
        <w:rPr>
          <w:rFonts w:asciiTheme="majorHAnsi" w:hAnsiTheme="majorHAnsi" w:cstheme="majorHAnsi"/>
          <w:szCs w:val="32"/>
        </w:rPr>
        <w:t>Supplier-score changes.</w:t>
      </w:r>
    </w:p>
    <w:p w14:paraId="410B8364">
      <w:pPr>
        <w:pStyle w:val="36"/>
        <w:numPr>
          <w:ilvl w:val="0"/>
          <w:numId w:val="2"/>
        </w:numPr>
        <w:rPr>
          <w:rFonts w:asciiTheme="majorHAnsi" w:hAnsiTheme="majorHAnsi" w:cstheme="majorHAnsi"/>
          <w:szCs w:val="32"/>
        </w:rPr>
      </w:pPr>
      <w:r>
        <w:rPr>
          <w:rFonts w:asciiTheme="majorHAnsi" w:hAnsiTheme="majorHAnsi" w:cstheme="majorHAnsi"/>
          <w:szCs w:val="32"/>
        </w:rPr>
        <w:t>Supplier selection.</w:t>
      </w:r>
    </w:p>
    <w:p w14:paraId="71BC734F">
      <w:pPr>
        <w:pStyle w:val="36"/>
        <w:numPr>
          <w:ilvl w:val="0"/>
          <w:numId w:val="2"/>
        </w:numPr>
        <w:rPr>
          <w:rFonts w:asciiTheme="majorHAnsi" w:hAnsiTheme="majorHAnsi" w:cstheme="majorHAnsi"/>
          <w:szCs w:val="32"/>
        </w:rPr>
      </w:pPr>
      <w:r>
        <w:rPr>
          <w:rFonts w:asciiTheme="majorHAnsi" w:hAnsiTheme="majorHAnsi" w:cstheme="majorHAnsi"/>
          <w:szCs w:val="32"/>
        </w:rPr>
        <w:t>Approval and rejection.</w:t>
      </w:r>
    </w:p>
    <w:p w14:paraId="65A091B0">
      <w:pPr>
        <w:pStyle w:val="36"/>
        <w:numPr>
          <w:ilvl w:val="0"/>
          <w:numId w:val="2"/>
        </w:numPr>
        <w:rPr>
          <w:rFonts w:asciiTheme="majorHAnsi" w:hAnsiTheme="majorHAnsi" w:cstheme="majorHAnsi"/>
          <w:szCs w:val="32"/>
        </w:rPr>
      </w:pPr>
      <w:r>
        <w:rPr>
          <w:rFonts w:asciiTheme="majorHAnsi" w:hAnsiTheme="majorHAnsi" w:cstheme="majorHAnsi"/>
          <w:szCs w:val="32"/>
        </w:rPr>
        <w:t>Purchase-order creation.</w:t>
      </w:r>
    </w:p>
    <w:p w14:paraId="5C01EDAB">
      <w:pPr>
        <w:pStyle w:val="36"/>
        <w:numPr>
          <w:ilvl w:val="0"/>
          <w:numId w:val="2"/>
        </w:numPr>
        <w:rPr>
          <w:rFonts w:asciiTheme="majorHAnsi" w:hAnsiTheme="majorHAnsi" w:cstheme="majorHAnsi"/>
          <w:szCs w:val="32"/>
        </w:rPr>
      </w:pPr>
      <w:r>
        <w:rPr>
          <w:rFonts w:asciiTheme="majorHAnsi" w:hAnsiTheme="majorHAnsi" w:cstheme="majorHAnsi"/>
          <w:szCs w:val="32"/>
        </w:rPr>
        <w:t>Goods receipt.</w:t>
      </w:r>
    </w:p>
    <w:p w14:paraId="5107A611">
      <w:pPr>
        <w:pStyle w:val="36"/>
        <w:numPr>
          <w:ilvl w:val="0"/>
          <w:numId w:val="2"/>
        </w:numPr>
        <w:rPr>
          <w:rFonts w:asciiTheme="majorHAnsi" w:hAnsiTheme="majorHAnsi" w:cstheme="majorHAnsi"/>
          <w:szCs w:val="32"/>
        </w:rPr>
      </w:pPr>
      <w:r>
        <w:rPr>
          <w:rFonts w:asciiTheme="majorHAnsi" w:hAnsiTheme="majorHAnsi" w:cstheme="majorHAnsi"/>
          <w:szCs w:val="32"/>
        </w:rPr>
        <w:t>Stock movement.</w:t>
      </w:r>
    </w:p>
    <w:p w14:paraId="2D7AB810">
      <w:pPr>
        <w:pStyle w:val="36"/>
        <w:numPr>
          <w:ilvl w:val="0"/>
          <w:numId w:val="2"/>
        </w:numPr>
        <w:rPr>
          <w:rFonts w:asciiTheme="majorHAnsi" w:hAnsiTheme="majorHAnsi" w:cstheme="majorHAnsi"/>
          <w:szCs w:val="32"/>
        </w:rPr>
      </w:pPr>
      <w:r>
        <w:rPr>
          <w:rFonts w:asciiTheme="majorHAnsi" w:hAnsiTheme="majorHAnsi" w:cstheme="majorHAnsi"/>
          <w:szCs w:val="32"/>
        </w:rPr>
        <w:t>Invoice approval.</w:t>
      </w:r>
    </w:p>
    <w:p w14:paraId="57F40824">
      <w:pPr>
        <w:pStyle w:val="36"/>
        <w:numPr>
          <w:ilvl w:val="0"/>
          <w:numId w:val="2"/>
        </w:numPr>
        <w:rPr>
          <w:rFonts w:asciiTheme="majorHAnsi" w:hAnsiTheme="majorHAnsi" w:cstheme="majorHAnsi"/>
          <w:szCs w:val="32"/>
        </w:rPr>
      </w:pPr>
      <w:r>
        <w:rPr>
          <w:rFonts w:asciiTheme="majorHAnsi" w:hAnsiTheme="majorHAnsi" w:cstheme="majorHAnsi"/>
          <w:szCs w:val="32"/>
        </w:rPr>
        <w:t>Payment-status update.</w:t>
      </w:r>
    </w:p>
    <w:p w14:paraId="47E92E1C">
      <w:pPr>
        <w:pStyle w:val="36"/>
        <w:numPr>
          <w:ilvl w:val="0"/>
          <w:numId w:val="2"/>
        </w:numPr>
        <w:rPr>
          <w:rFonts w:asciiTheme="majorHAnsi" w:hAnsiTheme="majorHAnsi" w:cstheme="majorHAnsi"/>
          <w:szCs w:val="32"/>
        </w:rPr>
      </w:pPr>
      <w:r>
        <w:rPr>
          <w:rFonts w:asciiTheme="majorHAnsi" w:hAnsiTheme="majorHAnsi" w:cstheme="majorHAnsi"/>
          <w:szCs w:val="32"/>
        </w:rPr>
        <w:t>Configuration changes.</w:t>
      </w:r>
    </w:p>
    <w:bookmarkEnd w:id="8"/>
    <w:bookmarkEnd w:id="52"/>
    <w:p w14:paraId="579ACAA0">
      <w:pPr>
        <w:pStyle w:val="4"/>
        <w:rPr>
          <w:rFonts w:cstheme="majorHAnsi"/>
        </w:rPr>
      </w:pPr>
      <w:bookmarkStart w:id="53" w:name="_Toc232948545"/>
      <w:bookmarkStart w:id="54" w:name="out-of-scope"/>
      <w:r>
        <w:rPr>
          <w:rFonts w:cstheme="majorHAnsi"/>
        </w:rPr>
        <w:t>3.2 Out of Scope</w:t>
      </w:r>
      <w:bookmarkEnd w:id="53"/>
    </w:p>
    <w:p w14:paraId="685C4FE3">
      <w:pPr>
        <w:pStyle w:val="35"/>
        <w:rPr>
          <w:rFonts w:asciiTheme="majorHAnsi" w:hAnsiTheme="majorHAnsi" w:cstheme="majorHAnsi"/>
          <w:szCs w:val="32"/>
        </w:rPr>
      </w:pPr>
      <w:r>
        <w:rPr>
          <w:rFonts w:asciiTheme="majorHAnsi" w:hAnsiTheme="majorHAnsi" w:cstheme="majorHAnsi"/>
          <w:szCs w:val="32"/>
        </w:rPr>
        <w:t>The following are outside the initial scope:</w:t>
      </w:r>
    </w:p>
    <w:p w14:paraId="3871A9A8">
      <w:pPr>
        <w:pStyle w:val="36"/>
        <w:numPr>
          <w:ilvl w:val="0"/>
          <w:numId w:val="2"/>
        </w:numPr>
        <w:rPr>
          <w:rFonts w:asciiTheme="majorHAnsi" w:hAnsiTheme="majorHAnsi" w:cstheme="majorHAnsi"/>
          <w:szCs w:val="32"/>
        </w:rPr>
      </w:pPr>
      <w:r>
        <w:rPr>
          <w:rFonts w:asciiTheme="majorHAnsi" w:hAnsiTheme="majorHAnsi" w:cstheme="majorHAnsi"/>
          <w:szCs w:val="32"/>
        </w:rPr>
        <w:t>Artificial-intelligence or machine-learning recommendations.</w:t>
      </w:r>
    </w:p>
    <w:p w14:paraId="7B8664F9">
      <w:pPr>
        <w:pStyle w:val="36"/>
        <w:numPr>
          <w:ilvl w:val="0"/>
          <w:numId w:val="2"/>
        </w:numPr>
        <w:rPr>
          <w:rFonts w:asciiTheme="majorHAnsi" w:hAnsiTheme="majorHAnsi" w:cstheme="majorHAnsi"/>
          <w:szCs w:val="32"/>
        </w:rPr>
      </w:pPr>
      <w:r>
        <w:rPr>
          <w:rFonts w:asciiTheme="majorHAnsi" w:hAnsiTheme="majorHAnsi" w:cstheme="majorHAnsi"/>
          <w:szCs w:val="32"/>
        </w:rPr>
        <w:t>Fully automated supplier negotiation.</w:t>
      </w:r>
    </w:p>
    <w:p w14:paraId="6DDCA794">
      <w:pPr>
        <w:pStyle w:val="36"/>
        <w:numPr>
          <w:ilvl w:val="0"/>
          <w:numId w:val="2"/>
        </w:numPr>
        <w:rPr>
          <w:rFonts w:asciiTheme="majorHAnsi" w:hAnsiTheme="majorHAnsi" w:cstheme="majorHAnsi"/>
          <w:szCs w:val="32"/>
        </w:rPr>
      </w:pPr>
      <w:r>
        <w:rPr>
          <w:rFonts w:asciiTheme="majorHAnsi" w:hAnsiTheme="majorHAnsi" w:cstheme="majorHAnsi"/>
          <w:szCs w:val="32"/>
        </w:rPr>
        <w:t>Automated banking transactions.</w:t>
      </w:r>
    </w:p>
    <w:p w14:paraId="4515D42C">
      <w:pPr>
        <w:pStyle w:val="36"/>
        <w:numPr>
          <w:ilvl w:val="0"/>
          <w:numId w:val="2"/>
        </w:numPr>
        <w:rPr>
          <w:rFonts w:asciiTheme="majorHAnsi" w:hAnsiTheme="majorHAnsi" w:cstheme="majorHAnsi"/>
          <w:szCs w:val="32"/>
        </w:rPr>
      </w:pPr>
      <w:r>
        <w:rPr>
          <w:rFonts w:asciiTheme="majorHAnsi" w:hAnsiTheme="majorHAnsi" w:cstheme="majorHAnsi"/>
          <w:szCs w:val="32"/>
        </w:rPr>
        <w:t>Payroll management.</w:t>
      </w:r>
    </w:p>
    <w:p w14:paraId="71797C1D">
      <w:pPr>
        <w:pStyle w:val="36"/>
        <w:numPr>
          <w:ilvl w:val="0"/>
          <w:numId w:val="2"/>
        </w:numPr>
        <w:rPr>
          <w:rFonts w:asciiTheme="majorHAnsi" w:hAnsiTheme="majorHAnsi" w:cstheme="majorHAnsi"/>
          <w:szCs w:val="32"/>
        </w:rPr>
      </w:pPr>
      <w:r>
        <w:rPr>
          <w:rFonts w:asciiTheme="majorHAnsi" w:hAnsiTheme="majorHAnsi" w:cstheme="majorHAnsi"/>
          <w:szCs w:val="32"/>
        </w:rPr>
        <w:t>Manufacturing planning.</w:t>
      </w:r>
    </w:p>
    <w:p w14:paraId="5C9B6676">
      <w:pPr>
        <w:pStyle w:val="36"/>
        <w:numPr>
          <w:ilvl w:val="0"/>
          <w:numId w:val="2"/>
        </w:numPr>
        <w:rPr>
          <w:rFonts w:asciiTheme="majorHAnsi" w:hAnsiTheme="majorHAnsi" w:cstheme="majorHAnsi"/>
          <w:szCs w:val="32"/>
        </w:rPr>
      </w:pPr>
      <w:r>
        <w:rPr>
          <w:rFonts w:asciiTheme="majorHAnsi" w:hAnsiTheme="majorHAnsi" w:cstheme="majorHAnsi"/>
          <w:szCs w:val="32"/>
        </w:rPr>
        <w:t>Transportation-route optimization.</w:t>
      </w:r>
    </w:p>
    <w:p w14:paraId="50B69582">
      <w:pPr>
        <w:pStyle w:val="36"/>
        <w:numPr>
          <w:ilvl w:val="0"/>
          <w:numId w:val="2"/>
        </w:numPr>
        <w:rPr>
          <w:rFonts w:asciiTheme="majorHAnsi" w:hAnsiTheme="majorHAnsi" w:cstheme="majorHAnsi"/>
          <w:szCs w:val="32"/>
        </w:rPr>
      </w:pPr>
      <w:r>
        <w:rPr>
          <w:rFonts w:asciiTheme="majorHAnsi" w:hAnsiTheme="majorHAnsi" w:cstheme="majorHAnsi"/>
          <w:szCs w:val="32"/>
        </w:rPr>
        <w:t>Fleet management.</w:t>
      </w:r>
    </w:p>
    <w:p w14:paraId="07927180">
      <w:pPr>
        <w:pStyle w:val="36"/>
        <w:numPr>
          <w:ilvl w:val="0"/>
          <w:numId w:val="2"/>
        </w:numPr>
        <w:rPr>
          <w:rFonts w:asciiTheme="majorHAnsi" w:hAnsiTheme="majorHAnsi" w:cstheme="majorHAnsi"/>
          <w:szCs w:val="32"/>
        </w:rPr>
      </w:pPr>
      <w:r>
        <w:rPr>
          <w:rFonts w:asciiTheme="majorHAnsi" w:hAnsiTheme="majorHAnsi" w:cstheme="majorHAnsi"/>
          <w:szCs w:val="32"/>
        </w:rPr>
        <w:t>Advanced warehouse robotics.</w:t>
      </w:r>
    </w:p>
    <w:p w14:paraId="1818E3BD">
      <w:pPr>
        <w:pStyle w:val="36"/>
        <w:numPr>
          <w:ilvl w:val="0"/>
          <w:numId w:val="2"/>
        </w:numPr>
        <w:rPr>
          <w:rFonts w:asciiTheme="majorHAnsi" w:hAnsiTheme="majorHAnsi" w:cstheme="majorHAnsi"/>
          <w:szCs w:val="32"/>
        </w:rPr>
      </w:pPr>
      <w:r>
        <w:rPr>
          <w:rFonts w:asciiTheme="majorHAnsi" w:hAnsiTheme="majorHAnsi" w:cstheme="majorHAnsi"/>
          <w:szCs w:val="32"/>
        </w:rPr>
        <w:t>Automated barcode hardware integration.</w:t>
      </w:r>
    </w:p>
    <w:p w14:paraId="0DE591E5">
      <w:pPr>
        <w:pStyle w:val="36"/>
        <w:numPr>
          <w:ilvl w:val="0"/>
          <w:numId w:val="2"/>
        </w:numPr>
        <w:rPr>
          <w:rFonts w:asciiTheme="majorHAnsi" w:hAnsiTheme="majorHAnsi" w:cstheme="majorHAnsi"/>
          <w:szCs w:val="32"/>
        </w:rPr>
      </w:pPr>
      <w:r>
        <w:rPr>
          <w:rFonts w:asciiTheme="majorHAnsi" w:hAnsiTheme="majorHAnsi" w:cstheme="majorHAnsi"/>
          <w:szCs w:val="32"/>
        </w:rPr>
        <w:t>International customs-clearance management.</w:t>
      </w:r>
    </w:p>
    <w:p w14:paraId="3B1AB590">
      <w:pPr>
        <w:pStyle w:val="36"/>
        <w:numPr>
          <w:ilvl w:val="0"/>
          <w:numId w:val="2"/>
        </w:numPr>
        <w:rPr>
          <w:rFonts w:asciiTheme="majorHAnsi" w:hAnsiTheme="majorHAnsi" w:cstheme="majorHAnsi"/>
          <w:szCs w:val="32"/>
        </w:rPr>
      </w:pPr>
      <w:r>
        <w:rPr>
          <w:rFonts w:asciiTheme="majorHAnsi" w:hAnsiTheme="majorHAnsi" w:cstheme="majorHAnsi"/>
          <w:szCs w:val="32"/>
        </w:rPr>
        <w:t>Complete accounting-ledger management.</w:t>
      </w:r>
    </w:p>
    <w:p w14:paraId="0AB43812">
      <w:pPr>
        <w:pStyle w:val="36"/>
        <w:numPr>
          <w:ilvl w:val="0"/>
          <w:numId w:val="2"/>
        </w:numPr>
        <w:rPr>
          <w:rFonts w:asciiTheme="majorHAnsi" w:hAnsiTheme="majorHAnsi" w:cstheme="majorHAnsi"/>
          <w:szCs w:val="32"/>
        </w:rPr>
      </w:pPr>
      <w:r>
        <w:rPr>
          <w:rFonts w:asciiTheme="majorHAnsi" w:hAnsiTheme="majorHAnsi" w:cstheme="majorHAnsi"/>
          <w:szCs w:val="32"/>
        </w:rPr>
        <w:t>Demand forecasting using machine learning.</w:t>
      </w:r>
    </w:p>
    <w:p w14:paraId="3ED7CD73">
      <w:pPr>
        <w:pStyle w:val="36"/>
        <w:numPr>
          <w:ilvl w:val="0"/>
          <w:numId w:val="2"/>
        </w:numPr>
        <w:rPr>
          <w:rFonts w:asciiTheme="majorHAnsi" w:hAnsiTheme="majorHAnsi" w:cstheme="majorHAnsi"/>
          <w:szCs w:val="32"/>
        </w:rPr>
      </w:pPr>
      <w:r>
        <w:rPr>
          <w:rFonts w:asciiTheme="majorHAnsi" w:hAnsiTheme="majorHAnsi" w:cstheme="majorHAnsi"/>
          <w:szCs w:val="32"/>
        </w:rPr>
        <w:t>Automatic contract drafting.</w:t>
      </w:r>
    </w:p>
    <w:p w14:paraId="0A26E77F">
      <w:pPr>
        <w:pStyle w:val="35"/>
        <w:rPr>
          <w:rFonts w:asciiTheme="majorHAnsi" w:hAnsiTheme="majorHAnsi" w:cstheme="majorHAnsi"/>
          <w:szCs w:val="32"/>
        </w:rPr>
      </w:pPr>
      <w:r>
        <w:rPr>
          <w:rFonts w:asciiTheme="majorHAnsi" w:hAnsiTheme="majorHAnsi" w:cstheme="majorHAnsi"/>
          <w:szCs w:val="32"/>
        </w:rPr>
        <w:t>These features may be considered in future releases.</w:t>
      </w:r>
    </w:p>
    <w:bookmarkEnd w:id="6"/>
    <w:bookmarkEnd w:id="54"/>
    <w:p w14:paraId="118B9B87">
      <w:pPr>
        <w:pStyle w:val="2"/>
        <w:rPr>
          <w:rFonts w:cstheme="majorHAnsi"/>
        </w:rPr>
      </w:pPr>
      <w:bookmarkStart w:id="55" w:name="_Toc232948546"/>
      <w:bookmarkStart w:id="56" w:name="stakeholders"/>
      <w:r>
        <w:rPr>
          <w:rFonts w:cstheme="majorHAnsi"/>
        </w:rPr>
        <w:t>4. Stakeholders</w:t>
      </w:r>
      <w:bookmarkEnd w:id="55"/>
    </w:p>
    <w:p w14:paraId="33DA39D9">
      <w:pPr>
        <w:pStyle w:val="4"/>
        <w:rPr>
          <w:rFonts w:cstheme="majorHAnsi"/>
        </w:rPr>
      </w:pPr>
      <w:bookmarkStart w:id="57" w:name="_Toc232948547"/>
      <w:bookmarkStart w:id="58" w:name="client-organization"/>
      <w:r>
        <w:rPr>
          <w:rFonts w:cstheme="majorHAnsi"/>
        </w:rPr>
        <w:t>4.1 Client Organization</w:t>
      </w:r>
      <w:bookmarkEnd w:id="57"/>
    </w:p>
    <w:p w14:paraId="55EA0F53">
      <w:pPr>
        <w:pStyle w:val="35"/>
        <w:rPr>
          <w:rFonts w:asciiTheme="majorHAnsi" w:hAnsiTheme="majorHAnsi" w:cstheme="majorHAnsi"/>
          <w:szCs w:val="32"/>
        </w:rPr>
      </w:pPr>
      <w:r>
        <w:rPr>
          <w:rFonts w:asciiTheme="majorHAnsi" w:hAnsiTheme="majorHAnsi" w:cstheme="majorHAnsi"/>
          <w:szCs w:val="32"/>
        </w:rPr>
        <w:t>The organization using the platform or receiving procurement services.</w:t>
      </w:r>
    </w:p>
    <w:p w14:paraId="0F5AC6A9">
      <w:pPr>
        <w:pStyle w:val="3"/>
        <w:rPr>
          <w:rFonts w:asciiTheme="majorHAnsi" w:hAnsiTheme="majorHAnsi" w:cstheme="majorHAnsi"/>
          <w:szCs w:val="32"/>
        </w:rPr>
      </w:pPr>
      <w:r>
        <w:rPr>
          <w:rFonts w:asciiTheme="majorHAnsi" w:hAnsiTheme="majorHAnsi" w:cstheme="majorHAnsi"/>
          <w:szCs w:val="32"/>
        </w:rPr>
        <w:t>Responsibilities include:</w:t>
      </w:r>
    </w:p>
    <w:p w14:paraId="2883FD44">
      <w:pPr>
        <w:pStyle w:val="36"/>
        <w:numPr>
          <w:ilvl w:val="0"/>
          <w:numId w:val="2"/>
        </w:numPr>
        <w:rPr>
          <w:rFonts w:asciiTheme="majorHAnsi" w:hAnsiTheme="majorHAnsi" w:cstheme="majorHAnsi"/>
          <w:szCs w:val="32"/>
        </w:rPr>
      </w:pPr>
      <w:r>
        <w:rPr>
          <w:rFonts w:asciiTheme="majorHAnsi" w:hAnsiTheme="majorHAnsi" w:cstheme="majorHAnsi"/>
          <w:szCs w:val="32"/>
        </w:rPr>
        <w:t>Raising procurement requirements.</w:t>
      </w:r>
    </w:p>
    <w:p w14:paraId="6A97D232">
      <w:pPr>
        <w:pStyle w:val="36"/>
        <w:numPr>
          <w:ilvl w:val="0"/>
          <w:numId w:val="2"/>
        </w:numPr>
        <w:rPr>
          <w:rFonts w:asciiTheme="majorHAnsi" w:hAnsiTheme="majorHAnsi" w:cstheme="majorHAnsi"/>
          <w:szCs w:val="32"/>
        </w:rPr>
      </w:pPr>
      <w:r>
        <w:rPr>
          <w:rFonts w:asciiTheme="majorHAnsi" w:hAnsiTheme="majorHAnsi" w:cstheme="majorHAnsi"/>
          <w:szCs w:val="32"/>
        </w:rPr>
        <w:t>Providing specifications.</w:t>
      </w:r>
    </w:p>
    <w:p w14:paraId="5D67C6B7">
      <w:pPr>
        <w:pStyle w:val="36"/>
        <w:numPr>
          <w:ilvl w:val="0"/>
          <w:numId w:val="2"/>
        </w:numPr>
        <w:rPr>
          <w:rFonts w:asciiTheme="majorHAnsi" w:hAnsiTheme="majorHAnsi" w:cstheme="majorHAnsi"/>
          <w:szCs w:val="32"/>
        </w:rPr>
      </w:pPr>
      <w:r>
        <w:rPr>
          <w:rFonts w:asciiTheme="majorHAnsi" w:hAnsiTheme="majorHAnsi" w:cstheme="majorHAnsi"/>
          <w:szCs w:val="32"/>
        </w:rPr>
        <w:t>Reviewing procurement progress.</w:t>
      </w:r>
    </w:p>
    <w:p w14:paraId="713F52AA">
      <w:pPr>
        <w:pStyle w:val="36"/>
        <w:numPr>
          <w:ilvl w:val="0"/>
          <w:numId w:val="2"/>
        </w:numPr>
        <w:rPr>
          <w:rFonts w:asciiTheme="majorHAnsi" w:hAnsiTheme="majorHAnsi" w:cstheme="majorHAnsi"/>
          <w:szCs w:val="32"/>
        </w:rPr>
      </w:pPr>
      <w:r>
        <w:rPr>
          <w:rFonts w:asciiTheme="majorHAnsi" w:hAnsiTheme="majorHAnsi" w:cstheme="majorHAnsi"/>
          <w:szCs w:val="32"/>
        </w:rPr>
        <w:t>Reviewing supplier recommendations where applicable.</w:t>
      </w:r>
    </w:p>
    <w:p w14:paraId="25532B16">
      <w:pPr>
        <w:pStyle w:val="36"/>
        <w:numPr>
          <w:ilvl w:val="0"/>
          <w:numId w:val="2"/>
        </w:numPr>
        <w:rPr>
          <w:rFonts w:asciiTheme="majorHAnsi" w:hAnsiTheme="majorHAnsi" w:cstheme="majorHAnsi"/>
          <w:szCs w:val="32"/>
        </w:rPr>
      </w:pPr>
      <w:r>
        <w:rPr>
          <w:rFonts w:asciiTheme="majorHAnsi" w:hAnsiTheme="majorHAnsi" w:cstheme="majorHAnsi"/>
          <w:szCs w:val="32"/>
        </w:rPr>
        <w:t>Monitoring procurement expenditure.</w:t>
      </w:r>
    </w:p>
    <w:p w14:paraId="02A8B10E">
      <w:pPr>
        <w:pStyle w:val="36"/>
        <w:numPr>
          <w:ilvl w:val="0"/>
          <w:numId w:val="2"/>
        </w:numPr>
        <w:rPr>
          <w:rFonts w:asciiTheme="majorHAnsi" w:hAnsiTheme="majorHAnsi" w:cstheme="majorHAnsi"/>
          <w:szCs w:val="32"/>
        </w:rPr>
      </w:pPr>
      <w:r>
        <w:rPr>
          <w:rFonts w:asciiTheme="majorHAnsi" w:hAnsiTheme="majorHAnsi" w:cstheme="majorHAnsi"/>
          <w:szCs w:val="32"/>
        </w:rPr>
        <w:t>Confirming business requirements.</w:t>
      </w:r>
    </w:p>
    <w:bookmarkEnd w:id="58"/>
    <w:p w14:paraId="1C9D1332">
      <w:pPr>
        <w:pStyle w:val="4"/>
        <w:rPr>
          <w:rFonts w:cstheme="majorHAnsi"/>
        </w:rPr>
      </w:pPr>
      <w:bookmarkStart w:id="59" w:name="_Toc232948548"/>
      <w:bookmarkStart w:id="60" w:name="company-ordering-team"/>
      <w:r>
        <w:rPr>
          <w:rFonts w:cstheme="majorHAnsi"/>
        </w:rPr>
        <w:t>4.2 Company Ordering Team</w:t>
      </w:r>
      <w:bookmarkEnd w:id="59"/>
    </w:p>
    <w:p w14:paraId="50F625FB">
      <w:pPr>
        <w:pStyle w:val="35"/>
        <w:rPr>
          <w:rFonts w:asciiTheme="majorHAnsi" w:hAnsiTheme="majorHAnsi" w:cstheme="majorHAnsi"/>
          <w:szCs w:val="32"/>
        </w:rPr>
      </w:pPr>
      <w:r>
        <w:rPr>
          <w:rFonts w:asciiTheme="majorHAnsi" w:hAnsiTheme="majorHAnsi" w:cstheme="majorHAnsi"/>
          <w:szCs w:val="32"/>
        </w:rPr>
        <w:t>The internal team responsible for managing procurement requirements.</w:t>
      </w:r>
    </w:p>
    <w:p w14:paraId="0E1BDD3C">
      <w:pPr>
        <w:pStyle w:val="3"/>
        <w:rPr>
          <w:rFonts w:asciiTheme="majorHAnsi" w:hAnsiTheme="majorHAnsi" w:cstheme="majorHAnsi"/>
          <w:szCs w:val="32"/>
        </w:rPr>
      </w:pPr>
      <w:r>
        <w:rPr>
          <w:rFonts w:asciiTheme="majorHAnsi" w:hAnsiTheme="majorHAnsi" w:cstheme="majorHAnsi"/>
          <w:szCs w:val="32"/>
        </w:rPr>
        <w:t>Responsibilities include:</w:t>
      </w:r>
    </w:p>
    <w:p w14:paraId="5E031279">
      <w:pPr>
        <w:pStyle w:val="36"/>
        <w:numPr>
          <w:ilvl w:val="0"/>
          <w:numId w:val="2"/>
        </w:numPr>
        <w:rPr>
          <w:rFonts w:asciiTheme="majorHAnsi" w:hAnsiTheme="majorHAnsi" w:cstheme="majorHAnsi"/>
          <w:szCs w:val="32"/>
        </w:rPr>
      </w:pPr>
      <w:r>
        <w:rPr>
          <w:rFonts w:asciiTheme="majorHAnsi" w:hAnsiTheme="majorHAnsi" w:cstheme="majorHAnsi"/>
          <w:szCs w:val="32"/>
        </w:rPr>
        <w:t>Reviewing requirements.</w:t>
      </w:r>
    </w:p>
    <w:p w14:paraId="36E89755">
      <w:pPr>
        <w:pStyle w:val="36"/>
        <w:numPr>
          <w:ilvl w:val="0"/>
          <w:numId w:val="2"/>
        </w:numPr>
        <w:rPr>
          <w:rFonts w:asciiTheme="majorHAnsi" w:hAnsiTheme="majorHAnsi" w:cstheme="majorHAnsi"/>
          <w:szCs w:val="32"/>
        </w:rPr>
      </w:pPr>
      <w:r>
        <w:rPr>
          <w:rFonts w:asciiTheme="majorHAnsi" w:hAnsiTheme="majorHAnsi" w:cstheme="majorHAnsi"/>
          <w:szCs w:val="32"/>
        </w:rPr>
        <w:t>Creating RFQs.</w:t>
      </w:r>
    </w:p>
    <w:p w14:paraId="14025686">
      <w:pPr>
        <w:pStyle w:val="36"/>
        <w:numPr>
          <w:ilvl w:val="0"/>
          <w:numId w:val="2"/>
        </w:numPr>
        <w:rPr>
          <w:rFonts w:asciiTheme="majorHAnsi" w:hAnsiTheme="majorHAnsi" w:cstheme="majorHAnsi"/>
          <w:szCs w:val="32"/>
        </w:rPr>
      </w:pPr>
      <w:r>
        <w:rPr>
          <w:rFonts w:asciiTheme="majorHAnsi" w:hAnsiTheme="majorHAnsi" w:cstheme="majorHAnsi"/>
          <w:szCs w:val="32"/>
        </w:rPr>
        <w:t>Selecting suppliers for RFQ participation.</w:t>
      </w:r>
    </w:p>
    <w:p w14:paraId="38BE0076">
      <w:pPr>
        <w:pStyle w:val="36"/>
        <w:numPr>
          <w:ilvl w:val="0"/>
          <w:numId w:val="2"/>
        </w:numPr>
        <w:rPr>
          <w:rFonts w:asciiTheme="majorHAnsi" w:hAnsiTheme="majorHAnsi" w:cstheme="majorHAnsi"/>
          <w:szCs w:val="32"/>
        </w:rPr>
      </w:pPr>
      <w:r>
        <w:rPr>
          <w:rFonts w:asciiTheme="majorHAnsi" w:hAnsiTheme="majorHAnsi" w:cstheme="majorHAnsi"/>
          <w:szCs w:val="32"/>
        </w:rPr>
        <w:t>Monitoring quotation submissions.</w:t>
      </w:r>
    </w:p>
    <w:p w14:paraId="6C248808">
      <w:pPr>
        <w:pStyle w:val="36"/>
        <w:numPr>
          <w:ilvl w:val="0"/>
          <w:numId w:val="2"/>
        </w:numPr>
        <w:rPr>
          <w:rFonts w:asciiTheme="majorHAnsi" w:hAnsiTheme="majorHAnsi" w:cstheme="majorHAnsi"/>
          <w:szCs w:val="32"/>
        </w:rPr>
      </w:pPr>
      <w:r>
        <w:rPr>
          <w:rFonts w:asciiTheme="majorHAnsi" w:hAnsiTheme="majorHAnsi" w:cstheme="majorHAnsi"/>
          <w:szCs w:val="32"/>
        </w:rPr>
        <w:t>Comparing quotations.</w:t>
      </w:r>
    </w:p>
    <w:p w14:paraId="50837A97">
      <w:pPr>
        <w:pStyle w:val="36"/>
        <w:numPr>
          <w:ilvl w:val="0"/>
          <w:numId w:val="2"/>
        </w:numPr>
        <w:rPr>
          <w:rFonts w:asciiTheme="majorHAnsi" w:hAnsiTheme="majorHAnsi" w:cstheme="majorHAnsi"/>
          <w:szCs w:val="32"/>
        </w:rPr>
      </w:pPr>
      <w:r>
        <w:rPr>
          <w:rFonts w:asciiTheme="majorHAnsi" w:hAnsiTheme="majorHAnsi" w:cstheme="majorHAnsi"/>
          <w:szCs w:val="32"/>
        </w:rPr>
        <w:t>Reviewing supplier scores.</w:t>
      </w:r>
    </w:p>
    <w:p w14:paraId="5F02CB0B">
      <w:pPr>
        <w:pStyle w:val="36"/>
        <w:numPr>
          <w:ilvl w:val="0"/>
          <w:numId w:val="2"/>
        </w:numPr>
        <w:rPr>
          <w:rFonts w:asciiTheme="majorHAnsi" w:hAnsiTheme="majorHAnsi" w:cstheme="majorHAnsi"/>
          <w:szCs w:val="32"/>
        </w:rPr>
      </w:pPr>
      <w:r>
        <w:rPr>
          <w:rFonts w:asciiTheme="majorHAnsi" w:hAnsiTheme="majorHAnsi" w:cstheme="majorHAnsi"/>
          <w:szCs w:val="32"/>
        </w:rPr>
        <w:t>Selecting suitable suppliers.</w:t>
      </w:r>
    </w:p>
    <w:p w14:paraId="09345D2F">
      <w:pPr>
        <w:pStyle w:val="36"/>
        <w:numPr>
          <w:ilvl w:val="0"/>
          <w:numId w:val="2"/>
        </w:numPr>
        <w:rPr>
          <w:rFonts w:asciiTheme="majorHAnsi" w:hAnsiTheme="majorHAnsi" w:cstheme="majorHAnsi"/>
          <w:szCs w:val="32"/>
        </w:rPr>
      </w:pPr>
      <w:r>
        <w:rPr>
          <w:rFonts w:asciiTheme="majorHAnsi" w:hAnsiTheme="majorHAnsi" w:cstheme="majorHAnsi"/>
          <w:szCs w:val="32"/>
        </w:rPr>
        <w:t>Creating purchase orders.</w:t>
      </w:r>
    </w:p>
    <w:p w14:paraId="38E7950A">
      <w:pPr>
        <w:pStyle w:val="36"/>
        <w:numPr>
          <w:ilvl w:val="0"/>
          <w:numId w:val="2"/>
        </w:numPr>
        <w:rPr>
          <w:rFonts w:asciiTheme="majorHAnsi" w:hAnsiTheme="majorHAnsi" w:cstheme="majorHAnsi"/>
          <w:szCs w:val="32"/>
        </w:rPr>
      </w:pPr>
      <w:r>
        <w:rPr>
          <w:rFonts w:asciiTheme="majorHAnsi" w:hAnsiTheme="majorHAnsi" w:cstheme="majorHAnsi"/>
          <w:szCs w:val="32"/>
        </w:rPr>
        <w:t>Coordinating with inventory and finance teams.</w:t>
      </w:r>
    </w:p>
    <w:bookmarkEnd w:id="60"/>
    <w:p w14:paraId="274D669E">
      <w:pPr>
        <w:pStyle w:val="4"/>
      </w:pPr>
      <w:bookmarkStart w:id="61" w:name="_Toc232948549"/>
      <w:bookmarkStart w:id="62" w:name="procurement-manager"/>
      <w:r>
        <w:t>4.3 Procurement Manager</w:t>
      </w:r>
      <w:bookmarkEnd w:id="61"/>
    </w:p>
    <w:p w14:paraId="5F6687E6">
      <w:pPr>
        <w:pStyle w:val="35"/>
        <w:rPr>
          <w:rFonts w:asciiTheme="majorHAnsi" w:hAnsiTheme="majorHAnsi" w:cstheme="majorHAnsi"/>
          <w:szCs w:val="32"/>
        </w:rPr>
      </w:pPr>
      <w:r>
        <w:rPr>
          <w:rFonts w:asciiTheme="majorHAnsi" w:hAnsiTheme="majorHAnsi" w:cstheme="majorHAnsi"/>
          <w:szCs w:val="32"/>
        </w:rPr>
        <w:t>Responsibilities include:</w:t>
      </w:r>
    </w:p>
    <w:p w14:paraId="7B786DD9">
      <w:pPr>
        <w:pStyle w:val="36"/>
        <w:numPr>
          <w:ilvl w:val="0"/>
          <w:numId w:val="2"/>
        </w:numPr>
        <w:rPr>
          <w:rFonts w:asciiTheme="majorHAnsi" w:hAnsiTheme="majorHAnsi" w:cstheme="majorHAnsi"/>
          <w:szCs w:val="32"/>
        </w:rPr>
      </w:pPr>
      <w:r>
        <w:rPr>
          <w:rFonts w:asciiTheme="majorHAnsi" w:hAnsiTheme="majorHAnsi" w:cstheme="majorHAnsi"/>
          <w:szCs w:val="32"/>
        </w:rPr>
        <w:t>Approving procurement requirements.</w:t>
      </w:r>
    </w:p>
    <w:p w14:paraId="561B223B">
      <w:pPr>
        <w:pStyle w:val="36"/>
        <w:numPr>
          <w:ilvl w:val="0"/>
          <w:numId w:val="2"/>
        </w:numPr>
        <w:rPr>
          <w:rFonts w:asciiTheme="majorHAnsi" w:hAnsiTheme="majorHAnsi" w:cstheme="majorHAnsi"/>
          <w:szCs w:val="32"/>
        </w:rPr>
      </w:pPr>
      <w:r>
        <w:rPr>
          <w:rFonts w:asciiTheme="majorHAnsi" w:hAnsiTheme="majorHAnsi" w:cstheme="majorHAnsi"/>
          <w:szCs w:val="32"/>
        </w:rPr>
        <w:t>Approving supplier selections.</w:t>
      </w:r>
    </w:p>
    <w:p w14:paraId="69FD09C6">
      <w:pPr>
        <w:pStyle w:val="36"/>
        <w:numPr>
          <w:ilvl w:val="0"/>
          <w:numId w:val="2"/>
        </w:numPr>
        <w:rPr>
          <w:rFonts w:asciiTheme="majorHAnsi" w:hAnsiTheme="majorHAnsi" w:cstheme="majorHAnsi"/>
          <w:szCs w:val="32"/>
        </w:rPr>
      </w:pPr>
      <w:r>
        <w:rPr>
          <w:rFonts w:asciiTheme="majorHAnsi" w:hAnsiTheme="majorHAnsi" w:cstheme="majorHAnsi"/>
          <w:szCs w:val="32"/>
        </w:rPr>
        <w:t>Approving purchase orders.</w:t>
      </w:r>
    </w:p>
    <w:p w14:paraId="2B6CD0B1">
      <w:pPr>
        <w:pStyle w:val="36"/>
        <w:numPr>
          <w:ilvl w:val="0"/>
          <w:numId w:val="2"/>
        </w:numPr>
        <w:rPr>
          <w:rFonts w:asciiTheme="majorHAnsi" w:hAnsiTheme="majorHAnsi" w:cstheme="majorHAnsi"/>
          <w:szCs w:val="32"/>
        </w:rPr>
      </w:pPr>
      <w:r>
        <w:rPr>
          <w:rFonts w:asciiTheme="majorHAnsi" w:hAnsiTheme="majorHAnsi" w:cstheme="majorHAnsi"/>
          <w:szCs w:val="32"/>
        </w:rPr>
        <w:t>Reviewing high-value procurements.</w:t>
      </w:r>
    </w:p>
    <w:p w14:paraId="088ECF06">
      <w:pPr>
        <w:pStyle w:val="36"/>
        <w:numPr>
          <w:ilvl w:val="0"/>
          <w:numId w:val="2"/>
        </w:numPr>
        <w:rPr>
          <w:rFonts w:asciiTheme="majorHAnsi" w:hAnsiTheme="majorHAnsi" w:cstheme="majorHAnsi"/>
          <w:szCs w:val="32"/>
        </w:rPr>
      </w:pPr>
      <w:r>
        <w:rPr>
          <w:rFonts w:asciiTheme="majorHAnsi" w:hAnsiTheme="majorHAnsi" w:cstheme="majorHAnsi"/>
          <w:szCs w:val="32"/>
        </w:rPr>
        <w:t>Monitoring supplier performance.</w:t>
      </w:r>
    </w:p>
    <w:p w14:paraId="69A8DFE9">
      <w:pPr>
        <w:pStyle w:val="36"/>
        <w:numPr>
          <w:ilvl w:val="0"/>
          <w:numId w:val="2"/>
        </w:numPr>
        <w:rPr>
          <w:rFonts w:asciiTheme="majorHAnsi" w:hAnsiTheme="majorHAnsi" w:cstheme="majorHAnsi"/>
          <w:szCs w:val="32"/>
        </w:rPr>
      </w:pPr>
      <w:r>
        <w:rPr>
          <w:rFonts w:asciiTheme="majorHAnsi" w:hAnsiTheme="majorHAnsi" w:cstheme="majorHAnsi"/>
          <w:szCs w:val="32"/>
        </w:rPr>
        <w:t>Reviewing procurement reports.</w:t>
      </w:r>
    </w:p>
    <w:bookmarkEnd w:id="62"/>
    <w:p w14:paraId="0EA2D978">
      <w:pPr>
        <w:pStyle w:val="88"/>
      </w:pPr>
      <w:bookmarkStart w:id="63" w:name="_Toc232948550"/>
      <w:bookmarkStart w:id="64" w:name="supplier"/>
      <w:r>
        <w:t>4.4 Supplier</w:t>
      </w:r>
      <w:bookmarkEnd w:id="63"/>
    </w:p>
    <w:p w14:paraId="187D92AF">
      <w:pPr>
        <w:pStyle w:val="35"/>
        <w:rPr>
          <w:rFonts w:asciiTheme="majorHAnsi" w:hAnsiTheme="majorHAnsi" w:cstheme="majorHAnsi"/>
          <w:szCs w:val="32"/>
        </w:rPr>
      </w:pPr>
      <w:r>
        <w:rPr>
          <w:rFonts w:asciiTheme="majorHAnsi" w:hAnsiTheme="majorHAnsi" w:cstheme="majorHAnsi"/>
          <w:szCs w:val="32"/>
        </w:rPr>
        <w:t>Responsibilities include:</w:t>
      </w:r>
    </w:p>
    <w:p w14:paraId="2470FEFF">
      <w:pPr>
        <w:pStyle w:val="36"/>
        <w:numPr>
          <w:ilvl w:val="0"/>
          <w:numId w:val="2"/>
        </w:numPr>
        <w:rPr>
          <w:rFonts w:asciiTheme="majorHAnsi" w:hAnsiTheme="majorHAnsi" w:cstheme="majorHAnsi"/>
          <w:szCs w:val="32"/>
        </w:rPr>
      </w:pPr>
      <w:r>
        <w:rPr>
          <w:rFonts w:asciiTheme="majorHAnsi" w:hAnsiTheme="majorHAnsi" w:cstheme="majorHAnsi"/>
          <w:szCs w:val="32"/>
        </w:rPr>
        <w:t>Maintaining supplier profile information.</w:t>
      </w:r>
    </w:p>
    <w:p w14:paraId="1DF331B0">
      <w:pPr>
        <w:pStyle w:val="36"/>
        <w:numPr>
          <w:ilvl w:val="0"/>
          <w:numId w:val="2"/>
        </w:numPr>
        <w:rPr>
          <w:rFonts w:asciiTheme="majorHAnsi" w:hAnsiTheme="majorHAnsi" w:cstheme="majorHAnsi"/>
          <w:szCs w:val="32"/>
        </w:rPr>
      </w:pPr>
      <w:r>
        <w:rPr>
          <w:rFonts w:asciiTheme="majorHAnsi" w:hAnsiTheme="majorHAnsi" w:cstheme="majorHAnsi"/>
          <w:szCs w:val="32"/>
        </w:rPr>
        <w:t>Viewing RFQs.</w:t>
      </w:r>
    </w:p>
    <w:p w14:paraId="15C5F77E">
      <w:pPr>
        <w:pStyle w:val="36"/>
        <w:numPr>
          <w:ilvl w:val="0"/>
          <w:numId w:val="2"/>
        </w:numPr>
        <w:rPr>
          <w:rFonts w:asciiTheme="majorHAnsi" w:hAnsiTheme="majorHAnsi" w:cstheme="majorHAnsi"/>
          <w:szCs w:val="32"/>
        </w:rPr>
      </w:pPr>
      <w:r>
        <w:rPr>
          <w:rFonts w:asciiTheme="majorHAnsi" w:hAnsiTheme="majorHAnsi" w:cstheme="majorHAnsi"/>
          <w:szCs w:val="32"/>
        </w:rPr>
        <w:t>Submitting quotations.</w:t>
      </w:r>
    </w:p>
    <w:p w14:paraId="66B46C58">
      <w:pPr>
        <w:pStyle w:val="36"/>
        <w:numPr>
          <w:ilvl w:val="0"/>
          <w:numId w:val="2"/>
        </w:numPr>
        <w:rPr>
          <w:rFonts w:asciiTheme="majorHAnsi" w:hAnsiTheme="majorHAnsi" w:cstheme="majorHAnsi"/>
          <w:szCs w:val="32"/>
        </w:rPr>
      </w:pPr>
      <w:r>
        <w:rPr>
          <w:rFonts w:asciiTheme="majorHAnsi" w:hAnsiTheme="majorHAnsi" w:cstheme="majorHAnsi"/>
          <w:szCs w:val="32"/>
        </w:rPr>
        <w:t>Providing delivery commitments.</w:t>
      </w:r>
    </w:p>
    <w:p w14:paraId="32AD686D">
      <w:pPr>
        <w:pStyle w:val="36"/>
        <w:numPr>
          <w:ilvl w:val="0"/>
          <w:numId w:val="2"/>
        </w:numPr>
        <w:rPr>
          <w:rFonts w:asciiTheme="majorHAnsi" w:hAnsiTheme="majorHAnsi" w:cstheme="majorHAnsi"/>
          <w:szCs w:val="32"/>
        </w:rPr>
      </w:pPr>
      <w:r>
        <w:rPr>
          <w:rFonts w:asciiTheme="majorHAnsi" w:hAnsiTheme="majorHAnsi" w:cstheme="majorHAnsi"/>
          <w:szCs w:val="32"/>
        </w:rPr>
        <w:t>Acknowledging purchase orders.</w:t>
      </w:r>
    </w:p>
    <w:p w14:paraId="418BEC1F">
      <w:pPr>
        <w:pStyle w:val="36"/>
        <w:numPr>
          <w:ilvl w:val="0"/>
          <w:numId w:val="2"/>
        </w:numPr>
        <w:rPr>
          <w:rFonts w:asciiTheme="majorHAnsi" w:hAnsiTheme="majorHAnsi" w:cstheme="majorHAnsi"/>
          <w:szCs w:val="32"/>
        </w:rPr>
      </w:pPr>
      <w:r>
        <w:rPr>
          <w:rFonts w:asciiTheme="majorHAnsi" w:hAnsiTheme="majorHAnsi" w:cstheme="majorHAnsi"/>
          <w:szCs w:val="32"/>
        </w:rPr>
        <w:t>Delivering products or services.</w:t>
      </w:r>
    </w:p>
    <w:p w14:paraId="2FEE48E4">
      <w:pPr>
        <w:pStyle w:val="36"/>
        <w:numPr>
          <w:ilvl w:val="0"/>
          <w:numId w:val="2"/>
        </w:numPr>
        <w:rPr>
          <w:rFonts w:asciiTheme="majorHAnsi" w:hAnsiTheme="majorHAnsi" w:cstheme="majorHAnsi"/>
          <w:szCs w:val="32"/>
        </w:rPr>
      </w:pPr>
      <w:r>
        <w:rPr>
          <w:rFonts w:asciiTheme="majorHAnsi" w:hAnsiTheme="majorHAnsi" w:cstheme="majorHAnsi"/>
          <w:szCs w:val="32"/>
        </w:rPr>
        <w:t>Submitting invoices.</w:t>
      </w:r>
    </w:p>
    <w:bookmarkEnd w:id="64"/>
    <w:p w14:paraId="636F0E52">
      <w:pPr>
        <w:pStyle w:val="4"/>
        <w:rPr>
          <w:rFonts w:cstheme="majorHAnsi"/>
        </w:rPr>
      </w:pPr>
      <w:bookmarkStart w:id="65" w:name="_Toc232948551"/>
      <w:bookmarkStart w:id="66" w:name="inventory-team"/>
      <w:r>
        <w:rPr>
          <w:rFonts w:cstheme="majorHAnsi"/>
        </w:rPr>
        <w:t>4.5 Inventory Team</w:t>
      </w:r>
      <w:bookmarkEnd w:id="65"/>
    </w:p>
    <w:p w14:paraId="3685422C">
      <w:pPr>
        <w:pStyle w:val="35"/>
        <w:rPr>
          <w:rFonts w:asciiTheme="majorHAnsi" w:hAnsiTheme="majorHAnsi" w:cstheme="majorHAnsi"/>
        </w:rPr>
      </w:pPr>
      <w:r>
        <w:rPr>
          <w:rFonts w:asciiTheme="majorHAnsi" w:hAnsiTheme="majorHAnsi" w:cstheme="majorHAnsi"/>
        </w:rPr>
        <w:t>Responsibilities include:</w:t>
      </w:r>
    </w:p>
    <w:p w14:paraId="3148586B">
      <w:pPr>
        <w:pStyle w:val="36"/>
        <w:numPr>
          <w:ilvl w:val="0"/>
          <w:numId w:val="2"/>
        </w:numPr>
        <w:rPr>
          <w:rFonts w:asciiTheme="majorHAnsi" w:hAnsiTheme="majorHAnsi" w:cstheme="majorHAnsi"/>
        </w:rPr>
      </w:pPr>
      <w:r>
        <w:rPr>
          <w:rFonts w:asciiTheme="majorHAnsi" w:hAnsiTheme="majorHAnsi" w:cstheme="majorHAnsi"/>
        </w:rPr>
        <w:t>Viewing expected incoming stock.</w:t>
      </w:r>
    </w:p>
    <w:p w14:paraId="3F74D0D2">
      <w:pPr>
        <w:pStyle w:val="36"/>
        <w:numPr>
          <w:ilvl w:val="0"/>
          <w:numId w:val="2"/>
        </w:numPr>
        <w:rPr>
          <w:rFonts w:asciiTheme="majorHAnsi" w:hAnsiTheme="majorHAnsi" w:cstheme="majorHAnsi"/>
        </w:rPr>
      </w:pPr>
      <w:r>
        <w:rPr>
          <w:rFonts w:asciiTheme="majorHAnsi" w:hAnsiTheme="majorHAnsi" w:cstheme="majorHAnsi"/>
        </w:rPr>
        <w:t>Receiving delivered products.</w:t>
      </w:r>
    </w:p>
    <w:p w14:paraId="7F7BDADB">
      <w:pPr>
        <w:pStyle w:val="36"/>
        <w:numPr>
          <w:ilvl w:val="0"/>
          <w:numId w:val="2"/>
        </w:numPr>
        <w:rPr>
          <w:rFonts w:asciiTheme="majorHAnsi" w:hAnsiTheme="majorHAnsi" w:cstheme="majorHAnsi"/>
        </w:rPr>
      </w:pPr>
      <w:r>
        <w:rPr>
          <w:rFonts w:asciiTheme="majorHAnsi" w:hAnsiTheme="majorHAnsi" w:cstheme="majorHAnsi"/>
        </w:rPr>
        <w:t>Recording accepted, damaged, rejected, and shortage quantities.</w:t>
      </w:r>
    </w:p>
    <w:p w14:paraId="4D880A34">
      <w:pPr>
        <w:pStyle w:val="36"/>
        <w:numPr>
          <w:ilvl w:val="0"/>
          <w:numId w:val="2"/>
        </w:numPr>
        <w:rPr>
          <w:rFonts w:asciiTheme="majorHAnsi" w:hAnsiTheme="majorHAnsi" w:cstheme="majorHAnsi"/>
        </w:rPr>
      </w:pPr>
      <w:r>
        <w:rPr>
          <w:rFonts w:asciiTheme="majorHAnsi" w:hAnsiTheme="majorHAnsi" w:cstheme="majorHAnsi"/>
        </w:rPr>
        <w:t>Assigning storage locations.</w:t>
      </w:r>
    </w:p>
    <w:p w14:paraId="76FC5676">
      <w:pPr>
        <w:pStyle w:val="36"/>
        <w:numPr>
          <w:ilvl w:val="0"/>
          <w:numId w:val="2"/>
        </w:numPr>
        <w:rPr>
          <w:rFonts w:asciiTheme="majorHAnsi" w:hAnsiTheme="majorHAnsi" w:cstheme="majorHAnsi"/>
        </w:rPr>
      </w:pPr>
      <w:r>
        <w:rPr>
          <w:rFonts w:asciiTheme="majorHAnsi" w:hAnsiTheme="majorHAnsi" w:cstheme="majorHAnsi"/>
        </w:rPr>
        <w:t>Managing stock movements.</w:t>
      </w:r>
    </w:p>
    <w:p w14:paraId="498DEA72">
      <w:pPr>
        <w:pStyle w:val="36"/>
        <w:numPr>
          <w:ilvl w:val="0"/>
          <w:numId w:val="2"/>
        </w:numPr>
        <w:rPr>
          <w:rFonts w:asciiTheme="majorHAnsi" w:hAnsiTheme="majorHAnsi" w:cstheme="majorHAnsi"/>
        </w:rPr>
      </w:pPr>
      <w:r>
        <w:rPr>
          <w:rFonts w:asciiTheme="majorHAnsi" w:hAnsiTheme="majorHAnsi" w:cstheme="majorHAnsi"/>
        </w:rPr>
        <w:t>Monitoring low stock and expiry.</w:t>
      </w:r>
    </w:p>
    <w:p w14:paraId="646801BC">
      <w:pPr>
        <w:pStyle w:val="36"/>
        <w:numPr>
          <w:ilvl w:val="0"/>
          <w:numId w:val="2"/>
        </w:numPr>
        <w:rPr>
          <w:rFonts w:asciiTheme="majorHAnsi" w:hAnsiTheme="majorHAnsi" w:cstheme="majorHAnsi"/>
        </w:rPr>
      </w:pPr>
      <w:r>
        <w:rPr>
          <w:rFonts w:asciiTheme="majorHAnsi" w:hAnsiTheme="majorHAnsi" w:cstheme="majorHAnsi"/>
        </w:rPr>
        <w:t>Maintaining stock accuracy.</w:t>
      </w:r>
    </w:p>
    <w:bookmarkEnd w:id="66"/>
    <w:p w14:paraId="05177FD6">
      <w:pPr>
        <w:pStyle w:val="4"/>
        <w:rPr>
          <w:rFonts w:cstheme="majorHAnsi"/>
        </w:rPr>
      </w:pPr>
      <w:bookmarkStart w:id="67" w:name="_Toc232948552"/>
      <w:bookmarkStart w:id="68" w:name="quality-team"/>
      <w:r>
        <w:rPr>
          <w:rFonts w:cstheme="majorHAnsi"/>
        </w:rPr>
        <w:t>4.6 Quality Team</w:t>
      </w:r>
      <w:bookmarkEnd w:id="67"/>
    </w:p>
    <w:p w14:paraId="718FF5DA">
      <w:pPr>
        <w:pStyle w:val="35"/>
        <w:rPr>
          <w:rFonts w:asciiTheme="majorHAnsi" w:hAnsiTheme="majorHAnsi" w:cstheme="majorHAnsi"/>
        </w:rPr>
      </w:pPr>
      <w:r>
        <w:rPr>
          <w:rFonts w:asciiTheme="majorHAnsi" w:hAnsiTheme="majorHAnsi" w:cstheme="majorHAnsi"/>
        </w:rPr>
        <w:t>Responsibilities include:</w:t>
      </w:r>
    </w:p>
    <w:p w14:paraId="3AD7A67B">
      <w:pPr>
        <w:pStyle w:val="36"/>
        <w:numPr>
          <w:ilvl w:val="0"/>
          <w:numId w:val="2"/>
        </w:numPr>
        <w:rPr>
          <w:rFonts w:asciiTheme="majorHAnsi" w:hAnsiTheme="majorHAnsi" w:cstheme="majorHAnsi"/>
        </w:rPr>
      </w:pPr>
      <w:r>
        <w:rPr>
          <w:rFonts w:asciiTheme="majorHAnsi" w:hAnsiTheme="majorHAnsi" w:cstheme="majorHAnsi"/>
        </w:rPr>
        <w:t>Inspecting received products.</w:t>
      </w:r>
    </w:p>
    <w:p w14:paraId="7E1A80F1">
      <w:pPr>
        <w:pStyle w:val="36"/>
        <w:numPr>
          <w:ilvl w:val="0"/>
          <w:numId w:val="2"/>
        </w:numPr>
        <w:rPr>
          <w:rFonts w:asciiTheme="majorHAnsi" w:hAnsiTheme="majorHAnsi" w:cstheme="majorHAnsi"/>
        </w:rPr>
      </w:pPr>
      <w:r>
        <w:rPr>
          <w:rFonts w:asciiTheme="majorHAnsi" w:hAnsiTheme="majorHAnsi" w:cstheme="majorHAnsi"/>
        </w:rPr>
        <w:t>Recording quality results.</w:t>
      </w:r>
    </w:p>
    <w:p w14:paraId="59D18999">
      <w:pPr>
        <w:pStyle w:val="36"/>
        <w:numPr>
          <w:ilvl w:val="0"/>
          <w:numId w:val="2"/>
        </w:numPr>
        <w:rPr>
          <w:rFonts w:asciiTheme="majorHAnsi" w:hAnsiTheme="majorHAnsi" w:cstheme="majorHAnsi"/>
        </w:rPr>
      </w:pPr>
      <w:r>
        <w:rPr>
          <w:rFonts w:asciiTheme="majorHAnsi" w:hAnsiTheme="majorHAnsi" w:cstheme="majorHAnsi"/>
        </w:rPr>
        <w:t>Approving or rejecting received stock.</w:t>
      </w:r>
    </w:p>
    <w:p w14:paraId="569889B9">
      <w:pPr>
        <w:pStyle w:val="36"/>
        <w:numPr>
          <w:ilvl w:val="0"/>
          <w:numId w:val="2"/>
        </w:numPr>
        <w:rPr>
          <w:rFonts w:asciiTheme="majorHAnsi" w:hAnsiTheme="majorHAnsi" w:cstheme="majorHAnsi"/>
        </w:rPr>
      </w:pPr>
      <w:r>
        <w:rPr>
          <w:rFonts w:asciiTheme="majorHAnsi" w:hAnsiTheme="majorHAnsi" w:cstheme="majorHAnsi"/>
        </w:rPr>
        <w:t>Provi</w:t>
      </w:r>
      <w:bookmarkStart w:id="168" w:name="_GoBack"/>
      <w:bookmarkEnd w:id="168"/>
      <w:r>
        <w:rPr>
          <w:rFonts w:asciiTheme="majorHAnsi" w:hAnsiTheme="majorHAnsi" w:cstheme="majorHAnsi"/>
        </w:rPr>
        <w:t>ding supplier-quality feedback.</w:t>
      </w:r>
    </w:p>
    <w:bookmarkEnd w:id="68"/>
    <w:p w14:paraId="34E86190">
      <w:pPr>
        <w:pStyle w:val="4"/>
        <w:rPr>
          <w:rFonts w:cstheme="majorHAnsi"/>
        </w:rPr>
      </w:pPr>
      <w:bookmarkStart w:id="69" w:name="_Toc232948553"/>
      <w:bookmarkStart w:id="70" w:name="finance-team"/>
      <w:r>
        <w:rPr>
          <w:rFonts w:cstheme="majorHAnsi"/>
        </w:rPr>
        <w:t>4.7 Finance Team</w:t>
      </w:r>
      <w:bookmarkEnd w:id="69"/>
    </w:p>
    <w:p w14:paraId="51F3A59B">
      <w:pPr>
        <w:pStyle w:val="35"/>
        <w:rPr>
          <w:rFonts w:asciiTheme="majorHAnsi" w:hAnsiTheme="majorHAnsi" w:cstheme="majorHAnsi"/>
        </w:rPr>
      </w:pPr>
      <w:r>
        <w:rPr>
          <w:rFonts w:asciiTheme="majorHAnsi" w:hAnsiTheme="majorHAnsi" w:cstheme="majorHAnsi"/>
        </w:rPr>
        <w:t>Responsibilities include:</w:t>
      </w:r>
    </w:p>
    <w:p w14:paraId="0B25126A">
      <w:pPr>
        <w:pStyle w:val="36"/>
        <w:numPr>
          <w:ilvl w:val="0"/>
          <w:numId w:val="2"/>
        </w:numPr>
        <w:rPr>
          <w:rFonts w:asciiTheme="majorHAnsi" w:hAnsiTheme="majorHAnsi" w:cstheme="majorHAnsi"/>
        </w:rPr>
      </w:pPr>
      <w:r>
        <w:rPr>
          <w:rFonts w:asciiTheme="majorHAnsi" w:hAnsiTheme="majorHAnsi" w:cstheme="majorHAnsi"/>
        </w:rPr>
        <w:t>Reviewing procurement spending.</w:t>
      </w:r>
    </w:p>
    <w:p w14:paraId="28401D96">
      <w:pPr>
        <w:pStyle w:val="36"/>
        <w:numPr>
          <w:ilvl w:val="0"/>
          <w:numId w:val="2"/>
        </w:numPr>
        <w:rPr>
          <w:rFonts w:asciiTheme="majorHAnsi" w:hAnsiTheme="majorHAnsi" w:cstheme="majorHAnsi"/>
        </w:rPr>
      </w:pPr>
      <w:r>
        <w:rPr>
          <w:rFonts w:asciiTheme="majorHAnsi" w:hAnsiTheme="majorHAnsi" w:cstheme="majorHAnsi"/>
        </w:rPr>
        <w:t>Validating invoices.</w:t>
      </w:r>
    </w:p>
    <w:p w14:paraId="3EBBDC5C">
      <w:pPr>
        <w:pStyle w:val="36"/>
        <w:numPr>
          <w:ilvl w:val="0"/>
          <w:numId w:val="2"/>
        </w:numPr>
        <w:rPr>
          <w:rFonts w:asciiTheme="majorHAnsi" w:hAnsiTheme="majorHAnsi" w:cstheme="majorHAnsi"/>
        </w:rPr>
      </w:pPr>
      <w:r>
        <w:rPr>
          <w:rFonts w:asciiTheme="majorHAnsi" w:hAnsiTheme="majorHAnsi" w:cstheme="majorHAnsi"/>
        </w:rPr>
        <w:t>Matching purchase orders, goods receipts, and invoices.</w:t>
      </w:r>
    </w:p>
    <w:p w14:paraId="4801793B">
      <w:pPr>
        <w:pStyle w:val="36"/>
        <w:numPr>
          <w:ilvl w:val="0"/>
          <w:numId w:val="2"/>
        </w:numPr>
        <w:rPr>
          <w:rFonts w:asciiTheme="majorHAnsi" w:hAnsiTheme="majorHAnsi" w:cstheme="majorHAnsi"/>
        </w:rPr>
      </w:pPr>
      <w:r>
        <w:rPr>
          <w:rFonts w:asciiTheme="majorHAnsi" w:hAnsiTheme="majorHAnsi" w:cstheme="majorHAnsi"/>
        </w:rPr>
        <w:t>Approving invoices.</w:t>
      </w:r>
    </w:p>
    <w:p w14:paraId="7B94B508">
      <w:pPr>
        <w:pStyle w:val="36"/>
        <w:numPr>
          <w:ilvl w:val="0"/>
          <w:numId w:val="2"/>
        </w:numPr>
        <w:rPr>
          <w:rFonts w:asciiTheme="majorHAnsi" w:hAnsiTheme="majorHAnsi" w:cstheme="majorHAnsi"/>
        </w:rPr>
      </w:pPr>
      <w:r>
        <w:rPr>
          <w:rFonts w:asciiTheme="majorHAnsi" w:hAnsiTheme="majorHAnsi" w:cstheme="majorHAnsi"/>
        </w:rPr>
        <w:t>Updating payment status.</w:t>
      </w:r>
    </w:p>
    <w:p w14:paraId="12F1E3A1">
      <w:pPr>
        <w:pStyle w:val="36"/>
        <w:numPr>
          <w:ilvl w:val="0"/>
          <w:numId w:val="2"/>
        </w:numPr>
        <w:rPr>
          <w:rFonts w:asciiTheme="majorHAnsi" w:hAnsiTheme="majorHAnsi" w:cstheme="majorHAnsi"/>
        </w:rPr>
      </w:pPr>
      <w:r>
        <w:rPr>
          <w:rFonts w:asciiTheme="majorHAnsi" w:hAnsiTheme="majorHAnsi" w:cstheme="majorHAnsi"/>
        </w:rPr>
        <w:t>Monitoring outstanding payments.</w:t>
      </w:r>
    </w:p>
    <w:bookmarkEnd w:id="70"/>
    <w:p w14:paraId="64B6445E">
      <w:pPr>
        <w:pStyle w:val="4"/>
        <w:rPr>
          <w:rFonts w:cstheme="majorHAnsi"/>
        </w:rPr>
      </w:pPr>
      <w:bookmarkStart w:id="71" w:name="_Toc232948554"/>
      <w:bookmarkStart w:id="72" w:name="senior-management"/>
      <w:r>
        <w:rPr>
          <w:rFonts w:cstheme="majorHAnsi"/>
        </w:rPr>
        <w:t>4.8 Senior Management</w:t>
      </w:r>
      <w:bookmarkEnd w:id="71"/>
    </w:p>
    <w:p w14:paraId="3F69C2C9">
      <w:pPr>
        <w:pStyle w:val="35"/>
        <w:rPr>
          <w:rFonts w:asciiTheme="majorHAnsi" w:hAnsiTheme="majorHAnsi" w:cstheme="majorHAnsi"/>
        </w:rPr>
      </w:pPr>
      <w:r>
        <w:rPr>
          <w:rFonts w:asciiTheme="majorHAnsi" w:hAnsiTheme="majorHAnsi" w:cstheme="majorHAnsi"/>
        </w:rPr>
        <w:t>Responsibilities include:</w:t>
      </w:r>
    </w:p>
    <w:p w14:paraId="57625D6E">
      <w:pPr>
        <w:pStyle w:val="36"/>
        <w:numPr>
          <w:ilvl w:val="0"/>
          <w:numId w:val="2"/>
        </w:numPr>
        <w:rPr>
          <w:rFonts w:asciiTheme="majorHAnsi" w:hAnsiTheme="majorHAnsi" w:cstheme="majorHAnsi"/>
        </w:rPr>
      </w:pPr>
      <w:r>
        <w:rPr>
          <w:rFonts w:asciiTheme="majorHAnsi" w:hAnsiTheme="majorHAnsi" w:cstheme="majorHAnsi"/>
        </w:rPr>
        <w:t>Reviewing procurement dashboards.</w:t>
      </w:r>
    </w:p>
    <w:p w14:paraId="73A71894">
      <w:pPr>
        <w:pStyle w:val="36"/>
        <w:numPr>
          <w:ilvl w:val="0"/>
          <w:numId w:val="2"/>
        </w:numPr>
        <w:rPr>
          <w:rFonts w:asciiTheme="majorHAnsi" w:hAnsiTheme="majorHAnsi" w:cstheme="majorHAnsi"/>
        </w:rPr>
      </w:pPr>
      <w:r>
        <w:rPr>
          <w:rFonts w:asciiTheme="majorHAnsi" w:hAnsiTheme="majorHAnsi" w:cstheme="majorHAnsi"/>
        </w:rPr>
        <w:t>Monitoring expenditure.</w:t>
      </w:r>
    </w:p>
    <w:p w14:paraId="6C66DAE0">
      <w:pPr>
        <w:pStyle w:val="36"/>
        <w:numPr>
          <w:ilvl w:val="0"/>
          <w:numId w:val="2"/>
        </w:numPr>
        <w:rPr>
          <w:rFonts w:asciiTheme="majorHAnsi" w:hAnsiTheme="majorHAnsi" w:cstheme="majorHAnsi"/>
        </w:rPr>
      </w:pPr>
      <w:r>
        <w:rPr>
          <w:rFonts w:asciiTheme="majorHAnsi" w:hAnsiTheme="majorHAnsi" w:cstheme="majorHAnsi"/>
        </w:rPr>
        <w:t>Monitoring supplier performance.</w:t>
      </w:r>
    </w:p>
    <w:p w14:paraId="40E7BFFB">
      <w:pPr>
        <w:pStyle w:val="36"/>
        <w:numPr>
          <w:ilvl w:val="0"/>
          <w:numId w:val="2"/>
        </w:numPr>
        <w:rPr>
          <w:rFonts w:asciiTheme="majorHAnsi" w:hAnsiTheme="majorHAnsi" w:cstheme="majorHAnsi"/>
        </w:rPr>
      </w:pPr>
      <w:r>
        <w:rPr>
          <w:rFonts w:asciiTheme="majorHAnsi" w:hAnsiTheme="majorHAnsi" w:cstheme="majorHAnsi"/>
        </w:rPr>
        <w:t>Reviewing cost savings.</w:t>
      </w:r>
    </w:p>
    <w:p w14:paraId="15BCDCB9">
      <w:pPr>
        <w:pStyle w:val="36"/>
        <w:numPr>
          <w:ilvl w:val="0"/>
          <w:numId w:val="2"/>
        </w:numPr>
        <w:rPr>
          <w:rFonts w:asciiTheme="majorHAnsi" w:hAnsiTheme="majorHAnsi" w:cstheme="majorHAnsi"/>
        </w:rPr>
      </w:pPr>
      <w:r>
        <w:rPr>
          <w:rFonts w:asciiTheme="majorHAnsi" w:hAnsiTheme="majorHAnsi" w:cstheme="majorHAnsi"/>
        </w:rPr>
        <w:t>Making strategic procurement decisions.</w:t>
      </w:r>
    </w:p>
    <w:bookmarkEnd w:id="72"/>
    <w:p w14:paraId="096C6533">
      <w:pPr>
        <w:pStyle w:val="4"/>
        <w:rPr>
          <w:rFonts w:cstheme="majorHAnsi"/>
        </w:rPr>
      </w:pPr>
      <w:bookmarkStart w:id="73" w:name="_Toc232948555"/>
      <w:bookmarkStart w:id="74" w:name="administrator"/>
      <w:r>
        <w:rPr>
          <w:rFonts w:cstheme="majorHAnsi"/>
        </w:rPr>
        <w:t>4.9 Administrator</w:t>
      </w:r>
      <w:bookmarkEnd w:id="73"/>
    </w:p>
    <w:p w14:paraId="1E730DA7">
      <w:pPr>
        <w:pStyle w:val="35"/>
        <w:rPr>
          <w:rFonts w:asciiTheme="majorHAnsi" w:hAnsiTheme="majorHAnsi" w:cstheme="majorHAnsi"/>
        </w:rPr>
      </w:pPr>
      <w:r>
        <w:rPr>
          <w:rFonts w:asciiTheme="majorHAnsi" w:hAnsiTheme="majorHAnsi" w:cstheme="majorHAnsi"/>
        </w:rPr>
        <w:t>Responsibilities include:</w:t>
      </w:r>
    </w:p>
    <w:p w14:paraId="3EDF7504">
      <w:pPr>
        <w:pStyle w:val="36"/>
        <w:numPr>
          <w:ilvl w:val="0"/>
          <w:numId w:val="2"/>
        </w:numPr>
        <w:rPr>
          <w:rFonts w:asciiTheme="majorHAnsi" w:hAnsiTheme="majorHAnsi" w:cstheme="majorHAnsi"/>
        </w:rPr>
      </w:pPr>
      <w:r>
        <w:rPr>
          <w:rFonts w:asciiTheme="majorHAnsi" w:hAnsiTheme="majorHAnsi" w:cstheme="majorHAnsi"/>
        </w:rPr>
        <w:t>Managing organizations.</w:t>
      </w:r>
    </w:p>
    <w:p w14:paraId="1D9900E2">
      <w:pPr>
        <w:pStyle w:val="36"/>
        <w:numPr>
          <w:ilvl w:val="0"/>
          <w:numId w:val="2"/>
        </w:numPr>
        <w:rPr>
          <w:rFonts w:asciiTheme="majorHAnsi" w:hAnsiTheme="majorHAnsi" w:cstheme="majorHAnsi"/>
        </w:rPr>
      </w:pPr>
      <w:r>
        <w:rPr>
          <w:rFonts w:asciiTheme="majorHAnsi" w:hAnsiTheme="majorHAnsi" w:cstheme="majorHAnsi"/>
        </w:rPr>
        <w:t>Managing users and roles.</w:t>
      </w:r>
    </w:p>
    <w:p w14:paraId="11C39D32">
      <w:pPr>
        <w:pStyle w:val="36"/>
        <w:numPr>
          <w:ilvl w:val="0"/>
          <w:numId w:val="2"/>
        </w:numPr>
        <w:rPr>
          <w:rFonts w:asciiTheme="majorHAnsi" w:hAnsiTheme="majorHAnsi" w:cstheme="majorHAnsi"/>
        </w:rPr>
      </w:pPr>
      <w:r>
        <w:rPr>
          <w:rFonts w:asciiTheme="majorHAnsi" w:hAnsiTheme="majorHAnsi" w:cstheme="majorHAnsi"/>
        </w:rPr>
        <w:t>Managing permissions.</w:t>
      </w:r>
    </w:p>
    <w:p w14:paraId="18723865">
      <w:pPr>
        <w:pStyle w:val="36"/>
        <w:numPr>
          <w:ilvl w:val="0"/>
          <w:numId w:val="2"/>
        </w:numPr>
        <w:rPr>
          <w:rFonts w:asciiTheme="majorHAnsi" w:hAnsiTheme="majorHAnsi" w:cstheme="majorHAnsi"/>
        </w:rPr>
      </w:pPr>
      <w:r>
        <w:rPr>
          <w:rFonts w:asciiTheme="majorHAnsi" w:hAnsiTheme="majorHAnsi" w:cstheme="majorHAnsi"/>
        </w:rPr>
        <w:t>Configuring scoring criteria.</w:t>
      </w:r>
    </w:p>
    <w:p w14:paraId="70EA3B21">
      <w:pPr>
        <w:pStyle w:val="36"/>
        <w:numPr>
          <w:ilvl w:val="0"/>
          <w:numId w:val="2"/>
        </w:numPr>
        <w:rPr>
          <w:rFonts w:asciiTheme="majorHAnsi" w:hAnsiTheme="majorHAnsi" w:cstheme="majorHAnsi"/>
        </w:rPr>
      </w:pPr>
      <w:r>
        <w:rPr>
          <w:rFonts w:asciiTheme="majorHAnsi" w:hAnsiTheme="majorHAnsi" w:cstheme="majorHAnsi"/>
        </w:rPr>
        <w:t>Configuring approval workflows.</w:t>
      </w:r>
    </w:p>
    <w:p w14:paraId="64EB42EB">
      <w:pPr>
        <w:pStyle w:val="36"/>
        <w:numPr>
          <w:ilvl w:val="0"/>
          <w:numId w:val="2"/>
        </w:numPr>
        <w:rPr>
          <w:rFonts w:asciiTheme="majorHAnsi" w:hAnsiTheme="majorHAnsi" w:cstheme="majorHAnsi"/>
        </w:rPr>
      </w:pPr>
      <w:r>
        <w:rPr>
          <w:rFonts w:asciiTheme="majorHAnsi" w:hAnsiTheme="majorHAnsi" w:cstheme="majorHAnsi"/>
        </w:rPr>
        <w:t>Maintaining system settings.</w:t>
      </w:r>
    </w:p>
    <w:p w14:paraId="30731ACC">
      <w:pPr>
        <w:pStyle w:val="36"/>
        <w:numPr>
          <w:ilvl w:val="0"/>
          <w:numId w:val="2"/>
        </w:numPr>
        <w:rPr>
          <w:rFonts w:asciiTheme="majorHAnsi" w:hAnsiTheme="majorHAnsi" w:cstheme="majorHAnsi"/>
        </w:rPr>
      </w:pPr>
      <w:r>
        <w:rPr>
          <w:rFonts w:asciiTheme="majorHAnsi" w:hAnsiTheme="majorHAnsi" w:cstheme="majorHAnsi"/>
        </w:rPr>
        <w:t>Monitoring audit logs.</w:t>
      </w:r>
    </w:p>
    <w:bookmarkEnd w:id="74"/>
    <w:p w14:paraId="4AD7CD64">
      <w:pPr>
        <w:pStyle w:val="4"/>
        <w:rPr>
          <w:rFonts w:cstheme="majorHAnsi"/>
        </w:rPr>
      </w:pPr>
      <w:bookmarkStart w:id="75" w:name="_Toc232948556"/>
      <w:bookmarkStart w:id="76" w:name="development-and-support-team"/>
      <w:r>
        <w:rPr>
          <w:rFonts w:cstheme="majorHAnsi"/>
        </w:rPr>
        <w:t>4.10 Development and Support Team</w:t>
      </w:r>
      <w:bookmarkEnd w:id="75"/>
    </w:p>
    <w:p w14:paraId="53EF4188">
      <w:pPr>
        <w:pStyle w:val="35"/>
        <w:rPr>
          <w:rFonts w:asciiTheme="majorHAnsi" w:hAnsiTheme="majorHAnsi" w:cstheme="majorHAnsi"/>
        </w:rPr>
      </w:pPr>
      <w:r>
        <w:rPr>
          <w:rFonts w:asciiTheme="majorHAnsi" w:hAnsiTheme="majorHAnsi" w:cstheme="majorHAnsi"/>
        </w:rPr>
        <w:t>Responsibilities include:</w:t>
      </w:r>
    </w:p>
    <w:p w14:paraId="1CB1CDD5">
      <w:pPr>
        <w:pStyle w:val="36"/>
        <w:numPr>
          <w:ilvl w:val="0"/>
          <w:numId w:val="2"/>
        </w:numPr>
        <w:rPr>
          <w:rFonts w:asciiTheme="majorHAnsi" w:hAnsiTheme="majorHAnsi" w:cstheme="majorHAnsi"/>
        </w:rPr>
      </w:pPr>
      <w:r>
        <w:rPr>
          <w:rFonts w:asciiTheme="majorHAnsi" w:hAnsiTheme="majorHAnsi" w:cstheme="majorHAnsi"/>
        </w:rPr>
        <w:t>Developing the application.</w:t>
      </w:r>
    </w:p>
    <w:p w14:paraId="6C322C88">
      <w:pPr>
        <w:pStyle w:val="36"/>
        <w:numPr>
          <w:ilvl w:val="0"/>
          <w:numId w:val="2"/>
        </w:numPr>
        <w:rPr>
          <w:rFonts w:asciiTheme="majorHAnsi" w:hAnsiTheme="majorHAnsi" w:cstheme="majorHAnsi"/>
        </w:rPr>
      </w:pPr>
      <w:r>
        <w:rPr>
          <w:rFonts w:asciiTheme="majorHAnsi" w:hAnsiTheme="majorHAnsi" w:cstheme="majorHAnsi"/>
        </w:rPr>
        <w:t>Maintaining the platform.</w:t>
      </w:r>
    </w:p>
    <w:p w14:paraId="5BE35A89">
      <w:pPr>
        <w:pStyle w:val="36"/>
        <w:numPr>
          <w:ilvl w:val="0"/>
          <w:numId w:val="2"/>
        </w:numPr>
        <w:rPr>
          <w:rFonts w:asciiTheme="majorHAnsi" w:hAnsiTheme="majorHAnsi" w:cstheme="majorHAnsi"/>
        </w:rPr>
      </w:pPr>
      <w:r>
        <w:rPr>
          <w:rFonts w:asciiTheme="majorHAnsi" w:hAnsiTheme="majorHAnsi" w:cstheme="majorHAnsi"/>
        </w:rPr>
        <w:t>Managing deployment.</w:t>
      </w:r>
    </w:p>
    <w:p w14:paraId="3C1520CC">
      <w:pPr>
        <w:pStyle w:val="36"/>
        <w:numPr>
          <w:ilvl w:val="0"/>
          <w:numId w:val="2"/>
        </w:numPr>
        <w:rPr>
          <w:rFonts w:asciiTheme="majorHAnsi" w:hAnsiTheme="majorHAnsi" w:cstheme="majorHAnsi"/>
        </w:rPr>
      </w:pPr>
      <w:r>
        <w:rPr>
          <w:rFonts w:asciiTheme="majorHAnsi" w:hAnsiTheme="majorHAnsi" w:cstheme="majorHAnsi"/>
        </w:rPr>
        <w:t>Resolving application issues.</w:t>
      </w:r>
    </w:p>
    <w:p w14:paraId="11980296">
      <w:pPr>
        <w:pStyle w:val="36"/>
        <w:numPr>
          <w:ilvl w:val="0"/>
          <w:numId w:val="2"/>
        </w:numPr>
        <w:rPr>
          <w:rFonts w:asciiTheme="majorHAnsi" w:hAnsiTheme="majorHAnsi" w:cstheme="majorHAnsi"/>
        </w:rPr>
      </w:pPr>
      <w:r>
        <w:rPr>
          <w:rFonts w:asciiTheme="majorHAnsi" w:hAnsiTheme="majorHAnsi" w:cstheme="majorHAnsi"/>
        </w:rPr>
        <w:t>Monitoring system performance.</w:t>
      </w:r>
    </w:p>
    <w:p w14:paraId="0FA7EB1E">
      <w:pPr>
        <w:pStyle w:val="36"/>
        <w:numPr>
          <w:ilvl w:val="0"/>
          <w:numId w:val="2"/>
        </w:numPr>
        <w:rPr>
          <w:rFonts w:asciiTheme="majorHAnsi" w:hAnsiTheme="majorHAnsi" w:cstheme="majorHAnsi"/>
        </w:rPr>
      </w:pPr>
      <w:r>
        <w:rPr>
          <w:rFonts w:asciiTheme="majorHAnsi" w:hAnsiTheme="majorHAnsi" w:cstheme="majorHAnsi"/>
        </w:rPr>
        <w:t>Providing technical support.</w:t>
      </w:r>
    </w:p>
    <w:p w14:paraId="41777585">
      <w:pPr>
        <w:spacing w:after="200" w:line="240" w:lineRule="auto"/>
        <w:rPr>
          <w:rFonts w:asciiTheme="majorHAnsi" w:hAnsiTheme="majorHAnsi" w:cstheme="majorHAnsi"/>
        </w:rPr>
      </w:pPr>
      <w:r>
        <w:rPr>
          <w:rFonts w:asciiTheme="majorHAnsi" w:hAnsiTheme="majorHAnsi" w:cstheme="majorHAnsi"/>
        </w:rPr>
      </w:r>
    </w:p>
    <w:bookmarkEnd w:id="56"/>
    <w:bookmarkEnd w:id="76"/>
    <w:p w14:paraId="18812601">
      <w:pPr>
        <w:pStyle w:val="2"/>
        <w:rPr>
          <w:rFonts w:cstheme="majorHAnsi"/>
        </w:rPr>
      </w:pPr>
      <w:bookmarkStart w:id="77" w:name="_Toc232948557"/>
      <w:bookmarkStart w:id="78" w:name="business-requirements"/>
      <w:r>
        <w:rPr>
          <w:rFonts w:cstheme="majorHAnsi"/>
        </w:rPr>
        <w:t>5. Business Requirements</w:t>
      </w:r>
      <w:bookmarkEnd w:id="77"/>
    </w:p>
    <w:p w14:paraId="2D9BABF6">
      <w:pPr>
        <w:pStyle w:val="4"/>
        <w:rPr>
          <w:rFonts w:cstheme="majorHAnsi"/>
        </w:rPr>
      </w:pPr>
      <w:bookmarkStart w:id="79" w:name="_Toc232948558"/>
      <w:bookmarkStart w:id="80" w:name="br-01-multi-organization-support"/>
      <w:r>
        <w:rPr>
          <w:rFonts w:cstheme="majorHAnsi"/>
        </w:rPr>
        <w:t>01: Multi-Organization Support</w:t>
      </w:r>
      <w:bookmarkEnd w:id="79"/>
    </w:p>
    <w:p w14:paraId="4820CDAA">
      <w:pPr>
        <w:pStyle w:val="35"/>
        <w:rPr>
          <w:rFonts w:asciiTheme="majorHAnsi" w:hAnsiTheme="majorHAnsi" w:cstheme="majorHAnsi"/>
        </w:rPr>
      </w:pPr>
      <w:r>
        <w:rPr>
          <w:rFonts w:asciiTheme="majorHAnsi" w:hAnsiTheme="majorHAnsi" w:cstheme="majorHAnsi"/>
        </w:rPr>
        <w:t>The platform must support multiple client organizations while securely separating each organization’s users and business data.</w:t>
      </w:r>
    </w:p>
    <w:bookmarkEnd w:id="80"/>
    <w:p w14:paraId="2D7ECFAC">
      <w:pPr>
        <w:pStyle w:val="4"/>
        <w:rPr>
          <w:rFonts w:cstheme="majorHAnsi"/>
        </w:rPr>
      </w:pPr>
      <w:bookmarkStart w:id="81" w:name="_Toc232948559"/>
      <w:bookmarkStart w:id="82" w:name="br-02-centralized-procurement"/>
      <w:r>
        <w:rPr>
          <w:rFonts w:cstheme="majorHAnsi"/>
        </w:rPr>
        <w:t>02: Centralized Procurement</w:t>
      </w:r>
      <w:bookmarkEnd w:id="81"/>
    </w:p>
    <w:p w14:paraId="74F1B5F3">
      <w:pPr>
        <w:pStyle w:val="35"/>
        <w:rPr>
          <w:rFonts w:asciiTheme="majorHAnsi" w:hAnsiTheme="majorHAnsi" w:cstheme="majorHAnsi"/>
        </w:rPr>
      </w:pPr>
      <w:r>
        <w:rPr>
          <w:rFonts w:asciiTheme="majorHAnsi" w:hAnsiTheme="majorHAnsi" w:cstheme="majorHAnsi"/>
        </w:rPr>
        <w:t>The system must maintain procurement requirements, RFQs, quotations, supplier records, purchase orders, inventory receipts, invoices, and payment status in a centralized platform.</w:t>
      </w:r>
    </w:p>
    <w:bookmarkEnd w:id="82"/>
    <w:p w14:paraId="77DE1B84">
      <w:pPr>
        <w:pStyle w:val="4"/>
        <w:rPr>
          <w:rFonts w:cstheme="majorHAnsi"/>
        </w:rPr>
      </w:pPr>
      <w:bookmarkStart w:id="83" w:name="_Toc232948560"/>
      <w:bookmarkStart w:id="84" w:name="br-03-requirement-management"/>
      <w:r>
        <w:rPr>
          <w:rFonts w:cstheme="majorHAnsi"/>
        </w:rPr>
        <w:t>03: Requirement Management</w:t>
      </w:r>
      <w:bookmarkEnd w:id="83"/>
    </w:p>
    <w:p w14:paraId="1ED29B0E">
      <w:pPr>
        <w:pStyle w:val="35"/>
        <w:rPr>
          <w:rFonts w:asciiTheme="majorHAnsi" w:hAnsiTheme="majorHAnsi" w:cstheme="majorHAnsi"/>
        </w:rPr>
      </w:pPr>
      <w:r>
        <w:rPr>
          <w:rFonts w:asciiTheme="majorHAnsi" w:hAnsiTheme="majorHAnsi" w:cstheme="majorHAnsi"/>
        </w:rPr>
        <w:t>Authorized users must be able to submit, review, approve, reject, and track procurement requirements.</w:t>
      </w:r>
    </w:p>
    <w:bookmarkEnd w:id="84"/>
    <w:p w14:paraId="1093248E">
      <w:pPr>
        <w:pStyle w:val="4"/>
        <w:rPr>
          <w:rFonts w:cstheme="majorHAnsi"/>
        </w:rPr>
      </w:pPr>
      <w:bookmarkStart w:id="85" w:name="_Toc232948561"/>
      <w:bookmarkStart w:id="86" w:name="br-04-rfq-automation"/>
      <w:r>
        <w:rPr>
          <w:rFonts w:cstheme="majorHAnsi"/>
        </w:rPr>
        <w:t>04: RFQ Automation</w:t>
      </w:r>
      <w:bookmarkEnd w:id="85"/>
    </w:p>
    <w:p w14:paraId="77EE2576">
      <w:pPr>
        <w:pStyle w:val="35"/>
        <w:rPr>
          <w:rFonts w:asciiTheme="majorHAnsi" w:hAnsiTheme="majorHAnsi" w:cstheme="majorHAnsi"/>
        </w:rPr>
      </w:pPr>
      <w:r>
        <w:rPr>
          <w:rFonts w:asciiTheme="majorHAnsi" w:hAnsiTheme="majorHAnsi" w:cstheme="majorHAnsi"/>
        </w:rPr>
        <w:t>The ordering team must be able to create, publish, modify, close, and track RFQs.</w:t>
      </w:r>
    </w:p>
    <w:bookmarkEnd w:id="86"/>
    <w:p w14:paraId="062023D2">
      <w:pPr>
        <w:pStyle w:val="4"/>
        <w:rPr>
          <w:rFonts w:cstheme="majorHAnsi"/>
        </w:rPr>
      </w:pPr>
      <w:bookmarkStart w:id="87" w:name="_Toc232948562"/>
      <w:bookmarkStart w:id="88" w:name="br-05-supplier-portal"/>
      <w:r>
        <w:rPr>
          <w:rFonts w:cstheme="majorHAnsi"/>
        </w:rPr>
        <w:t>05: Supplier Portal</w:t>
      </w:r>
      <w:bookmarkEnd w:id="87"/>
    </w:p>
    <w:p w14:paraId="1A0ADDD2">
      <w:pPr>
        <w:pStyle w:val="35"/>
        <w:rPr>
          <w:rFonts w:asciiTheme="majorHAnsi" w:hAnsiTheme="majorHAnsi" w:cstheme="majorHAnsi"/>
        </w:rPr>
      </w:pPr>
      <w:r>
        <w:rPr>
          <w:rFonts w:asciiTheme="majorHAnsi" w:hAnsiTheme="majorHAnsi" w:cstheme="majorHAnsi"/>
        </w:rPr>
        <w:t>Registered suppliers must be able to securely view RFQs and submit quotations through the platform.</w:t>
      </w:r>
    </w:p>
    <w:bookmarkEnd w:id="88"/>
    <w:p w14:paraId="2DEC9369">
      <w:pPr>
        <w:pStyle w:val="4"/>
        <w:rPr>
          <w:rFonts w:cstheme="majorHAnsi"/>
        </w:rPr>
      </w:pPr>
      <w:bookmarkStart w:id="89" w:name="_Toc232948563"/>
      <w:bookmarkStart w:id="90" w:name="br-06-quotation-confidentiality"/>
      <w:r>
        <w:rPr>
          <w:rFonts w:cstheme="majorHAnsi"/>
        </w:rPr>
        <w:t>06: Quotation Confidentiality</w:t>
      </w:r>
      <w:bookmarkEnd w:id="89"/>
    </w:p>
    <w:p w14:paraId="67DFFFFB">
      <w:pPr>
        <w:pStyle w:val="35"/>
        <w:rPr>
          <w:rFonts w:asciiTheme="majorHAnsi" w:hAnsiTheme="majorHAnsi" w:cstheme="majorHAnsi"/>
        </w:rPr>
      </w:pPr>
      <w:r>
        <w:rPr>
          <w:rFonts w:asciiTheme="majorHAnsi" w:hAnsiTheme="majorHAnsi" w:cstheme="majorHAnsi"/>
        </w:rPr>
        <w:t>A supplier must not be able to view quotations submitted by other suppliers.</w:t>
      </w:r>
    </w:p>
    <w:bookmarkEnd w:id="90"/>
    <w:p w14:paraId="176C1C0C">
      <w:pPr>
        <w:pStyle w:val="4"/>
        <w:rPr>
          <w:rFonts w:cstheme="majorHAnsi"/>
        </w:rPr>
      </w:pPr>
      <w:bookmarkStart w:id="91" w:name="_Toc232948564"/>
      <w:bookmarkStart w:id="92" w:name="br-07-quotation-comparison"/>
      <w:r>
        <w:rPr>
          <w:rFonts w:cstheme="majorHAnsi"/>
        </w:rPr>
        <w:t>07: Quotation Comparison</w:t>
      </w:r>
      <w:bookmarkEnd w:id="91"/>
    </w:p>
    <w:p w14:paraId="297CC65D">
      <w:pPr>
        <w:pStyle w:val="35"/>
        <w:rPr>
          <w:rFonts w:asciiTheme="majorHAnsi" w:hAnsiTheme="majorHAnsi" w:cstheme="majorHAnsi"/>
        </w:rPr>
      </w:pPr>
      <w:r>
        <w:rPr>
          <w:rFonts w:asciiTheme="majorHAnsi" w:hAnsiTheme="majorHAnsi" w:cstheme="majorHAnsi"/>
        </w:rPr>
        <w:t>The system must compare quotations using consistent technical, commercial, delivery, quality, and supplier-performance criteria.</w:t>
      </w:r>
    </w:p>
    <w:bookmarkEnd w:id="92"/>
    <w:p w14:paraId="32D294A2">
      <w:pPr>
        <w:pStyle w:val="4"/>
        <w:rPr>
          <w:rFonts w:cstheme="majorHAnsi"/>
        </w:rPr>
      </w:pPr>
      <w:bookmarkStart w:id="93" w:name="_Toc232948565"/>
      <w:bookmarkStart w:id="94" w:name="X688a951576f92529bd8d19be00b77cea9366a8c"/>
      <w:r>
        <w:rPr>
          <w:rFonts w:cstheme="majorHAnsi"/>
        </w:rPr>
        <w:t>08: Score-Based Supplier Recommendation</w:t>
      </w:r>
      <w:bookmarkEnd w:id="93"/>
    </w:p>
    <w:p w14:paraId="539CE331">
      <w:pPr>
        <w:pStyle w:val="35"/>
        <w:rPr>
          <w:rFonts w:asciiTheme="majorHAnsi" w:hAnsiTheme="majorHAnsi" w:cstheme="majorHAnsi"/>
        </w:rPr>
      </w:pPr>
      <w:r>
        <w:rPr>
          <w:rFonts w:asciiTheme="majorHAnsi" w:hAnsiTheme="majorHAnsi" w:cstheme="majorHAnsi"/>
        </w:rPr>
        <w:t>The system must rank suppliers using a configurable weighted-score model.</w:t>
      </w:r>
    </w:p>
    <w:bookmarkEnd w:id="94"/>
    <w:p w14:paraId="44C4AE8F">
      <w:pPr>
        <w:pStyle w:val="4"/>
        <w:rPr>
          <w:rFonts w:cstheme="majorHAnsi"/>
        </w:rPr>
      </w:pPr>
      <w:bookmarkStart w:id="95" w:name="_Toc232948566"/>
      <w:bookmarkStart w:id="96" w:name="br-09-final-supplier-selection"/>
      <w:r>
        <w:rPr>
          <w:rFonts w:cstheme="majorHAnsi"/>
        </w:rPr>
        <w:t>09: Final Supplier Selection</w:t>
      </w:r>
      <w:bookmarkEnd w:id="95"/>
    </w:p>
    <w:p w14:paraId="48698308">
      <w:pPr>
        <w:pStyle w:val="35"/>
        <w:rPr>
          <w:rFonts w:asciiTheme="majorHAnsi" w:hAnsiTheme="majorHAnsi" w:cstheme="majorHAnsi"/>
        </w:rPr>
      </w:pPr>
      <w:r>
        <w:rPr>
          <w:rFonts w:asciiTheme="majorHAnsi" w:hAnsiTheme="majorHAnsi" w:cstheme="majorHAnsi"/>
        </w:rPr>
        <w:t>The ordering team must make the final supplier-selection decision. The system recommendation must support the decision but must not automatically finalize the supplier.</w:t>
      </w:r>
    </w:p>
    <w:bookmarkEnd w:id="96"/>
    <w:p w14:paraId="12D4B701">
      <w:pPr>
        <w:pStyle w:val="4"/>
        <w:rPr>
          <w:rFonts w:cstheme="majorHAnsi"/>
        </w:rPr>
      </w:pPr>
      <w:bookmarkStart w:id="97" w:name="_Toc232948567"/>
      <w:bookmarkStart w:id="98" w:name="br-10-approval-workflow"/>
      <w:r>
        <w:rPr>
          <w:rFonts w:cstheme="majorHAnsi"/>
        </w:rPr>
        <w:t>10: Approval Workflow</w:t>
      </w:r>
      <w:bookmarkEnd w:id="97"/>
    </w:p>
    <w:p w14:paraId="057D66D3">
      <w:pPr>
        <w:pStyle w:val="35"/>
        <w:rPr>
          <w:rFonts w:asciiTheme="majorHAnsi" w:hAnsiTheme="majorHAnsi" w:cstheme="majorHAnsi"/>
        </w:rPr>
      </w:pPr>
      <w:r>
        <w:rPr>
          <w:rFonts w:asciiTheme="majorHAnsi" w:hAnsiTheme="majorHAnsi" w:cstheme="majorHAnsi"/>
        </w:rPr>
        <w:t>The system must support configurable approval levels based on procurement value, department, organization, and business rules.</w:t>
      </w:r>
    </w:p>
    <w:bookmarkEnd w:id="98"/>
    <w:p w14:paraId="00BF2D62">
      <w:pPr>
        <w:pStyle w:val="4"/>
        <w:rPr>
          <w:rFonts w:cstheme="majorHAnsi"/>
        </w:rPr>
      </w:pPr>
      <w:bookmarkStart w:id="99" w:name="br-11-purchase-order-management"/>
    </w:p>
    <w:p w14:paraId="36DE6EBD">
      <w:pPr>
        <w:pStyle w:val="4"/>
        <w:rPr>
          <w:rFonts w:cstheme="majorHAnsi"/>
        </w:rPr>
      </w:pPr>
      <w:bookmarkStart w:id="100" w:name="_Toc232948568"/>
      <w:r>
        <w:rPr>
          <w:rFonts w:cstheme="majorHAnsi"/>
        </w:rPr>
        <w:t>11: Purchase-Order Management</w:t>
      </w:r>
      <w:bookmarkEnd w:id="100"/>
    </w:p>
    <w:p w14:paraId="0E4B2A72">
      <w:pPr>
        <w:pStyle w:val="35"/>
        <w:rPr>
          <w:rFonts w:asciiTheme="majorHAnsi" w:hAnsiTheme="majorHAnsi" w:cstheme="majorHAnsi"/>
        </w:rPr>
      </w:pPr>
      <w:r>
        <w:rPr>
          <w:rFonts w:asciiTheme="majorHAnsi" w:hAnsiTheme="majorHAnsi" w:cstheme="majorHAnsi"/>
        </w:rPr>
        <w:t>The system must generate and track purchase orders after supplier approval.</w:t>
      </w:r>
    </w:p>
    <w:bookmarkEnd w:id="99"/>
    <w:p w14:paraId="74A80C76">
      <w:pPr>
        <w:pStyle w:val="4"/>
        <w:rPr>
          <w:rFonts w:cstheme="majorHAnsi"/>
        </w:rPr>
      </w:pPr>
      <w:bookmarkStart w:id="101" w:name="_Toc232948569"/>
      <w:bookmarkStart w:id="102" w:name="br-12-inventory-visibility"/>
      <w:r>
        <w:rPr>
          <w:rFonts w:cstheme="majorHAnsi"/>
        </w:rPr>
        <w:t>12: Inventory Visibility</w:t>
      </w:r>
      <w:bookmarkEnd w:id="101"/>
    </w:p>
    <w:p w14:paraId="6DF2FBC8">
      <w:pPr>
        <w:pStyle w:val="35"/>
        <w:rPr>
          <w:rFonts w:asciiTheme="majorHAnsi" w:hAnsiTheme="majorHAnsi" w:cstheme="majorHAnsi"/>
        </w:rPr>
      </w:pPr>
      <w:r>
        <w:rPr>
          <w:rFonts w:asciiTheme="majorHAnsi" w:hAnsiTheme="majorHAnsi" w:cstheme="majorHAnsi"/>
        </w:rPr>
        <w:t>The system must provide visibility into available, reserved, incoming, damaged, rejected, expired, and quarantined stock.</w:t>
      </w:r>
    </w:p>
    <w:bookmarkEnd w:id="102"/>
    <w:p w14:paraId="1DB21DAC">
      <w:pPr>
        <w:pStyle w:val="4"/>
        <w:rPr>
          <w:rFonts w:cstheme="majorHAnsi"/>
        </w:rPr>
      </w:pPr>
      <w:bookmarkStart w:id="103" w:name="_Toc232948570"/>
      <w:bookmarkStart w:id="104" w:name="br-13-incoming-stock-tracking"/>
      <w:r>
        <w:rPr>
          <w:rFonts w:cstheme="majorHAnsi"/>
        </w:rPr>
        <w:t>13: Incoming-Stock Tracking</w:t>
      </w:r>
      <w:bookmarkEnd w:id="103"/>
    </w:p>
    <w:p w14:paraId="55290642">
      <w:pPr>
        <w:pStyle w:val="35"/>
        <w:rPr>
          <w:rFonts w:asciiTheme="majorHAnsi" w:hAnsiTheme="majorHAnsi" w:cstheme="majorHAnsi"/>
        </w:rPr>
      </w:pPr>
      <w:r>
        <w:rPr>
          <w:rFonts w:asciiTheme="majorHAnsi" w:hAnsiTheme="majorHAnsi" w:cstheme="majorHAnsi"/>
        </w:rPr>
        <w:t>The system must track products expected from suppliers against approved purchase orders.</w:t>
      </w:r>
    </w:p>
    <w:bookmarkEnd w:id="104"/>
    <w:p w14:paraId="21E1E35A">
      <w:pPr>
        <w:pStyle w:val="4"/>
        <w:rPr>
          <w:rFonts w:cstheme="majorHAnsi"/>
        </w:rPr>
      </w:pPr>
      <w:bookmarkStart w:id="105" w:name="_Toc232948571"/>
      <w:bookmarkStart w:id="106" w:name="br-14-goods-receipt"/>
      <w:r>
        <w:rPr>
          <w:rFonts w:cstheme="majorHAnsi"/>
        </w:rPr>
        <w:t>14: Goods Receipt</w:t>
      </w:r>
      <w:bookmarkEnd w:id="105"/>
    </w:p>
    <w:p w14:paraId="71DBB135">
      <w:pPr>
        <w:pStyle w:val="35"/>
        <w:rPr>
          <w:rFonts w:asciiTheme="majorHAnsi" w:hAnsiTheme="majorHAnsi" w:cstheme="majorHAnsi"/>
        </w:rPr>
      </w:pPr>
      <w:r>
        <w:rPr>
          <w:rFonts w:asciiTheme="majorHAnsi" w:hAnsiTheme="majorHAnsi" w:cstheme="majorHAnsi"/>
        </w:rPr>
        <w:t>The inventory team must record received quantities, accepted quantities, rejected quantities, damaged quantities, batch details, serial details, and storage locations.</w:t>
      </w:r>
    </w:p>
    <w:bookmarkEnd w:id="106"/>
    <w:p w14:paraId="142A4354">
      <w:pPr>
        <w:pStyle w:val="4"/>
        <w:rPr>
          <w:rFonts w:cstheme="majorHAnsi"/>
        </w:rPr>
      </w:pPr>
      <w:bookmarkStart w:id="107" w:name="_Toc232948572"/>
      <w:bookmarkStart w:id="108" w:name="br-15-storage-management"/>
      <w:r>
        <w:rPr>
          <w:rFonts w:cstheme="majorHAnsi"/>
        </w:rPr>
        <w:t>15: Storage Management</w:t>
      </w:r>
      <w:bookmarkEnd w:id="107"/>
    </w:p>
    <w:p w14:paraId="3465B7C5">
      <w:pPr>
        <w:pStyle w:val="35"/>
        <w:rPr>
          <w:rFonts w:asciiTheme="majorHAnsi" w:hAnsiTheme="majorHAnsi" w:cstheme="majorHAnsi"/>
        </w:rPr>
      </w:pPr>
      <w:r>
        <w:rPr>
          <w:rFonts w:asciiTheme="majorHAnsi" w:hAnsiTheme="majorHAnsi" w:cstheme="majorHAnsi"/>
        </w:rPr>
        <w:t>The system must maintain warehouse, zone, rack, shelf, and bin information for stored items.</w:t>
      </w:r>
    </w:p>
    <w:bookmarkEnd w:id="108"/>
    <w:p w14:paraId="3D47DAA1">
      <w:pPr>
        <w:pStyle w:val="4"/>
        <w:rPr>
          <w:rFonts w:cstheme="majorHAnsi"/>
        </w:rPr>
      </w:pPr>
      <w:bookmarkStart w:id="109" w:name="_Toc232948573"/>
      <w:bookmarkStart w:id="110" w:name="Xd25e46f3a773cc325be2fcd446f44f97c2b3524"/>
      <w:r>
        <w:rPr>
          <w:rFonts w:cstheme="majorHAnsi"/>
        </w:rPr>
        <w:t>16: Procurement and Inventory Validation</w:t>
      </w:r>
      <w:bookmarkEnd w:id="109"/>
    </w:p>
    <w:p w14:paraId="089B3912">
      <w:pPr>
        <w:pStyle w:val="35"/>
        <w:rPr>
          <w:rFonts w:asciiTheme="majorHAnsi" w:hAnsiTheme="majorHAnsi" w:cstheme="majorHAnsi"/>
        </w:rPr>
      </w:pPr>
      <w:r>
        <w:rPr>
          <w:rFonts w:asciiTheme="majorHAnsi" w:hAnsiTheme="majorHAnsi" w:cstheme="majorHAnsi"/>
        </w:rPr>
        <w:t>The system must show available and incoming stock before users approve new procurement requirements.</w:t>
      </w:r>
    </w:p>
    <w:bookmarkEnd w:id="110"/>
    <w:p w14:paraId="45E90E34">
      <w:pPr>
        <w:pStyle w:val="4"/>
        <w:rPr>
          <w:rFonts w:cstheme="majorHAnsi"/>
        </w:rPr>
      </w:pPr>
      <w:bookmarkStart w:id="111" w:name="_Toc232948574"/>
      <w:bookmarkStart w:id="112" w:name="br-17-supplier-performance"/>
      <w:r>
        <w:rPr>
          <w:rFonts w:cstheme="majorHAnsi"/>
        </w:rPr>
        <w:t>17: Supplier Performance</w:t>
      </w:r>
      <w:bookmarkEnd w:id="111"/>
    </w:p>
    <w:p w14:paraId="18D2B03E">
      <w:pPr>
        <w:pStyle w:val="35"/>
        <w:rPr>
          <w:rFonts w:asciiTheme="majorHAnsi" w:hAnsiTheme="majorHAnsi" w:cstheme="majorHAnsi"/>
        </w:rPr>
      </w:pPr>
      <w:r>
        <w:rPr>
          <w:rFonts w:asciiTheme="majorHAnsi" w:hAnsiTheme="majorHAnsi" w:cstheme="majorHAnsi"/>
        </w:rPr>
        <w:t>The system must calculate and maintain supplier-performance scores using delivery, quality, quantity, pricing, responsiveness, and compliance information.</w:t>
      </w:r>
    </w:p>
    <w:bookmarkEnd w:id="112"/>
    <w:p w14:paraId="65BFFBB6">
      <w:pPr>
        <w:pStyle w:val="4"/>
        <w:rPr>
          <w:rFonts w:cstheme="majorHAnsi"/>
        </w:rPr>
      </w:pPr>
      <w:bookmarkStart w:id="113" w:name="_Toc232948575"/>
      <w:bookmarkStart w:id="114" w:name="br-18-spend-visibility"/>
      <w:r>
        <w:rPr>
          <w:rFonts w:cstheme="majorHAnsi"/>
        </w:rPr>
        <w:t>18: Spend Visibility</w:t>
      </w:r>
      <w:bookmarkEnd w:id="113"/>
    </w:p>
    <w:p w14:paraId="11285002">
      <w:pPr>
        <w:pStyle w:val="35"/>
        <w:rPr>
          <w:rFonts w:asciiTheme="majorHAnsi" w:hAnsiTheme="majorHAnsi" w:cstheme="majorHAnsi"/>
        </w:rPr>
      </w:pPr>
      <w:r>
        <w:rPr>
          <w:rFonts w:asciiTheme="majorHAnsi" w:hAnsiTheme="majorHAnsi" w:cstheme="majorHAnsi"/>
        </w:rPr>
        <w:t>The system must provide procurement-spending information by client, supplier, product, category, department, location, and period.</w:t>
      </w:r>
    </w:p>
    <w:bookmarkEnd w:id="114"/>
    <w:p w14:paraId="52921CDD">
      <w:pPr>
        <w:pStyle w:val="4"/>
        <w:rPr>
          <w:rFonts w:cstheme="majorHAnsi"/>
        </w:rPr>
      </w:pPr>
      <w:bookmarkStart w:id="115" w:name="_Toc232948576"/>
      <w:bookmarkStart w:id="116" w:name="br-19-invoice-control"/>
      <w:r>
        <w:rPr>
          <w:rFonts w:cstheme="majorHAnsi"/>
        </w:rPr>
        <w:t>19: Invoice Control</w:t>
      </w:r>
      <w:bookmarkEnd w:id="115"/>
    </w:p>
    <w:p w14:paraId="4A6A36B5">
      <w:pPr>
        <w:pStyle w:val="35"/>
        <w:rPr>
          <w:rFonts w:asciiTheme="majorHAnsi" w:hAnsiTheme="majorHAnsi" w:cstheme="majorHAnsi"/>
        </w:rPr>
      </w:pPr>
      <w:r>
        <w:rPr>
          <w:rFonts w:asciiTheme="majorHAnsi" w:hAnsiTheme="majorHAnsi" w:cstheme="majorHAnsi"/>
        </w:rPr>
        <w:t>The system must track supplier invoices and validate them against purchase orders and goods receipts.</w:t>
      </w:r>
    </w:p>
    <w:bookmarkEnd w:id="116"/>
    <w:p w14:paraId="67C19139">
      <w:pPr>
        <w:pStyle w:val="4"/>
        <w:rPr>
          <w:rFonts w:cstheme="majorHAnsi"/>
        </w:rPr>
      </w:pPr>
      <w:bookmarkStart w:id="117" w:name="_Toc232948577"/>
      <w:bookmarkStart w:id="118" w:name="br-20-payment-visibility"/>
      <w:r>
        <w:rPr>
          <w:rFonts w:cstheme="majorHAnsi"/>
        </w:rPr>
        <w:t>20: Payment Visibility</w:t>
      </w:r>
      <w:bookmarkEnd w:id="117"/>
    </w:p>
    <w:p w14:paraId="07ED1EE3">
      <w:pPr>
        <w:pStyle w:val="35"/>
        <w:rPr>
          <w:rFonts w:asciiTheme="majorHAnsi" w:hAnsiTheme="majorHAnsi" w:cstheme="majorHAnsi"/>
        </w:rPr>
      </w:pPr>
      <w:r>
        <w:rPr>
          <w:rFonts w:asciiTheme="majorHAnsi" w:hAnsiTheme="majorHAnsi" w:cstheme="majorHAnsi"/>
        </w:rPr>
        <w:t>The system must maintain payment status, outstanding amounts, due dates, and payment history.</w:t>
      </w:r>
    </w:p>
    <w:bookmarkEnd w:id="118"/>
    <w:p w14:paraId="2EC6A283">
      <w:pPr>
        <w:pStyle w:val="4"/>
        <w:rPr>
          <w:rFonts w:cstheme="majorHAnsi"/>
        </w:rPr>
      </w:pPr>
      <w:bookmarkStart w:id="119" w:name="_Toc232948578"/>
      <w:bookmarkStart w:id="120" w:name="br-21-notifications"/>
      <w:r>
        <w:rPr>
          <w:rFonts w:cstheme="majorHAnsi"/>
        </w:rPr>
        <w:t>21: Notifications</w:t>
      </w:r>
      <w:bookmarkEnd w:id="119"/>
    </w:p>
    <w:p w14:paraId="15555056">
      <w:pPr>
        <w:pStyle w:val="35"/>
        <w:rPr>
          <w:rFonts w:asciiTheme="majorHAnsi" w:hAnsiTheme="majorHAnsi" w:cstheme="majorHAnsi"/>
        </w:rPr>
      </w:pPr>
      <w:r>
        <w:rPr>
          <w:rFonts w:asciiTheme="majorHAnsi" w:hAnsiTheme="majorHAnsi" w:cstheme="majorHAnsi"/>
        </w:rPr>
        <w:t>The system must provide in-application notifications for important procurement, inventory, invoice, and payment events.</w:t>
      </w:r>
    </w:p>
    <w:bookmarkEnd w:id="120"/>
    <w:p w14:paraId="04F7B76E">
      <w:pPr>
        <w:pStyle w:val="4"/>
        <w:rPr>
          <w:rFonts w:cstheme="majorHAnsi"/>
        </w:rPr>
      </w:pPr>
      <w:bookmarkStart w:id="121" w:name="_Toc232948579"/>
      <w:bookmarkStart w:id="122" w:name="br-22-auditability"/>
      <w:r>
        <w:rPr>
          <w:rFonts w:cstheme="majorHAnsi"/>
        </w:rPr>
        <w:t>22: Auditability</w:t>
      </w:r>
      <w:bookmarkEnd w:id="121"/>
    </w:p>
    <w:p w14:paraId="2E44B5AD">
      <w:pPr>
        <w:pStyle w:val="35"/>
        <w:rPr>
          <w:rFonts w:asciiTheme="majorHAnsi" w:hAnsiTheme="majorHAnsi" w:cstheme="majorHAnsi"/>
        </w:rPr>
      </w:pPr>
      <w:r>
        <w:rPr>
          <w:rFonts w:asciiTheme="majorHAnsi" w:hAnsiTheme="majorHAnsi" w:cstheme="majorHAnsi"/>
        </w:rPr>
        <w:t>The system must maintain audit records for important business and configuration activities.</w:t>
      </w:r>
    </w:p>
    <w:bookmarkEnd w:id="122"/>
    <w:p w14:paraId="1CFA88F7">
      <w:pPr>
        <w:pStyle w:val="4"/>
        <w:rPr>
          <w:rFonts w:cstheme="majorHAnsi"/>
        </w:rPr>
      </w:pPr>
      <w:bookmarkStart w:id="123" w:name="_Toc232948580"/>
      <w:bookmarkStart w:id="124" w:name="br-23-security"/>
      <w:r>
        <w:rPr>
          <w:rFonts w:cstheme="majorHAnsi"/>
        </w:rPr>
        <w:t>23: Security</w:t>
      </w:r>
      <w:bookmarkEnd w:id="123"/>
    </w:p>
    <w:p w14:paraId="52651A69">
      <w:pPr>
        <w:pStyle w:val="35"/>
        <w:rPr>
          <w:rFonts w:asciiTheme="majorHAnsi" w:hAnsiTheme="majorHAnsi" w:cstheme="majorHAnsi"/>
        </w:rPr>
      </w:pPr>
      <w:r>
        <w:rPr>
          <w:rFonts w:asciiTheme="majorHAnsi" w:hAnsiTheme="majorHAnsi" w:cstheme="majorHAnsi"/>
        </w:rPr>
        <w:t>The system must provide role-based access, data encryption, confidential quotation handling, restricted reporting, and secure multi-organization data separation.</w:t>
      </w:r>
    </w:p>
    <w:bookmarkEnd w:id="124"/>
    <w:p w14:paraId="0BB30E35">
      <w:pPr>
        <w:pStyle w:val="4"/>
        <w:rPr>
          <w:rFonts w:cstheme="majorHAnsi"/>
        </w:rPr>
      </w:pPr>
      <w:bookmarkStart w:id="125" w:name="_Toc232948581"/>
      <w:bookmarkStart w:id="126" w:name="br-24-reporting"/>
      <w:r>
        <w:rPr>
          <w:rFonts w:cstheme="majorHAnsi"/>
        </w:rPr>
        <w:t>24: Reporting</w:t>
      </w:r>
      <w:bookmarkEnd w:id="125"/>
    </w:p>
    <w:p w14:paraId="6F34B57B">
      <w:pPr>
        <w:pStyle w:val="35"/>
        <w:rPr>
          <w:rFonts w:asciiTheme="majorHAnsi" w:hAnsiTheme="majorHAnsi" w:cstheme="majorHAnsi"/>
        </w:rPr>
      </w:pPr>
      <w:r>
        <w:rPr>
          <w:rFonts w:asciiTheme="majorHAnsi" w:hAnsiTheme="majorHAnsi" w:cstheme="majorHAnsi"/>
        </w:rPr>
        <w:t>The system must provide operational, financial, supplier, inventory, and management reports.</w:t>
      </w:r>
    </w:p>
    <w:bookmarkEnd w:id="126"/>
    <w:p w14:paraId="542332A8">
      <w:pPr>
        <w:pStyle w:val="4"/>
        <w:rPr>
          <w:rFonts w:cstheme="majorHAnsi"/>
        </w:rPr>
      </w:pPr>
      <w:bookmarkStart w:id="127" w:name="_Toc232948582"/>
      <w:bookmarkStart w:id="128" w:name="br-25-integration"/>
      <w:r>
        <w:rPr>
          <w:rFonts w:cstheme="majorHAnsi"/>
        </w:rPr>
        <w:t>25: Integration</w:t>
      </w:r>
      <w:bookmarkEnd w:id="127"/>
    </w:p>
    <w:p w14:paraId="655B445A">
      <w:pPr>
        <w:pStyle w:val="35"/>
        <w:rPr>
          <w:rFonts w:asciiTheme="majorHAnsi" w:hAnsiTheme="majorHAnsi" w:cstheme="majorHAnsi"/>
        </w:rPr>
      </w:pPr>
      <w:r>
        <w:rPr>
          <w:rFonts w:asciiTheme="majorHAnsi" w:hAnsiTheme="majorHAnsi" w:cstheme="majorHAnsi"/>
        </w:rPr>
        <w:t>The platform must integrate with the existing inventory system or provide standardized APIs for inventory-data exchange.</w:t>
      </w:r>
    </w:p>
    <w:bookmarkEnd w:id="128"/>
    <w:p w14:paraId="795A0B0E">
      <w:pPr>
        <w:pStyle w:val="4"/>
        <w:rPr>
          <w:rFonts w:cstheme="majorHAnsi"/>
        </w:rPr>
      </w:pPr>
      <w:bookmarkStart w:id="129" w:name="_Toc232948583"/>
      <w:bookmarkStart w:id="130" w:name="br-26-scalability"/>
      <w:r>
        <w:rPr>
          <w:rFonts w:cstheme="majorHAnsi"/>
        </w:rPr>
        <w:t>26: Scalability</w:t>
      </w:r>
      <w:bookmarkEnd w:id="129"/>
    </w:p>
    <w:p w14:paraId="2471DCC0">
      <w:pPr>
        <w:pStyle w:val="35"/>
        <w:rPr>
          <w:rFonts w:asciiTheme="majorHAnsi" w:hAnsiTheme="majorHAnsi" w:cstheme="majorHAnsi"/>
        </w:rPr>
      </w:pPr>
      <w:r>
        <w:rPr>
          <w:rFonts w:asciiTheme="majorHAnsi" w:hAnsiTheme="majorHAnsi" w:cstheme="majorHAnsi"/>
        </w:rPr>
        <w:t>The platform must support future growth in clients, users, suppliers, RFQs, quotations, purchase orders, stock records, invoices, and reports.</w:t>
      </w:r>
    </w:p>
    <w:bookmarkEnd w:id="78"/>
    <w:bookmarkEnd w:id="130"/>
    <w:p w14:paraId="3F2E8991">
      <w:pPr>
        <w:pStyle w:val="2"/>
        <w:rPr>
          <w:rFonts w:cstheme="majorHAnsi"/>
        </w:rPr>
      </w:pPr>
      <w:bookmarkStart w:id="131" w:name="_Toc232948584"/>
      <w:bookmarkStart w:id="132" w:name="functional-requirements"/>
      <w:r>
        <w:rPr>
          <w:rFonts w:cstheme="majorHAnsi"/>
        </w:rPr>
        <w:t>6. Functional Requirements</w:t>
      </w:r>
      <w:bookmarkEnd w:id="131"/>
    </w:p>
    <w:p w14:paraId="6E8A8A48">
      <w:pPr>
        <w:pStyle w:val="4"/>
        <w:rPr>
          <w:rFonts w:cstheme="majorHAnsi"/>
        </w:rPr>
      </w:pPr>
      <w:bookmarkStart w:id="133" w:name="organization-and-user-management"/>
      <w:bookmarkStart w:id="134" w:name="_Toc232948585"/>
      <w:r>
        <w:rPr>
          <w:rFonts w:cstheme="majorHAnsi"/>
        </w:rPr>
        <w:t>6.1 Organization and User Management</w:t>
      </w:r>
      <w:bookmarkEnd w:id="133"/>
      <w:bookmarkEnd w:id="134"/>
      <w:bookmarkStart w:id="135" w:name="audit-management"/>
    </w:p>
    <w:p>
      <w:pPr>
        <w:pStyle w:val="36"/>
        <w:numPr>
          <w:ilvl w:val="0"/>
          <w:numId w:val="2"/>
        </w:numPr>
        <w:rPr>
          <w:rFonts w:asciiTheme="minorHAnsi" w:hAnsiTheme="minorHAnsi"/>
          <w:szCs w:val="32"/>
        </w:rPr>
      </w:pPr>
      <w:r>
        <w:rPr>
          <w:rFonts w:asciiTheme="minorHAnsi" w:hAnsiTheme="minorHAnsi"/>
          <w:szCs w:val="32"/>
        </w:rPr>
        <w:t>The system shall allow an administrator to create and manage client organizations.</w:t>
      </w:r>
    </w:p>
    <w:p>
      <w:pPr>
        <w:pStyle w:val="36"/>
        <w:numPr>
          <w:ilvl w:val="0"/>
          <w:numId w:val="2"/>
        </w:numPr>
        <w:rPr>
          <w:rFonts w:asciiTheme="minorHAnsi" w:hAnsiTheme="minorHAnsi"/>
          <w:szCs w:val="32"/>
        </w:rPr>
      </w:pPr>
      <w:r>
        <w:rPr>
          <w:rFonts w:asciiTheme="minorHAnsi" w:hAnsiTheme="minorHAnsi"/>
          <w:szCs w:val="32"/>
        </w:rPr>
        <w:t>The system shall maintain separate data for each client organization.</w:t>
      </w:r>
    </w:p>
    <w:p>
      <w:pPr>
        <w:pStyle w:val="36"/>
        <w:numPr>
          <w:ilvl w:val="0"/>
          <w:numId w:val="2"/>
        </w:numPr>
        <w:rPr>
          <w:rFonts w:asciiTheme="minorHAnsi" w:hAnsiTheme="minorHAnsi"/>
          <w:szCs w:val="32"/>
        </w:rPr>
      </w:pPr>
      <w:r>
        <w:rPr>
          <w:rFonts w:asciiTheme="minorHAnsi" w:hAnsiTheme="minorHAnsi"/>
          <w:szCs w:val="32"/>
        </w:rPr>
        <w:t>The system shall allow administrators to create and manage users.</w:t>
      </w:r>
    </w:p>
    <w:p>
      <w:pPr>
        <w:pStyle w:val="36"/>
        <w:numPr>
          <w:ilvl w:val="0"/>
          <w:numId w:val="2"/>
        </w:numPr>
        <w:rPr>
          <w:rFonts w:asciiTheme="minorHAnsi" w:hAnsiTheme="minorHAnsi"/>
          <w:szCs w:val="32"/>
        </w:rPr>
      </w:pPr>
      <w:r>
        <w:rPr>
          <w:rFonts w:asciiTheme="minorHAnsi" w:hAnsiTheme="minorHAnsi"/>
          <w:szCs w:val="32"/>
        </w:rPr>
        <w:t>The system shall support role-based access.</w:t>
      </w:r>
    </w:p>
    <w:p>
      <w:pPr>
        <w:pStyle w:val="36"/>
        <w:numPr>
          <w:ilvl w:val="0"/>
          <w:numId w:val="2"/>
        </w:numPr>
        <w:rPr>
          <w:rFonts w:asciiTheme="minorHAnsi" w:hAnsiTheme="minorHAnsi"/>
          <w:szCs w:val="32"/>
        </w:rPr>
      </w:pPr>
      <w:r>
        <w:rPr>
          <w:rFonts w:asciiTheme="minorHAnsi" w:hAnsiTheme="minorHAnsi"/>
          <w:szCs w:val="32"/>
        </w:rPr>
        <w:t>The system shall support Client User, Ordering Team, Procurement Manager, Supplier, Inventory User, Quality User, Finance User, and Administrator roles.</w:t>
      </w:r>
    </w:p>
    <w:p>
      <w:pPr>
        <w:pStyle w:val="36"/>
        <w:numPr>
          <w:ilvl w:val="0"/>
          <w:numId w:val="2"/>
        </w:numPr>
        <w:rPr>
          <w:rFonts w:asciiTheme="minorHAnsi" w:hAnsiTheme="minorHAnsi"/>
          <w:szCs w:val="32"/>
        </w:rPr>
      </w:pPr>
      <w:r>
        <w:rPr>
          <w:rFonts w:asciiTheme="minorHAnsi" w:hAnsiTheme="minorHAnsi"/>
          <w:szCs w:val="32"/>
        </w:rPr>
        <w:t>The system shall allow users to reset passwords.</w:t>
      </w:r>
    </w:p>
    <w:p>
      <w:pPr>
        <w:pStyle w:val="36"/>
        <w:numPr>
          <w:ilvl w:val="0"/>
          <w:numId w:val="2"/>
        </w:numPr>
        <w:rPr>
          <w:rFonts w:asciiTheme="minorHAnsi" w:hAnsiTheme="minorHAnsi"/>
          <w:szCs w:val="32"/>
        </w:rPr>
      </w:pPr>
      <w:r>
        <w:rPr>
          <w:rFonts w:asciiTheme="minorHAnsi" w:hAnsiTheme="minorHAnsi"/>
          <w:szCs w:val="32"/>
        </w:rPr>
        <w:t>The system shall support account activation and deactivation.</w:t>
      </w:r>
    </w:p>
    <w:p>
      <w:pPr>
        <w:pStyle w:val="36"/>
        <w:numPr>
          <w:ilvl w:val="0"/>
          <w:numId w:val="2"/>
        </w:numPr>
        <w:rPr>
          <w:rFonts w:asciiTheme="minorHAnsi" w:hAnsiTheme="minorHAnsi"/>
          <w:szCs w:val="32"/>
        </w:rPr>
      </w:pPr>
      <w:r>
        <w:rPr>
          <w:rFonts w:asciiTheme="minorHAnsi" w:hAnsiTheme="minorHAnsi"/>
          <w:szCs w:val="32"/>
        </w:rPr>
        <w:t>The system shall support configurable approval permissions.</w:t>
      </w:r>
    </w:p>
    <w:p>
      <w:pPr>
        <w:pStyle w:val="36"/>
        <w:numPr>
          <w:ilvl w:val="0"/>
          <w:numId w:val="2"/>
        </w:numPr>
        <w:rPr>
          <w:rFonts w:asciiTheme="minorHAnsi" w:hAnsiTheme="minorHAnsi"/>
          <w:szCs w:val="32"/>
        </w:rPr>
      </w:pPr>
      <w:r>
        <w:rPr>
          <w:rFonts w:asciiTheme="minorHAnsi" w:hAnsiTheme="minorHAnsi"/>
          <w:szCs w:val="32"/>
        </w:rPr>
        <w:t>The system shall support single sign-on when integrated with an organizational identity provider.</w:t>
      </w:r>
    </w:p>
    <w:p>
      <w:pPr>
        <w:pStyle w:val="36"/>
        <w:numPr>
          <w:ilvl w:val="0"/>
          <w:numId w:val="2"/>
        </w:numPr>
        <w:rPr>
          <w:rFonts w:asciiTheme="minorHAnsi" w:hAnsiTheme="minorHAnsi"/>
          <w:szCs w:val="32"/>
        </w:rPr>
      </w:pPr>
      <w:r>
        <w:rPr>
          <w:rFonts w:asciiTheme="minorHAnsi" w:hAnsiTheme="minorHAnsi"/>
          <w:szCs w:val="32"/>
        </w:rPr>
        <w:t>The system shall restrict cross-organization data access.</w:t>
      </w:r>
    </w:p>
    <w:p>
      <w:pPr>
        <w:pStyle w:val="4"/>
        <w:rPr>
          <w:rFonts w:cstheme="majorHAnsi"/>
        </w:rPr>
      </w:pPr>
      <w:bookmarkStart w:id="9001" w:name="_Toc232948601"/>
      <w:r>
        <w:rPr>
          <w:rFonts w:cstheme="majorHAnsi"/>
        </w:rPr>
        <w:t>6.2 Procurement Requirement Management</w:t>
      </w:r>
      <w:bookmarkEnd w:id="9001"/>
    </w:p>
    <w:p>
      <w:pPr>
        <w:pStyle w:val="36"/>
        <w:numPr>
          <w:ilvl w:val="0"/>
          <w:numId w:val="2"/>
        </w:numPr>
        <w:rPr>
          <w:rFonts w:asciiTheme="minorHAnsi" w:hAnsiTheme="minorHAnsi"/>
          <w:szCs w:val="32"/>
        </w:rPr>
      </w:pPr>
      <w:r>
        <w:rPr>
          <w:rFonts w:asciiTheme="minorHAnsi" w:hAnsiTheme="minorHAnsi"/>
          <w:szCs w:val="32"/>
        </w:rPr>
        <w:t>Authorized users shall create procurement requirements.</w:t>
      </w:r>
    </w:p>
    <w:p>
      <w:pPr>
        <w:pStyle w:val="36"/>
        <w:numPr>
          <w:ilvl w:val="0"/>
          <w:numId w:val="2"/>
        </w:numPr>
        <w:rPr>
          <w:rFonts w:asciiTheme="minorHAnsi" w:hAnsiTheme="minorHAnsi"/>
          <w:szCs w:val="32"/>
        </w:rPr>
      </w:pPr>
      <w:r>
        <w:rPr>
          <w:rFonts w:asciiTheme="minorHAnsi" w:hAnsiTheme="minorHAnsi"/>
          <w:szCs w:val="32"/>
        </w:rPr>
        <w:t>A requirement shall contain client, department, product, quantity, required date, delivery location, budget, and specification information.</w:t>
      </w:r>
    </w:p>
    <w:p>
      <w:pPr>
        <w:pStyle w:val="36"/>
        <w:numPr>
          <w:ilvl w:val="0"/>
          <w:numId w:val="2"/>
        </w:numPr>
        <w:rPr>
          <w:rFonts w:asciiTheme="minorHAnsi" w:hAnsiTheme="minorHAnsi"/>
          <w:szCs w:val="32"/>
        </w:rPr>
      </w:pPr>
      <w:r>
        <w:rPr>
          <w:rFonts w:asciiTheme="minorHAnsi" w:hAnsiTheme="minorHAnsi"/>
          <w:szCs w:val="32"/>
        </w:rPr>
        <w:t>Users shall upload supporting documents.</w:t>
      </w:r>
    </w:p>
    <w:p>
      <w:pPr>
        <w:pStyle w:val="36"/>
        <w:numPr>
          <w:ilvl w:val="0"/>
          <w:numId w:val="2"/>
        </w:numPr>
        <w:rPr>
          <w:rFonts w:asciiTheme="minorHAnsi" w:hAnsiTheme="minorHAnsi"/>
          <w:szCs w:val="32"/>
        </w:rPr>
      </w:pPr>
      <w:r>
        <w:rPr>
          <w:rFonts w:asciiTheme="minorHAnsi" w:hAnsiTheme="minorHAnsi"/>
          <w:szCs w:val="32"/>
        </w:rPr>
        <w:t>Requirements shall be saved as drafts.</w:t>
      </w:r>
    </w:p>
    <w:p>
      <w:pPr>
        <w:pStyle w:val="36"/>
        <w:numPr>
          <w:ilvl w:val="0"/>
          <w:numId w:val="2"/>
        </w:numPr>
        <w:rPr>
          <w:rFonts w:asciiTheme="minorHAnsi" w:hAnsiTheme="minorHAnsi"/>
          <w:szCs w:val="32"/>
        </w:rPr>
      </w:pPr>
      <w:r>
        <w:rPr>
          <w:rFonts w:asciiTheme="minorHAnsi" w:hAnsiTheme="minorHAnsi"/>
          <w:szCs w:val="32"/>
        </w:rPr>
        <w:t>Requirements shall be submitted for review.</w:t>
      </w:r>
    </w:p>
    <w:p>
      <w:pPr>
        <w:pStyle w:val="36"/>
        <w:numPr>
          <w:ilvl w:val="0"/>
          <w:numId w:val="2"/>
        </w:numPr>
        <w:rPr>
          <w:rFonts w:asciiTheme="minorHAnsi" w:hAnsiTheme="minorHAnsi"/>
          <w:szCs w:val="32"/>
        </w:rPr>
      </w:pPr>
      <w:r>
        <w:rPr>
          <w:rFonts w:asciiTheme="minorHAnsi" w:hAnsiTheme="minorHAnsi"/>
          <w:szCs w:val="32"/>
        </w:rPr>
        <w:t>The ordering team shall approve, reject, or return requirements.</w:t>
      </w:r>
    </w:p>
    <w:p>
      <w:pPr>
        <w:pStyle w:val="36"/>
        <w:numPr>
          <w:ilvl w:val="0"/>
          <w:numId w:val="2"/>
        </w:numPr>
        <w:rPr>
          <w:rFonts w:asciiTheme="minorHAnsi" w:hAnsiTheme="minorHAnsi"/>
          <w:szCs w:val="32"/>
        </w:rPr>
      </w:pPr>
      <w:r>
        <w:rPr>
          <w:rFonts w:asciiTheme="minorHAnsi" w:hAnsiTheme="minorHAnsi"/>
          <w:szCs w:val="32"/>
        </w:rPr>
        <w:t>The system shall maintain requirement status.</w:t>
      </w:r>
    </w:p>
    <w:p>
      <w:pPr>
        <w:pStyle w:val="36"/>
        <w:numPr>
          <w:ilvl w:val="0"/>
          <w:numId w:val="2"/>
        </w:numPr>
        <w:rPr>
          <w:rFonts w:asciiTheme="minorHAnsi" w:hAnsiTheme="minorHAnsi"/>
          <w:szCs w:val="32"/>
        </w:rPr>
      </w:pPr>
      <w:r>
        <w:rPr>
          <w:rFonts w:asciiTheme="minorHAnsi" w:hAnsiTheme="minorHAnsi"/>
          <w:szCs w:val="32"/>
        </w:rPr>
        <w:t>Approved requirements shall be converted into RFQs.</w:t>
      </w:r>
    </w:p>
    <w:p>
      <w:pPr>
        <w:pStyle w:val="36"/>
        <w:numPr>
          <w:ilvl w:val="0"/>
          <w:numId w:val="2"/>
        </w:numPr>
        <w:rPr>
          <w:rFonts w:asciiTheme="minorHAnsi" w:hAnsiTheme="minorHAnsi"/>
          <w:szCs w:val="32"/>
        </w:rPr>
      </w:pPr>
      <w:r>
        <w:rPr>
          <w:rFonts w:asciiTheme="minorHAnsi" w:hAnsiTheme="minorHAnsi"/>
          <w:szCs w:val="32"/>
        </w:rPr>
        <w:t>The system shall display available and incoming inventory for the requested item.</w:t>
      </w:r>
    </w:p>
    <w:p>
      <w:pPr>
        <w:pStyle w:val="36"/>
        <w:numPr>
          <w:ilvl w:val="0"/>
          <w:numId w:val="2"/>
        </w:numPr>
        <w:rPr>
          <w:rFonts w:asciiTheme="minorHAnsi" w:hAnsiTheme="minorHAnsi"/>
          <w:szCs w:val="32"/>
        </w:rPr>
      </w:pPr>
      <w:r>
        <w:rPr>
          <w:rFonts w:asciiTheme="minorHAnsi" w:hAnsiTheme="minorHAnsi"/>
          <w:szCs w:val="32"/>
        </w:rPr>
        <w:t>The system shall warn users when sufficient stock already exists.</w:t>
      </w:r>
    </w:p>
    <w:p>
      <w:pPr>
        <w:pStyle w:val="4"/>
        <w:rPr>
          <w:rFonts w:cstheme="majorHAnsi"/>
        </w:rPr>
      </w:pPr>
      <w:bookmarkStart w:id="9002" w:name="_Toc232948602"/>
      <w:r>
        <w:rPr>
          <w:rFonts w:cstheme="majorHAnsi"/>
        </w:rPr>
        <w:t>6.3 Supplier Management</w:t>
      </w:r>
      <w:bookmarkEnd w:id="9002"/>
    </w:p>
    <w:p>
      <w:pPr>
        <w:pStyle w:val="36"/>
        <w:numPr>
          <w:ilvl w:val="0"/>
          <w:numId w:val="2"/>
        </w:numPr>
        <w:rPr>
          <w:rFonts w:asciiTheme="minorHAnsi" w:hAnsiTheme="minorHAnsi"/>
          <w:szCs w:val="32"/>
        </w:rPr>
      </w:pPr>
      <w:r>
        <w:rPr>
          <w:rFonts w:asciiTheme="minorHAnsi" w:hAnsiTheme="minorHAnsi"/>
          <w:szCs w:val="32"/>
        </w:rPr>
        <w:t>Suppliers shall register through the supplier portal.</w:t>
      </w:r>
    </w:p>
    <w:p>
      <w:pPr>
        <w:pStyle w:val="36"/>
        <w:numPr>
          <w:ilvl w:val="0"/>
          <w:numId w:val="2"/>
        </w:numPr>
        <w:rPr>
          <w:rFonts w:asciiTheme="minorHAnsi" w:hAnsiTheme="minorHAnsi"/>
          <w:szCs w:val="32"/>
        </w:rPr>
      </w:pPr>
      <w:r>
        <w:rPr>
          <w:rFonts w:asciiTheme="minorHAnsi" w:hAnsiTheme="minorHAnsi"/>
          <w:szCs w:val="32"/>
        </w:rPr>
        <w:t>Supplier profiles shall contain company, address, contact, tax, compliance, category, and capacity details.</w:t>
      </w:r>
    </w:p>
    <w:p>
      <w:pPr>
        <w:pStyle w:val="36"/>
        <w:numPr>
          <w:ilvl w:val="0"/>
          <w:numId w:val="2"/>
        </w:numPr>
        <w:rPr>
          <w:rFonts w:asciiTheme="minorHAnsi" w:hAnsiTheme="minorHAnsi"/>
          <w:szCs w:val="32"/>
        </w:rPr>
      </w:pPr>
      <w:r>
        <w:rPr>
          <w:rFonts w:asciiTheme="minorHAnsi" w:hAnsiTheme="minorHAnsi"/>
          <w:szCs w:val="32"/>
        </w:rPr>
        <w:t>Suppliers shall upload compliance documents.</w:t>
      </w:r>
    </w:p>
    <w:p>
      <w:pPr>
        <w:pStyle w:val="36"/>
        <w:numPr>
          <w:ilvl w:val="0"/>
          <w:numId w:val="2"/>
        </w:numPr>
        <w:rPr>
          <w:rFonts w:asciiTheme="minorHAnsi" w:hAnsiTheme="minorHAnsi"/>
          <w:szCs w:val="32"/>
        </w:rPr>
      </w:pPr>
      <w:r>
        <w:rPr>
          <w:rFonts w:asciiTheme="minorHAnsi" w:hAnsiTheme="minorHAnsi"/>
          <w:szCs w:val="32"/>
        </w:rPr>
        <w:t>Authorized users shall verify suppliers.</w:t>
      </w:r>
    </w:p>
    <w:p>
      <w:pPr>
        <w:pStyle w:val="36"/>
        <w:numPr>
          <w:ilvl w:val="0"/>
          <w:numId w:val="2"/>
        </w:numPr>
        <w:rPr>
          <w:rFonts w:asciiTheme="minorHAnsi" w:hAnsiTheme="minorHAnsi"/>
          <w:szCs w:val="32"/>
        </w:rPr>
      </w:pPr>
      <w:r>
        <w:rPr>
          <w:rFonts w:asciiTheme="minorHAnsi" w:hAnsiTheme="minorHAnsi"/>
          <w:szCs w:val="32"/>
        </w:rPr>
        <w:t>Authorized users shall activate, deactivate, suspend, or blacklist suppliers.</w:t>
      </w:r>
    </w:p>
    <w:p>
      <w:pPr>
        <w:pStyle w:val="36"/>
        <w:numPr>
          <w:ilvl w:val="0"/>
          <w:numId w:val="2"/>
        </w:numPr>
        <w:rPr>
          <w:rFonts w:asciiTheme="minorHAnsi" w:hAnsiTheme="minorHAnsi"/>
          <w:szCs w:val="32"/>
        </w:rPr>
      </w:pPr>
      <w:r>
        <w:rPr>
          <w:rFonts w:asciiTheme="minorHAnsi" w:hAnsiTheme="minorHAnsi"/>
          <w:szCs w:val="32"/>
        </w:rPr>
        <w:t>Suppliers shall be mapped to product categories.</w:t>
      </w:r>
    </w:p>
    <w:p>
      <w:pPr>
        <w:pStyle w:val="36"/>
        <w:numPr>
          <w:ilvl w:val="0"/>
          <w:numId w:val="2"/>
        </w:numPr>
        <w:rPr>
          <w:rFonts w:asciiTheme="minorHAnsi" w:hAnsiTheme="minorHAnsi"/>
          <w:szCs w:val="32"/>
        </w:rPr>
      </w:pPr>
      <w:r>
        <w:rPr>
          <w:rFonts w:asciiTheme="minorHAnsi" w:hAnsiTheme="minorHAnsi"/>
          <w:szCs w:val="32"/>
        </w:rPr>
        <w:t>The system shall maintain supplier-performance history.</w:t>
      </w:r>
    </w:p>
    <w:p>
      <w:pPr>
        <w:pStyle w:val="36"/>
        <w:numPr>
          <w:ilvl w:val="0"/>
          <w:numId w:val="2"/>
        </w:numPr>
        <w:rPr>
          <w:rFonts w:asciiTheme="minorHAnsi" w:hAnsiTheme="minorHAnsi"/>
          <w:szCs w:val="32"/>
        </w:rPr>
      </w:pPr>
      <w:r>
        <w:rPr>
          <w:rFonts w:asciiTheme="minorHAnsi" w:hAnsiTheme="minorHAnsi"/>
          <w:szCs w:val="32"/>
        </w:rPr>
        <w:t>The system shall display supplier qualification status.</w:t>
      </w:r>
    </w:p>
    <w:p>
      <w:pPr>
        <w:pStyle w:val="36"/>
        <w:numPr>
          <w:ilvl w:val="0"/>
          <w:numId w:val="2"/>
        </w:numPr>
        <w:rPr>
          <w:rFonts w:asciiTheme="minorHAnsi" w:hAnsiTheme="minorHAnsi"/>
          <w:szCs w:val="32"/>
        </w:rPr>
      </w:pPr>
      <w:r>
        <w:rPr>
          <w:rFonts w:asciiTheme="minorHAnsi" w:hAnsiTheme="minorHAnsi"/>
          <w:szCs w:val="32"/>
        </w:rPr>
        <w:t>The system shall prevent expired or non-compliant suppliers from participating where required.</w:t>
      </w:r>
    </w:p>
    <w:p>
      <w:pPr>
        <w:pStyle w:val="4"/>
        <w:rPr>
          <w:rFonts w:cstheme="majorHAnsi"/>
        </w:rPr>
      </w:pPr>
      <w:bookmarkStart w:id="9003" w:name="_Toc232948603"/>
      <w:r>
        <w:rPr>
          <w:rFonts w:cstheme="majorHAnsi"/>
        </w:rPr>
        <w:t>6.4 RFQ Management</w:t>
      </w:r>
      <w:bookmarkEnd w:id="9003"/>
    </w:p>
    <w:p>
      <w:pPr>
        <w:pStyle w:val="36"/>
        <w:numPr>
          <w:ilvl w:val="0"/>
          <w:numId w:val="2"/>
        </w:numPr>
        <w:rPr>
          <w:rFonts w:asciiTheme="minorHAnsi" w:hAnsiTheme="minorHAnsi"/>
          <w:szCs w:val="32"/>
        </w:rPr>
      </w:pPr>
      <w:r>
        <w:rPr>
          <w:rFonts w:asciiTheme="minorHAnsi" w:hAnsiTheme="minorHAnsi"/>
          <w:szCs w:val="32"/>
        </w:rPr>
        <w:t>The ordering team shall create an RFQ.</w:t>
      </w:r>
    </w:p>
    <w:p>
      <w:pPr>
        <w:pStyle w:val="36"/>
        <w:numPr>
          <w:ilvl w:val="0"/>
          <w:numId w:val="2"/>
        </w:numPr>
        <w:rPr>
          <w:rFonts w:asciiTheme="minorHAnsi" w:hAnsiTheme="minorHAnsi"/>
          <w:szCs w:val="32"/>
        </w:rPr>
      </w:pPr>
      <w:r>
        <w:rPr>
          <w:rFonts w:asciiTheme="minorHAnsi" w:hAnsiTheme="minorHAnsi"/>
          <w:szCs w:val="32"/>
        </w:rPr>
        <w:t>An RFQ shall contain product, quantity, technical specification, commercial terms, delivery location, and deadline.</w:t>
      </w:r>
    </w:p>
    <w:p>
      <w:pPr>
        <w:pStyle w:val="36"/>
        <w:numPr>
          <w:ilvl w:val="0"/>
          <w:numId w:val="2"/>
        </w:numPr>
        <w:rPr>
          <w:rFonts w:asciiTheme="minorHAnsi" w:hAnsiTheme="minorHAnsi"/>
          <w:szCs w:val="32"/>
        </w:rPr>
      </w:pPr>
      <w:r>
        <w:rPr>
          <w:rFonts w:asciiTheme="minorHAnsi" w:hAnsiTheme="minorHAnsi"/>
          <w:szCs w:val="32"/>
        </w:rPr>
        <w:t>RFQs shall be saved as drafts.</w:t>
      </w:r>
    </w:p>
    <w:p>
      <w:pPr>
        <w:pStyle w:val="36"/>
        <w:numPr>
          <w:ilvl w:val="0"/>
          <w:numId w:val="2"/>
        </w:numPr>
        <w:rPr>
          <w:rFonts w:asciiTheme="minorHAnsi" w:hAnsiTheme="minorHAnsi"/>
          <w:szCs w:val="32"/>
        </w:rPr>
      </w:pPr>
      <w:r>
        <w:rPr>
          <w:rFonts w:asciiTheme="minorHAnsi" w:hAnsiTheme="minorHAnsi"/>
          <w:szCs w:val="32"/>
        </w:rPr>
        <w:t>The ordering team shall select suppliers.</w:t>
      </w:r>
    </w:p>
    <w:p>
      <w:pPr>
        <w:pStyle w:val="36"/>
        <w:numPr>
          <w:ilvl w:val="0"/>
          <w:numId w:val="2"/>
        </w:numPr>
        <w:rPr>
          <w:rFonts w:asciiTheme="minorHAnsi" w:hAnsiTheme="minorHAnsi"/>
          <w:szCs w:val="32"/>
        </w:rPr>
      </w:pPr>
      <w:r>
        <w:rPr>
          <w:rFonts w:asciiTheme="minorHAnsi" w:hAnsiTheme="minorHAnsi"/>
          <w:szCs w:val="32"/>
        </w:rPr>
        <w:t>The system shall suggest suppliers based on product category and supplier eligibility.</w:t>
      </w:r>
    </w:p>
    <w:p>
      <w:pPr>
        <w:pStyle w:val="36"/>
        <w:numPr>
          <w:ilvl w:val="0"/>
          <w:numId w:val="2"/>
        </w:numPr>
        <w:rPr>
          <w:rFonts w:asciiTheme="minorHAnsi" w:hAnsiTheme="minorHAnsi"/>
          <w:szCs w:val="32"/>
        </w:rPr>
      </w:pPr>
      <w:r>
        <w:rPr>
          <w:rFonts w:asciiTheme="minorHAnsi" w:hAnsiTheme="minorHAnsi"/>
          <w:szCs w:val="32"/>
        </w:rPr>
        <w:t>The system shall publish RFQs to selected suppliers.</w:t>
      </w:r>
    </w:p>
    <w:p>
      <w:pPr>
        <w:pStyle w:val="36"/>
        <w:numPr>
          <w:ilvl w:val="0"/>
          <w:numId w:val="2"/>
        </w:numPr>
        <w:rPr>
          <w:rFonts w:asciiTheme="minorHAnsi" w:hAnsiTheme="minorHAnsi"/>
          <w:szCs w:val="32"/>
        </w:rPr>
      </w:pPr>
      <w:r>
        <w:rPr>
          <w:rFonts w:asciiTheme="minorHAnsi" w:hAnsiTheme="minorHAnsi"/>
          <w:szCs w:val="32"/>
        </w:rPr>
        <w:t>The system shall maintain RFQ statuses.</w:t>
      </w:r>
    </w:p>
    <w:p>
      <w:pPr>
        <w:pStyle w:val="36"/>
        <w:numPr>
          <w:ilvl w:val="0"/>
          <w:numId w:val="2"/>
        </w:numPr>
        <w:rPr>
          <w:rFonts w:asciiTheme="minorHAnsi" w:hAnsiTheme="minorHAnsi"/>
          <w:szCs w:val="32"/>
        </w:rPr>
      </w:pPr>
      <w:r>
        <w:rPr>
          <w:rFonts w:asciiTheme="minorHAnsi" w:hAnsiTheme="minorHAnsi"/>
          <w:szCs w:val="32"/>
        </w:rPr>
        <w:t>Authorized users shall modify RFQs before closure.</w:t>
      </w:r>
    </w:p>
    <w:p>
      <w:pPr>
        <w:pStyle w:val="36"/>
        <w:numPr>
          <w:ilvl w:val="0"/>
          <w:numId w:val="2"/>
        </w:numPr>
        <w:rPr>
          <w:rFonts w:asciiTheme="minorHAnsi" w:hAnsiTheme="minorHAnsi"/>
          <w:szCs w:val="32"/>
        </w:rPr>
      </w:pPr>
      <w:r>
        <w:rPr>
          <w:rFonts w:asciiTheme="minorHAnsi" w:hAnsiTheme="minorHAnsi"/>
          <w:szCs w:val="32"/>
        </w:rPr>
        <w:t>The system shall maintain RFQ version history.</w:t>
      </w:r>
    </w:p>
    <w:p>
      <w:pPr>
        <w:pStyle w:val="36"/>
        <w:numPr>
          <w:ilvl w:val="0"/>
          <w:numId w:val="2"/>
        </w:numPr>
        <w:rPr>
          <w:rFonts w:asciiTheme="minorHAnsi" w:hAnsiTheme="minorHAnsi"/>
          <w:szCs w:val="32"/>
        </w:rPr>
      </w:pPr>
      <w:r>
        <w:rPr>
          <w:rFonts w:asciiTheme="minorHAnsi" w:hAnsiTheme="minorHAnsi"/>
          <w:szCs w:val="32"/>
        </w:rPr>
        <w:t>Authorized users shall cancel RFQs.</w:t>
      </w:r>
    </w:p>
    <w:p>
      <w:pPr>
        <w:pStyle w:val="36"/>
        <w:numPr>
          <w:ilvl w:val="0"/>
          <w:numId w:val="2"/>
        </w:numPr>
        <w:rPr>
          <w:rFonts w:asciiTheme="minorHAnsi" w:hAnsiTheme="minorHAnsi"/>
          <w:szCs w:val="32"/>
        </w:rPr>
      </w:pPr>
      <w:r>
        <w:rPr>
          <w:rFonts w:asciiTheme="minorHAnsi" w:hAnsiTheme="minorHAnsi"/>
          <w:szCs w:val="32"/>
        </w:rPr>
        <w:t>The system shall prevent submissions after the deadline.</w:t>
      </w:r>
    </w:p>
    <w:p>
      <w:pPr>
        <w:pStyle w:val="4"/>
        <w:rPr>
          <w:rFonts w:cstheme="majorHAnsi"/>
        </w:rPr>
      </w:pPr>
      <w:bookmarkStart w:id="9004" w:name="_Toc232948604"/>
      <w:r>
        <w:rPr>
          <w:rFonts w:cstheme="majorHAnsi"/>
        </w:rPr>
        <w:t>6.5 Quotation Management</w:t>
      </w:r>
      <w:bookmarkEnd w:id="9004"/>
    </w:p>
    <w:p>
      <w:pPr>
        <w:pStyle w:val="36"/>
        <w:numPr>
          <w:ilvl w:val="0"/>
          <w:numId w:val="2"/>
        </w:numPr>
        <w:rPr>
          <w:rFonts w:asciiTheme="minorHAnsi" w:hAnsiTheme="minorHAnsi"/>
          <w:szCs w:val="32"/>
        </w:rPr>
      </w:pPr>
      <w:r>
        <w:rPr>
          <w:rFonts w:asciiTheme="minorHAnsi" w:hAnsiTheme="minorHAnsi"/>
          <w:szCs w:val="32"/>
        </w:rPr>
        <w:t>Suppliers shall view RFQs assigned to them.</w:t>
      </w:r>
    </w:p>
    <w:p>
      <w:pPr>
        <w:pStyle w:val="36"/>
        <w:numPr>
          <w:ilvl w:val="0"/>
          <w:numId w:val="2"/>
        </w:numPr>
        <w:rPr>
          <w:rFonts w:asciiTheme="minorHAnsi" w:hAnsiTheme="minorHAnsi"/>
          <w:szCs w:val="32"/>
        </w:rPr>
      </w:pPr>
      <w:r>
        <w:rPr>
          <w:rFonts w:asciiTheme="minorHAnsi" w:hAnsiTheme="minorHAnsi"/>
          <w:szCs w:val="32"/>
        </w:rPr>
        <w:t>Suppliers shall submit quotations.</w:t>
      </w:r>
    </w:p>
    <w:p>
      <w:pPr>
        <w:pStyle w:val="36"/>
        <w:numPr>
          <w:ilvl w:val="0"/>
          <w:numId w:val="2"/>
        </w:numPr>
        <w:rPr>
          <w:rFonts w:asciiTheme="minorHAnsi" w:hAnsiTheme="minorHAnsi"/>
          <w:szCs w:val="32"/>
        </w:rPr>
      </w:pPr>
      <w:r>
        <w:rPr>
          <w:rFonts w:asciiTheme="minorHAnsi" w:hAnsiTheme="minorHAnsi"/>
          <w:szCs w:val="32"/>
        </w:rPr>
        <w:t>Quotations shall contain unit price, total price, tax, additional charges, delivery time, payment terms, and validity.</w:t>
      </w:r>
    </w:p>
    <w:p>
      <w:pPr>
        <w:pStyle w:val="36"/>
        <w:numPr>
          <w:ilvl w:val="0"/>
          <w:numId w:val="2"/>
        </w:numPr>
        <w:rPr>
          <w:rFonts w:asciiTheme="minorHAnsi" w:hAnsiTheme="minorHAnsi"/>
          <w:szCs w:val="32"/>
        </w:rPr>
      </w:pPr>
      <w:r>
        <w:rPr>
          <w:rFonts w:asciiTheme="minorHAnsi" w:hAnsiTheme="minorHAnsi"/>
          <w:szCs w:val="32"/>
        </w:rPr>
        <w:t>Suppliers shall upload quotation documents.</w:t>
      </w:r>
    </w:p>
    <w:p>
      <w:pPr>
        <w:pStyle w:val="36"/>
        <w:numPr>
          <w:ilvl w:val="0"/>
          <w:numId w:val="2"/>
        </w:numPr>
        <w:rPr>
          <w:rFonts w:asciiTheme="minorHAnsi" w:hAnsiTheme="minorHAnsi"/>
          <w:szCs w:val="32"/>
        </w:rPr>
      </w:pPr>
      <w:r>
        <w:rPr>
          <w:rFonts w:asciiTheme="minorHAnsi" w:hAnsiTheme="minorHAnsi"/>
          <w:szCs w:val="32"/>
        </w:rPr>
        <w:t>Suppliers shall revise quotations before the deadline.</w:t>
      </w:r>
    </w:p>
    <w:p>
      <w:pPr>
        <w:pStyle w:val="36"/>
        <w:numPr>
          <w:ilvl w:val="0"/>
          <w:numId w:val="2"/>
        </w:numPr>
        <w:rPr>
          <w:rFonts w:asciiTheme="minorHAnsi" w:hAnsiTheme="minorHAnsi"/>
          <w:szCs w:val="32"/>
        </w:rPr>
      </w:pPr>
      <w:r>
        <w:rPr>
          <w:rFonts w:asciiTheme="minorHAnsi" w:hAnsiTheme="minorHAnsi"/>
          <w:szCs w:val="32"/>
        </w:rPr>
        <w:t>Suppliers shall view quotation status.</w:t>
      </w:r>
    </w:p>
    <w:p>
      <w:pPr>
        <w:pStyle w:val="36"/>
        <w:numPr>
          <w:ilvl w:val="0"/>
          <w:numId w:val="2"/>
        </w:numPr>
        <w:rPr>
          <w:rFonts w:asciiTheme="minorHAnsi" w:hAnsiTheme="minorHAnsi"/>
          <w:szCs w:val="32"/>
        </w:rPr>
      </w:pPr>
      <w:r>
        <w:rPr>
          <w:rFonts w:asciiTheme="minorHAnsi" w:hAnsiTheme="minorHAnsi"/>
          <w:szCs w:val="32"/>
        </w:rPr>
        <w:t>The system shall prevent suppliers from viewing competing quotations.</w:t>
      </w:r>
    </w:p>
    <w:p>
      <w:pPr>
        <w:pStyle w:val="36"/>
        <w:numPr>
          <w:ilvl w:val="0"/>
          <w:numId w:val="2"/>
        </w:numPr>
        <w:rPr>
          <w:rFonts w:asciiTheme="minorHAnsi" w:hAnsiTheme="minorHAnsi"/>
          <w:szCs w:val="32"/>
        </w:rPr>
      </w:pPr>
      <w:r>
        <w:rPr>
          <w:rFonts w:asciiTheme="minorHAnsi" w:hAnsiTheme="minorHAnsi"/>
          <w:szCs w:val="32"/>
        </w:rPr>
        <w:t>The system shall record quotation-submission time.</w:t>
      </w:r>
    </w:p>
    <w:p>
      <w:pPr>
        <w:pStyle w:val="36"/>
        <w:numPr>
          <w:ilvl w:val="0"/>
          <w:numId w:val="2"/>
        </w:numPr>
        <w:rPr>
          <w:rFonts w:asciiTheme="minorHAnsi" w:hAnsiTheme="minorHAnsi"/>
          <w:szCs w:val="32"/>
        </w:rPr>
      </w:pPr>
      <w:r>
        <w:rPr>
          <w:rFonts w:asciiTheme="minorHAnsi" w:hAnsiTheme="minorHAnsi"/>
          <w:szCs w:val="32"/>
        </w:rPr>
        <w:t>The system shall validate mandatory quotation fields.</w:t>
      </w:r>
    </w:p>
    <w:p>
      <w:pPr>
        <w:pStyle w:val="36"/>
        <w:numPr>
          <w:ilvl w:val="0"/>
          <w:numId w:val="2"/>
        </w:numPr>
        <w:rPr>
          <w:rFonts w:asciiTheme="minorHAnsi" w:hAnsiTheme="minorHAnsi"/>
          <w:szCs w:val="32"/>
        </w:rPr>
      </w:pPr>
      <w:r>
        <w:rPr>
          <w:rFonts w:asciiTheme="minorHAnsi" w:hAnsiTheme="minorHAnsi"/>
          <w:szCs w:val="32"/>
        </w:rPr>
        <w:t>The system shall prevent unauthorized duplicate submissions.</w:t>
      </w:r>
    </w:p>
    <w:p>
      <w:pPr>
        <w:pStyle w:val="4"/>
        <w:rPr>
          <w:rFonts w:cstheme="majorHAnsi"/>
        </w:rPr>
      </w:pPr>
      <w:bookmarkStart w:id="9005" w:name="_Toc232948605"/>
      <w:r>
        <w:rPr>
          <w:rFonts w:cstheme="majorHAnsi"/>
        </w:rPr>
        <w:t>6.6 Quotation Evaluation and Recommendation</w:t>
      </w:r>
      <w:bookmarkEnd w:id="9005"/>
    </w:p>
    <w:p>
      <w:pPr>
        <w:pStyle w:val="36"/>
        <w:numPr>
          <w:ilvl w:val="0"/>
          <w:numId w:val="2"/>
        </w:numPr>
        <w:rPr>
          <w:rFonts w:asciiTheme="minorHAnsi" w:hAnsiTheme="minorHAnsi"/>
          <w:szCs w:val="32"/>
        </w:rPr>
      </w:pPr>
      <w:r>
        <w:rPr>
          <w:rFonts w:asciiTheme="minorHAnsi" w:hAnsiTheme="minorHAnsi"/>
          <w:szCs w:val="32"/>
        </w:rPr>
        <w:t>The system shall display quotations side by side.</w:t>
      </w:r>
    </w:p>
    <w:p>
      <w:pPr>
        <w:pStyle w:val="36"/>
        <w:numPr>
          <w:ilvl w:val="0"/>
          <w:numId w:val="2"/>
        </w:numPr>
        <w:rPr>
          <w:rFonts w:asciiTheme="minorHAnsi" w:hAnsiTheme="minorHAnsi"/>
          <w:szCs w:val="32"/>
        </w:rPr>
      </w:pPr>
      <w:r>
        <w:rPr>
          <w:rFonts w:asciiTheme="minorHAnsi" w:hAnsiTheme="minorHAnsi"/>
          <w:szCs w:val="32"/>
        </w:rPr>
        <w:t>The system shall compare price, delivery, payment, quality, compliance, capacity, location, and performance.</w:t>
      </w:r>
    </w:p>
    <w:p>
      <w:pPr>
        <w:pStyle w:val="36"/>
        <w:numPr>
          <w:ilvl w:val="0"/>
          <w:numId w:val="2"/>
        </w:numPr>
        <w:rPr>
          <w:rFonts w:asciiTheme="minorHAnsi" w:hAnsiTheme="minorHAnsi"/>
          <w:szCs w:val="32"/>
        </w:rPr>
      </w:pPr>
      <w:r>
        <w:rPr>
          <w:rFonts w:asciiTheme="minorHAnsi" w:hAnsiTheme="minorHAnsi"/>
          <w:szCs w:val="32"/>
        </w:rPr>
        <w:t>Administrators shall configure scoring criteria.</w:t>
      </w:r>
    </w:p>
    <w:p>
      <w:pPr>
        <w:pStyle w:val="36"/>
        <w:numPr>
          <w:ilvl w:val="0"/>
          <w:numId w:val="2"/>
        </w:numPr>
        <w:rPr>
          <w:rFonts w:asciiTheme="minorHAnsi" w:hAnsiTheme="minorHAnsi"/>
          <w:szCs w:val="32"/>
        </w:rPr>
      </w:pPr>
      <w:r>
        <w:rPr>
          <w:rFonts w:asciiTheme="minorHAnsi" w:hAnsiTheme="minorHAnsi"/>
          <w:szCs w:val="32"/>
        </w:rPr>
        <w:t>Authorized users shall configure scoring weights.</w:t>
      </w:r>
    </w:p>
    <w:p>
      <w:pPr>
        <w:pStyle w:val="36"/>
        <w:numPr>
          <w:ilvl w:val="0"/>
          <w:numId w:val="2"/>
        </w:numPr>
        <w:rPr>
          <w:rFonts w:asciiTheme="minorHAnsi" w:hAnsiTheme="minorHAnsi"/>
          <w:szCs w:val="32"/>
        </w:rPr>
      </w:pPr>
      <w:r>
        <w:rPr>
          <w:rFonts w:asciiTheme="minorHAnsi" w:hAnsiTheme="minorHAnsi"/>
          <w:szCs w:val="32"/>
        </w:rPr>
        <w:t>The system shall calculate a score for every quotation.</w:t>
      </w:r>
    </w:p>
    <w:p>
      <w:pPr>
        <w:pStyle w:val="36"/>
        <w:numPr>
          <w:ilvl w:val="0"/>
          <w:numId w:val="2"/>
        </w:numPr>
        <w:rPr>
          <w:rFonts w:asciiTheme="minorHAnsi" w:hAnsiTheme="minorHAnsi"/>
          <w:szCs w:val="32"/>
        </w:rPr>
      </w:pPr>
      <w:r>
        <w:rPr>
          <w:rFonts w:asciiTheme="minorHAnsi" w:hAnsiTheme="minorHAnsi"/>
          <w:szCs w:val="32"/>
        </w:rPr>
        <w:t>The system shall rank suppliers.</w:t>
      </w:r>
    </w:p>
    <w:p>
      <w:pPr>
        <w:pStyle w:val="36"/>
        <w:numPr>
          <w:ilvl w:val="0"/>
          <w:numId w:val="2"/>
        </w:numPr>
        <w:rPr>
          <w:rFonts w:asciiTheme="minorHAnsi" w:hAnsiTheme="minorHAnsi"/>
          <w:szCs w:val="32"/>
        </w:rPr>
      </w:pPr>
      <w:r>
        <w:rPr>
          <w:rFonts w:asciiTheme="minorHAnsi" w:hAnsiTheme="minorHAnsi"/>
          <w:szCs w:val="32"/>
        </w:rPr>
        <w:t>The system shall explain how each score was calculated.</w:t>
      </w:r>
    </w:p>
    <w:p>
      <w:pPr>
        <w:pStyle w:val="36"/>
        <w:numPr>
          <w:ilvl w:val="0"/>
          <w:numId w:val="2"/>
        </w:numPr>
        <w:rPr>
          <w:rFonts w:asciiTheme="minorHAnsi" w:hAnsiTheme="minorHAnsi"/>
          <w:szCs w:val="32"/>
        </w:rPr>
      </w:pPr>
      <w:r>
        <w:rPr>
          <w:rFonts w:asciiTheme="minorHAnsi" w:hAnsiTheme="minorHAnsi"/>
          <w:szCs w:val="32"/>
        </w:rPr>
        <w:t>The ordering team shall add evaluation comments.</w:t>
      </w:r>
    </w:p>
    <w:p>
      <w:pPr>
        <w:pStyle w:val="36"/>
        <w:numPr>
          <w:ilvl w:val="0"/>
          <w:numId w:val="2"/>
        </w:numPr>
        <w:rPr>
          <w:rFonts w:asciiTheme="minorHAnsi" w:hAnsiTheme="minorHAnsi"/>
          <w:szCs w:val="32"/>
        </w:rPr>
      </w:pPr>
      <w:r>
        <w:rPr>
          <w:rFonts w:asciiTheme="minorHAnsi" w:hAnsiTheme="minorHAnsi"/>
          <w:szCs w:val="32"/>
        </w:rPr>
        <w:t>The ordering team shall select the final supplier.</w:t>
      </w:r>
    </w:p>
    <w:p>
      <w:pPr>
        <w:pStyle w:val="36"/>
        <w:numPr>
          <w:ilvl w:val="0"/>
          <w:numId w:val="2"/>
        </w:numPr>
        <w:rPr>
          <w:rFonts w:asciiTheme="minorHAnsi" w:hAnsiTheme="minorHAnsi"/>
          <w:szCs w:val="32"/>
        </w:rPr>
      </w:pPr>
      <w:r>
        <w:rPr>
          <w:rFonts w:asciiTheme="minorHAnsi" w:hAnsiTheme="minorHAnsi"/>
          <w:szCs w:val="32"/>
        </w:rPr>
        <w:t>The system shall require justification when a lower-ranked supplier is selected.</w:t>
      </w:r>
    </w:p>
    <w:p>
      <w:pPr>
        <w:pStyle w:val="36"/>
        <w:numPr>
          <w:ilvl w:val="0"/>
          <w:numId w:val="2"/>
        </w:numPr>
        <w:rPr>
          <w:rFonts w:asciiTheme="minorHAnsi" w:hAnsiTheme="minorHAnsi"/>
          <w:szCs w:val="32"/>
        </w:rPr>
      </w:pPr>
      <w:r>
        <w:rPr>
          <w:rFonts w:asciiTheme="minorHAnsi" w:hAnsiTheme="minorHAnsi"/>
          <w:szCs w:val="32"/>
        </w:rPr>
        <w:t>The system shall maintain evaluation history.</w:t>
      </w:r>
    </w:p>
    <w:p>
      <w:pPr>
        <w:pStyle w:val="4"/>
        <w:rPr>
          <w:rFonts w:cstheme="majorHAnsi"/>
        </w:rPr>
      </w:pPr>
      <w:bookmarkStart w:id="9006" w:name="_Toc232948606"/>
      <w:r>
        <w:rPr>
          <w:rFonts w:cstheme="majorHAnsi"/>
        </w:rPr>
        <w:t>6.7 Approval Management</w:t>
      </w:r>
      <w:bookmarkEnd w:id="9006"/>
    </w:p>
    <w:p>
      <w:pPr>
        <w:pStyle w:val="36"/>
        <w:numPr>
          <w:ilvl w:val="0"/>
          <w:numId w:val="2"/>
        </w:numPr>
        <w:rPr>
          <w:rFonts w:asciiTheme="minorHAnsi" w:hAnsiTheme="minorHAnsi"/>
          <w:szCs w:val="32"/>
        </w:rPr>
      </w:pPr>
      <w:r>
        <w:rPr>
          <w:rFonts w:asciiTheme="minorHAnsi" w:hAnsiTheme="minorHAnsi"/>
          <w:szCs w:val="32"/>
        </w:rPr>
        <w:t>Selected quotations shall be submitted for approval.</w:t>
      </w:r>
    </w:p>
    <w:p>
      <w:pPr>
        <w:pStyle w:val="36"/>
        <w:numPr>
          <w:ilvl w:val="0"/>
          <w:numId w:val="2"/>
        </w:numPr>
        <w:rPr>
          <w:rFonts w:asciiTheme="minorHAnsi" w:hAnsiTheme="minorHAnsi"/>
          <w:szCs w:val="32"/>
        </w:rPr>
      </w:pPr>
      <w:r>
        <w:rPr>
          <w:rFonts w:asciiTheme="minorHAnsi" w:hAnsiTheme="minorHAnsi"/>
          <w:szCs w:val="32"/>
        </w:rPr>
        <w:t>The system shall support multiple approval levels.</w:t>
      </w:r>
    </w:p>
    <w:p>
      <w:pPr>
        <w:pStyle w:val="36"/>
        <w:numPr>
          <w:ilvl w:val="0"/>
          <w:numId w:val="2"/>
        </w:numPr>
        <w:rPr>
          <w:rFonts w:asciiTheme="minorHAnsi" w:hAnsiTheme="minorHAnsi"/>
          <w:szCs w:val="32"/>
        </w:rPr>
      </w:pPr>
      <w:r>
        <w:rPr>
          <w:rFonts w:asciiTheme="minorHAnsi" w:hAnsiTheme="minorHAnsi"/>
          <w:szCs w:val="32"/>
        </w:rPr>
        <w:t>Approval levels shall be configurable by procurement value.</w:t>
      </w:r>
    </w:p>
    <w:p>
      <w:pPr>
        <w:pStyle w:val="36"/>
        <w:numPr>
          <w:ilvl w:val="0"/>
          <w:numId w:val="2"/>
        </w:numPr>
        <w:rPr>
          <w:rFonts w:asciiTheme="minorHAnsi" w:hAnsiTheme="minorHAnsi"/>
          <w:szCs w:val="32"/>
        </w:rPr>
      </w:pPr>
      <w:r>
        <w:rPr>
          <w:rFonts w:asciiTheme="minorHAnsi" w:hAnsiTheme="minorHAnsi"/>
          <w:szCs w:val="32"/>
        </w:rPr>
        <w:t>Approvers shall approve, reject, or return requests.</w:t>
      </w:r>
    </w:p>
    <w:p>
      <w:pPr>
        <w:pStyle w:val="36"/>
        <w:numPr>
          <w:ilvl w:val="0"/>
          <w:numId w:val="2"/>
        </w:numPr>
        <w:rPr>
          <w:rFonts w:asciiTheme="minorHAnsi" w:hAnsiTheme="minorHAnsi"/>
          <w:szCs w:val="32"/>
        </w:rPr>
      </w:pPr>
      <w:r>
        <w:rPr>
          <w:rFonts w:asciiTheme="minorHAnsi" w:hAnsiTheme="minorHAnsi"/>
          <w:szCs w:val="32"/>
        </w:rPr>
        <w:t>Rejection comments shall be mandatory.</w:t>
      </w:r>
    </w:p>
    <w:p>
      <w:pPr>
        <w:pStyle w:val="36"/>
        <w:numPr>
          <w:ilvl w:val="0"/>
          <w:numId w:val="2"/>
        </w:numPr>
        <w:rPr>
          <w:rFonts w:asciiTheme="minorHAnsi" w:hAnsiTheme="minorHAnsi"/>
          <w:szCs w:val="32"/>
        </w:rPr>
      </w:pPr>
      <w:r>
        <w:rPr>
          <w:rFonts w:asciiTheme="minorHAnsi" w:hAnsiTheme="minorHAnsi"/>
          <w:szCs w:val="32"/>
        </w:rPr>
        <w:t>The system shall maintain approval history.</w:t>
      </w:r>
    </w:p>
    <w:p>
      <w:pPr>
        <w:pStyle w:val="36"/>
        <w:numPr>
          <w:ilvl w:val="0"/>
          <w:numId w:val="2"/>
        </w:numPr>
        <w:rPr>
          <w:rFonts w:asciiTheme="minorHAnsi" w:hAnsiTheme="minorHAnsi"/>
          <w:szCs w:val="32"/>
        </w:rPr>
      </w:pPr>
      <w:r>
        <w:rPr>
          <w:rFonts w:asciiTheme="minorHAnsi" w:hAnsiTheme="minorHAnsi"/>
          <w:szCs w:val="32"/>
        </w:rPr>
        <w:t>The system shall notify the next approver.</w:t>
      </w:r>
    </w:p>
    <w:p>
      <w:pPr>
        <w:pStyle w:val="4"/>
        <w:rPr>
          <w:rFonts w:cstheme="majorHAnsi"/>
        </w:rPr>
      </w:pPr>
      <w:bookmarkStart w:id="9007" w:name="_Toc232948607"/>
      <w:r>
        <w:rPr>
          <w:rFonts w:cstheme="majorHAnsi"/>
        </w:rPr>
        <w:t>6.8 Purchase Order Management</w:t>
      </w:r>
      <w:bookmarkEnd w:id="9007"/>
    </w:p>
    <w:p>
      <w:pPr>
        <w:pStyle w:val="36"/>
        <w:numPr>
          <w:ilvl w:val="0"/>
          <w:numId w:val="2"/>
        </w:numPr>
        <w:rPr>
          <w:rFonts w:asciiTheme="minorHAnsi" w:hAnsiTheme="minorHAnsi"/>
          <w:szCs w:val="32"/>
        </w:rPr>
      </w:pPr>
      <w:r>
        <w:rPr>
          <w:rFonts w:asciiTheme="minorHAnsi" w:hAnsiTheme="minorHAnsi"/>
          <w:szCs w:val="32"/>
        </w:rPr>
        <w:t>The system shall generate a purchase order from an approved quotation.</w:t>
      </w:r>
    </w:p>
    <w:p>
      <w:pPr>
        <w:pStyle w:val="36"/>
        <w:numPr>
          <w:ilvl w:val="0"/>
          <w:numId w:val="2"/>
        </w:numPr>
        <w:rPr>
          <w:rFonts w:asciiTheme="minorHAnsi" w:hAnsiTheme="minorHAnsi"/>
          <w:szCs w:val="32"/>
        </w:rPr>
      </w:pPr>
      <w:r>
        <w:rPr>
          <w:rFonts w:asciiTheme="minorHAnsi" w:hAnsiTheme="minorHAnsi"/>
          <w:szCs w:val="32"/>
        </w:rPr>
        <w:t>Purchase orders shall have unique identifiers.</w:t>
      </w:r>
    </w:p>
    <w:p>
      <w:pPr>
        <w:pStyle w:val="36"/>
        <w:numPr>
          <w:ilvl w:val="0"/>
          <w:numId w:val="2"/>
        </w:numPr>
        <w:rPr>
          <w:rFonts w:asciiTheme="minorHAnsi" w:hAnsiTheme="minorHAnsi"/>
          <w:szCs w:val="32"/>
        </w:rPr>
      </w:pPr>
      <w:r>
        <w:rPr>
          <w:rFonts w:asciiTheme="minorHAnsi" w:hAnsiTheme="minorHAnsi"/>
          <w:szCs w:val="32"/>
        </w:rPr>
        <w:t>Purchase orders shall include supplier, product, quantity, price, tax, delivery, and payment details.</w:t>
      </w:r>
    </w:p>
    <w:p>
      <w:pPr>
        <w:pStyle w:val="36"/>
        <w:numPr>
          <w:ilvl w:val="0"/>
          <w:numId w:val="2"/>
        </w:numPr>
        <w:rPr>
          <w:rFonts w:asciiTheme="minorHAnsi" w:hAnsiTheme="minorHAnsi"/>
          <w:szCs w:val="32"/>
        </w:rPr>
      </w:pPr>
      <w:r>
        <w:rPr>
          <w:rFonts w:asciiTheme="minorHAnsi" w:hAnsiTheme="minorHAnsi"/>
          <w:szCs w:val="32"/>
        </w:rPr>
        <w:t>Purchase orders shall support attachments.</w:t>
      </w:r>
    </w:p>
    <w:p>
      <w:pPr>
        <w:pStyle w:val="36"/>
        <w:numPr>
          <w:ilvl w:val="0"/>
          <w:numId w:val="2"/>
        </w:numPr>
        <w:rPr>
          <w:rFonts w:asciiTheme="minorHAnsi" w:hAnsiTheme="minorHAnsi"/>
          <w:szCs w:val="32"/>
        </w:rPr>
      </w:pPr>
      <w:r>
        <w:rPr>
          <w:rFonts w:asciiTheme="minorHAnsi" w:hAnsiTheme="minorHAnsi"/>
          <w:szCs w:val="32"/>
        </w:rPr>
        <w:t>Purchase orders shall be submitted for approval.</w:t>
      </w:r>
    </w:p>
    <w:p>
      <w:pPr>
        <w:pStyle w:val="36"/>
        <w:numPr>
          <w:ilvl w:val="0"/>
          <w:numId w:val="2"/>
        </w:numPr>
        <w:rPr>
          <w:rFonts w:asciiTheme="minorHAnsi" w:hAnsiTheme="minorHAnsi"/>
          <w:szCs w:val="32"/>
        </w:rPr>
      </w:pPr>
      <w:r>
        <w:rPr>
          <w:rFonts w:asciiTheme="minorHAnsi" w:hAnsiTheme="minorHAnsi"/>
          <w:szCs w:val="32"/>
        </w:rPr>
        <w:t>Suppliers shall acknowledge purchase orders.</w:t>
      </w:r>
    </w:p>
    <w:p>
      <w:pPr>
        <w:pStyle w:val="36"/>
        <w:numPr>
          <w:ilvl w:val="0"/>
          <w:numId w:val="2"/>
        </w:numPr>
        <w:rPr>
          <w:rFonts w:asciiTheme="minorHAnsi" w:hAnsiTheme="minorHAnsi"/>
          <w:szCs w:val="32"/>
        </w:rPr>
      </w:pPr>
      <w:r>
        <w:rPr>
          <w:rFonts w:asciiTheme="minorHAnsi" w:hAnsiTheme="minorHAnsi"/>
          <w:szCs w:val="32"/>
        </w:rPr>
        <w:t>Authorized users shall amend purchase orders.</w:t>
      </w:r>
    </w:p>
    <w:p>
      <w:pPr>
        <w:pStyle w:val="36"/>
        <w:numPr>
          <w:ilvl w:val="0"/>
          <w:numId w:val="2"/>
        </w:numPr>
        <w:rPr>
          <w:rFonts w:asciiTheme="minorHAnsi" w:hAnsiTheme="minorHAnsi"/>
          <w:szCs w:val="32"/>
        </w:rPr>
      </w:pPr>
      <w:r>
        <w:rPr>
          <w:rFonts w:asciiTheme="minorHAnsi" w:hAnsiTheme="minorHAnsi"/>
          <w:szCs w:val="32"/>
        </w:rPr>
        <w:t>Authorized users shall cancel purchase orders.</w:t>
      </w:r>
    </w:p>
    <w:p>
      <w:pPr>
        <w:pStyle w:val="36"/>
        <w:numPr>
          <w:ilvl w:val="0"/>
          <w:numId w:val="2"/>
        </w:numPr>
        <w:rPr>
          <w:rFonts w:asciiTheme="minorHAnsi" w:hAnsiTheme="minorHAnsi"/>
          <w:szCs w:val="32"/>
        </w:rPr>
      </w:pPr>
      <w:r>
        <w:rPr>
          <w:rFonts w:asciiTheme="minorHAnsi" w:hAnsiTheme="minorHAnsi"/>
          <w:szCs w:val="32"/>
        </w:rPr>
        <w:t>The system shall maintain purchase-order status.</w:t>
      </w:r>
    </w:p>
    <w:p>
      <w:pPr>
        <w:pStyle w:val="36"/>
        <w:numPr>
          <w:ilvl w:val="0"/>
          <w:numId w:val="2"/>
        </w:numPr>
        <w:rPr>
          <w:rFonts w:asciiTheme="minorHAnsi" w:hAnsiTheme="minorHAnsi"/>
          <w:szCs w:val="32"/>
        </w:rPr>
      </w:pPr>
      <w:r>
        <w:rPr>
          <w:rFonts w:asciiTheme="minorHAnsi" w:hAnsiTheme="minorHAnsi"/>
          <w:szCs w:val="32"/>
        </w:rPr>
        <w:t>The inventory system shall receive approved purchase-order details.</w:t>
      </w:r>
    </w:p>
    <w:p>
      <w:pPr>
        <w:pStyle w:val="4"/>
        <w:rPr>
          <w:rFonts w:cstheme="majorHAnsi"/>
        </w:rPr>
      </w:pPr>
      <w:bookmarkStart w:id="9008" w:name="_Toc232948608"/>
      <w:r>
        <w:rPr>
          <w:rFonts w:cstheme="majorHAnsi"/>
        </w:rPr>
        <w:t>6.9 Inventory and Storage Management</w:t>
      </w:r>
      <w:bookmarkEnd w:id="9008"/>
    </w:p>
    <w:p>
      <w:pPr>
        <w:pStyle w:val="36"/>
        <w:numPr>
          <w:ilvl w:val="0"/>
          <w:numId w:val="2"/>
        </w:numPr>
        <w:rPr>
          <w:rFonts w:asciiTheme="minorHAnsi" w:hAnsiTheme="minorHAnsi"/>
          <w:szCs w:val="32"/>
        </w:rPr>
      </w:pPr>
      <w:r>
        <w:rPr>
          <w:rFonts w:asciiTheme="minorHAnsi" w:hAnsiTheme="minorHAnsi"/>
          <w:szCs w:val="32"/>
        </w:rPr>
        <w:t>The system shall maintain an item master.</w:t>
      </w:r>
    </w:p>
    <w:p>
      <w:pPr>
        <w:pStyle w:val="36"/>
        <w:numPr>
          <w:ilvl w:val="0"/>
          <w:numId w:val="2"/>
        </w:numPr>
        <w:rPr>
          <w:rFonts w:asciiTheme="minorHAnsi" w:hAnsiTheme="minorHAnsi"/>
          <w:szCs w:val="32"/>
        </w:rPr>
      </w:pPr>
      <w:r>
        <w:rPr>
          <w:rFonts w:asciiTheme="minorHAnsi" w:hAnsiTheme="minorHAnsi"/>
          <w:szCs w:val="32"/>
        </w:rPr>
        <w:t>The item master shall include item code, category, unit, cost, reorder level, and control indicators.</w:t>
      </w:r>
    </w:p>
    <w:p>
      <w:pPr>
        <w:pStyle w:val="36"/>
        <w:numPr>
          <w:ilvl w:val="0"/>
          <w:numId w:val="2"/>
        </w:numPr>
        <w:rPr>
          <w:rFonts w:asciiTheme="minorHAnsi" w:hAnsiTheme="minorHAnsi"/>
          <w:szCs w:val="32"/>
        </w:rPr>
      </w:pPr>
      <w:r>
        <w:rPr>
          <w:rFonts w:asciiTheme="minorHAnsi" w:hAnsiTheme="minorHAnsi"/>
          <w:szCs w:val="32"/>
        </w:rPr>
        <w:t>The system shall maintain warehouses.</w:t>
      </w:r>
    </w:p>
    <w:p>
      <w:pPr>
        <w:pStyle w:val="36"/>
        <w:numPr>
          <w:ilvl w:val="0"/>
          <w:numId w:val="2"/>
        </w:numPr>
        <w:rPr>
          <w:rFonts w:asciiTheme="minorHAnsi" w:hAnsiTheme="minorHAnsi"/>
          <w:szCs w:val="32"/>
        </w:rPr>
      </w:pPr>
      <w:r>
        <w:rPr>
          <w:rFonts w:asciiTheme="minorHAnsi" w:hAnsiTheme="minorHAnsi"/>
          <w:szCs w:val="32"/>
        </w:rPr>
        <w:t>The system shall maintain zones, racks, shelves, and bins.</w:t>
      </w:r>
    </w:p>
    <w:p>
      <w:pPr>
        <w:pStyle w:val="36"/>
        <w:numPr>
          <w:ilvl w:val="0"/>
          <w:numId w:val="2"/>
        </w:numPr>
        <w:rPr>
          <w:rFonts w:asciiTheme="minorHAnsi" w:hAnsiTheme="minorHAnsi"/>
          <w:szCs w:val="32"/>
        </w:rPr>
      </w:pPr>
      <w:r>
        <w:rPr>
          <w:rFonts w:asciiTheme="minorHAnsi" w:hAnsiTheme="minorHAnsi"/>
          <w:szCs w:val="32"/>
        </w:rPr>
        <w:t>The system shall show incoming stock based on open purchase orders.</w:t>
      </w:r>
    </w:p>
    <w:p>
      <w:pPr>
        <w:pStyle w:val="36"/>
        <w:numPr>
          <w:ilvl w:val="0"/>
          <w:numId w:val="2"/>
        </w:numPr>
        <w:rPr>
          <w:rFonts w:asciiTheme="minorHAnsi" w:hAnsiTheme="minorHAnsi"/>
          <w:szCs w:val="32"/>
        </w:rPr>
      </w:pPr>
      <w:r>
        <w:rPr>
          <w:rFonts w:asciiTheme="minorHAnsi" w:hAnsiTheme="minorHAnsi"/>
          <w:szCs w:val="32"/>
        </w:rPr>
        <w:t>The system shall record expected delivery dates.</w:t>
      </w:r>
    </w:p>
    <w:p>
      <w:pPr>
        <w:pStyle w:val="36"/>
        <w:numPr>
          <w:ilvl w:val="0"/>
          <w:numId w:val="2"/>
        </w:numPr>
        <w:rPr>
          <w:rFonts w:asciiTheme="minorHAnsi" w:hAnsiTheme="minorHAnsi"/>
          <w:szCs w:val="32"/>
        </w:rPr>
      </w:pPr>
      <w:r>
        <w:rPr>
          <w:rFonts w:asciiTheme="minorHAnsi" w:hAnsiTheme="minorHAnsi"/>
          <w:szCs w:val="32"/>
        </w:rPr>
        <w:t>Inventory users shall create goods receipts.</w:t>
      </w:r>
    </w:p>
    <w:p>
      <w:pPr>
        <w:pStyle w:val="36"/>
        <w:numPr>
          <w:ilvl w:val="0"/>
          <w:numId w:val="2"/>
        </w:numPr>
        <w:rPr>
          <w:rFonts w:asciiTheme="minorHAnsi" w:hAnsiTheme="minorHAnsi"/>
          <w:szCs w:val="32"/>
        </w:rPr>
      </w:pPr>
      <w:r>
        <w:rPr>
          <w:rFonts w:asciiTheme="minorHAnsi" w:hAnsiTheme="minorHAnsi"/>
          <w:szCs w:val="32"/>
        </w:rPr>
        <w:t>Goods receipts shall reference purchase orders.</w:t>
      </w:r>
    </w:p>
    <w:p>
      <w:pPr>
        <w:pStyle w:val="36"/>
        <w:numPr>
          <w:ilvl w:val="0"/>
          <w:numId w:val="2"/>
        </w:numPr>
        <w:rPr>
          <w:rFonts w:asciiTheme="minorHAnsi" w:hAnsiTheme="minorHAnsi"/>
          <w:szCs w:val="32"/>
        </w:rPr>
      </w:pPr>
      <w:r>
        <w:rPr>
          <w:rFonts w:asciiTheme="minorHAnsi" w:hAnsiTheme="minorHAnsi"/>
          <w:szCs w:val="32"/>
        </w:rPr>
        <w:t>The system shall support partial receipt.</w:t>
      </w:r>
    </w:p>
    <w:p>
      <w:pPr>
        <w:pStyle w:val="36"/>
        <w:numPr>
          <w:ilvl w:val="0"/>
          <w:numId w:val="2"/>
        </w:numPr>
        <w:rPr>
          <w:rFonts w:asciiTheme="minorHAnsi" w:hAnsiTheme="minorHAnsi"/>
          <w:szCs w:val="32"/>
        </w:rPr>
      </w:pPr>
      <w:r>
        <w:rPr>
          <w:rFonts w:asciiTheme="minorHAnsi" w:hAnsiTheme="minorHAnsi"/>
          <w:szCs w:val="32"/>
        </w:rPr>
        <w:t>The system shall record ordered, received, accepted, rejected, damaged, and pending quantities.</w:t>
      </w:r>
    </w:p>
    <w:p>
      <w:pPr>
        <w:pStyle w:val="36"/>
        <w:numPr>
          <w:ilvl w:val="0"/>
          <w:numId w:val="2"/>
        </w:numPr>
        <w:rPr>
          <w:rFonts w:asciiTheme="minorHAnsi" w:hAnsiTheme="minorHAnsi"/>
          <w:szCs w:val="32"/>
        </w:rPr>
      </w:pPr>
      <w:r>
        <w:rPr>
          <w:rFonts w:asciiTheme="minorHAnsi" w:hAnsiTheme="minorHAnsi"/>
          <w:szCs w:val="32"/>
        </w:rPr>
        <w:t>The system shall record batch and serial details.</w:t>
      </w:r>
    </w:p>
    <w:p>
      <w:pPr>
        <w:pStyle w:val="36"/>
        <w:numPr>
          <w:ilvl w:val="0"/>
          <w:numId w:val="2"/>
        </w:numPr>
        <w:rPr>
          <w:rFonts w:asciiTheme="minorHAnsi" w:hAnsiTheme="minorHAnsi"/>
          <w:szCs w:val="32"/>
        </w:rPr>
      </w:pPr>
      <w:r>
        <w:rPr>
          <w:rFonts w:asciiTheme="minorHAnsi" w:hAnsiTheme="minorHAnsi"/>
          <w:szCs w:val="32"/>
        </w:rPr>
        <w:t>The system shall record manufacturing and expiry dates.</w:t>
      </w:r>
    </w:p>
    <w:p>
      <w:pPr>
        <w:pStyle w:val="36"/>
        <w:numPr>
          <w:ilvl w:val="0"/>
          <w:numId w:val="2"/>
        </w:numPr>
        <w:rPr>
          <w:rFonts w:asciiTheme="minorHAnsi" w:hAnsiTheme="minorHAnsi"/>
          <w:szCs w:val="32"/>
        </w:rPr>
      </w:pPr>
      <w:r>
        <w:rPr>
          <w:rFonts w:asciiTheme="minorHAnsi" w:hAnsiTheme="minorHAnsi"/>
          <w:szCs w:val="32"/>
        </w:rPr>
        <w:t>The system shall record quality-inspection status.</w:t>
      </w:r>
    </w:p>
    <w:p>
      <w:pPr>
        <w:pStyle w:val="36"/>
        <w:numPr>
          <w:ilvl w:val="0"/>
          <w:numId w:val="2"/>
        </w:numPr>
        <w:rPr>
          <w:rFonts w:asciiTheme="minorHAnsi" w:hAnsiTheme="minorHAnsi"/>
          <w:szCs w:val="32"/>
        </w:rPr>
      </w:pPr>
      <w:r>
        <w:rPr>
          <w:rFonts w:asciiTheme="minorHAnsi" w:hAnsiTheme="minorHAnsi"/>
          <w:szCs w:val="32"/>
        </w:rPr>
        <w:t>The system shall assign stock to storage locations.</w:t>
      </w:r>
    </w:p>
    <w:p>
      <w:pPr>
        <w:pStyle w:val="36"/>
        <w:numPr>
          <w:ilvl w:val="0"/>
          <w:numId w:val="2"/>
        </w:numPr>
        <w:rPr>
          <w:rFonts w:asciiTheme="minorHAnsi" w:hAnsiTheme="minorHAnsi"/>
          <w:szCs w:val="32"/>
        </w:rPr>
      </w:pPr>
      <w:r>
        <w:rPr>
          <w:rFonts w:asciiTheme="minorHAnsi" w:hAnsiTheme="minorHAnsi"/>
          <w:szCs w:val="32"/>
        </w:rPr>
        <w:t>The system shall maintain available, reserved, in-transit, quarantine, damaged, rejected, expired, and blocked stock.</w:t>
      </w:r>
    </w:p>
    <w:p>
      <w:pPr>
        <w:pStyle w:val="36"/>
        <w:numPr>
          <w:ilvl w:val="0"/>
          <w:numId w:val="2"/>
        </w:numPr>
        <w:rPr>
          <w:rFonts w:asciiTheme="minorHAnsi" w:hAnsiTheme="minorHAnsi"/>
          <w:szCs w:val="32"/>
        </w:rPr>
      </w:pPr>
      <w:r>
        <w:rPr>
          <w:rFonts w:asciiTheme="minorHAnsi" w:hAnsiTheme="minorHAnsi"/>
          <w:szCs w:val="32"/>
        </w:rPr>
        <w:t>The system shall record stock transfers.</w:t>
      </w:r>
    </w:p>
    <w:p>
      <w:pPr>
        <w:pStyle w:val="36"/>
        <w:numPr>
          <w:ilvl w:val="0"/>
          <w:numId w:val="2"/>
        </w:numPr>
        <w:rPr>
          <w:rFonts w:asciiTheme="minorHAnsi" w:hAnsiTheme="minorHAnsi"/>
          <w:szCs w:val="32"/>
        </w:rPr>
      </w:pPr>
      <w:r>
        <w:rPr>
          <w:rFonts w:asciiTheme="minorHAnsi" w:hAnsiTheme="minorHAnsi"/>
          <w:szCs w:val="32"/>
        </w:rPr>
        <w:t>The system shall record stock issues.</w:t>
      </w:r>
    </w:p>
    <w:p>
      <w:pPr>
        <w:pStyle w:val="36"/>
        <w:numPr>
          <w:ilvl w:val="0"/>
          <w:numId w:val="2"/>
        </w:numPr>
        <w:rPr>
          <w:rFonts w:asciiTheme="minorHAnsi" w:hAnsiTheme="minorHAnsi"/>
          <w:szCs w:val="32"/>
        </w:rPr>
      </w:pPr>
      <w:r>
        <w:rPr>
          <w:rFonts w:asciiTheme="minorHAnsi" w:hAnsiTheme="minorHAnsi"/>
          <w:szCs w:val="32"/>
        </w:rPr>
        <w:t>The system shall record stock returns.</w:t>
      </w:r>
    </w:p>
    <w:p>
      <w:pPr>
        <w:pStyle w:val="36"/>
        <w:numPr>
          <w:ilvl w:val="0"/>
          <w:numId w:val="2"/>
        </w:numPr>
        <w:rPr>
          <w:rFonts w:asciiTheme="minorHAnsi" w:hAnsiTheme="minorHAnsi"/>
          <w:szCs w:val="32"/>
        </w:rPr>
      </w:pPr>
      <w:r>
        <w:rPr>
          <w:rFonts w:asciiTheme="minorHAnsi" w:hAnsiTheme="minorHAnsi"/>
          <w:szCs w:val="32"/>
        </w:rPr>
        <w:t>The system shall record supplier returns.</w:t>
      </w:r>
    </w:p>
    <w:p>
      <w:pPr>
        <w:pStyle w:val="36"/>
        <w:numPr>
          <w:ilvl w:val="0"/>
          <w:numId w:val="2"/>
        </w:numPr>
        <w:rPr>
          <w:rFonts w:asciiTheme="minorHAnsi" w:hAnsiTheme="minorHAnsi"/>
          <w:szCs w:val="32"/>
        </w:rPr>
      </w:pPr>
      <w:r>
        <w:rPr>
          <w:rFonts w:asciiTheme="minorHAnsi" w:hAnsiTheme="minorHAnsi"/>
          <w:szCs w:val="32"/>
        </w:rPr>
        <w:t>The system shall record stock adjustments.</w:t>
      </w:r>
    </w:p>
    <w:p>
      <w:pPr>
        <w:pStyle w:val="36"/>
        <w:numPr>
          <w:ilvl w:val="0"/>
          <w:numId w:val="2"/>
        </w:numPr>
        <w:rPr>
          <w:rFonts w:asciiTheme="minorHAnsi" w:hAnsiTheme="minorHAnsi"/>
          <w:szCs w:val="32"/>
        </w:rPr>
      </w:pPr>
      <w:r>
        <w:rPr>
          <w:rFonts w:asciiTheme="minorHAnsi" w:hAnsiTheme="minorHAnsi"/>
          <w:szCs w:val="32"/>
        </w:rPr>
        <w:t>The system shall generate low-stock alerts.</w:t>
      </w:r>
    </w:p>
    <w:p>
      <w:pPr>
        <w:pStyle w:val="36"/>
        <w:numPr>
          <w:ilvl w:val="0"/>
          <w:numId w:val="2"/>
        </w:numPr>
        <w:rPr>
          <w:rFonts w:asciiTheme="minorHAnsi" w:hAnsiTheme="minorHAnsi"/>
          <w:szCs w:val="32"/>
        </w:rPr>
      </w:pPr>
      <w:r>
        <w:rPr>
          <w:rFonts w:asciiTheme="minorHAnsi" w:hAnsiTheme="minorHAnsi"/>
          <w:szCs w:val="32"/>
        </w:rPr>
        <w:t>The system shall generate near-expiry and expiry alerts.</w:t>
      </w:r>
    </w:p>
    <w:p>
      <w:pPr>
        <w:pStyle w:val="36"/>
        <w:numPr>
          <w:ilvl w:val="0"/>
          <w:numId w:val="2"/>
        </w:numPr>
        <w:rPr>
          <w:rFonts w:asciiTheme="minorHAnsi" w:hAnsiTheme="minorHAnsi"/>
          <w:szCs w:val="32"/>
        </w:rPr>
      </w:pPr>
      <w:r>
        <w:rPr>
          <w:rFonts w:asciiTheme="minorHAnsi" w:hAnsiTheme="minorHAnsi"/>
          <w:szCs w:val="32"/>
        </w:rPr>
        <w:t>The system shall display stock by item, warehouse, location, batch, and status.</w:t>
      </w:r>
    </w:p>
    <w:p>
      <w:pPr>
        <w:pStyle w:val="36"/>
        <w:numPr>
          <w:ilvl w:val="0"/>
          <w:numId w:val="2"/>
        </w:numPr>
        <w:rPr>
          <w:rFonts w:asciiTheme="minorHAnsi" w:hAnsiTheme="minorHAnsi"/>
          <w:szCs w:val="32"/>
        </w:rPr>
      </w:pPr>
      <w:r>
        <w:rPr>
          <w:rFonts w:asciiTheme="minorHAnsi" w:hAnsiTheme="minorHAnsi"/>
          <w:szCs w:val="32"/>
        </w:rPr>
        <w:t>The system shall maintain stock-movement history.</w:t>
      </w:r>
    </w:p>
    <w:p>
      <w:pPr>
        <w:pStyle w:val="36"/>
        <w:numPr>
          <w:ilvl w:val="0"/>
          <w:numId w:val="2"/>
        </w:numPr>
        <w:rPr>
          <w:rFonts w:asciiTheme="minorHAnsi" w:hAnsiTheme="minorHAnsi"/>
          <w:szCs w:val="32"/>
        </w:rPr>
      </w:pPr>
      <w:r>
        <w:rPr>
          <w:rFonts w:asciiTheme="minorHAnsi" w:hAnsiTheme="minorHAnsi"/>
          <w:szCs w:val="32"/>
        </w:rPr>
        <w:t>The system shall synchronize inventory information with the existing inventory system.</w:t>
      </w:r>
    </w:p>
    <w:p>
      <w:pPr>
        <w:pStyle w:val="36"/>
        <w:numPr>
          <w:ilvl w:val="0"/>
          <w:numId w:val="2"/>
        </w:numPr>
        <w:rPr>
          <w:rFonts w:asciiTheme="minorHAnsi" w:hAnsiTheme="minorHAnsi"/>
          <w:szCs w:val="32"/>
        </w:rPr>
      </w:pPr>
      <w:r>
        <w:rPr>
          <w:rFonts w:asciiTheme="minorHAnsi" w:hAnsiTheme="minorHAnsi"/>
          <w:szCs w:val="32"/>
        </w:rPr>
        <w:t>The system shall record integration failures and retry synchronization.</w:t>
      </w:r>
    </w:p>
    <w:p>
      <w:pPr>
        <w:pStyle w:val="4"/>
        <w:rPr>
          <w:rFonts w:cstheme="majorHAnsi"/>
        </w:rPr>
      </w:pPr>
      <w:bookmarkStart w:id="9009" w:name="_Toc232948609"/>
      <w:r>
        <w:rPr>
          <w:rFonts w:cstheme="majorHAnsi"/>
        </w:rPr>
        <w:t>6.10 Supplier Performance</w:t>
      </w:r>
      <w:bookmarkEnd w:id="9009"/>
    </w:p>
    <w:p>
      <w:pPr>
        <w:pStyle w:val="36"/>
        <w:numPr>
          <w:ilvl w:val="0"/>
          <w:numId w:val="2"/>
        </w:numPr>
        <w:rPr>
          <w:rFonts w:asciiTheme="minorHAnsi" w:hAnsiTheme="minorHAnsi"/>
          <w:szCs w:val="32"/>
        </w:rPr>
      </w:pPr>
      <w:r>
        <w:rPr>
          <w:rFonts w:asciiTheme="minorHAnsi" w:hAnsiTheme="minorHAnsi"/>
          <w:szCs w:val="32"/>
        </w:rPr>
        <w:t>Authorized users shall evaluate suppliers after delivery.</w:t>
      </w:r>
    </w:p>
    <w:p>
      <w:pPr>
        <w:pStyle w:val="36"/>
        <w:numPr>
          <w:ilvl w:val="0"/>
          <w:numId w:val="2"/>
        </w:numPr>
        <w:rPr>
          <w:rFonts w:asciiTheme="minorHAnsi" w:hAnsiTheme="minorHAnsi"/>
          <w:szCs w:val="32"/>
        </w:rPr>
      </w:pPr>
      <w:r>
        <w:rPr>
          <w:rFonts w:asciiTheme="minorHAnsi" w:hAnsiTheme="minorHAnsi"/>
          <w:szCs w:val="32"/>
        </w:rPr>
        <w:t>Evaluations shall include quality, delivery, quantity accuracy, pricing, responsiveness, and compliance.</w:t>
      </w:r>
    </w:p>
    <w:p>
      <w:pPr>
        <w:pStyle w:val="36"/>
        <w:numPr>
          <w:ilvl w:val="0"/>
          <w:numId w:val="2"/>
        </w:numPr>
        <w:rPr>
          <w:rFonts w:asciiTheme="minorHAnsi" w:hAnsiTheme="minorHAnsi"/>
          <w:szCs w:val="32"/>
        </w:rPr>
      </w:pPr>
      <w:r>
        <w:rPr>
          <w:rFonts w:asciiTheme="minorHAnsi" w:hAnsiTheme="minorHAnsi"/>
          <w:szCs w:val="32"/>
        </w:rPr>
        <w:t>The system shall calculate supplier-performance scores.</w:t>
      </w:r>
    </w:p>
    <w:p>
      <w:pPr>
        <w:pStyle w:val="36"/>
        <w:numPr>
          <w:ilvl w:val="0"/>
          <w:numId w:val="2"/>
        </w:numPr>
        <w:rPr>
          <w:rFonts w:asciiTheme="minorHAnsi" w:hAnsiTheme="minorHAnsi"/>
          <w:szCs w:val="32"/>
        </w:rPr>
      </w:pPr>
      <w:r>
        <w:rPr>
          <w:rFonts w:asciiTheme="minorHAnsi" w:hAnsiTheme="minorHAnsi"/>
          <w:szCs w:val="32"/>
        </w:rPr>
        <w:t>The system shall maintain historical scores.</w:t>
      </w:r>
    </w:p>
    <w:p>
      <w:pPr>
        <w:pStyle w:val="36"/>
        <w:numPr>
          <w:ilvl w:val="0"/>
          <w:numId w:val="2"/>
        </w:numPr>
        <w:rPr>
          <w:rFonts w:asciiTheme="minorHAnsi" w:hAnsiTheme="minorHAnsi"/>
          <w:szCs w:val="32"/>
        </w:rPr>
      </w:pPr>
      <w:r>
        <w:rPr>
          <w:rFonts w:asciiTheme="minorHAnsi" w:hAnsiTheme="minorHAnsi"/>
          <w:szCs w:val="32"/>
        </w:rPr>
        <w:t>The system shall display supplier-performance trends.</w:t>
      </w:r>
    </w:p>
    <w:p>
      <w:pPr>
        <w:pStyle w:val="36"/>
        <w:numPr>
          <w:ilvl w:val="0"/>
          <w:numId w:val="2"/>
        </w:numPr>
        <w:rPr>
          <w:rFonts w:asciiTheme="minorHAnsi" w:hAnsiTheme="minorHAnsi"/>
          <w:szCs w:val="32"/>
        </w:rPr>
      </w:pPr>
      <w:r>
        <w:rPr>
          <w:rFonts w:asciiTheme="minorHAnsi" w:hAnsiTheme="minorHAnsi"/>
          <w:szCs w:val="32"/>
        </w:rPr>
        <w:t>The system shall identify consistently poor-performing suppliers.</w:t>
      </w:r>
    </w:p>
    <w:p>
      <w:pPr>
        <w:pStyle w:val="36"/>
        <w:numPr>
          <w:ilvl w:val="0"/>
          <w:numId w:val="2"/>
        </w:numPr>
        <w:rPr>
          <w:rFonts w:asciiTheme="minorHAnsi" w:hAnsiTheme="minorHAnsi"/>
          <w:szCs w:val="32"/>
        </w:rPr>
      </w:pPr>
      <w:r>
        <w:rPr>
          <w:rFonts w:asciiTheme="minorHAnsi" w:hAnsiTheme="minorHAnsi"/>
          <w:szCs w:val="32"/>
        </w:rPr>
        <w:t>The system shall identify preferred suppliers.</w:t>
      </w:r>
    </w:p>
    <w:p>
      <w:pPr>
        <w:pStyle w:val="36"/>
        <w:numPr>
          <w:ilvl w:val="0"/>
          <w:numId w:val="2"/>
        </w:numPr>
        <w:rPr>
          <w:rFonts w:asciiTheme="minorHAnsi" w:hAnsiTheme="minorHAnsi"/>
          <w:szCs w:val="32"/>
        </w:rPr>
      </w:pPr>
      <w:r>
        <w:rPr>
          <w:rFonts w:asciiTheme="minorHAnsi" w:hAnsiTheme="minorHAnsi"/>
          <w:szCs w:val="32"/>
        </w:rPr>
        <w:t>The system shall use performance scores in future supplier recommendations.</w:t>
      </w:r>
    </w:p>
    <w:p>
      <w:pPr>
        <w:pStyle w:val="4"/>
        <w:rPr>
          <w:rFonts w:cstheme="majorHAnsi"/>
        </w:rPr>
      </w:pPr>
      <w:bookmarkStart w:id="9010" w:name="_Toc232948610"/>
      <w:r>
        <w:rPr>
          <w:rFonts w:cstheme="majorHAnsi"/>
        </w:rPr>
        <w:t>6.11 Spend Analysis</w:t>
      </w:r>
      <w:bookmarkEnd w:id="9010"/>
    </w:p>
    <w:p>
      <w:pPr>
        <w:pStyle w:val="36"/>
        <w:numPr>
          <w:ilvl w:val="0"/>
          <w:numId w:val="2"/>
        </w:numPr>
        <w:rPr>
          <w:rFonts w:asciiTheme="minorHAnsi" w:hAnsiTheme="minorHAnsi"/>
          <w:szCs w:val="32"/>
        </w:rPr>
      </w:pPr>
      <w:r>
        <w:rPr>
          <w:rFonts w:asciiTheme="minorHAnsi" w:hAnsiTheme="minorHAnsi"/>
          <w:szCs w:val="32"/>
        </w:rPr>
        <w:t>The system shall calculate procurement spend.</w:t>
      </w:r>
    </w:p>
    <w:p>
      <w:pPr>
        <w:pStyle w:val="36"/>
        <w:numPr>
          <w:ilvl w:val="0"/>
          <w:numId w:val="2"/>
        </w:numPr>
        <w:rPr>
          <w:rFonts w:asciiTheme="minorHAnsi" w:hAnsiTheme="minorHAnsi"/>
          <w:szCs w:val="32"/>
        </w:rPr>
      </w:pPr>
      <w:r>
        <w:rPr>
          <w:rFonts w:asciiTheme="minorHAnsi" w:hAnsiTheme="minorHAnsi"/>
          <w:szCs w:val="32"/>
        </w:rPr>
        <w:t>The system shall display supplier-wise spend.</w:t>
      </w:r>
    </w:p>
    <w:p>
      <w:pPr>
        <w:pStyle w:val="36"/>
        <w:numPr>
          <w:ilvl w:val="0"/>
          <w:numId w:val="2"/>
        </w:numPr>
        <w:rPr>
          <w:rFonts w:asciiTheme="minorHAnsi" w:hAnsiTheme="minorHAnsi"/>
          <w:szCs w:val="32"/>
        </w:rPr>
      </w:pPr>
      <w:r>
        <w:rPr>
          <w:rFonts w:asciiTheme="minorHAnsi" w:hAnsiTheme="minorHAnsi"/>
          <w:szCs w:val="32"/>
        </w:rPr>
        <w:t>The system shall display product-wise spend.</w:t>
      </w:r>
    </w:p>
    <w:p>
      <w:pPr>
        <w:pStyle w:val="36"/>
        <w:numPr>
          <w:ilvl w:val="0"/>
          <w:numId w:val="2"/>
        </w:numPr>
        <w:rPr>
          <w:rFonts w:asciiTheme="minorHAnsi" w:hAnsiTheme="minorHAnsi"/>
          <w:szCs w:val="32"/>
        </w:rPr>
      </w:pPr>
      <w:r>
        <w:rPr>
          <w:rFonts w:asciiTheme="minorHAnsi" w:hAnsiTheme="minorHAnsi"/>
          <w:szCs w:val="32"/>
        </w:rPr>
        <w:t>The system shall display category-wise spend.</w:t>
      </w:r>
    </w:p>
    <w:p>
      <w:pPr>
        <w:pStyle w:val="36"/>
        <w:numPr>
          <w:ilvl w:val="0"/>
          <w:numId w:val="2"/>
        </w:numPr>
        <w:rPr>
          <w:rFonts w:asciiTheme="minorHAnsi" w:hAnsiTheme="minorHAnsi"/>
          <w:szCs w:val="32"/>
        </w:rPr>
      </w:pPr>
      <w:r>
        <w:rPr>
          <w:rFonts w:asciiTheme="minorHAnsi" w:hAnsiTheme="minorHAnsi"/>
          <w:szCs w:val="32"/>
        </w:rPr>
        <w:t>The system shall display department-wise spend.</w:t>
      </w:r>
    </w:p>
    <w:p>
      <w:pPr>
        <w:pStyle w:val="36"/>
        <w:numPr>
          <w:ilvl w:val="0"/>
          <w:numId w:val="2"/>
        </w:numPr>
        <w:rPr>
          <w:rFonts w:asciiTheme="minorHAnsi" w:hAnsiTheme="minorHAnsi"/>
          <w:szCs w:val="32"/>
        </w:rPr>
      </w:pPr>
      <w:r>
        <w:rPr>
          <w:rFonts w:asciiTheme="minorHAnsi" w:hAnsiTheme="minorHAnsi"/>
          <w:szCs w:val="32"/>
        </w:rPr>
        <w:t>The system shall display location-wise spend.</w:t>
      </w:r>
    </w:p>
    <w:p>
      <w:pPr>
        <w:pStyle w:val="36"/>
        <w:numPr>
          <w:ilvl w:val="0"/>
          <w:numId w:val="2"/>
        </w:numPr>
        <w:rPr>
          <w:rFonts w:asciiTheme="minorHAnsi" w:hAnsiTheme="minorHAnsi"/>
          <w:szCs w:val="32"/>
        </w:rPr>
      </w:pPr>
      <w:r>
        <w:rPr>
          <w:rFonts w:asciiTheme="minorHAnsi" w:hAnsiTheme="minorHAnsi"/>
          <w:szCs w:val="32"/>
        </w:rPr>
        <w:t>The system shall display client-wise spend.</w:t>
      </w:r>
    </w:p>
    <w:p>
      <w:pPr>
        <w:pStyle w:val="36"/>
        <w:numPr>
          <w:ilvl w:val="0"/>
          <w:numId w:val="2"/>
        </w:numPr>
        <w:rPr>
          <w:rFonts w:asciiTheme="minorHAnsi" w:hAnsiTheme="minorHAnsi"/>
          <w:szCs w:val="32"/>
        </w:rPr>
      </w:pPr>
      <w:r>
        <w:rPr>
          <w:rFonts w:asciiTheme="minorHAnsi" w:hAnsiTheme="minorHAnsi"/>
          <w:szCs w:val="32"/>
        </w:rPr>
        <w:t>The system shall display monthly, quarterly, and yearly spend.</w:t>
      </w:r>
    </w:p>
    <w:p>
      <w:pPr>
        <w:pStyle w:val="36"/>
        <w:numPr>
          <w:ilvl w:val="0"/>
          <w:numId w:val="2"/>
        </w:numPr>
        <w:rPr>
          <w:rFonts w:asciiTheme="minorHAnsi" w:hAnsiTheme="minorHAnsi"/>
          <w:szCs w:val="32"/>
        </w:rPr>
      </w:pPr>
      <w:r>
        <w:rPr>
          <w:rFonts w:asciiTheme="minorHAnsi" w:hAnsiTheme="minorHAnsi"/>
          <w:szCs w:val="32"/>
        </w:rPr>
        <w:t>The system shall display budget-versus-actual spend.</w:t>
      </w:r>
    </w:p>
    <w:p>
      <w:pPr>
        <w:pStyle w:val="36"/>
        <w:numPr>
          <w:ilvl w:val="0"/>
          <w:numId w:val="2"/>
        </w:numPr>
        <w:rPr>
          <w:rFonts w:asciiTheme="minorHAnsi" w:hAnsiTheme="minorHAnsi"/>
          <w:szCs w:val="32"/>
        </w:rPr>
      </w:pPr>
      <w:r>
        <w:rPr>
          <w:rFonts w:asciiTheme="minorHAnsi" w:hAnsiTheme="minorHAnsi"/>
          <w:szCs w:val="32"/>
        </w:rPr>
        <w:t>The system shall display previous-price comparisons.</w:t>
      </w:r>
    </w:p>
    <w:p>
      <w:pPr>
        <w:pStyle w:val="36"/>
        <w:numPr>
          <w:ilvl w:val="0"/>
          <w:numId w:val="2"/>
        </w:numPr>
        <w:rPr>
          <w:rFonts w:asciiTheme="minorHAnsi" w:hAnsiTheme="minorHAnsi"/>
          <w:szCs w:val="32"/>
        </w:rPr>
      </w:pPr>
      <w:r>
        <w:rPr>
          <w:rFonts w:asciiTheme="minorHAnsi" w:hAnsiTheme="minorHAnsi"/>
          <w:szCs w:val="32"/>
        </w:rPr>
        <w:t>The system shall calculate cost savings where baseline data is available.</w:t>
      </w:r>
    </w:p>
    <w:p>
      <w:pPr>
        <w:pStyle w:val="36"/>
        <w:numPr>
          <w:ilvl w:val="0"/>
          <w:numId w:val="2"/>
        </w:numPr>
        <w:rPr>
          <w:rFonts w:asciiTheme="minorHAnsi" w:hAnsiTheme="minorHAnsi"/>
          <w:szCs w:val="32"/>
        </w:rPr>
      </w:pPr>
      <w:r>
        <w:rPr>
          <w:rFonts w:asciiTheme="minorHAnsi" w:hAnsiTheme="minorHAnsi"/>
          <w:szCs w:val="32"/>
        </w:rPr>
        <w:t>Users shall filter reports.</w:t>
      </w:r>
    </w:p>
    <w:p>
      <w:pPr>
        <w:pStyle w:val="36"/>
        <w:numPr>
          <w:ilvl w:val="0"/>
          <w:numId w:val="2"/>
        </w:numPr>
        <w:rPr>
          <w:rFonts w:asciiTheme="minorHAnsi" w:hAnsiTheme="minorHAnsi"/>
          <w:szCs w:val="32"/>
        </w:rPr>
      </w:pPr>
      <w:r>
        <w:rPr>
          <w:rFonts w:asciiTheme="minorHAnsi" w:hAnsiTheme="minorHAnsi"/>
          <w:szCs w:val="32"/>
        </w:rPr>
        <w:t>Authorized users shall export reports.</w:t>
      </w:r>
    </w:p>
    <w:p>
      <w:pPr>
        <w:pStyle w:val="36"/>
        <w:numPr>
          <w:ilvl w:val="0"/>
          <w:numId w:val="2"/>
        </w:numPr>
        <w:rPr>
          <w:rFonts w:asciiTheme="minorHAnsi" w:hAnsiTheme="minorHAnsi"/>
          <w:szCs w:val="32"/>
        </w:rPr>
      </w:pPr>
      <w:r>
        <w:rPr>
          <w:rFonts w:asciiTheme="minorHAnsi" w:hAnsiTheme="minorHAnsi"/>
          <w:szCs w:val="32"/>
        </w:rPr>
        <w:t>The system shall display purchase-order, invoice, paid, and outstanding amounts.</w:t>
      </w:r>
    </w:p>
    <w:p>
      <w:pPr>
        <w:pStyle w:val="4"/>
        <w:rPr>
          <w:rFonts w:cstheme="majorHAnsi"/>
        </w:rPr>
      </w:pPr>
      <w:bookmarkStart w:id="9011" w:name="_Toc232948611"/>
      <w:r>
        <w:rPr>
          <w:rFonts w:cstheme="majorHAnsi"/>
        </w:rPr>
        <w:t>6.12 Invoice and Payment Management</w:t>
      </w:r>
      <w:bookmarkEnd w:id="9011"/>
    </w:p>
    <w:p>
      <w:pPr>
        <w:pStyle w:val="36"/>
        <w:numPr>
          <w:ilvl w:val="0"/>
          <w:numId w:val="2"/>
        </w:numPr>
        <w:rPr>
          <w:rFonts w:asciiTheme="minorHAnsi" w:hAnsiTheme="minorHAnsi"/>
          <w:szCs w:val="32"/>
        </w:rPr>
      </w:pPr>
      <w:r>
        <w:rPr>
          <w:rFonts w:asciiTheme="minorHAnsi" w:hAnsiTheme="minorHAnsi"/>
          <w:szCs w:val="32"/>
        </w:rPr>
        <w:t>Suppliers shall submit invoices.</w:t>
      </w:r>
    </w:p>
    <w:p>
      <w:pPr>
        <w:pStyle w:val="36"/>
        <w:numPr>
          <w:ilvl w:val="0"/>
          <w:numId w:val="2"/>
        </w:numPr>
        <w:rPr>
          <w:rFonts w:asciiTheme="minorHAnsi" w:hAnsiTheme="minorHAnsi"/>
          <w:szCs w:val="32"/>
        </w:rPr>
      </w:pPr>
      <w:r>
        <w:rPr>
          <w:rFonts w:asciiTheme="minorHAnsi" w:hAnsiTheme="minorHAnsi"/>
          <w:szCs w:val="32"/>
        </w:rPr>
        <w:t>The system shall record invoice number, date, amount, tax, and due date.</w:t>
      </w:r>
    </w:p>
    <w:p>
      <w:pPr>
        <w:pStyle w:val="36"/>
        <w:numPr>
          <w:ilvl w:val="0"/>
          <w:numId w:val="2"/>
        </w:numPr>
        <w:rPr>
          <w:rFonts w:asciiTheme="minorHAnsi" w:hAnsiTheme="minorHAnsi"/>
          <w:szCs w:val="32"/>
        </w:rPr>
      </w:pPr>
      <w:r>
        <w:rPr>
          <w:rFonts w:asciiTheme="minorHAnsi" w:hAnsiTheme="minorHAnsi"/>
          <w:szCs w:val="32"/>
        </w:rPr>
        <w:t>The system shall prevent duplicate invoices.</w:t>
      </w:r>
    </w:p>
    <w:p>
      <w:pPr>
        <w:pStyle w:val="36"/>
        <w:numPr>
          <w:ilvl w:val="0"/>
          <w:numId w:val="2"/>
        </w:numPr>
        <w:rPr>
          <w:rFonts w:asciiTheme="minorHAnsi" w:hAnsiTheme="minorHAnsi"/>
          <w:szCs w:val="32"/>
        </w:rPr>
      </w:pPr>
      <w:r>
        <w:rPr>
          <w:rFonts w:asciiTheme="minorHAnsi" w:hAnsiTheme="minorHAnsi"/>
          <w:szCs w:val="32"/>
        </w:rPr>
        <w:t>The system shall match invoices with purchase orders.</w:t>
      </w:r>
    </w:p>
    <w:p>
      <w:pPr>
        <w:pStyle w:val="36"/>
        <w:numPr>
          <w:ilvl w:val="0"/>
          <w:numId w:val="2"/>
        </w:numPr>
        <w:rPr>
          <w:rFonts w:asciiTheme="minorHAnsi" w:hAnsiTheme="minorHAnsi"/>
          <w:szCs w:val="32"/>
        </w:rPr>
      </w:pPr>
      <w:r>
        <w:rPr>
          <w:rFonts w:asciiTheme="minorHAnsi" w:hAnsiTheme="minorHAnsi"/>
          <w:szCs w:val="32"/>
        </w:rPr>
        <w:t>The system shall match invoices with goods receipts.</w:t>
      </w:r>
    </w:p>
    <w:p>
      <w:pPr>
        <w:pStyle w:val="36"/>
        <w:numPr>
          <w:ilvl w:val="0"/>
          <w:numId w:val="2"/>
        </w:numPr>
        <w:rPr>
          <w:rFonts w:asciiTheme="minorHAnsi" w:hAnsiTheme="minorHAnsi"/>
          <w:szCs w:val="32"/>
        </w:rPr>
      </w:pPr>
      <w:r>
        <w:rPr>
          <w:rFonts w:asciiTheme="minorHAnsi" w:hAnsiTheme="minorHAnsi"/>
          <w:szCs w:val="32"/>
        </w:rPr>
        <w:t>The system shall identify quantity and amount differences.</w:t>
      </w:r>
    </w:p>
    <w:p>
      <w:pPr>
        <w:pStyle w:val="36"/>
        <w:numPr>
          <w:ilvl w:val="0"/>
          <w:numId w:val="2"/>
        </w:numPr>
        <w:rPr>
          <w:rFonts w:asciiTheme="minorHAnsi" w:hAnsiTheme="minorHAnsi"/>
          <w:szCs w:val="32"/>
        </w:rPr>
      </w:pPr>
      <w:r>
        <w:rPr>
          <w:rFonts w:asciiTheme="minorHAnsi" w:hAnsiTheme="minorHAnsi"/>
          <w:szCs w:val="32"/>
        </w:rPr>
        <w:t>Finance users shall approve or reject invoices.</w:t>
      </w:r>
    </w:p>
    <w:p>
      <w:pPr>
        <w:pStyle w:val="36"/>
        <w:numPr>
          <w:ilvl w:val="0"/>
          <w:numId w:val="2"/>
        </w:numPr>
        <w:rPr>
          <w:rFonts w:asciiTheme="minorHAnsi" w:hAnsiTheme="minorHAnsi"/>
          <w:szCs w:val="32"/>
        </w:rPr>
      </w:pPr>
      <w:r>
        <w:rPr>
          <w:rFonts w:asciiTheme="minorHAnsi" w:hAnsiTheme="minorHAnsi"/>
          <w:szCs w:val="32"/>
        </w:rPr>
        <w:t>The system shall maintain invoice status.</w:t>
      </w:r>
    </w:p>
    <w:p>
      <w:pPr>
        <w:pStyle w:val="36"/>
        <w:numPr>
          <w:ilvl w:val="0"/>
          <w:numId w:val="2"/>
        </w:numPr>
        <w:rPr>
          <w:rFonts w:asciiTheme="minorHAnsi" w:hAnsiTheme="minorHAnsi"/>
          <w:szCs w:val="32"/>
        </w:rPr>
      </w:pPr>
      <w:r>
        <w:rPr>
          <w:rFonts w:asciiTheme="minorHAnsi" w:hAnsiTheme="minorHAnsi"/>
          <w:szCs w:val="32"/>
        </w:rPr>
        <w:t>The system shall record partial and full payments.</w:t>
      </w:r>
    </w:p>
    <w:p>
      <w:pPr>
        <w:pStyle w:val="36"/>
        <w:numPr>
          <w:ilvl w:val="0"/>
          <w:numId w:val="2"/>
        </w:numPr>
        <w:rPr>
          <w:rFonts w:asciiTheme="minorHAnsi" w:hAnsiTheme="minorHAnsi"/>
          <w:szCs w:val="32"/>
        </w:rPr>
      </w:pPr>
      <w:r>
        <w:rPr>
          <w:rFonts w:asciiTheme="minorHAnsi" w:hAnsiTheme="minorHAnsi"/>
          <w:szCs w:val="32"/>
        </w:rPr>
        <w:t>The system shall record payment reference and payment date.</w:t>
      </w:r>
    </w:p>
    <w:p>
      <w:pPr>
        <w:pStyle w:val="36"/>
        <w:numPr>
          <w:ilvl w:val="0"/>
          <w:numId w:val="2"/>
        </w:numPr>
        <w:rPr>
          <w:rFonts w:asciiTheme="minorHAnsi" w:hAnsiTheme="minorHAnsi"/>
          <w:szCs w:val="32"/>
        </w:rPr>
      </w:pPr>
      <w:r>
        <w:rPr>
          <w:rFonts w:asciiTheme="minorHAnsi" w:hAnsiTheme="minorHAnsi"/>
          <w:szCs w:val="32"/>
        </w:rPr>
        <w:t>The system shall calculate outstanding amounts.</w:t>
      </w:r>
    </w:p>
    <w:p>
      <w:pPr>
        <w:pStyle w:val="36"/>
        <w:numPr>
          <w:ilvl w:val="0"/>
          <w:numId w:val="2"/>
        </w:numPr>
        <w:rPr>
          <w:rFonts w:asciiTheme="minorHAnsi" w:hAnsiTheme="minorHAnsi"/>
          <w:szCs w:val="32"/>
        </w:rPr>
      </w:pPr>
      <w:r>
        <w:rPr>
          <w:rFonts w:asciiTheme="minorHAnsi" w:hAnsiTheme="minorHAnsi"/>
          <w:szCs w:val="32"/>
        </w:rPr>
        <w:t>The system shall generate payment-due alerts.</w:t>
      </w:r>
    </w:p>
    <w:p>
      <w:pPr>
        <w:pStyle w:val="36"/>
        <w:numPr>
          <w:ilvl w:val="0"/>
          <w:numId w:val="2"/>
        </w:numPr>
        <w:rPr>
          <w:rFonts w:asciiTheme="minorHAnsi" w:hAnsiTheme="minorHAnsi"/>
          <w:szCs w:val="32"/>
        </w:rPr>
      </w:pPr>
      <w:r>
        <w:rPr>
          <w:rFonts w:asciiTheme="minorHAnsi" w:hAnsiTheme="minorHAnsi"/>
          <w:szCs w:val="32"/>
        </w:rPr>
        <w:t>The system shall maintain payment history.</w:t>
      </w:r>
    </w:p>
    <w:p>
      <w:pPr>
        <w:pStyle w:val="36"/>
        <w:numPr>
          <w:ilvl w:val="0"/>
          <w:numId w:val="2"/>
        </w:numPr>
        <w:rPr>
          <w:rFonts w:asciiTheme="minorHAnsi" w:hAnsiTheme="minorHAnsi"/>
          <w:szCs w:val="32"/>
        </w:rPr>
      </w:pPr>
      <w:r>
        <w:rPr>
          <w:rFonts w:asciiTheme="minorHAnsi" w:hAnsiTheme="minorHAnsi"/>
          <w:szCs w:val="32"/>
        </w:rPr>
        <w:t>The system shall synchronize payment status with external finance systems where available.</w:t>
      </w:r>
    </w:p>
    <w:p>
      <w:pPr>
        <w:pStyle w:val="4"/>
        <w:rPr>
          <w:rFonts w:cstheme="majorHAnsi"/>
        </w:rPr>
      </w:pPr>
      <w:bookmarkStart w:id="9012" w:name="_Toc232948612"/>
      <w:r>
        <w:rPr>
          <w:rFonts w:cstheme="majorHAnsi"/>
        </w:rPr>
        <w:t>6.13 Notifications</w:t>
      </w:r>
      <w:bookmarkEnd w:id="9012"/>
    </w:p>
    <w:p>
      <w:pPr>
        <w:pStyle w:val="36"/>
        <w:numPr>
          <w:ilvl w:val="0"/>
          <w:numId w:val="2"/>
        </w:numPr>
        <w:rPr>
          <w:rFonts w:asciiTheme="minorHAnsi" w:hAnsiTheme="minorHAnsi"/>
          <w:szCs w:val="32"/>
        </w:rPr>
      </w:pPr>
      <w:r>
        <w:rPr>
          <w:rFonts w:asciiTheme="minorHAnsi" w:hAnsiTheme="minorHAnsi"/>
          <w:szCs w:val="32"/>
        </w:rPr>
        <w:t>The system shall provide in-application notifications.</w:t>
      </w:r>
    </w:p>
    <w:p>
      <w:pPr>
        <w:pStyle w:val="36"/>
        <w:numPr>
          <w:ilvl w:val="0"/>
          <w:numId w:val="2"/>
        </w:numPr>
        <w:rPr>
          <w:rFonts w:asciiTheme="minorHAnsi" w:hAnsiTheme="minorHAnsi"/>
          <w:szCs w:val="32"/>
        </w:rPr>
      </w:pPr>
      <w:r>
        <w:rPr>
          <w:rFonts w:asciiTheme="minorHAnsi" w:hAnsiTheme="minorHAnsi"/>
          <w:szCs w:val="32"/>
        </w:rPr>
        <w:t>The system shall notify suppliers about new RFQs.</w:t>
      </w:r>
    </w:p>
    <w:p>
      <w:pPr>
        <w:pStyle w:val="36"/>
        <w:numPr>
          <w:ilvl w:val="0"/>
          <w:numId w:val="2"/>
        </w:numPr>
        <w:rPr>
          <w:rFonts w:asciiTheme="minorHAnsi" w:hAnsiTheme="minorHAnsi"/>
          <w:szCs w:val="32"/>
        </w:rPr>
      </w:pPr>
      <w:r>
        <w:rPr>
          <w:rFonts w:asciiTheme="minorHAnsi" w:hAnsiTheme="minorHAnsi"/>
          <w:szCs w:val="32"/>
        </w:rPr>
        <w:t>The system shall notify users about RFQ deadlines.</w:t>
      </w:r>
    </w:p>
    <w:p>
      <w:pPr>
        <w:pStyle w:val="36"/>
        <w:numPr>
          <w:ilvl w:val="0"/>
          <w:numId w:val="2"/>
        </w:numPr>
        <w:rPr>
          <w:rFonts w:asciiTheme="minorHAnsi" w:hAnsiTheme="minorHAnsi"/>
          <w:szCs w:val="32"/>
        </w:rPr>
      </w:pPr>
      <w:r>
        <w:rPr>
          <w:rFonts w:asciiTheme="minorHAnsi" w:hAnsiTheme="minorHAnsi"/>
          <w:szCs w:val="32"/>
        </w:rPr>
        <w:t>The system shall notify the ordering team about submitted quotations.</w:t>
      </w:r>
    </w:p>
    <w:p>
      <w:pPr>
        <w:pStyle w:val="36"/>
        <w:numPr>
          <w:ilvl w:val="0"/>
          <w:numId w:val="2"/>
        </w:numPr>
        <w:rPr>
          <w:rFonts w:asciiTheme="minorHAnsi" w:hAnsiTheme="minorHAnsi"/>
          <w:szCs w:val="32"/>
        </w:rPr>
      </w:pPr>
      <w:r>
        <w:rPr>
          <w:rFonts w:asciiTheme="minorHAnsi" w:hAnsiTheme="minorHAnsi"/>
          <w:szCs w:val="32"/>
        </w:rPr>
        <w:t>The system shall notify approvers about pending approvals.</w:t>
      </w:r>
    </w:p>
    <w:p>
      <w:pPr>
        <w:pStyle w:val="36"/>
        <w:numPr>
          <w:ilvl w:val="0"/>
          <w:numId w:val="2"/>
        </w:numPr>
        <w:rPr>
          <w:rFonts w:asciiTheme="minorHAnsi" w:hAnsiTheme="minorHAnsi"/>
          <w:szCs w:val="32"/>
        </w:rPr>
      </w:pPr>
      <w:r>
        <w:rPr>
          <w:rFonts w:asciiTheme="minorHAnsi" w:hAnsiTheme="minorHAnsi"/>
          <w:szCs w:val="32"/>
        </w:rPr>
        <w:t>The system shall notify suppliers about selection results.</w:t>
      </w:r>
    </w:p>
    <w:p>
      <w:pPr>
        <w:pStyle w:val="36"/>
        <w:numPr>
          <w:ilvl w:val="0"/>
          <w:numId w:val="2"/>
        </w:numPr>
        <w:rPr>
          <w:rFonts w:asciiTheme="minorHAnsi" w:hAnsiTheme="minorHAnsi"/>
          <w:szCs w:val="32"/>
        </w:rPr>
      </w:pPr>
      <w:r>
        <w:rPr>
          <w:rFonts w:asciiTheme="minorHAnsi" w:hAnsiTheme="minorHAnsi"/>
          <w:szCs w:val="32"/>
        </w:rPr>
        <w:t>The system shall notify inventory users about expected deliveries.</w:t>
      </w:r>
    </w:p>
    <w:p>
      <w:pPr>
        <w:pStyle w:val="36"/>
        <w:numPr>
          <w:ilvl w:val="0"/>
          <w:numId w:val="2"/>
        </w:numPr>
        <w:rPr>
          <w:rFonts w:asciiTheme="minorHAnsi" w:hAnsiTheme="minorHAnsi"/>
          <w:szCs w:val="32"/>
        </w:rPr>
      </w:pPr>
      <w:r>
        <w:rPr>
          <w:rFonts w:asciiTheme="minorHAnsi" w:hAnsiTheme="minorHAnsi"/>
          <w:szCs w:val="32"/>
        </w:rPr>
        <w:t>The system shall notify users about delayed deliveries.</w:t>
      </w:r>
    </w:p>
    <w:p>
      <w:pPr>
        <w:pStyle w:val="36"/>
        <w:numPr>
          <w:ilvl w:val="0"/>
          <w:numId w:val="2"/>
        </w:numPr>
        <w:rPr>
          <w:rFonts w:asciiTheme="minorHAnsi" w:hAnsiTheme="minorHAnsi"/>
          <w:szCs w:val="32"/>
        </w:rPr>
      </w:pPr>
      <w:r>
        <w:rPr>
          <w:rFonts w:asciiTheme="minorHAnsi" w:hAnsiTheme="minorHAnsi"/>
          <w:szCs w:val="32"/>
        </w:rPr>
        <w:t>The system shall notify inventory users about low and expiring stock.</w:t>
      </w:r>
    </w:p>
    <w:p>
      <w:pPr>
        <w:pStyle w:val="36"/>
        <w:numPr>
          <w:ilvl w:val="0"/>
          <w:numId w:val="2"/>
        </w:numPr>
        <w:rPr>
          <w:rFonts w:asciiTheme="minorHAnsi" w:hAnsiTheme="minorHAnsi"/>
          <w:szCs w:val="32"/>
        </w:rPr>
      </w:pPr>
      <w:r>
        <w:rPr>
          <w:rFonts w:asciiTheme="minorHAnsi" w:hAnsiTheme="minorHAnsi"/>
          <w:szCs w:val="32"/>
        </w:rPr>
        <w:t>The system shall notify finance users about invoices and due payments.</w:t>
      </w:r>
    </w:p>
    <w:p>
      <w:pPr>
        <w:pStyle w:val="4"/>
        <w:rPr>
          <w:rFonts w:cstheme="majorHAnsi"/>
        </w:rPr>
      </w:pPr>
      <w:bookmarkStart w:id="9013" w:name="_Toc232948613"/>
      <w:r>
        <w:rPr>
          <w:rFonts w:cstheme="majorHAnsi"/>
        </w:rPr>
        <w:t>6.14 Dashboard and Reporting</w:t>
      </w:r>
      <w:bookmarkEnd w:id="9013"/>
    </w:p>
    <w:p>
      <w:pPr>
        <w:pStyle w:val="36"/>
        <w:numPr>
          <w:ilvl w:val="0"/>
          <w:numId w:val="2"/>
        </w:numPr>
        <w:rPr>
          <w:rFonts w:asciiTheme="minorHAnsi" w:hAnsiTheme="minorHAnsi"/>
          <w:szCs w:val="32"/>
        </w:rPr>
      </w:pPr>
      <w:r>
        <w:rPr>
          <w:rFonts w:asciiTheme="minorHAnsi" w:hAnsiTheme="minorHAnsi"/>
          <w:szCs w:val="32"/>
        </w:rPr>
        <w:t>The system shall provide role-specific dashboards.</w:t>
      </w:r>
    </w:p>
    <w:p>
      <w:pPr>
        <w:pStyle w:val="36"/>
        <w:numPr>
          <w:ilvl w:val="0"/>
          <w:numId w:val="2"/>
        </w:numPr>
        <w:rPr>
          <w:rFonts w:asciiTheme="minorHAnsi" w:hAnsiTheme="minorHAnsi"/>
          <w:szCs w:val="32"/>
        </w:rPr>
      </w:pPr>
      <w:r>
        <w:rPr>
          <w:rFonts w:asciiTheme="minorHAnsi" w:hAnsiTheme="minorHAnsi"/>
          <w:szCs w:val="32"/>
        </w:rPr>
        <w:t>The procurement dashboard shall show requirements, RFQs, quotations, approvals, and purchase orders.</w:t>
      </w:r>
    </w:p>
    <w:p>
      <w:pPr>
        <w:pStyle w:val="36"/>
        <w:numPr>
          <w:ilvl w:val="0"/>
          <w:numId w:val="2"/>
        </w:numPr>
        <w:rPr>
          <w:rFonts w:asciiTheme="minorHAnsi" w:hAnsiTheme="minorHAnsi"/>
          <w:szCs w:val="32"/>
        </w:rPr>
      </w:pPr>
      <w:r>
        <w:rPr>
          <w:rFonts w:asciiTheme="minorHAnsi" w:hAnsiTheme="minorHAnsi"/>
          <w:szCs w:val="32"/>
        </w:rPr>
        <w:t>The supplier dashboard shall show RFQs, quotations, purchase orders, deliveries, and invoices.</w:t>
      </w:r>
    </w:p>
    <w:p>
      <w:pPr>
        <w:pStyle w:val="36"/>
        <w:numPr>
          <w:ilvl w:val="0"/>
          <w:numId w:val="2"/>
        </w:numPr>
        <w:rPr>
          <w:rFonts w:asciiTheme="minorHAnsi" w:hAnsiTheme="minorHAnsi"/>
          <w:szCs w:val="32"/>
        </w:rPr>
      </w:pPr>
      <w:r>
        <w:rPr>
          <w:rFonts w:asciiTheme="minorHAnsi" w:hAnsiTheme="minorHAnsi"/>
          <w:szCs w:val="32"/>
        </w:rPr>
        <w:t>The inventory dashboard shall show incoming, available, low, damaged, and expiring stock.</w:t>
      </w:r>
    </w:p>
    <w:p>
      <w:pPr>
        <w:pStyle w:val="36"/>
        <w:numPr>
          <w:ilvl w:val="0"/>
          <w:numId w:val="2"/>
        </w:numPr>
        <w:rPr>
          <w:rFonts w:asciiTheme="minorHAnsi" w:hAnsiTheme="minorHAnsi"/>
          <w:szCs w:val="32"/>
        </w:rPr>
      </w:pPr>
      <w:r>
        <w:rPr>
          <w:rFonts w:asciiTheme="minorHAnsi" w:hAnsiTheme="minorHAnsi"/>
          <w:szCs w:val="32"/>
        </w:rPr>
        <w:t>The finance dashboard shall show invoices, payments, outstanding amounts, and expenditure.</w:t>
      </w:r>
    </w:p>
    <w:p>
      <w:pPr>
        <w:pStyle w:val="36"/>
        <w:numPr>
          <w:ilvl w:val="0"/>
          <w:numId w:val="2"/>
        </w:numPr>
        <w:rPr>
          <w:rFonts w:asciiTheme="minorHAnsi" w:hAnsiTheme="minorHAnsi"/>
          <w:szCs w:val="32"/>
        </w:rPr>
      </w:pPr>
      <w:r>
        <w:rPr>
          <w:rFonts w:asciiTheme="minorHAnsi" w:hAnsiTheme="minorHAnsi"/>
          <w:szCs w:val="32"/>
        </w:rPr>
        <w:t>The management dashboard shall show spend, savings, supplier performance, and procurement trends.</w:t>
      </w:r>
    </w:p>
    <w:p>
      <w:pPr>
        <w:pStyle w:val="36"/>
        <w:numPr>
          <w:ilvl w:val="0"/>
          <w:numId w:val="2"/>
        </w:numPr>
        <w:rPr>
          <w:rFonts w:asciiTheme="minorHAnsi" w:hAnsiTheme="minorHAnsi"/>
          <w:szCs w:val="32"/>
        </w:rPr>
      </w:pPr>
      <w:r>
        <w:rPr>
          <w:rFonts w:asciiTheme="minorHAnsi" w:hAnsiTheme="minorHAnsi"/>
          <w:szCs w:val="32"/>
        </w:rPr>
        <w:t>The system shall provide downloadable reports.</w:t>
      </w:r>
    </w:p>
    <w:p>
      <w:pPr>
        <w:pStyle w:val="4"/>
        <w:rPr>
          <w:rFonts w:cstheme="majorHAnsi"/>
        </w:rPr>
      </w:pPr>
      <w:bookmarkStart w:id="9014" w:name="_Toc232948614"/>
      <w:r>
        <w:rPr>
          <w:rFonts w:cstheme="majorHAnsi"/>
        </w:rPr>
        <w:t>6.15 Audit Management</w:t>
      </w:r>
      <w:bookmarkEnd w:id="9014"/>
    </w:p>
    <w:p>
      <w:pPr>
        <w:pStyle w:val="36"/>
        <w:numPr>
          <w:ilvl w:val="0"/>
          <w:numId w:val="2"/>
        </w:numPr>
        <w:rPr>
          <w:rFonts w:asciiTheme="minorHAnsi" w:hAnsiTheme="minorHAnsi"/>
          <w:szCs w:val="32"/>
        </w:rPr>
      </w:pPr>
      <w:r>
        <w:rPr>
          <w:rFonts w:asciiTheme="minorHAnsi" w:hAnsiTheme="minorHAnsi"/>
          <w:szCs w:val="32"/>
        </w:rPr>
        <w:t>The system shall record important user activities.</w:t>
      </w:r>
    </w:p>
    <w:p>
      <w:pPr>
        <w:pStyle w:val="36"/>
        <w:numPr>
          <w:ilvl w:val="0"/>
          <w:numId w:val="2"/>
        </w:numPr>
        <w:rPr>
          <w:rFonts w:asciiTheme="minorHAnsi" w:hAnsiTheme="minorHAnsi"/>
          <w:szCs w:val="32"/>
        </w:rPr>
      </w:pPr>
      <w:r>
        <w:rPr>
          <w:rFonts w:asciiTheme="minorHAnsi" w:hAnsiTheme="minorHAnsi"/>
          <w:szCs w:val="32"/>
        </w:rPr>
        <w:t>Audit records shall contain user, organization, action, date, time, and affected record.</w:t>
      </w:r>
    </w:p>
    <w:p>
      <w:pPr>
        <w:pStyle w:val="36"/>
        <w:numPr>
          <w:ilvl w:val="0"/>
          <w:numId w:val="2"/>
        </w:numPr>
        <w:rPr>
          <w:rFonts w:asciiTheme="minorHAnsi" w:hAnsiTheme="minorHAnsi"/>
          <w:szCs w:val="32"/>
        </w:rPr>
      </w:pPr>
      <w:r>
        <w:rPr>
          <w:rFonts w:asciiTheme="minorHAnsi" w:hAnsiTheme="minorHAnsi"/>
          <w:szCs w:val="32"/>
        </w:rPr>
        <w:t>Normal users shall not modify audit records.</w:t>
      </w:r>
    </w:p>
    <w:p>
      <w:pPr>
        <w:pStyle w:val="36"/>
        <w:numPr>
          <w:ilvl w:val="0"/>
          <w:numId w:val="2"/>
        </w:numPr>
        <w:rPr>
          <w:rFonts w:asciiTheme="minorHAnsi" w:hAnsiTheme="minorHAnsi"/>
          <w:szCs w:val="32"/>
        </w:rPr>
      </w:pPr>
      <w:r>
        <w:rPr>
          <w:rFonts w:asciiTheme="minorHAnsi" w:hAnsiTheme="minorHAnsi"/>
          <w:szCs w:val="32"/>
        </w:rPr>
        <w:t>Audit reports shall be restricted to authorized users.</w:t>
      </w:r>
    </w:p>
    <w:p>
      <w:pPr>
        <w:pStyle w:val="36"/>
        <w:numPr>
          <w:ilvl w:val="0"/>
          <w:numId w:val="2"/>
        </w:numPr>
        <w:rPr>
          <w:rFonts w:asciiTheme="minorHAnsi" w:hAnsiTheme="minorHAnsi"/>
          <w:szCs w:val="32"/>
        </w:rPr>
      </w:pPr>
      <w:r>
        <w:rPr>
          <w:rFonts w:asciiTheme="minorHAnsi" w:hAnsiTheme="minorHAnsi"/>
          <w:szCs w:val="32"/>
        </w:rPr>
        <w:t>Audit records shall follow the configured retention period.</w:t>
      </w:r>
    </w:p>
    <w:p w14:paraId="5C7A4A04">
      <w:pPr>
        <w:spacing w:after="200" w:line="240" w:lineRule="auto"/>
        <w:rPr>
          <w:rFonts w:asciiTheme="majorHAnsi" w:hAnsiTheme="majorHAnsi" w:cstheme="majorHAnsi"/>
        </w:rPr>
      </w:pPr>
      <w:r>
        <w:rPr>
          <w:rFonts w:asciiTheme="majorHAnsi" w:hAnsiTheme="majorHAnsi" w:cstheme="majorHAnsi"/>
        </w:rPr>
      </w:r>
    </w:p>
    <w:bookmarkEnd w:id="132"/>
    <w:bookmarkEnd w:id="135"/>
    <w:p w14:paraId="02130661">
      <w:pPr>
        <w:pStyle w:val="2"/>
        <w:rPr>
          <w:rFonts w:cstheme="majorHAnsi"/>
        </w:rPr>
      </w:pPr>
      <w:bookmarkStart w:id="136" w:name="_Toc232948586"/>
      <w:bookmarkStart w:id="137" w:name="non-functional-requirements"/>
      <w:r>
        <w:rPr>
          <w:rFonts w:cstheme="majorHAnsi"/>
        </w:rPr>
        <w:t>7. Non-Functional Requirements</w:t>
      </w:r>
      <w:bookmarkEnd w:id="136"/>
    </w:p>
    <w:p w14:paraId="2EE867A5">
      <w:pPr>
        <w:pStyle w:val="4"/>
        <w:rPr>
          <w:rFonts w:cstheme="majorHAnsi"/>
        </w:rPr>
      </w:pPr>
      <w:bookmarkStart w:id="138" w:name="_Toc232948587"/>
      <w:bookmarkStart w:id="139" w:name="performance"/>
      <w:r>
        <w:rPr>
          <w:rFonts w:cstheme="majorHAnsi"/>
        </w:rPr>
        <w:t>7.1 Performance</w:t>
      </w:r>
      <w:bookmarkEnd w:id="138"/>
    </w:p>
    <w:p w14:paraId="24DCE576">
      <w:pPr>
        <w:pStyle w:val="36"/>
        <w:numPr>
          <w:ilvl w:val="0"/>
          <w:numId w:val="2"/>
        </w:numPr>
        <w:rPr>
          <w:rFonts w:asciiTheme="majorHAnsi" w:hAnsiTheme="majorHAnsi" w:cstheme="majorHAnsi"/>
        </w:rPr>
      </w:pPr>
      <w:r>
        <w:rPr>
          <w:rFonts w:asciiTheme="majorHAnsi" w:hAnsiTheme="majorHAnsi" w:cstheme="majorHAnsi"/>
        </w:rPr>
        <w:t>Standard pages should load within three seconds under normal conditions.</w:t>
      </w:r>
    </w:p>
    <w:p w14:paraId="495B930B">
      <w:pPr>
        <w:pStyle w:val="36"/>
        <w:numPr>
          <w:ilvl w:val="0"/>
          <w:numId w:val="2"/>
        </w:numPr>
        <w:rPr>
          <w:rFonts w:asciiTheme="majorHAnsi" w:hAnsiTheme="majorHAnsi" w:cstheme="majorHAnsi"/>
        </w:rPr>
      </w:pPr>
      <w:r>
        <w:rPr>
          <w:rFonts w:asciiTheme="majorHAnsi" w:hAnsiTheme="majorHAnsi" w:cstheme="majorHAnsi"/>
        </w:rPr>
        <w:t>Quotation comparison should complete within five seconds for standard RFQs.</w:t>
      </w:r>
    </w:p>
    <w:p w14:paraId="5924E928">
      <w:pPr>
        <w:pStyle w:val="36"/>
        <w:numPr>
          <w:ilvl w:val="0"/>
          <w:numId w:val="2"/>
        </w:numPr>
        <w:rPr>
          <w:rFonts w:asciiTheme="majorHAnsi" w:hAnsiTheme="majorHAnsi" w:cstheme="majorHAnsi"/>
        </w:rPr>
      </w:pPr>
      <w:r>
        <w:rPr>
          <w:rFonts w:asciiTheme="majorHAnsi" w:hAnsiTheme="majorHAnsi" w:cstheme="majorHAnsi"/>
        </w:rPr>
        <w:t>Dashboard data should load within five seconds under normal conditions.</w:t>
      </w:r>
    </w:p>
    <w:p w14:paraId="78118D67">
      <w:pPr>
        <w:pStyle w:val="36"/>
        <w:numPr>
          <w:ilvl w:val="0"/>
          <w:numId w:val="2"/>
        </w:numPr>
        <w:rPr>
          <w:rFonts w:asciiTheme="majorHAnsi" w:hAnsiTheme="majorHAnsi" w:cstheme="majorHAnsi"/>
        </w:rPr>
      </w:pPr>
      <w:r>
        <w:rPr>
          <w:rFonts w:asciiTheme="majorHAnsi" w:hAnsiTheme="majorHAnsi" w:cstheme="majorHAnsi"/>
        </w:rPr>
        <w:t>Large lists must support pagination.</w:t>
      </w:r>
    </w:p>
    <w:p w14:paraId="546A9B82">
      <w:pPr>
        <w:pStyle w:val="36"/>
        <w:numPr>
          <w:ilvl w:val="0"/>
          <w:numId w:val="2"/>
        </w:numPr>
        <w:rPr>
          <w:rFonts w:asciiTheme="majorHAnsi" w:hAnsiTheme="majorHAnsi" w:cstheme="majorHAnsi"/>
        </w:rPr>
      </w:pPr>
      <w:r>
        <w:rPr>
          <w:rFonts w:asciiTheme="majorHAnsi" w:hAnsiTheme="majorHAnsi" w:cstheme="majorHAnsi"/>
        </w:rPr>
        <w:t>Reports should be generated asynchronously where large data volumes are involved.</w:t>
      </w:r>
    </w:p>
    <w:p w14:paraId="18DCA411">
      <w:pPr>
        <w:pStyle w:val="36"/>
        <w:numPr>
          <w:ilvl w:val="0"/>
          <w:numId w:val="2"/>
        </w:numPr>
        <w:rPr>
          <w:rFonts w:asciiTheme="majorHAnsi" w:hAnsiTheme="majorHAnsi" w:cstheme="majorHAnsi"/>
        </w:rPr>
      </w:pPr>
      <w:r>
        <w:rPr>
          <w:rFonts w:asciiTheme="majorHAnsi" w:hAnsiTheme="majorHAnsi" w:cstheme="majorHAnsi"/>
        </w:rPr>
        <w:t>Inventory updates should be visible within an acceptable synchronization period.</w:t>
      </w:r>
    </w:p>
    <w:bookmarkEnd w:id="139"/>
    <w:p w14:paraId="638EF1D9">
      <w:pPr>
        <w:pStyle w:val="4"/>
        <w:rPr>
          <w:rFonts w:cstheme="majorHAnsi"/>
        </w:rPr>
      </w:pPr>
      <w:bookmarkStart w:id="140" w:name="_Toc232948588"/>
      <w:bookmarkStart w:id="141" w:name="scalability"/>
      <w:r>
        <w:rPr>
          <w:rFonts w:cstheme="majorHAnsi"/>
        </w:rPr>
        <w:t>7.2 Scalability</w:t>
      </w:r>
      <w:bookmarkEnd w:id="140"/>
    </w:p>
    <w:p w14:paraId="7DE0EB38">
      <w:pPr>
        <w:pStyle w:val="35"/>
        <w:rPr>
          <w:rFonts w:asciiTheme="majorHAnsi" w:hAnsiTheme="majorHAnsi" w:cstheme="majorHAnsi"/>
        </w:rPr>
      </w:pPr>
      <w:r>
        <w:rPr>
          <w:rFonts w:asciiTheme="majorHAnsi" w:hAnsiTheme="majorHAnsi" w:cstheme="majorHAnsi"/>
        </w:rPr>
        <w:t>Because the exact number of users is not currently known:</w:t>
      </w:r>
    </w:p>
    <w:p w14:paraId="38ACB7EF">
      <w:pPr>
        <w:pStyle w:val="36"/>
        <w:numPr>
          <w:ilvl w:val="0"/>
          <w:numId w:val="2"/>
        </w:numPr>
        <w:rPr>
          <w:rFonts w:asciiTheme="majorHAnsi" w:hAnsiTheme="majorHAnsi" w:cstheme="majorHAnsi"/>
        </w:rPr>
      </w:pPr>
      <w:r>
        <w:rPr>
          <w:rFonts w:asciiTheme="majorHAnsi" w:hAnsiTheme="majorHAnsi" w:cstheme="majorHAnsi"/>
        </w:rPr>
        <w:t>The architecture must support horizontal scaling.</w:t>
      </w:r>
    </w:p>
    <w:p w14:paraId="55191793">
      <w:pPr>
        <w:pStyle w:val="36"/>
        <w:numPr>
          <w:ilvl w:val="0"/>
          <w:numId w:val="2"/>
        </w:numPr>
        <w:rPr>
          <w:rFonts w:asciiTheme="majorHAnsi" w:hAnsiTheme="majorHAnsi" w:cstheme="majorHAnsi"/>
        </w:rPr>
      </w:pPr>
      <w:r>
        <w:rPr>
          <w:rFonts w:asciiTheme="majorHAnsi" w:hAnsiTheme="majorHAnsi" w:cstheme="majorHAnsi"/>
        </w:rPr>
        <w:t>The system must support growth in organizations, users, suppliers, RFQs, quotations, purchase orders, stock records, invoices, and reports.</w:t>
      </w:r>
    </w:p>
    <w:p w14:paraId="3EAA54BE">
      <w:pPr>
        <w:pStyle w:val="36"/>
        <w:numPr>
          <w:ilvl w:val="0"/>
          <w:numId w:val="2"/>
        </w:numPr>
        <w:rPr>
          <w:rFonts w:asciiTheme="majorHAnsi" w:hAnsiTheme="majorHAnsi" w:cstheme="majorHAnsi"/>
        </w:rPr>
      </w:pPr>
      <w:r>
        <w:rPr>
          <w:rFonts w:asciiTheme="majorHAnsi" w:hAnsiTheme="majorHAnsi" w:cstheme="majorHAnsi"/>
        </w:rPr>
        <w:t>The system must support configurable resource limits for SaaS clients.</w:t>
      </w:r>
    </w:p>
    <w:p w14:paraId="2781DDE8">
      <w:pPr>
        <w:pStyle w:val="36"/>
        <w:numPr>
          <w:ilvl w:val="0"/>
          <w:numId w:val="2"/>
        </w:numPr>
        <w:rPr>
          <w:rFonts w:asciiTheme="majorHAnsi" w:hAnsiTheme="majorHAnsi" w:cstheme="majorHAnsi"/>
        </w:rPr>
      </w:pPr>
      <w:r>
        <w:rPr>
          <w:rFonts w:asciiTheme="majorHAnsi" w:hAnsiTheme="majorHAnsi" w:cstheme="majorHAnsi"/>
        </w:rPr>
        <w:t>Database indexes and data-partitioning strategies must support future growth.</w:t>
      </w:r>
    </w:p>
    <w:bookmarkEnd w:id="141"/>
    <w:p w14:paraId="3C2AE1CD">
      <w:pPr>
        <w:pStyle w:val="4"/>
        <w:rPr>
          <w:rFonts w:cstheme="majorHAnsi"/>
        </w:rPr>
      </w:pPr>
      <w:bookmarkStart w:id="142" w:name="_Toc232948589"/>
      <w:bookmarkStart w:id="143" w:name="security"/>
      <w:r>
        <w:rPr>
          <w:rFonts w:cstheme="majorHAnsi"/>
        </w:rPr>
        <w:t>7.3 Security</w:t>
      </w:r>
      <w:bookmarkEnd w:id="142"/>
    </w:p>
    <w:p w14:paraId="54254B1D">
      <w:pPr>
        <w:pStyle w:val="36"/>
        <w:numPr>
          <w:ilvl w:val="0"/>
          <w:numId w:val="2"/>
        </w:numPr>
        <w:rPr>
          <w:rFonts w:asciiTheme="majorHAnsi" w:hAnsiTheme="majorHAnsi" w:cstheme="majorHAnsi"/>
        </w:rPr>
      </w:pPr>
      <w:r>
        <w:rPr>
          <w:rFonts w:asciiTheme="majorHAnsi" w:hAnsiTheme="majorHAnsi" w:cstheme="majorHAnsi"/>
        </w:rPr>
        <w:t>The system must use secure authentication.</w:t>
      </w:r>
    </w:p>
    <w:p w14:paraId="35BF88FA">
      <w:pPr>
        <w:pStyle w:val="36"/>
        <w:numPr>
          <w:ilvl w:val="0"/>
          <w:numId w:val="2"/>
        </w:numPr>
        <w:rPr>
          <w:rFonts w:asciiTheme="majorHAnsi" w:hAnsiTheme="majorHAnsi" w:cstheme="majorHAnsi"/>
        </w:rPr>
      </w:pPr>
      <w:r>
        <w:rPr>
          <w:rFonts w:asciiTheme="majorHAnsi" w:hAnsiTheme="majorHAnsi" w:cstheme="majorHAnsi"/>
        </w:rPr>
        <w:t>Passwords must be securely hashed.</w:t>
      </w:r>
    </w:p>
    <w:p w14:paraId="0FF6B8D0">
      <w:pPr>
        <w:pStyle w:val="36"/>
        <w:numPr>
          <w:ilvl w:val="0"/>
          <w:numId w:val="2"/>
        </w:numPr>
        <w:rPr>
          <w:rFonts w:asciiTheme="majorHAnsi" w:hAnsiTheme="majorHAnsi" w:cstheme="majorHAnsi"/>
        </w:rPr>
      </w:pPr>
      <w:r>
        <w:rPr>
          <w:rFonts w:asciiTheme="majorHAnsi" w:hAnsiTheme="majorHAnsi" w:cstheme="majorHAnsi"/>
        </w:rPr>
        <w:t>Communication must use HTTPS.</w:t>
      </w:r>
    </w:p>
    <w:p w14:paraId="071CBCD0">
      <w:pPr>
        <w:pStyle w:val="36"/>
        <w:numPr>
          <w:ilvl w:val="0"/>
          <w:numId w:val="2"/>
        </w:numPr>
        <w:rPr>
          <w:rFonts w:asciiTheme="majorHAnsi" w:hAnsiTheme="majorHAnsi" w:cstheme="majorHAnsi"/>
        </w:rPr>
      </w:pPr>
      <w:r>
        <w:rPr>
          <w:rFonts w:asciiTheme="majorHAnsi" w:hAnsiTheme="majorHAnsi" w:cstheme="majorHAnsi"/>
        </w:rPr>
        <w:t>The system must implement role-based access control.</w:t>
      </w:r>
    </w:p>
    <w:p w14:paraId="74842258">
      <w:pPr>
        <w:pStyle w:val="36"/>
        <w:numPr>
          <w:ilvl w:val="0"/>
          <w:numId w:val="2"/>
        </w:numPr>
        <w:rPr>
          <w:rFonts w:asciiTheme="majorHAnsi" w:hAnsiTheme="majorHAnsi" w:cstheme="majorHAnsi"/>
        </w:rPr>
      </w:pPr>
      <w:r>
        <w:rPr>
          <w:rFonts w:asciiTheme="majorHAnsi" w:hAnsiTheme="majorHAnsi" w:cstheme="majorHAnsi"/>
        </w:rPr>
        <w:t>The system must enforce organization-level data isolation.</w:t>
      </w:r>
    </w:p>
    <w:p w14:paraId="0C267F4F">
      <w:pPr>
        <w:pStyle w:val="36"/>
        <w:numPr>
          <w:ilvl w:val="0"/>
          <w:numId w:val="2"/>
        </w:numPr>
        <w:rPr>
          <w:rFonts w:asciiTheme="majorHAnsi" w:hAnsiTheme="majorHAnsi" w:cstheme="majorHAnsi"/>
        </w:rPr>
      </w:pPr>
      <w:r>
        <w:rPr>
          <w:rFonts w:asciiTheme="majorHAnsi" w:hAnsiTheme="majorHAnsi" w:cstheme="majorHAnsi"/>
        </w:rPr>
        <w:t>Supplier quotations must remain confidential.</w:t>
      </w:r>
    </w:p>
    <w:p w14:paraId="3BEEBE8F">
      <w:pPr>
        <w:pStyle w:val="36"/>
        <w:numPr>
          <w:ilvl w:val="0"/>
          <w:numId w:val="2"/>
        </w:numPr>
        <w:rPr>
          <w:rFonts w:asciiTheme="majorHAnsi" w:hAnsiTheme="majorHAnsi" w:cstheme="majorHAnsi"/>
        </w:rPr>
      </w:pPr>
      <w:r>
        <w:rPr>
          <w:rFonts w:asciiTheme="majorHAnsi" w:hAnsiTheme="majorHAnsi" w:cstheme="majorHAnsi"/>
        </w:rPr>
        <w:t>Sensitive data must be encrypted at rest where required.</w:t>
      </w:r>
    </w:p>
    <w:p w14:paraId="51114B04">
      <w:pPr>
        <w:pStyle w:val="36"/>
        <w:numPr>
          <w:ilvl w:val="0"/>
          <w:numId w:val="2"/>
        </w:numPr>
        <w:rPr>
          <w:rFonts w:asciiTheme="majorHAnsi" w:hAnsiTheme="majorHAnsi" w:cstheme="majorHAnsi"/>
        </w:rPr>
      </w:pPr>
      <w:r>
        <w:rPr>
          <w:rFonts w:asciiTheme="majorHAnsi" w:hAnsiTheme="majorHAnsi" w:cstheme="majorHAnsi"/>
        </w:rPr>
        <w:t>The system must support single sign-on.</w:t>
      </w:r>
    </w:p>
    <w:p w14:paraId="1F77B4D8">
      <w:pPr>
        <w:pStyle w:val="36"/>
        <w:numPr>
          <w:ilvl w:val="0"/>
          <w:numId w:val="2"/>
        </w:numPr>
        <w:rPr>
          <w:rFonts w:asciiTheme="majorHAnsi" w:hAnsiTheme="majorHAnsi" w:cstheme="majorHAnsi"/>
        </w:rPr>
      </w:pPr>
      <w:r>
        <w:rPr>
          <w:rFonts w:asciiTheme="majorHAnsi" w:hAnsiTheme="majorHAnsi" w:cstheme="majorHAnsi"/>
        </w:rPr>
        <w:t>The system must support maker-checker approval.</w:t>
      </w:r>
    </w:p>
    <w:p w14:paraId="4E617485">
      <w:pPr>
        <w:pStyle w:val="36"/>
        <w:numPr>
          <w:ilvl w:val="0"/>
          <w:numId w:val="2"/>
        </w:numPr>
        <w:rPr>
          <w:rFonts w:asciiTheme="majorHAnsi" w:hAnsiTheme="majorHAnsi" w:cstheme="majorHAnsi"/>
        </w:rPr>
      </w:pPr>
      <w:r>
        <w:rPr>
          <w:rFonts w:asciiTheme="majorHAnsi" w:hAnsiTheme="majorHAnsi" w:cstheme="majorHAnsi"/>
        </w:rPr>
        <w:t>Reports must be restricted by role.</w:t>
      </w:r>
    </w:p>
    <w:p w14:paraId="0BBFF90C">
      <w:pPr>
        <w:pStyle w:val="36"/>
        <w:numPr>
          <w:ilvl w:val="0"/>
          <w:numId w:val="2"/>
        </w:numPr>
        <w:rPr>
          <w:rFonts w:asciiTheme="majorHAnsi" w:hAnsiTheme="majorHAnsi" w:cstheme="majorHAnsi"/>
        </w:rPr>
      </w:pPr>
      <w:r>
        <w:rPr>
          <w:rFonts w:asciiTheme="majorHAnsi" w:hAnsiTheme="majorHAnsi" w:cstheme="majorHAnsi"/>
        </w:rPr>
        <w:t>The system must maintain security and audit logs.</w:t>
      </w:r>
    </w:p>
    <w:p w14:paraId="5EC1F5F5">
      <w:pPr>
        <w:pStyle w:val="36"/>
        <w:numPr>
          <w:ilvl w:val="0"/>
          <w:numId w:val="2"/>
        </w:numPr>
        <w:rPr>
          <w:rFonts w:asciiTheme="majorHAnsi" w:hAnsiTheme="majorHAnsi" w:cstheme="majorHAnsi"/>
        </w:rPr>
      </w:pPr>
      <w:r>
        <w:rPr>
          <w:rFonts w:asciiTheme="majorHAnsi" w:hAnsiTheme="majorHAnsi" w:cstheme="majorHAnsi"/>
        </w:rPr>
        <w:t>Sessions must expire after a configured period of inactivity.</w:t>
      </w:r>
    </w:p>
    <w:p w14:paraId="5205A579">
      <w:pPr>
        <w:pStyle w:val="36"/>
        <w:numPr>
          <w:ilvl w:val="0"/>
          <w:numId w:val="2"/>
        </w:numPr>
        <w:rPr>
          <w:rFonts w:asciiTheme="majorHAnsi" w:hAnsiTheme="majorHAnsi" w:cstheme="majorHAnsi"/>
        </w:rPr>
      </w:pPr>
      <w:r>
        <w:rPr>
          <w:rFonts w:asciiTheme="majorHAnsi" w:hAnsiTheme="majorHAnsi" w:cstheme="majorHAnsi"/>
        </w:rPr>
        <w:t>Repeated failed login attempts must be controlled.</w:t>
      </w:r>
    </w:p>
    <w:p w14:paraId="3DA9FB42">
      <w:pPr>
        <w:pStyle w:val="36"/>
        <w:numPr>
          <w:ilvl w:val="0"/>
          <w:numId w:val="2"/>
        </w:numPr>
        <w:rPr>
          <w:rFonts w:asciiTheme="majorHAnsi" w:hAnsiTheme="majorHAnsi" w:cstheme="majorHAnsi"/>
        </w:rPr>
      </w:pPr>
      <w:r>
        <w:rPr>
          <w:rFonts w:asciiTheme="majorHAnsi" w:hAnsiTheme="majorHAnsi" w:cstheme="majorHAnsi"/>
        </w:rPr>
        <w:t>Uploaded files must be validated and scanned.</w:t>
      </w:r>
    </w:p>
    <w:bookmarkEnd w:id="143"/>
    <w:p w14:paraId="3D18E6D2">
      <w:pPr>
        <w:pStyle w:val="4"/>
        <w:rPr>
          <w:rFonts w:cstheme="majorHAnsi"/>
        </w:rPr>
      </w:pPr>
      <w:bookmarkStart w:id="144" w:name="_Toc232948590"/>
      <w:bookmarkStart w:id="145" w:name="availability"/>
      <w:r>
        <w:rPr>
          <w:rFonts w:cstheme="majorHAnsi"/>
        </w:rPr>
        <w:t>7.4 Availability</w:t>
      </w:r>
      <w:bookmarkEnd w:id="144"/>
    </w:p>
    <w:p w14:paraId="7F5BE9F1">
      <w:pPr>
        <w:pStyle w:val="36"/>
        <w:numPr>
          <w:ilvl w:val="0"/>
          <w:numId w:val="2"/>
        </w:numPr>
        <w:rPr>
          <w:rFonts w:asciiTheme="majorHAnsi" w:hAnsiTheme="majorHAnsi" w:cstheme="majorHAnsi"/>
        </w:rPr>
      </w:pPr>
      <w:r>
        <w:rPr>
          <w:rFonts w:asciiTheme="majorHAnsi" w:hAnsiTheme="majorHAnsi" w:cstheme="majorHAnsi"/>
        </w:rPr>
        <w:t>The target availability should be at least 99.5%, excluding scheduled maintenance.</w:t>
      </w:r>
    </w:p>
    <w:p w14:paraId="042AB2B9">
      <w:pPr>
        <w:pStyle w:val="36"/>
        <w:numPr>
          <w:ilvl w:val="0"/>
          <w:numId w:val="2"/>
        </w:numPr>
        <w:rPr>
          <w:rFonts w:asciiTheme="majorHAnsi" w:hAnsiTheme="majorHAnsi" w:cstheme="majorHAnsi"/>
        </w:rPr>
      </w:pPr>
      <w:r>
        <w:rPr>
          <w:rFonts w:asciiTheme="majorHAnsi" w:hAnsiTheme="majorHAnsi" w:cstheme="majorHAnsi"/>
        </w:rPr>
        <w:t>Critical services must be monitored.</w:t>
      </w:r>
    </w:p>
    <w:p w14:paraId="75171388">
      <w:pPr>
        <w:pStyle w:val="36"/>
        <w:numPr>
          <w:ilvl w:val="0"/>
          <w:numId w:val="2"/>
        </w:numPr>
        <w:rPr>
          <w:rFonts w:asciiTheme="majorHAnsi" w:hAnsiTheme="majorHAnsi" w:cstheme="majorHAnsi"/>
        </w:rPr>
      </w:pPr>
      <w:r>
        <w:rPr>
          <w:rFonts w:asciiTheme="majorHAnsi" w:hAnsiTheme="majorHAnsi" w:cstheme="majorHAnsi"/>
        </w:rPr>
        <w:t>Scheduled maintenance must be communicated.</w:t>
      </w:r>
    </w:p>
    <w:p w14:paraId="11554EAE">
      <w:pPr>
        <w:pStyle w:val="36"/>
        <w:numPr>
          <w:ilvl w:val="0"/>
          <w:numId w:val="2"/>
        </w:numPr>
        <w:rPr>
          <w:rFonts w:asciiTheme="majorHAnsi" w:hAnsiTheme="majorHAnsi" w:cstheme="majorHAnsi"/>
        </w:rPr>
      </w:pPr>
      <w:r>
        <w:rPr>
          <w:rFonts w:asciiTheme="majorHAnsi" w:hAnsiTheme="majorHAnsi" w:cstheme="majorHAnsi"/>
        </w:rPr>
        <w:t>The system must support backup and recovery procedures.</w:t>
      </w:r>
    </w:p>
    <w:bookmarkEnd w:id="145"/>
    <w:p w14:paraId="10B82FDF">
      <w:pPr>
        <w:pStyle w:val="4"/>
        <w:rPr>
          <w:rFonts w:cstheme="majorHAnsi"/>
        </w:rPr>
      </w:pPr>
      <w:bookmarkStart w:id="146" w:name="_Toc232948591"/>
      <w:bookmarkStart w:id="147" w:name="reliability"/>
      <w:r>
        <w:rPr>
          <w:rFonts w:cstheme="majorHAnsi"/>
        </w:rPr>
        <w:t>7.5 Reliability</w:t>
      </w:r>
      <w:bookmarkEnd w:id="146"/>
    </w:p>
    <w:p w14:paraId="05113C81">
      <w:pPr>
        <w:pStyle w:val="36"/>
        <w:numPr>
          <w:ilvl w:val="0"/>
          <w:numId w:val="2"/>
        </w:numPr>
        <w:rPr>
          <w:rFonts w:asciiTheme="majorHAnsi" w:hAnsiTheme="majorHAnsi" w:cstheme="majorHAnsi"/>
        </w:rPr>
      </w:pPr>
      <w:r>
        <w:rPr>
          <w:rFonts w:asciiTheme="majorHAnsi" w:hAnsiTheme="majorHAnsi" w:cstheme="majorHAnsi"/>
        </w:rPr>
        <w:t>Business transactions must maintain data consistency.</w:t>
      </w:r>
    </w:p>
    <w:p w14:paraId="014AE713">
      <w:pPr>
        <w:pStyle w:val="36"/>
        <w:numPr>
          <w:ilvl w:val="0"/>
          <w:numId w:val="2"/>
        </w:numPr>
        <w:rPr>
          <w:rFonts w:asciiTheme="majorHAnsi" w:hAnsiTheme="majorHAnsi" w:cstheme="majorHAnsi"/>
        </w:rPr>
      </w:pPr>
      <w:r>
        <w:rPr>
          <w:rFonts w:asciiTheme="majorHAnsi" w:hAnsiTheme="majorHAnsi" w:cstheme="majorHAnsi"/>
        </w:rPr>
        <w:t>Failed operations must not create partial records.</w:t>
      </w:r>
    </w:p>
    <w:p w14:paraId="318F7EF2">
      <w:pPr>
        <w:pStyle w:val="36"/>
        <w:numPr>
          <w:ilvl w:val="0"/>
          <w:numId w:val="2"/>
        </w:numPr>
        <w:rPr>
          <w:rFonts w:asciiTheme="majorHAnsi" w:hAnsiTheme="majorHAnsi" w:cstheme="majorHAnsi"/>
        </w:rPr>
      </w:pPr>
      <w:r>
        <w:rPr>
          <w:rFonts w:asciiTheme="majorHAnsi" w:hAnsiTheme="majorHAnsi" w:cstheme="majorHAnsi"/>
        </w:rPr>
        <w:t>Duplicate purchase orders, goods receipts, invoices, and payments must be prevented.</w:t>
      </w:r>
    </w:p>
    <w:p w14:paraId="6905E8D9">
      <w:pPr>
        <w:pStyle w:val="36"/>
        <w:numPr>
          <w:ilvl w:val="0"/>
          <w:numId w:val="2"/>
        </w:numPr>
        <w:rPr>
          <w:rFonts w:asciiTheme="majorHAnsi" w:hAnsiTheme="majorHAnsi" w:cstheme="majorHAnsi"/>
        </w:rPr>
      </w:pPr>
      <w:r>
        <w:rPr>
          <w:rFonts w:asciiTheme="majorHAnsi" w:hAnsiTheme="majorHAnsi" w:cstheme="majorHAnsi"/>
        </w:rPr>
        <w:t>Integration failures must be logged.</w:t>
      </w:r>
    </w:p>
    <w:p w14:paraId="22C2B77F">
      <w:pPr>
        <w:pStyle w:val="36"/>
        <w:numPr>
          <w:ilvl w:val="0"/>
          <w:numId w:val="2"/>
        </w:numPr>
        <w:rPr>
          <w:rFonts w:asciiTheme="majorHAnsi" w:hAnsiTheme="majorHAnsi" w:cstheme="majorHAnsi"/>
        </w:rPr>
      </w:pPr>
      <w:r>
        <w:rPr>
          <w:rFonts w:asciiTheme="majorHAnsi" w:hAnsiTheme="majorHAnsi" w:cstheme="majorHAnsi"/>
        </w:rPr>
        <w:t>Critical integration processes must support retry.</w:t>
      </w:r>
    </w:p>
    <w:p w14:paraId="23063916">
      <w:pPr>
        <w:pStyle w:val="36"/>
        <w:numPr>
          <w:ilvl w:val="0"/>
          <w:numId w:val="2"/>
        </w:numPr>
        <w:rPr>
          <w:rFonts w:asciiTheme="majorHAnsi" w:hAnsiTheme="majorHAnsi" w:cstheme="majorHAnsi"/>
        </w:rPr>
      </w:pPr>
      <w:r>
        <w:rPr>
          <w:rFonts w:asciiTheme="majorHAnsi" w:hAnsiTheme="majorHAnsi" w:cstheme="majorHAnsi"/>
        </w:rPr>
        <w:t>Database backups must be performed regularly.</w:t>
      </w:r>
    </w:p>
    <w:bookmarkEnd w:id="147"/>
    <w:p w14:paraId="40C8D271">
      <w:pPr>
        <w:pStyle w:val="4"/>
        <w:rPr>
          <w:rFonts w:cstheme="majorHAnsi"/>
        </w:rPr>
      </w:pPr>
      <w:bookmarkStart w:id="148" w:name="_Toc232948592"/>
      <w:bookmarkStart w:id="149" w:name="usability"/>
      <w:r>
        <w:rPr>
          <w:rFonts w:cstheme="majorHAnsi"/>
        </w:rPr>
        <w:t>7.6 Usability</w:t>
      </w:r>
      <w:bookmarkEnd w:id="148"/>
    </w:p>
    <w:p w14:paraId="733DFD88">
      <w:pPr>
        <w:pStyle w:val="36"/>
        <w:numPr>
          <w:ilvl w:val="0"/>
          <w:numId w:val="2"/>
        </w:numPr>
        <w:rPr>
          <w:rFonts w:asciiTheme="majorHAnsi" w:hAnsiTheme="majorHAnsi" w:cstheme="majorHAnsi"/>
        </w:rPr>
      </w:pPr>
      <w:r>
        <w:rPr>
          <w:rFonts w:asciiTheme="majorHAnsi" w:hAnsiTheme="majorHAnsi" w:cstheme="majorHAnsi"/>
        </w:rPr>
        <w:t>The application must provide clear navigation.</w:t>
      </w:r>
    </w:p>
    <w:p w14:paraId="2C344B5C">
      <w:pPr>
        <w:pStyle w:val="36"/>
        <w:numPr>
          <w:ilvl w:val="0"/>
          <w:numId w:val="2"/>
        </w:numPr>
        <w:rPr>
          <w:rFonts w:asciiTheme="majorHAnsi" w:hAnsiTheme="majorHAnsi" w:cstheme="majorHAnsi"/>
        </w:rPr>
      </w:pPr>
      <w:r>
        <w:rPr>
          <w:rFonts w:asciiTheme="majorHAnsi" w:hAnsiTheme="majorHAnsi" w:cstheme="majorHAnsi"/>
        </w:rPr>
        <w:t>Forms must provide validation messages.</w:t>
      </w:r>
    </w:p>
    <w:p w14:paraId="6D3BD31F">
      <w:pPr>
        <w:pStyle w:val="36"/>
        <w:numPr>
          <w:ilvl w:val="0"/>
          <w:numId w:val="2"/>
        </w:numPr>
        <w:rPr>
          <w:rFonts w:asciiTheme="majorHAnsi" w:hAnsiTheme="majorHAnsi" w:cstheme="majorHAnsi"/>
        </w:rPr>
      </w:pPr>
      <w:r>
        <w:rPr>
          <w:rFonts w:asciiTheme="majorHAnsi" w:hAnsiTheme="majorHAnsi" w:cstheme="majorHAnsi"/>
        </w:rPr>
        <w:t>Users must be able to complete common tasks with minimal training.</w:t>
      </w:r>
    </w:p>
    <w:p w14:paraId="2B1F5023">
      <w:pPr>
        <w:pStyle w:val="36"/>
        <w:numPr>
          <w:ilvl w:val="0"/>
          <w:numId w:val="2"/>
        </w:numPr>
        <w:rPr>
          <w:rFonts w:asciiTheme="majorHAnsi" w:hAnsiTheme="majorHAnsi" w:cstheme="majorHAnsi"/>
        </w:rPr>
      </w:pPr>
      <w:r>
        <w:rPr>
          <w:rFonts w:asciiTheme="majorHAnsi" w:hAnsiTheme="majorHAnsi" w:cstheme="majorHAnsi"/>
        </w:rPr>
        <w:t>The interface must be responsive.</w:t>
      </w:r>
    </w:p>
    <w:p w14:paraId="6B521C90">
      <w:pPr>
        <w:pStyle w:val="36"/>
        <w:numPr>
          <w:ilvl w:val="0"/>
          <w:numId w:val="2"/>
        </w:numPr>
        <w:rPr>
          <w:rFonts w:asciiTheme="majorHAnsi" w:hAnsiTheme="majorHAnsi" w:cstheme="majorHAnsi"/>
        </w:rPr>
      </w:pPr>
      <w:r>
        <w:rPr>
          <w:rFonts w:asciiTheme="majorHAnsi" w:hAnsiTheme="majorHAnsi" w:cstheme="majorHAnsi"/>
        </w:rPr>
        <w:t>Status information must be clear and consistent.</w:t>
      </w:r>
    </w:p>
    <w:p w14:paraId="481EB5F3">
      <w:pPr>
        <w:pStyle w:val="36"/>
        <w:numPr>
          <w:ilvl w:val="0"/>
          <w:numId w:val="2"/>
        </w:numPr>
        <w:rPr>
          <w:rFonts w:asciiTheme="majorHAnsi" w:hAnsiTheme="majorHAnsi" w:cstheme="majorHAnsi"/>
        </w:rPr>
      </w:pPr>
      <w:r>
        <w:rPr>
          <w:rFonts w:asciiTheme="majorHAnsi" w:hAnsiTheme="majorHAnsi" w:cstheme="majorHAnsi"/>
        </w:rPr>
        <w:t>Dashboards must be understandable by non-technical users.</w:t>
      </w:r>
    </w:p>
    <w:bookmarkEnd w:id="149"/>
    <w:p w14:paraId="5D370C02">
      <w:pPr>
        <w:pStyle w:val="4"/>
        <w:rPr>
          <w:rFonts w:cstheme="majorHAnsi"/>
        </w:rPr>
      </w:pPr>
      <w:bookmarkStart w:id="150" w:name="_Toc232948593"/>
      <w:bookmarkStart w:id="151" w:name="maintainability"/>
      <w:r>
        <w:rPr>
          <w:rFonts w:cstheme="majorHAnsi"/>
        </w:rPr>
        <w:t>7.7 Maintainability</w:t>
      </w:r>
      <w:bookmarkEnd w:id="150"/>
    </w:p>
    <w:p w14:paraId="23D495AD">
      <w:pPr>
        <w:pStyle w:val="36"/>
        <w:numPr>
          <w:ilvl w:val="0"/>
          <w:numId w:val="2"/>
        </w:numPr>
        <w:rPr>
          <w:rFonts w:asciiTheme="majorHAnsi" w:hAnsiTheme="majorHAnsi" w:cstheme="majorHAnsi"/>
        </w:rPr>
      </w:pPr>
      <w:r>
        <w:rPr>
          <w:rFonts w:asciiTheme="majorHAnsi" w:hAnsiTheme="majorHAnsi" w:cstheme="majorHAnsi"/>
        </w:rPr>
        <w:t>The application should use modular frontend and backend architecture.</w:t>
      </w:r>
    </w:p>
    <w:p w14:paraId="2D7EC55F">
      <w:pPr>
        <w:pStyle w:val="36"/>
        <w:numPr>
          <w:ilvl w:val="0"/>
          <w:numId w:val="2"/>
        </w:numPr>
        <w:rPr>
          <w:rFonts w:asciiTheme="majorHAnsi" w:hAnsiTheme="majorHAnsi" w:cstheme="majorHAnsi"/>
        </w:rPr>
      </w:pPr>
      <w:r>
        <w:rPr>
          <w:rFonts w:asciiTheme="majorHAnsi" w:hAnsiTheme="majorHAnsi" w:cstheme="majorHAnsi"/>
        </w:rPr>
        <w:t>Business rules must be configurable where possible.</w:t>
      </w:r>
    </w:p>
    <w:p w14:paraId="736697D6">
      <w:pPr>
        <w:pStyle w:val="36"/>
        <w:numPr>
          <w:ilvl w:val="0"/>
          <w:numId w:val="2"/>
        </w:numPr>
        <w:rPr>
          <w:rFonts w:asciiTheme="majorHAnsi" w:hAnsiTheme="majorHAnsi" w:cstheme="majorHAnsi"/>
        </w:rPr>
      </w:pPr>
      <w:r>
        <w:rPr>
          <w:rFonts w:asciiTheme="majorHAnsi" w:hAnsiTheme="majorHAnsi" w:cstheme="majorHAnsi"/>
        </w:rPr>
        <w:t>APIs must be documented.</w:t>
      </w:r>
    </w:p>
    <w:p w14:paraId="41DBF423">
      <w:pPr>
        <w:pStyle w:val="36"/>
        <w:numPr>
          <w:ilvl w:val="0"/>
          <w:numId w:val="2"/>
        </w:numPr>
        <w:rPr>
          <w:rFonts w:asciiTheme="majorHAnsi" w:hAnsiTheme="majorHAnsi" w:cstheme="majorHAnsi"/>
        </w:rPr>
      </w:pPr>
      <w:r>
        <w:rPr>
          <w:rFonts w:asciiTheme="majorHAnsi" w:hAnsiTheme="majorHAnsi" w:cstheme="majorHAnsi"/>
        </w:rPr>
        <w:t>Application errors must be logged.</w:t>
      </w:r>
    </w:p>
    <w:p w14:paraId="2E31C53F">
      <w:pPr>
        <w:pStyle w:val="36"/>
        <w:numPr>
          <w:ilvl w:val="0"/>
          <w:numId w:val="2"/>
        </w:numPr>
        <w:rPr>
          <w:rFonts w:asciiTheme="majorHAnsi" w:hAnsiTheme="majorHAnsi" w:cstheme="majorHAnsi"/>
        </w:rPr>
      </w:pPr>
      <w:r>
        <w:rPr>
          <w:rFonts w:asciiTheme="majorHAnsi" w:hAnsiTheme="majorHAnsi" w:cstheme="majorHAnsi"/>
        </w:rPr>
        <w:t>Source code must follow organizational standards.</w:t>
      </w:r>
    </w:p>
    <w:p w14:paraId="4668D642">
      <w:pPr>
        <w:pStyle w:val="36"/>
        <w:numPr>
          <w:ilvl w:val="0"/>
          <w:numId w:val="2"/>
        </w:numPr>
        <w:rPr>
          <w:rFonts w:asciiTheme="majorHAnsi" w:hAnsiTheme="majorHAnsi" w:cstheme="majorHAnsi"/>
        </w:rPr>
      </w:pPr>
      <w:r>
        <w:rPr>
          <w:rFonts w:asciiTheme="majorHAnsi" w:hAnsiTheme="majorHAnsi" w:cstheme="majorHAnsi"/>
        </w:rPr>
        <w:t>Automated testing should cover critical workflows.</w:t>
      </w:r>
    </w:p>
    <w:p w14:paraId="3EF069AF">
      <w:pPr>
        <w:pStyle w:val="36"/>
        <w:numPr>
          <w:ilvl w:val="0"/>
          <w:numId w:val="2"/>
        </w:numPr>
        <w:rPr>
          <w:rFonts w:asciiTheme="majorHAnsi" w:hAnsiTheme="majorHAnsi" w:cstheme="majorHAnsi"/>
        </w:rPr>
      </w:pPr>
      <w:r>
        <w:rPr>
          <w:rFonts w:asciiTheme="majorHAnsi" w:hAnsiTheme="majorHAnsi" w:cstheme="majorHAnsi"/>
        </w:rPr>
        <w:t>Configuration changes must not require major code changes.</w:t>
      </w:r>
    </w:p>
    <w:p w14:paraId="1C04C367">
      <w:pPr>
        <w:pStyle w:val="36"/>
        <w:ind w:left="720"/>
        <w:rPr>
          <w:rFonts w:asciiTheme="majorHAnsi" w:hAnsiTheme="majorHAnsi" w:cstheme="majorHAnsi"/>
        </w:rPr>
      </w:pPr>
    </w:p>
    <w:bookmarkEnd w:id="151"/>
    <w:p w14:paraId="281331E5">
      <w:pPr>
        <w:pStyle w:val="4"/>
        <w:rPr>
          <w:rFonts w:cstheme="majorHAnsi"/>
        </w:rPr>
      </w:pPr>
      <w:bookmarkStart w:id="152" w:name="_Toc232948594"/>
      <w:bookmarkStart w:id="153" w:name="compatibility"/>
      <w:r>
        <w:rPr>
          <w:rFonts w:cstheme="majorHAnsi"/>
        </w:rPr>
        <w:t>7.8 Compatibility</w:t>
      </w:r>
      <w:bookmarkEnd w:id="152"/>
    </w:p>
    <w:p w14:paraId="036DF76F">
      <w:pPr>
        <w:pStyle w:val="36"/>
        <w:numPr>
          <w:ilvl w:val="0"/>
          <w:numId w:val="2"/>
        </w:numPr>
        <w:rPr>
          <w:rFonts w:asciiTheme="majorHAnsi" w:hAnsiTheme="majorHAnsi" w:cstheme="majorHAnsi"/>
        </w:rPr>
      </w:pPr>
      <w:r>
        <w:rPr>
          <w:rFonts w:asciiTheme="majorHAnsi" w:hAnsiTheme="majorHAnsi" w:cstheme="majorHAnsi"/>
        </w:rPr>
        <w:t>The web application should support recent versions of Chrome, Edge, and Firefox.</w:t>
      </w:r>
    </w:p>
    <w:p w14:paraId="2CBA1D9D">
      <w:pPr>
        <w:pStyle w:val="36"/>
        <w:numPr>
          <w:ilvl w:val="0"/>
          <w:numId w:val="2"/>
        </w:numPr>
        <w:rPr>
          <w:rFonts w:asciiTheme="majorHAnsi" w:hAnsiTheme="majorHAnsi" w:cstheme="majorHAnsi"/>
        </w:rPr>
      </w:pPr>
      <w:r>
        <w:rPr>
          <w:rFonts w:asciiTheme="majorHAnsi" w:hAnsiTheme="majorHAnsi" w:cstheme="majorHAnsi"/>
        </w:rPr>
        <w:t>Backend services should expose REST APIs.</w:t>
      </w:r>
    </w:p>
    <w:p w14:paraId="7B0EE407">
      <w:pPr>
        <w:pStyle w:val="36"/>
        <w:numPr>
          <w:ilvl w:val="0"/>
          <w:numId w:val="2"/>
        </w:numPr>
        <w:rPr>
          <w:rFonts w:asciiTheme="majorHAnsi" w:hAnsiTheme="majorHAnsi" w:cstheme="majorHAnsi"/>
        </w:rPr>
      </w:pPr>
      <w:r>
        <w:rPr>
          <w:rFonts w:asciiTheme="majorHAnsi" w:hAnsiTheme="majorHAnsi" w:cstheme="majorHAnsi"/>
        </w:rPr>
        <w:t>Integration APIs should use standardized data formats such as JSON.</w:t>
      </w:r>
    </w:p>
    <w:p w14:paraId="054ED223">
      <w:pPr>
        <w:pStyle w:val="36"/>
        <w:numPr>
          <w:ilvl w:val="0"/>
          <w:numId w:val="2"/>
        </w:numPr>
        <w:rPr>
          <w:rFonts w:asciiTheme="majorHAnsi" w:hAnsiTheme="majorHAnsi" w:cstheme="majorHAnsi"/>
        </w:rPr>
      </w:pPr>
      <w:r>
        <w:rPr>
          <w:rFonts w:asciiTheme="majorHAnsi" w:hAnsiTheme="majorHAnsi" w:cstheme="majorHAnsi"/>
        </w:rPr>
        <w:t>The system should be usable on desktop, tablet, and supported mobile browsers.</w:t>
      </w:r>
    </w:p>
    <w:bookmarkEnd w:id="153"/>
    <w:p w14:paraId="3BE04A47">
      <w:pPr>
        <w:pStyle w:val="4"/>
        <w:rPr>
          <w:rFonts w:cstheme="majorHAnsi"/>
        </w:rPr>
      </w:pPr>
      <w:bookmarkStart w:id="154" w:name="_Toc232948595"/>
      <w:bookmarkStart w:id="155" w:name="data-retention"/>
      <w:r>
        <w:rPr>
          <w:rFonts w:cstheme="majorHAnsi"/>
        </w:rPr>
        <w:t>7.9 Data Retention</w:t>
      </w:r>
      <w:bookmarkEnd w:id="154"/>
    </w:p>
    <w:p w14:paraId="268E5D29">
      <w:pPr>
        <w:pStyle w:val="36"/>
        <w:numPr>
          <w:ilvl w:val="0"/>
          <w:numId w:val="2"/>
        </w:numPr>
        <w:rPr>
          <w:rFonts w:asciiTheme="majorHAnsi" w:hAnsiTheme="majorHAnsi" w:cstheme="majorHAnsi"/>
        </w:rPr>
      </w:pPr>
      <w:r>
        <w:rPr>
          <w:rFonts w:asciiTheme="majorHAnsi" w:hAnsiTheme="majorHAnsi" w:cstheme="majorHAnsi"/>
        </w:rPr>
        <w:t>RFQ, quotation, purchase-order, inventory, invoice, payment, and audit records must follow the organization’s retention policy.</w:t>
      </w:r>
    </w:p>
    <w:p w14:paraId="3E98BFCB">
      <w:pPr>
        <w:pStyle w:val="36"/>
        <w:numPr>
          <w:ilvl w:val="0"/>
          <w:numId w:val="2"/>
        </w:numPr>
        <w:rPr>
          <w:rFonts w:asciiTheme="majorHAnsi" w:hAnsiTheme="majorHAnsi" w:cstheme="majorHAnsi"/>
        </w:rPr>
      </w:pPr>
      <w:r>
        <w:rPr>
          <w:rFonts w:asciiTheme="majorHAnsi" w:hAnsiTheme="majorHAnsi" w:cstheme="majorHAnsi"/>
        </w:rPr>
        <w:t>Records under legal or audit review must not be deleted.</w:t>
      </w:r>
    </w:p>
    <w:p w14:paraId="050296AE">
      <w:pPr>
        <w:pStyle w:val="36"/>
        <w:numPr>
          <w:ilvl w:val="0"/>
          <w:numId w:val="2"/>
        </w:numPr>
        <w:rPr>
          <w:rFonts w:asciiTheme="majorHAnsi" w:hAnsiTheme="majorHAnsi" w:cstheme="majorHAnsi"/>
        </w:rPr>
      </w:pPr>
      <w:r>
        <w:rPr>
          <w:rFonts w:asciiTheme="majorHAnsi" w:hAnsiTheme="majorHAnsi" w:cstheme="majorHAnsi"/>
        </w:rPr>
        <w:t>Archived information must remain retrievable by authorized users.</w:t>
      </w:r>
    </w:p>
    <w:bookmarkEnd w:id="155"/>
    <w:p w14:paraId="4F5B5313">
      <w:pPr>
        <w:pStyle w:val="4"/>
        <w:rPr>
          <w:rFonts w:cstheme="majorHAnsi"/>
        </w:rPr>
      </w:pPr>
      <w:bookmarkStart w:id="156" w:name="_Toc232948596"/>
      <w:bookmarkStart w:id="157" w:name="auditability"/>
      <w:r>
        <w:rPr>
          <w:rFonts w:cstheme="majorHAnsi"/>
        </w:rPr>
        <w:t>7.10 Auditability</w:t>
      </w:r>
      <w:bookmarkEnd w:id="156"/>
    </w:p>
    <w:p w14:paraId="7D8ECCC6">
      <w:pPr>
        <w:pStyle w:val="36"/>
        <w:numPr>
          <w:ilvl w:val="0"/>
          <w:numId w:val="2"/>
        </w:numPr>
        <w:rPr>
          <w:rFonts w:asciiTheme="majorHAnsi" w:hAnsiTheme="majorHAnsi" w:cstheme="majorHAnsi"/>
        </w:rPr>
      </w:pPr>
      <w:r>
        <w:rPr>
          <w:rFonts w:asciiTheme="majorHAnsi" w:hAnsiTheme="majorHAnsi" w:cstheme="majorHAnsi"/>
        </w:rPr>
        <w:t>All important approvals, changes, submissions, selections, receipts, invoice actions, and payment updates must be auditable.</w:t>
      </w:r>
    </w:p>
    <w:p w14:paraId="6A52D611">
      <w:pPr>
        <w:pStyle w:val="36"/>
        <w:numPr>
          <w:ilvl w:val="0"/>
          <w:numId w:val="2"/>
        </w:numPr>
        <w:rPr>
          <w:rFonts w:asciiTheme="majorHAnsi" w:hAnsiTheme="majorHAnsi" w:cstheme="majorHAnsi"/>
        </w:rPr>
      </w:pPr>
      <w:r>
        <w:rPr>
          <w:rFonts w:asciiTheme="majorHAnsi" w:hAnsiTheme="majorHAnsi" w:cstheme="majorHAnsi"/>
        </w:rPr>
        <w:t>Audit records must include the original and updated values where applicable.</w:t>
      </w:r>
    </w:p>
    <w:bookmarkEnd w:id="157"/>
    <w:p w14:paraId="06EB3A0C">
      <w:pPr>
        <w:pStyle w:val="4"/>
        <w:rPr>
          <w:rFonts w:cstheme="majorHAnsi"/>
        </w:rPr>
      </w:pPr>
      <w:bookmarkStart w:id="158" w:name="_Toc232948597"/>
      <w:bookmarkStart w:id="159" w:name="integration"/>
      <w:r>
        <w:rPr>
          <w:rFonts w:cstheme="majorHAnsi"/>
        </w:rPr>
        <w:t>7.11 Integration</w:t>
      </w:r>
      <w:bookmarkEnd w:id="158"/>
    </w:p>
    <w:p w14:paraId="091E991B">
      <w:pPr>
        <w:pStyle w:val="36"/>
        <w:numPr>
          <w:ilvl w:val="0"/>
          <w:numId w:val="2"/>
        </w:numPr>
        <w:rPr>
          <w:rFonts w:asciiTheme="majorHAnsi" w:hAnsiTheme="majorHAnsi" w:cstheme="majorHAnsi"/>
        </w:rPr>
      </w:pPr>
      <w:r>
        <w:rPr>
          <w:rFonts w:asciiTheme="majorHAnsi" w:hAnsiTheme="majorHAnsi" w:cstheme="majorHAnsi"/>
        </w:rPr>
        <w:t>Integration APIs must be secured.</w:t>
      </w:r>
    </w:p>
    <w:p w14:paraId="75E463DE">
      <w:pPr>
        <w:pStyle w:val="36"/>
        <w:numPr>
          <w:ilvl w:val="0"/>
          <w:numId w:val="2"/>
        </w:numPr>
        <w:rPr>
          <w:rFonts w:asciiTheme="majorHAnsi" w:hAnsiTheme="majorHAnsi" w:cstheme="majorHAnsi"/>
        </w:rPr>
      </w:pPr>
      <w:r>
        <w:rPr>
          <w:rFonts w:asciiTheme="majorHAnsi" w:hAnsiTheme="majorHAnsi" w:cstheme="majorHAnsi"/>
        </w:rPr>
        <w:t>Integration transactions must have unique identifiers.</w:t>
      </w:r>
    </w:p>
    <w:p w14:paraId="55D82B4A">
      <w:pPr>
        <w:pStyle w:val="36"/>
        <w:numPr>
          <w:ilvl w:val="0"/>
          <w:numId w:val="2"/>
        </w:numPr>
        <w:rPr>
          <w:rFonts w:asciiTheme="majorHAnsi" w:hAnsiTheme="majorHAnsi" w:cstheme="majorHAnsi"/>
        </w:rPr>
      </w:pPr>
      <w:r>
        <w:rPr>
          <w:rFonts w:asciiTheme="majorHAnsi" w:hAnsiTheme="majorHAnsi" w:cstheme="majorHAnsi"/>
        </w:rPr>
        <w:t>The system must prevent duplicate synchronization.</w:t>
      </w:r>
    </w:p>
    <w:p w14:paraId="6101A899">
      <w:pPr>
        <w:pStyle w:val="36"/>
        <w:numPr>
          <w:ilvl w:val="0"/>
          <w:numId w:val="2"/>
        </w:numPr>
        <w:rPr>
          <w:rFonts w:asciiTheme="majorHAnsi" w:hAnsiTheme="majorHAnsi" w:cstheme="majorHAnsi"/>
        </w:rPr>
      </w:pPr>
      <w:r>
        <w:rPr>
          <w:rFonts w:asciiTheme="majorHAnsi" w:hAnsiTheme="majorHAnsi" w:cstheme="majorHAnsi"/>
        </w:rPr>
        <w:t>Integration failures must be visible to administrators.</w:t>
      </w:r>
    </w:p>
    <w:p w14:paraId="17ADD2F2">
      <w:pPr>
        <w:pStyle w:val="36"/>
        <w:numPr>
          <w:ilvl w:val="0"/>
          <w:numId w:val="2"/>
        </w:numPr>
        <w:rPr>
          <w:rFonts w:asciiTheme="majorHAnsi" w:hAnsiTheme="majorHAnsi" w:cstheme="majorHAnsi"/>
        </w:rPr>
      </w:pPr>
      <w:r>
        <w:rPr>
          <w:rFonts w:asciiTheme="majorHAnsi" w:hAnsiTheme="majorHAnsi" w:cstheme="majorHAnsi"/>
        </w:rPr>
        <w:t>Data synchronization status must be traceable.</w:t>
      </w:r>
    </w:p>
    <w:bookmarkEnd w:id="159"/>
    <w:p w14:paraId="02824DD5">
      <w:pPr>
        <w:pStyle w:val="4"/>
        <w:rPr>
          <w:rFonts w:cstheme="majorHAnsi"/>
        </w:rPr>
      </w:pPr>
      <w:bookmarkStart w:id="160" w:name="_Toc232948598"/>
      <w:bookmarkStart w:id="161" w:name="disaster-recovery"/>
      <w:r>
        <w:rPr>
          <w:rFonts w:cstheme="majorHAnsi"/>
        </w:rPr>
        <w:t>7.12 Disaster Recovery</w:t>
      </w:r>
      <w:bookmarkEnd w:id="160"/>
    </w:p>
    <w:p w14:paraId="5BF09588">
      <w:pPr>
        <w:pStyle w:val="36"/>
        <w:numPr>
          <w:ilvl w:val="0"/>
          <w:numId w:val="2"/>
        </w:numPr>
        <w:rPr>
          <w:rFonts w:asciiTheme="majorHAnsi" w:hAnsiTheme="majorHAnsi" w:cstheme="majorHAnsi"/>
        </w:rPr>
      </w:pPr>
      <w:r>
        <w:rPr>
          <w:rFonts w:asciiTheme="majorHAnsi" w:hAnsiTheme="majorHAnsi" w:cstheme="majorHAnsi"/>
        </w:rPr>
        <w:t>The system must maintain regular backups.</w:t>
      </w:r>
    </w:p>
    <w:p w14:paraId="37A5623E">
      <w:pPr>
        <w:pStyle w:val="36"/>
        <w:numPr>
          <w:ilvl w:val="0"/>
          <w:numId w:val="2"/>
        </w:numPr>
        <w:rPr>
          <w:rFonts w:asciiTheme="majorHAnsi" w:hAnsiTheme="majorHAnsi" w:cstheme="majorHAnsi"/>
        </w:rPr>
      </w:pPr>
      <w:r>
        <w:rPr>
          <w:rFonts w:asciiTheme="majorHAnsi" w:hAnsiTheme="majorHAnsi" w:cstheme="majorHAnsi"/>
        </w:rPr>
        <w:t>Recovery procedures must be documented.</w:t>
      </w:r>
    </w:p>
    <w:p w14:paraId="23390CE4">
      <w:pPr>
        <w:pStyle w:val="36"/>
        <w:numPr>
          <w:ilvl w:val="0"/>
          <w:numId w:val="2"/>
        </w:numPr>
        <w:rPr>
          <w:rFonts w:asciiTheme="majorHAnsi" w:hAnsiTheme="majorHAnsi" w:cstheme="majorHAnsi"/>
        </w:rPr>
      </w:pPr>
      <w:r>
        <w:rPr>
          <w:rFonts w:asciiTheme="majorHAnsi" w:hAnsiTheme="majorHAnsi" w:cstheme="majorHAnsi"/>
        </w:rPr>
        <w:t>Recovery-point and recovery-time objectives must be finalized with infrastructure and business stakeholders.</w:t>
      </w:r>
    </w:p>
    <w:p w14:paraId="386E79D4">
      <w:pPr>
        <w:spacing w:after="200" w:line="240" w:lineRule="auto"/>
        <w:rPr>
          <w:rFonts w:asciiTheme="majorHAnsi" w:hAnsiTheme="majorHAnsi" w:cstheme="majorHAnsi"/>
        </w:rPr>
      </w:pPr>
      <w:r>
        <w:rPr>
          <w:rFonts w:asciiTheme="majorHAnsi" w:hAnsiTheme="majorHAnsi" w:cstheme="majorHAnsi"/>
        </w:rPr>
      </w:r>
    </w:p>
    <w:bookmarkEnd w:id="137"/>
    <w:bookmarkEnd w:id="161"/>
    <w:p w14:paraId="5EB04D7C">
      <w:pPr>
        <w:pStyle w:val="2"/>
        <w:rPr>
          <w:rFonts w:cstheme="majorHAnsi"/>
        </w:rPr>
      </w:pPr>
      <w:bookmarkStart w:id="162" w:name="_Toc232948599"/>
      <w:r>
        <w:rPr>
          <w:rFonts w:cstheme="majorHAnsi"/>
        </w:rPr>
        <w:t>8. Dependencies</w:t>
      </w:r>
      <w:bookmarkEnd w:id="162"/>
    </w:p>
    <w:p w14:paraId="2C9972E7">
      <w:pPr>
        <w:pStyle w:val="35"/>
        <w:rPr>
          <w:rFonts w:asciiTheme="majorHAnsi" w:hAnsiTheme="majorHAnsi" w:cstheme="majorHAnsi"/>
        </w:rPr>
      </w:pPr>
      <w:r>
        <w:rPr>
          <w:rFonts w:asciiTheme="majorHAnsi" w:hAnsiTheme="majorHAnsi" w:cstheme="majorHAnsi"/>
        </w:rPr>
        <w:t>The project depends on:</w:t>
      </w:r>
    </w:p>
    <w:p w14:paraId="15D9CE21">
      <w:pPr>
        <w:pStyle w:val="36"/>
        <w:numPr>
          <w:ilvl w:val="0"/>
          <w:numId w:val="2"/>
        </w:numPr>
        <w:rPr>
          <w:rFonts w:asciiTheme="majorHAnsi" w:hAnsiTheme="majorHAnsi" w:cstheme="majorHAnsi"/>
        </w:rPr>
      </w:pPr>
      <w:r>
        <w:rPr>
          <w:rFonts w:asciiTheme="majorHAnsi" w:hAnsiTheme="majorHAnsi" w:cstheme="majorHAnsi"/>
        </w:rPr>
        <w:t>Client-organization registration information.</w:t>
      </w:r>
    </w:p>
    <w:p w14:paraId="5FC58308">
      <w:pPr>
        <w:pStyle w:val="36"/>
        <w:numPr>
          <w:ilvl w:val="0"/>
          <w:numId w:val="2"/>
        </w:numPr>
        <w:rPr>
          <w:rFonts w:asciiTheme="majorHAnsi" w:hAnsiTheme="majorHAnsi" w:cstheme="majorHAnsi"/>
        </w:rPr>
      </w:pPr>
      <w:r>
        <w:rPr>
          <w:rFonts w:asciiTheme="majorHAnsi" w:hAnsiTheme="majorHAnsi" w:cstheme="majorHAnsi"/>
        </w:rPr>
        <w:t>Supplier registration and verification.</w:t>
      </w:r>
    </w:p>
    <w:p w14:paraId="3740A8D7">
      <w:pPr>
        <w:pStyle w:val="36"/>
        <w:numPr>
          <w:ilvl w:val="0"/>
          <w:numId w:val="2"/>
        </w:numPr>
        <w:rPr>
          <w:rFonts w:asciiTheme="majorHAnsi" w:hAnsiTheme="majorHAnsi" w:cstheme="majorHAnsi"/>
        </w:rPr>
      </w:pPr>
      <w:r>
        <w:rPr>
          <w:rFonts w:asciiTheme="majorHAnsi" w:hAnsiTheme="majorHAnsi" w:cstheme="majorHAnsi"/>
        </w:rPr>
        <w:t>Product and category master data.</w:t>
      </w:r>
    </w:p>
    <w:p w14:paraId="469A1F44">
      <w:pPr>
        <w:pStyle w:val="36"/>
        <w:numPr>
          <w:ilvl w:val="0"/>
          <w:numId w:val="2"/>
        </w:numPr>
        <w:rPr>
          <w:rFonts w:asciiTheme="majorHAnsi" w:hAnsiTheme="majorHAnsi" w:cstheme="majorHAnsi"/>
        </w:rPr>
      </w:pPr>
      <w:r>
        <w:rPr>
          <w:rFonts w:asciiTheme="majorHAnsi" w:hAnsiTheme="majorHAnsi" w:cstheme="majorHAnsi"/>
        </w:rPr>
        <w:t>Existing inventory-system API availability.</w:t>
      </w:r>
    </w:p>
    <w:p w14:paraId="21AE4168">
      <w:pPr>
        <w:pStyle w:val="36"/>
        <w:numPr>
          <w:ilvl w:val="0"/>
          <w:numId w:val="2"/>
        </w:numPr>
        <w:rPr>
          <w:rFonts w:asciiTheme="majorHAnsi" w:hAnsiTheme="majorHAnsi" w:cstheme="majorHAnsi"/>
        </w:rPr>
      </w:pPr>
      <w:r>
        <w:rPr>
          <w:rFonts w:asciiTheme="majorHAnsi" w:hAnsiTheme="majorHAnsi" w:cstheme="majorHAnsi"/>
        </w:rPr>
        <w:t>Inventory-location and warehouse data.</w:t>
      </w:r>
    </w:p>
    <w:p w14:paraId="350FF41F">
      <w:pPr>
        <w:pStyle w:val="36"/>
        <w:numPr>
          <w:ilvl w:val="0"/>
          <w:numId w:val="2"/>
        </w:numPr>
        <w:rPr>
          <w:rFonts w:asciiTheme="majorHAnsi" w:hAnsiTheme="majorHAnsi" w:cstheme="majorHAnsi"/>
        </w:rPr>
      </w:pPr>
      <w:r>
        <w:rPr>
          <w:rFonts w:asciiTheme="majorHAnsi" w:hAnsiTheme="majorHAnsi" w:cstheme="majorHAnsi"/>
        </w:rPr>
        <w:t>Supplier-scoring criteria.</w:t>
      </w:r>
    </w:p>
    <w:p w14:paraId="40150BB9">
      <w:pPr>
        <w:pStyle w:val="36"/>
        <w:numPr>
          <w:ilvl w:val="0"/>
          <w:numId w:val="2"/>
        </w:numPr>
        <w:rPr>
          <w:rFonts w:asciiTheme="majorHAnsi" w:hAnsiTheme="majorHAnsi" w:cstheme="majorHAnsi"/>
        </w:rPr>
      </w:pPr>
      <w:r>
        <w:rPr>
          <w:rFonts w:asciiTheme="majorHAnsi" w:hAnsiTheme="majorHAnsi" w:cstheme="majorHAnsi"/>
        </w:rPr>
        <w:t>Approval-level definitions.</w:t>
      </w:r>
    </w:p>
    <w:p w14:paraId="026F9679">
      <w:pPr>
        <w:pStyle w:val="36"/>
        <w:numPr>
          <w:ilvl w:val="0"/>
          <w:numId w:val="2"/>
        </w:numPr>
        <w:rPr>
          <w:rFonts w:asciiTheme="majorHAnsi" w:hAnsiTheme="majorHAnsi" w:cstheme="majorHAnsi"/>
        </w:rPr>
      </w:pPr>
      <w:r>
        <w:rPr>
          <w:rFonts w:asciiTheme="majorHAnsi" w:hAnsiTheme="majorHAnsi" w:cstheme="majorHAnsi"/>
        </w:rPr>
        <w:t>Procurement-value thresholds.</w:t>
      </w:r>
    </w:p>
    <w:p w14:paraId="0DEC4068">
      <w:pPr>
        <w:pStyle w:val="36"/>
        <w:numPr>
          <w:ilvl w:val="0"/>
          <w:numId w:val="2"/>
        </w:numPr>
        <w:rPr>
          <w:rFonts w:asciiTheme="majorHAnsi" w:hAnsiTheme="majorHAnsi" w:cstheme="majorHAnsi"/>
        </w:rPr>
      </w:pPr>
      <w:r>
        <w:rPr>
          <w:rFonts w:asciiTheme="majorHAnsi" w:hAnsiTheme="majorHAnsi" w:cstheme="majorHAnsi"/>
        </w:rPr>
        <w:t>Supplier-performance evaluation rules.</w:t>
      </w:r>
    </w:p>
    <w:p w14:paraId="3B6F7BD9">
      <w:pPr>
        <w:pStyle w:val="36"/>
        <w:numPr>
          <w:ilvl w:val="0"/>
          <w:numId w:val="2"/>
        </w:numPr>
        <w:rPr>
          <w:rFonts w:asciiTheme="majorHAnsi" w:hAnsiTheme="majorHAnsi" w:cstheme="majorHAnsi"/>
        </w:rPr>
      </w:pPr>
      <w:r>
        <w:rPr>
          <w:rFonts w:asciiTheme="majorHAnsi" w:hAnsiTheme="majorHAnsi" w:cstheme="majorHAnsi"/>
        </w:rPr>
        <w:t>Budget information.</w:t>
      </w:r>
    </w:p>
    <w:p w14:paraId="3EEF08CD">
      <w:pPr>
        <w:pStyle w:val="36"/>
        <w:numPr>
          <w:ilvl w:val="0"/>
          <w:numId w:val="2"/>
        </w:numPr>
        <w:rPr>
          <w:rFonts w:asciiTheme="majorHAnsi" w:hAnsiTheme="majorHAnsi" w:cstheme="majorHAnsi"/>
        </w:rPr>
      </w:pPr>
      <w:r>
        <w:rPr>
          <w:rFonts w:asciiTheme="majorHAnsi" w:hAnsiTheme="majorHAnsi" w:cstheme="majorHAnsi"/>
        </w:rPr>
        <w:t>Historical procurement data.</w:t>
      </w:r>
    </w:p>
    <w:p w14:paraId="7331798F">
      <w:pPr>
        <w:pStyle w:val="36"/>
        <w:numPr>
          <w:ilvl w:val="0"/>
          <w:numId w:val="2"/>
        </w:numPr>
        <w:rPr>
          <w:rFonts w:asciiTheme="majorHAnsi" w:hAnsiTheme="majorHAnsi" w:cstheme="majorHAnsi"/>
        </w:rPr>
      </w:pPr>
      <w:r>
        <w:rPr>
          <w:rFonts w:asciiTheme="majorHAnsi" w:hAnsiTheme="majorHAnsi" w:cstheme="majorHAnsi"/>
        </w:rPr>
        <w:t>Historical supplier-performance data.</w:t>
      </w:r>
    </w:p>
    <w:p w14:paraId="4C116207">
      <w:pPr>
        <w:pStyle w:val="36"/>
        <w:numPr>
          <w:ilvl w:val="0"/>
          <w:numId w:val="2"/>
        </w:numPr>
        <w:rPr>
          <w:rFonts w:asciiTheme="majorHAnsi" w:hAnsiTheme="majorHAnsi" w:cstheme="majorHAnsi"/>
        </w:rPr>
      </w:pPr>
      <w:r>
        <w:rPr>
          <w:rFonts w:asciiTheme="majorHAnsi" w:hAnsiTheme="majorHAnsi" w:cstheme="majorHAnsi"/>
        </w:rPr>
        <w:t>Historical purchase-price data.</w:t>
      </w:r>
    </w:p>
    <w:p w14:paraId="51EA82C7">
      <w:pPr>
        <w:pStyle w:val="36"/>
        <w:numPr>
          <w:ilvl w:val="0"/>
          <w:numId w:val="2"/>
        </w:numPr>
        <w:rPr>
          <w:rFonts w:asciiTheme="majorHAnsi" w:hAnsiTheme="majorHAnsi" w:cstheme="majorHAnsi"/>
        </w:rPr>
      </w:pPr>
      <w:r>
        <w:rPr>
          <w:rFonts w:asciiTheme="majorHAnsi" w:hAnsiTheme="majorHAnsi" w:cstheme="majorHAnsi"/>
        </w:rPr>
        <w:t>Tax and compliance information.</w:t>
      </w:r>
    </w:p>
    <w:p w14:paraId="2CA7FD23">
      <w:pPr>
        <w:pStyle w:val="36"/>
        <w:numPr>
          <w:ilvl w:val="0"/>
          <w:numId w:val="2"/>
        </w:numPr>
        <w:rPr>
          <w:rFonts w:asciiTheme="majorHAnsi" w:hAnsiTheme="majorHAnsi" w:cstheme="majorHAnsi"/>
        </w:rPr>
      </w:pPr>
      <w:r>
        <w:rPr>
          <w:rFonts w:asciiTheme="majorHAnsi" w:hAnsiTheme="majorHAnsi" w:cstheme="majorHAnsi"/>
        </w:rPr>
        <w:t>Finance-system integration details.</w:t>
      </w:r>
    </w:p>
    <w:p w14:paraId="43A6F052">
      <w:pPr>
        <w:pStyle w:val="36"/>
        <w:numPr>
          <w:ilvl w:val="0"/>
          <w:numId w:val="2"/>
        </w:numPr>
        <w:rPr>
          <w:rFonts w:asciiTheme="majorHAnsi" w:hAnsiTheme="majorHAnsi" w:cstheme="majorHAnsi"/>
        </w:rPr>
      </w:pPr>
      <w:r>
        <w:rPr>
          <w:rFonts w:asciiTheme="majorHAnsi" w:hAnsiTheme="majorHAnsi" w:cstheme="majorHAnsi"/>
        </w:rPr>
        <w:t>Authentication or single-sign-on service.</w:t>
      </w:r>
    </w:p>
    <w:p w14:paraId="765E5400">
      <w:pPr>
        <w:pStyle w:val="36"/>
        <w:numPr>
          <w:ilvl w:val="0"/>
          <w:numId w:val="2"/>
        </w:numPr>
        <w:rPr>
          <w:rFonts w:asciiTheme="majorHAnsi" w:hAnsiTheme="majorHAnsi" w:cstheme="majorHAnsi"/>
        </w:rPr>
      </w:pPr>
      <w:r>
        <w:rPr>
          <w:rFonts w:asciiTheme="majorHAnsi" w:hAnsiTheme="majorHAnsi" w:cstheme="majorHAnsi"/>
        </w:rPr>
        <w:t>Hosting or cloud infrastructure.</w:t>
      </w:r>
    </w:p>
    <w:p w14:paraId="1BC97884">
      <w:pPr>
        <w:pStyle w:val="36"/>
        <w:numPr>
          <w:ilvl w:val="0"/>
          <w:numId w:val="2"/>
        </w:numPr>
        <w:rPr>
          <w:rFonts w:asciiTheme="majorHAnsi" w:hAnsiTheme="majorHAnsi" w:cstheme="majorHAnsi"/>
        </w:rPr>
      </w:pPr>
      <w:r>
        <w:rPr>
          <w:rFonts w:asciiTheme="majorHAnsi" w:hAnsiTheme="majorHAnsi" w:cstheme="majorHAnsi"/>
        </w:rPr>
        <w:t>Reliable network connectivity.</w:t>
      </w:r>
    </w:p>
    <w:p w14:paraId="1B2124D1">
      <w:pPr>
        <w:pStyle w:val="36"/>
        <w:numPr>
          <w:ilvl w:val="0"/>
          <w:numId w:val="2"/>
        </w:numPr>
        <w:rPr>
          <w:rFonts w:asciiTheme="majorHAnsi" w:hAnsiTheme="majorHAnsi" w:cstheme="majorHAnsi"/>
        </w:rPr>
      </w:pPr>
      <w:r>
        <w:rPr>
          <w:rFonts w:asciiTheme="majorHAnsi" w:hAnsiTheme="majorHAnsi" w:cstheme="majorHAnsi"/>
        </w:rPr>
        <w:t>Database availability.</w:t>
      </w:r>
    </w:p>
    <w:p w14:paraId="618E16A1">
      <w:pPr>
        <w:pStyle w:val="36"/>
        <w:numPr>
          <w:ilvl w:val="0"/>
          <w:numId w:val="2"/>
        </w:numPr>
        <w:rPr>
          <w:rFonts w:asciiTheme="majorHAnsi" w:hAnsiTheme="majorHAnsi" w:cstheme="majorHAnsi"/>
        </w:rPr>
      </w:pPr>
      <w:r>
        <w:rPr>
          <w:rFonts w:asciiTheme="majorHAnsi" w:hAnsiTheme="majorHAnsi" w:cstheme="majorHAnsi"/>
        </w:rPr>
        <w:t>In-application notification service.</w:t>
      </w:r>
    </w:p>
    <w:p w14:paraId="2306FAE1">
      <w:pPr>
        <w:pStyle w:val="36"/>
        <w:numPr>
          <w:ilvl w:val="0"/>
          <w:numId w:val="2"/>
        </w:numPr>
        <w:rPr>
          <w:rFonts w:asciiTheme="majorHAnsi" w:hAnsiTheme="majorHAnsi" w:cstheme="majorHAnsi"/>
        </w:rPr>
      </w:pPr>
      <w:bookmarkStart w:id="163" w:name="dependencies"/>
      <w:r>
        <w:rPr>
          <w:rFonts w:asciiTheme="majorHAnsi" w:hAnsiTheme="majorHAnsi" w:cstheme="majorHAnsi"/>
        </w:rPr>
        <w:t>File-storage service.</w:t>
      </w:r>
    </w:p>
    <w:p w14:paraId="5DD33BCA">
      <w:pPr>
        <w:pStyle w:val="36"/>
        <w:numPr>
          <w:ilvl w:val="0"/>
          <w:numId w:val="2"/>
        </w:numPr>
        <w:rPr>
          <w:rFonts w:asciiTheme="majorHAnsi" w:hAnsiTheme="majorHAnsi" w:cstheme="majorHAnsi"/>
        </w:rPr>
      </w:pPr>
      <w:r>
        <w:rPr>
          <w:rFonts w:asciiTheme="majorHAnsi" w:hAnsiTheme="majorHAnsi" w:cstheme="majorHAnsi"/>
        </w:rPr>
        <w:t>Participation from procurement, inventory, quality, finance, and management teams.</w:t>
      </w:r>
    </w:p>
    <w:p w14:paraId="0BA99B1D">
      <w:pPr>
        <w:pStyle w:val="36"/>
        <w:numPr>
          <w:ilvl w:val="0"/>
          <w:numId w:val="2"/>
        </w:numPr>
        <w:rPr>
          <w:rFonts w:asciiTheme="majorHAnsi" w:hAnsiTheme="majorHAnsi" w:cstheme="majorHAnsi"/>
        </w:rPr>
      </w:pPr>
      <w:r>
        <w:rPr>
          <w:rFonts w:asciiTheme="majorHAnsi" w:hAnsiTheme="majorHAnsi" w:cstheme="majorHAnsi"/>
        </w:rPr>
        <w:t>Timely requirement confirmation from business stakeholders.</w:t>
      </w:r>
    </w:p>
    <w:p w14:paraId="04B05C24">
      <w:pPr>
        <w:pStyle w:val="36"/>
        <w:numPr>
          <w:ilvl w:val="0"/>
          <w:numId w:val="2"/>
        </w:numPr>
        <w:rPr>
          <w:rFonts w:asciiTheme="majorHAnsi" w:hAnsiTheme="majorHAnsi" w:cstheme="majorHAnsi"/>
        </w:rPr>
      </w:pPr>
      <w:r>
        <w:rPr>
          <w:rFonts w:asciiTheme="majorHAnsi" w:hAnsiTheme="majorHAnsi" w:cstheme="majorHAnsi"/>
        </w:rPr>
        <w:t>User training.</w:t>
      </w:r>
    </w:p>
    <w:p w14:paraId="7CCB71D2">
      <w:pPr>
        <w:pStyle w:val="36"/>
        <w:numPr>
          <w:ilvl w:val="0"/>
          <w:numId w:val="2"/>
        </w:numPr>
        <w:rPr>
          <w:rFonts w:asciiTheme="majorHAnsi" w:hAnsiTheme="majorHAnsi" w:cstheme="majorHAnsi"/>
        </w:rPr>
      </w:pPr>
      <w:r>
        <w:rPr>
          <w:rFonts w:asciiTheme="majorHAnsi" w:hAnsiTheme="majorHAnsi" w:cstheme="majorHAnsi"/>
        </w:rPr>
        <w:t>Data migration from spreadsheets and existing systems.</w:t>
      </w:r>
    </w:p>
    <w:p w14:paraId="23DA6D97">
      <w:pPr>
        <w:pStyle w:val="36"/>
        <w:numPr>
          <w:ilvl w:val="0"/>
          <w:numId w:val="2"/>
        </w:numPr>
        <w:rPr>
          <w:rFonts w:asciiTheme="majorHAnsi" w:hAnsiTheme="majorHAnsi" w:cstheme="majorHAnsi"/>
        </w:rPr>
      </w:pPr>
      <w:r>
        <w:rPr>
          <w:rFonts w:asciiTheme="majorHAnsi" w:hAnsiTheme="majorHAnsi" w:cstheme="majorHAnsi"/>
        </w:rPr>
        <w:t>Data-retention and security policies.</w:t>
      </w:r>
    </w:p>
    <w:p w14:paraId="0DAB0DB4">
      <w:pPr>
        <w:pStyle w:val="36"/>
        <w:numPr>
          <w:ilvl w:val="0"/>
          <w:numId w:val="2"/>
        </w:numPr>
        <w:rPr>
          <w:rFonts w:asciiTheme="majorHAnsi" w:hAnsiTheme="majorHAnsi" w:cstheme="majorHAnsi"/>
        </w:rPr>
      </w:pPr>
      <w:r>
        <w:rPr>
          <w:rFonts w:asciiTheme="majorHAnsi" w:hAnsiTheme="majorHAnsi" w:cstheme="majorHAnsi"/>
        </w:rPr>
        <w:t>Availability of integration-test environments.</w:t>
      </w:r>
    </w:p>
    <w:p w14:paraId="439DB45B">
      <w:pPr>
        <w:spacing w:after="200" w:line="240" w:lineRule="auto"/>
        <w:rPr>
          <w:rFonts w:asciiTheme="majorHAnsi" w:hAnsiTheme="majorHAnsi" w:cstheme="majorHAnsi"/>
        </w:rPr>
      </w:pPr>
      <w:r>
        <w:rPr>
          <w:rFonts w:asciiTheme="majorHAnsi" w:hAnsiTheme="majorHAnsi" w:cstheme="majorHAnsi"/>
        </w:rPr>
      </w:r>
    </w:p>
    <w:p w14:paraId="76396FAE">
      <w:pPr>
        <w:rPr>
          <w:rFonts w:asciiTheme="majorHAnsi" w:hAnsiTheme="majorHAnsi" w:cstheme="majorHAnsi"/>
        </w:rPr>
      </w:pPr>
    </w:p>
    <w:bookmarkEnd w:id="163"/>
    <w:p w14:paraId="08658A30">
      <w:pPr>
        <w:pStyle w:val="2"/>
      </w:pPr>
      <w:bookmarkStart w:id="164" w:name="_Toc232948600"/>
      <w:bookmarkStart w:id="165" w:name="risks"/>
      <w:r>
        <w:t>9. Risks</w:t>
      </w:r>
      <w:bookmarkEnd w:id="164"/>
    </w:p>
    <w:tbl>
      <w:tblPr>
        <w:tblStyle w:val="42"/>
        <w:tblW w:w="5092" w:type="pct"/>
        <w:tblInd w:w="0" w:type="dxa"/>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fixed"/>
        <w:tblCellMar>
          <w:top w:w="0" w:type="dxa"/>
          <w:left w:w="108" w:type="dxa"/>
          <w:bottom w:w="0" w:type="dxa"/>
          <w:right w:w="108" w:type="dxa"/>
        </w:tblCellMar>
      </w:tblPr>
      <w:tblGrid>
        <w:gridCol w:w="2595"/>
        <w:gridCol w:w="3743"/>
        <w:gridCol w:w="3621"/>
      </w:tblGrid>
      <w:tr w14:paraId="21D2D87A">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313" w:hRule="atLeast"/>
        </w:trPr>
        <w:tc>
          <w:tcPr>
            <w:tcW w:w="2556" w:type="dxa"/>
            <w:tcBorders>
              <w:bottom w:val="single" w:color="auto" w:sz="0" w:space="0"/>
              <w:insideH w:val="single" w:sz="0" w:space="0"/>
            </w:tcBorders>
            <w:shd w:val="clear" w:color="auto" w:fill="D9EAF7"/>
            <w:tcMar>
              <w:top w:w="55" w:type="dxa"/>
              <w:left w:w="70" w:type="dxa"/>
              <w:bottom w:w="55" w:type="dxa"/>
              <w:right w:w="70" w:type="dxa"/>
            </w:tcMar>
            <w:vAlign w:val="top"/>
          </w:tcPr>
          <w:p w14:paraId="4DC49DEE">
            <w:pPr>
              <w:pStyle w:val="36"/>
              <w:spacing w:after="40" w:line="240" w:lineRule="auto"/>
              <w:rPr>
                <w:rFonts w:asciiTheme="majorHAnsi" w:hAnsiTheme="majorHAnsi" w:cstheme="majorHAnsi"/>
                <w:sz w:val="24"/>
              </w:rPr>
            </w:pPr>
            <w:r>
              <w:rPr>
                <w:rFonts w:asciiTheme="majorHAnsi" w:hAnsiTheme="majorHAnsi" w:cstheme="majorHAnsi"/>
                <w:b/>
                <w:color w:val="1F4E79"/>
                <w:sz w:val="24"/>
              </w:rPr>
              <w:t>Risk</w:t>
            </w:r>
          </w:p>
        </w:tc>
        <w:tc>
          <w:tcPr>
            <w:tcW w:w="3685" w:type="dxa"/>
            <w:tcBorders>
              <w:bottom w:val="single" w:color="auto" w:sz="0" w:space="0"/>
              <w:insideH w:val="single" w:sz="0" w:space="0"/>
            </w:tcBorders>
            <w:shd w:val="clear" w:color="auto" w:fill="D9EAF7"/>
            <w:tcMar>
              <w:top w:w="55" w:type="dxa"/>
              <w:left w:w="70" w:type="dxa"/>
              <w:bottom w:w="55" w:type="dxa"/>
              <w:right w:w="70" w:type="dxa"/>
            </w:tcMar>
            <w:vAlign w:val="top"/>
          </w:tcPr>
          <w:p w14:paraId="0AEB935F">
            <w:pPr>
              <w:pStyle w:val="36"/>
              <w:spacing w:after="40" w:line="240" w:lineRule="auto"/>
              <w:rPr>
                <w:rFonts w:asciiTheme="majorHAnsi" w:hAnsiTheme="majorHAnsi" w:cstheme="majorHAnsi"/>
                <w:sz w:val="24"/>
              </w:rPr>
            </w:pPr>
            <w:r>
              <w:rPr>
                <w:rFonts w:asciiTheme="majorHAnsi" w:hAnsiTheme="majorHAnsi" w:cstheme="majorHAnsi"/>
                <w:b/>
                <w:color w:val="1F4E79"/>
                <w:sz w:val="24"/>
              </w:rPr>
              <w:t>Business Impact</w:t>
            </w:r>
          </w:p>
        </w:tc>
        <w:tc>
          <w:tcPr>
            <w:tcW w:w="3565" w:type="dxa"/>
            <w:tcBorders>
              <w:bottom w:val="single" w:color="auto" w:sz="0" w:space="0"/>
              <w:insideH w:val="single" w:sz="0" w:space="0"/>
            </w:tcBorders>
            <w:shd w:val="clear" w:color="auto" w:fill="D9EAF7"/>
            <w:tcMar>
              <w:top w:w="55" w:type="dxa"/>
              <w:left w:w="70" w:type="dxa"/>
              <w:bottom w:w="55" w:type="dxa"/>
              <w:right w:w="70" w:type="dxa"/>
            </w:tcMar>
            <w:vAlign w:val="top"/>
          </w:tcPr>
          <w:p w14:paraId="0A816A2C">
            <w:pPr>
              <w:pStyle w:val="36"/>
              <w:spacing w:after="40" w:line="240" w:lineRule="auto"/>
              <w:rPr>
                <w:rFonts w:asciiTheme="majorHAnsi" w:hAnsiTheme="majorHAnsi" w:cstheme="majorHAnsi"/>
                <w:sz w:val="24"/>
              </w:rPr>
            </w:pPr>
            <w:r>
              <w:rPr>
                <w:rFonts w:asciiTheme="majorHAnsi" w:hAnsiTheme="majorHAnsi" w:cstheme="majorHAnsi"/>
                <w:b/>
                <w:color w:val="1F4E79"/>
                <w:sz w:val="24"/>
              </w:rPr>
              <w:t>Mitigation</w:t>
            </w:r>
          </w:p>
        </w:tc>
      </w:tr>
      <w:tr w14:paraId="5634315A">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30C78688">
            <w:pPr>
              <w:pStyle w:val="36"/>
              <w:spacing w:after="40" w:line="240" w:lineRule="auto"/>
              <w:rPr>
                <w:rFonts w:asciiTheme="majorHAnsi" w:hAnsiTheme="majorHAnsi" w:cstheme="majorHAnsi"/>
              </w:rPr>
            </w:pPr>
            <w:r>
              <w:rPr>
                <w:rFonts w:asciiTheme="majorHAnsi" w:hAnsiTheme="majorHAnsi" w:cstheme="majorHAnsi"/>
              </w:rPr>
              <w:t>Suppliers do not use the portal</w:t>
            </w:r>
          </w:p>
        </w:tc>
        <w:tc>
          <w:tcPr>
            <w:tcW w:w="3685" w:type="dxa"/>
            <w:tcMar>
              <w:top w:w="55" w:type="dxa"/>
              <w:left w:w="70" w:type="dxa"/>
              <w:bottom w:w="55" w:type="dxa"/>
              <w:right w:w="70" w:type="dxa"/>
            </w:tcMar>
          </w:tcPr>
          <w:p w14:paraId="7180CA72">
            <w:pPr>
              <w:pStyle w:val="36"/>
              <w:spacing w:after="40" w:line="240" w:lineRule="auto"/>
              <w:rPr>
                <w:rFonts w:asciiTheme="majorHAnsi" w:hAnsiTheme="majorHAnsi" w:cstheme="majorHAnsi"/>
              </w:rPr>
            </w:pPr>
            <w:r>
              <w:rPr>
                <w:rFonts w:asciiTheme="majorHAnsi" w:hAnsiTheme="majorHAnsi" w:cstheme="majorHAnsi"/>
              </w:rPr>
              <w:t>Quotations may continue through email</w:t>
            </w:r>
          </w:p>
        </w:tc>
        <w:tc>
          <w:tcPr>
            <w:tcW w:w="3565" w:type="dxa"/>
            <w:tcMar>
              <w:top w:w="55" w:type="dxa"/>
              <w:left w:w="70" w:type="dxa"/>
              <w:bottom w:w="55" w:type="dxa"/>
              <w:right w:w="70" w:type="dxa"/>
            </w:tcMar>
          </w:tcPr>
          <w:p w14:paraId="74E37CB5">
            <w:pPr>
              <w:pStyle w:val="36"/>
              <w:spacing w:after="40" w:line="240" w:lineRule="auto"/>
              <w:rPr>
                <w:rFonts w:asciiTheme="majorHAnsi" w:hAnsiTheme="majorHAnsi" w:cstheme="majorHAnsi"/>
              </w:rPr>
            </w:pPr>
            <w:r>
              <w:rPr>
                <w:rFonts w:asciiTheme="majorHAnsi" w:hAnsiTheme="majorHAnsi" w:cstheme="majorHAnsi"/>
              </w:rPr>
              <w:t>Provide simple onboarding, training, and portal support</w:t>
            </w:r>
          </w:p>
        </w:tc>
      </w:tr>
      <w:tr w14:paraId="5044A77D">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2B561E71">
            <w:pPr>
              <w:pStyle w:val="36"/>
              <w:spacing w:after="40" w:line="240" w:lineRule="auto"/>
              <w:rPr>
                <w:rFonts w:asciiTheme="majorHAnsi" w:hAnsiTheme="majorHAnsi" w:cstheme="majorHAnsi"/>
              </w:rPr>
            </w:pPr>
            <w:r>
              <w:rPr>
                <w:rFonts w:asciiTheme="majorHAnsi" w:hAnsiTheme="majorHAnsi" w:cstheme="majorHAnsi"/>
              </w:rPr>
              <w:t>Incorrect supplier data</w:t>
            </w:r>
          </w:p>
        </w:tc>
        <w:tc>
          <w:tcPr>
            <w:tcW w:w="3685" w:type="dxa"/>
            <w:tcMar>
              <w:top w:w="55" w:type="dxa"/>
              <w:left w:w="70" w:type="dxa"/>
              <w:bottom w:w="55" w:type="dxa"/>
              <w:right w:w="70" w:type="dxa"/>
            </w:tcMar>
          </w:tcPr>
          <w:p w14:paraId="21DA993D">
            <w:pPr>
              <w:pStyle w:val="36"/>
              <w:spacing w:after="40" w:line="240" w:lineRule="auto"/>
              <w:rPr>
                <w:rFonts w:asciiTheme="majorHAnsi" w:hAnsiTheme="majorHAnsi" w:cstheme="majorHAnsi"/>
              </w:rPr>
            </w:pPr>
            <w:r>
              <w:rPr>
                <w:rFonts w:asciiTheme="majorHAnsi" w:hAnsiTheme="majorHAnsi" w:cstheme="majorHAnsi"/>
              </w:rPr>
              <w:t>Recommendation quality may be reduced</w:t>
            </w:r>
          </w:p>
        </w:tc>
        <w:tc>
          <w:tcPr>
            <w:tcW w:w="3565" w:type="dxa"/>
            <w:tcMar>
              <w:top w:w="55" w:type="dxa"/>
              <w:left w:w="70" w:type="dxa"/>
              <w:bottom w:w="55" w:type="dxa"/>
              <w:right w:w="70" w:type="dxa"/>
            </w:tcMar>
          </w:tcPr>
          <w:p w14:paraId="5A3577E0">
            <w:pPr>
              <w:pStyle w:val="36"/>
              <w:spacing w:after="40" w:line="240" w:lineRule="auto"/>
              <w:rPr>
                <w:rFonts w:asciiTheme="majorHAnsi" w:hAnsiTheme="majorHAnsi" w:cstheme="majorHAnsi"/>
              </w:rPr>
            </w:pPr>
            <w:r>
              <w:rPr>
                <w:rFonts w:asciiTheme="majorHAnsi" w:hAnsiTheme="majorHAnsi" w:cstheme="majorHAnsi"/>
              </w:rPr>
              <w:t>Validate supplier profiles and perform periodic reviews</w:t>
            </w:r>
          </w:p>
        </w:tc>
      </w:tr>
      <w:tr w14:paraId="42542FB1">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74DA3B73">
            <w:pPr>
              <w:pStyle w:val="36"/>
              <w:spacing w:after="40" w:line="240" w:lineRule="auto"/>
              <w:rPr>
                <w:rFonts w:asciiTheme="majorHAnsi" w:hAnsiTheme="majorHAnsi" w:cstheme="majorHAnsi"/>
              </w:rPr>
            </w:pPr>
            <w:r>
              <w:rPr>
                <w:rFonts w:asciiTheme="majorHAnsi" w:hAnsiTheme="majorHAnsi" w:cstheme="majorHAnsi"/>
              </w:rPr>
              <w:t>Insufficient supplier history</w:t>
            </w:r>
          </w:p>
        </w:tc>
        <w:tc>
          <w:tcPr>
            <w:tcW w:w="3685" w:type="dxa"/>
            <w:tcMar>
              <w:top w:w="55" w:type="dxa"/>
              <w:left w:w="70" w:type="dxa"/>
              <w:bottom w:w="55" w:type="dxa"/>
              <w:right w:w="70" w:type="dxa"/>
            </w:tcMar>
          </w:tcPr>
          <w:p w14:paraId="7327B132">
            <w:pPr>
              <w:pStyle w:val="36"/>
              <w:spacing w:after="40" w:line="240" w:lineRule="auto"/>
              <w:rPr>
                <w:rFonts w:asciiTheme="majorHAnsi" w:hAnsiTheme="majorHAnsi" w:cstheme="majorHAnsi"/>
              </w:rPr>
            </w:pPr>
            <w:r>
              <w:rPr>
                <w:rFonts w:asciiTheme="majorHAnsi" w:hAnsiTheme="majorHAnsi" w:cstheme="majorHAnsi"/>
              </w:rPr>
              <w:t>New-supplier scoring may be incomplete</w:t>
            </w:r>
          </w:p>
        </w:tc>
        <w:tc>
          <w:tcPr>
            <w:tcW w:w="3565" w:type="dxa"/>
            <w:tcMar>
              <w:top w:w="55" w:type="dxa"/>
              <w:left w:w="70" w:type="dxa"/>
              <w:bottom w:w="55" w:type="dxa"/>
              <w:right w:w="70" w:type="dxa"/>
            </w:tcMar>
          </w:tcPr>
          <w:p w14:paraId="54C5C645">
            <w:pPr>
              <w:pStyle w:val="36"/>
              <w:spacing w:after="40" w:line="240" w:lineRule="auto"/>
              <w:rPr>
                <w:rFonts w:asciiTheme="majorHAnsi" w:hAnsiTheme="majorHAnsi" w:cstheme="majorHAnsi"/>
              </w:rPr>
            </w:pPr>
            <w:r>
              <w:rPr>
                <w:rFonts w:asciiTheme="majorHAnsi" w:hAnsiTheme="majorHAnsi" w:cstheme="majorHAnsi"/>
              </w:rPr>
              <w:t>Use quotation and compliance criteria and display insufficient-history status</w:t>
            </w:r>
          </w:p>
        </w:tc>
      </w:tr>
      <w:tr w14:paraId="7D2D54C1">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25" w:hRule="atLeast"/>
        </w:trPr>
        <w:tc>
          <w:tcPr>
            <w:tcW w:w="2556" w:type="dxa"/>
            <w:tcMar>
              <w:top w:w="55" w:type="dxa"/>
              <w:left w:w="70" w:type="dxa"/>
              <w:bottom w:w="55" w:type="dxa"/>
              <w:right w:w="70" w:type="dxa"/>
            </w:tcMar>
          </w:tcPr>
          <w:p w14:paraId="32B65EFC">
            <w:pPr>
              <w:pStyle w:val="36"/>
              <w:spacing w:after="40" w:line="240" w:lineRule="auto"/>
              <w:rPr>
                <w:rFonts w:asciiTheme="majorHAnsi" w:hAnsiTheme="majorHAnsi" w:cstheme="majorHAnsi"/>
              </w:rPr>
            </w:pPr>
            <w:r>
              <w:rPr>
                <w:rFonts w:asciiTheme="majorHAnsi" w:hAnsiTheme="majorHAnsi" w:cstheme="majorHAnsi"/>
              </w:rPr>
              <w:t>Incorrect score configuration</w:t>
            </w:r>
          </w:p>
        </w:tc>
        <w:tc>
          <w:tcPr>
            <w:tcW w:w="3685" w:type="dxa"/>
            <w:tcMar>
              <w:top w:w="55" w:type="dxa"/>
              <w:left w:w="70" w:type="dxa"/>
              <w:bottom w:w="55" w:type="dxa"/>
              <w:right w:w="70" w:type="dxa"/>
            </w:tcMar>
          </w:tcPr>
          <w:p w14:paraId="1966C08B">
            <w:pPr>
              <w:pStyle w:val="36"/>
              <w:spacing w:after="40" w:line="240" w:lineRule="auto"/>
              <w:rPr>
                <w:rFonts w:asciiTheme="majorHAnsi" w:hAnsiTheme="majorHAnsi" w:cstheme="majorHAnsi"/>
              </w:rPr>
            </w:pPr>
            <w:r>
              <w:rPr>
                <w:rFonts w:asciiTheme="majorHAnsi" w:hAnsiTheme="majorHAnsi" w:cstheme="majorHAnsi"/>
              </w:rPr>
              <w:t>Unsuitable suppliers may be ranked higher</w:t>
            </w:r>
          </w:p>
        </w:tc>
        <w:tc>
          <w:tcPr>
            <w:tcW w:w="3565" w:type="dxa"/>
            <w:tcMar>
              <w:top w:w="55" w:type="dxa"/>
              <w:left w:w="70" w:type="dxa"/>
              <w:bottom w:w="55" w:type="dxa"/>
              <w:right w:w="70" w:type="dxa"/>
            </w:tcMar>
          </w:tcPr>
          <w:p w14:paraId="15F5438E">
            <w:pPr>
              <w:pStyle w:val="36"/>
              <w:spacing w:after="40" w:line="240" w:lineRule="auto"/>
              <w:rPr>
                <w:rFonts w:asciiTheme="majorHAnsi" w:hAnsiTheme="majorHAnsi" w:cstheme="majorHAnsi"/>
              </w:rPr>
            </w:pPr>
            <w:r>
              <w:rPr>
                <w:rFonts w:asciiTheme="majorHAnsi" w:hAnsiTheme="majorHAnsi" w:cstheme="majorHAnsi"/>
              </w:rPr>
              <w:t>Require approval for scoring changes and maintain version history</w:t>
            </w:r>
          </w:p>
        </w:tc>
      </w:tr>
      <w:tr w14:paraId="2383DAD4">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4F197CD4">
            <w:pPr>
              <w:pStyle w:val="36"/>
              <w:spacing w:after="40" w:line="240" w:lineRule="auto"/>
              <w:rPr>
                <w:rFonts w:asciiTheme="majorHAnsi" w:hAnsiTheme="majorHAnsi" w:cstheme="majorHAnsi"/>
              </w:rPr>
            </w:pPr>
            <w:r>
              <w:rPr>
                <w:rFonts w:asciiTheme="majorHAnsi" w:hAnsiTheme="majorHAnsi" w:cstheme="majorHAnsi"/>
              </w:rPr>
              <w:t>Users depend only on recommendation score</w:t>
            </w:r>
          </w:p>
        </w:tc>
        <w:tc>
          <w:tcPr>
            <w:tcW w:w="3685" w:type="dxa"/>
            <w:tcMar>
              <w:top w:w="55" w:type="dxa"/>
              <w:left w:w="70" w:type="dxa"/>
              <w:bottom w:w="55" w:type="dxa"/>
              <w:right w:w="70" w:type="dxa"/>
            </w:tcMar>
          </w:tcPr>
          <w:p w14:paraId="1FD6AFA7">
            <w:pPr>
              <w:pStyle w:val="36"/>
              <w:spacing w:after="40" w:line="240" w:lineRule="auto"/>
              <w:rPr>
                <w:rFonts w:asciiTheme="majorHAnsi" w:hAnsiTheme="majorHAnsi" w:cstheme="majorHAnsi"/>
              </w:rPr>
            </w:pPr>
            <w:r>
              <w:rPr>
                <w:rFonts w:asciiTheme="majorHAnsi" w:hAnsiTheme="majorHAnsi" w:cstheme="majorHAnsi"/>
              </w:rPr>
              <w:t>Business context may be ignored</w:t>
            </w:r>
          </w:p>
        </w:tc>
        <w:tc>
          <w:tcPr>
            <w:tcW w:w="3565" w:type="dxa"/>
            <w:tcMar>
              <w:top w:w="55" w:type="dxa"/>
              <w:left w:w="70" w:type="dxa"/>
              <w:bottom w:w="55" w:type="dxa"/>
              <w:right w:w="70" w:type="dxa"/>
            </w:tcMar>
          </w:tcPr>
          <w:p w14:paraId="0A1D5CF5">
            <w:pPr>
              <w:pStyle w:val="36"/>
              <w:spacing w:after="40" w:line="240" w:lineRule="auto"/>
              <w:rPr>
                <w:rFonts w:asciiTheme="majorHAnsi" w:hAnsiTheme="majorHAnsi" w:cstheme="majorHAnsi"/>
              </w:rPr>
            </w:pPr>
            <w:r>
              <w:rPr>
                <w:rFonts w:asciiTheme="majorHAnsi" w:hAnsiTheme="majorHAnsi" w:cstheme="majorHAnsi"/>
              </w:rPr>
              <w:t>Keep final selection under the ordering team and require justification</w:t>
            </w:r>
          </w:p>
        </w:tc>
      </w:tr>
      <w:tr w14:paraId="3F92B1AB">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146EB6DC">
            <w:pPr>
              <w:pStyle w:val="36"/>
              <w:spacing w:after="40" w:line="240" w:lineRule="auto"/>
              <w:rPr>
                <w:rFonts w:asciiTheme="majorHAnsi" w:hAnsiTheme="majorHAnsi" w:cstheme="majorHAnsi"/>
              </w:rPr>
            </w:pPr>
            <w:r>
              <w:rPr>
                <w:rFonts w:asciiTheme="majorHAnsi" w:hAnsiTheme="majorHAnsi" w:cstheme="majorHAnsi"/>
              </w:rPr>
              <w:t>Supplier quotation exposure</w:t>
            </w:r>
          </w:p>
        </w:tc>
        <w:tc>
          <w:tcPr>
            <w:tcW w:w="3685" w:type="dxa"/>
            <w:tcMar>
              <w:top w:w="55" w:type="dxa"/>
              <w:left w:w="70" w:type="dxa"/>
              <w:bottom w:w="55" w:type="dxa"/>
              <w:right w:w="70" w:type="dxa"/>
            </w:tcMar>
          </w:tcPr>
          <w:p w14:paraId="7669C01A">
            <w:pPr>
              <w:pStyle w:val="36"/>
              <w:spacing w:after="40" w:line="240" w:lineRule="auto"/>
              <w:rPr>
                <w:rFonts w:asciiTheme="majorHAnsi" w:hAnsiTheme="majorHAnsi" w:cstheme="majorHAnsi"/>
              </w:rPr>
            </w:pPr>
            <w:r>
              <w:rPr>
                <w:rFonts w:asciiTheme="majorHAnsi" w:hAnsiTheme="majorHAnsi" w:cstheme="majorHAnsi"/>
              </w:rPr>
              <w:t>Confidential commercial information may be compromised</w:t>
            </w:r>
          </w:p>
        </w:tc>
        <w:tc>
          <w:tcPr>
            <w:tcW w:w="3565" w:type="dxa"/>
            <w:tcMar>
              <w:top w:w="55" w:type="dxa"/>
              <w:left w:w="70" w:type="dxa"/>
              <w:bottom w:w="55" w:type="dxa"/>
              <w:right w:w="70" w:type="dxa"/>
            </w:tcMar>
          </w:tcPr>
          <w:p w14:paraId="51FBAFC3">
            <w:pPr>
              <w:pStyle w:val="36"/>
              <w:spacing w:after="40" w:line="240" w:lineRule="auto"/>
              <w:rPr>
                <w:rFonts w:asciiTheme="majorHAnsi" w:hAnsiTheme="majorHAnsi" w:cstheme="majorHAnsi"/>
              </w:rPr>
            </w:pPr>
            <w:r>
              <w:rPr>
                <w:rFonts w:asciiTheme="majorHAnsi" w:hAnsiTheme="majorHAnsi" w:cstheme="majorHAnsi"/>
              </w:rPr>
              <w:t>Use RBAC, organization isolation, encryption, and audit logs</w:t>
            </w:r>
          </w:p>
        </w:tc>
      </w:tr>
      <w:tr w14:paraId="09000EBE">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79B6C130">
            <w:pPr>
              <w:pStyle w:val="36"/>
              <w:spacing w:after="40" w:line="240" w:lineRule="auto"/>
              <w:rPr>
                <w:rFonts w:asciiTheme="majorHAnsi" w:hAnsiTheme="majorHAnsi" w:cstheme="majorHAnsi"/>
              </w:rPr>
            </w:pPr>
            <w:r>
              <w:rPr>
                <w:rFonts w:asciiTheme="majorHAnsi" w:hAnsiTheme="majorHAnsi" w:cstheme="majorHAnsi"/>
              </w:rPr>
              <w:t>Incorrect inventory data</w:t>
            </w:r>
          </w:p>
        </w:tc>
        <w:tc>
          <w:tcPr>
            <w:tcW w:w="3685" w:type="dxa"/>
            <w:tcMar>
              <w:top w:w="55" w:type="dxa"/>
              <w:left w:w="70" w:type="dxa"/>
              <w:bottom w:w="55" w:type="dxa"/>
              <w:right w:w="70" w:type="dxa"/>
            </w:tcMar>
          </w:tcPr>
          <w:p w14:paraId="731E46FF">
            <w:pPr>
              <w:pStyle w:val="36"/>
              <w:spacing w:after="40" w:line="240" w:lineRule="auto"/>
              <w:rPr>
                <w:rFonts w:asciiTheme="majorHAnsi" w:hAnsiTheme="majorHAnsi" w:cstheme="majorHAnsi"/>
              </w:rPr>
            </w:pPr>
            <w:r>
              <w:rPr>
                <w:rFonts w:asciiTheme="majorHAnsi" w:hAnsiTheme="majorHAnsi" w:cstheme="majorHAnsi"/>
              </w:rPr>
              <w:t>Duplicate purchasing or stock shortages may occur</w:t>
            </w:r>
          </w:p>
        </w:tc>
        <w:tc>
          <w:tcPr>
            <w:tcW w:w="3565" w:type="dxa"/>
            <w:tcMar>
              <w:top w:w="55" w:type="dxa"/>
              <w:left w:w="70" w:type="dxa"/>
              <w:bottom w:w="55" w:type="dxa"/>
              <w:right w:w="70" w:type="dxa"/>
            </w:tcMar>
          </w:tcPr>
          <w:p w14:paraId="6B968884">
            <w:pPr>
              <w:pStyle w:val="36"/>
              <w:spacing w:after="40" w:line="240" w:lineRule="auto"/>
              <w:rPr>
                <w:rFonts w:asciiTheme="majorHAnsi" w:hAnsiTheme="majorHAnsi" w:cstheme="majorHAnsi"/>
              </w:rPr>
            </w:pPr>
            <w:r>
              <w:rPr>
                <w:rFonts w:asciiTheme="majorHAnsi" w:hAnsiTheme="majorHAnsi" w:cstheme="majorHAnsi"/>
              </w:rPr>
              <w:t>Perform regular stock reconciliation and integration validation</w:t>
            </w:r>
          </w:p>
        </w:tc>
      </w:tr>
      <w:tr w14:paraId="5CF0D0FC">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624239F5">
            <w:pPr>
              <w:pStyle w:val="36"/>
              <w:spacing w:after="40" w:line="240" w:lineRule="auto"/>
              <w:rPr>
                <w:rFonts w:asciiTheme="majorHAnsi" w:hAnsiTheme="majorHAnsi" w:cstheme="majorHAnsi"/>
              </w:rPr>
            </w:pPr>
            <w:r>
              <w:rPr>
                <w:rFonts w:asciiTheme="majorHAnsi" w:hAnsiTheme="majorHAnsi" w:cstheme="majorHAnsi"/>
              </w:rPr>
              <w:t>Inventory integration failure</w:t>
            </w:r>
          </w:p>
        </w:tc>
        <w:tc>
          <w:tcPr>
            <w:tcW w:w="3685" w:type="dxa"/>
            <w:tcMar>
              <w:top w:w="55" w:type="dxa"/>
              <w:left w:w="70" w:type="dxa"/>
              <w:bottom w:w="55" w:type="dxa"/>
              <w:right w:w="70" w:type="dxa"/>
            </w:tcMar>
          </w:tcPr>
          <w:p w14:paraId="21B648EB">
            <w:pPr>
              <w:pStyle w:val="36"/>
              <w:spacing w:after="40" w:line="240" w:lineRule="auto"/>
              <w:rPr>
                <w:rFonts w:asciiTheme="majorHAnsi" w:hAnsiTheme="majorHAnsi" w:cstheme="majorHAnsi"/>
              </w:rPr>
            </w:pPr>
            <w:r>
              <w:rPr>
                <w:rFonts w:asciiTheme="majorHAnsi" w:hAnsiTheme="majorHAnsi" w:cstheme="majorHAnsi"/>
              </w:rPr>
              <w:t>Procurement users may see outdated stock</w:t>
            </w:r>
          </w:p>
        </w:tc>
        <w:tc>
          <w:tcPr>
            <w:tcW w:w="3565" w:type="dxa"/>
            <w:tcMar>
              <w:top w:w="55" w:type="dxa"/>
              <w:left w:w="70" w:type="dxa"/>
              <w:bottom w:w="55" w:type="dxa"/>
              <w:right w:w="70" w:type="dxa"/>
            </w:tcMar>
          </w:tcPr>
          <w:p w14:paraId="69181BD6">
            <w:pPr>
              <w:pStyle w:val="36"/>
              <w:spacing w:after="40" w:line="240" w:lineRule="auto"/>
              <w:rPr>
                <w:rFonts w:asciiTheme="majorHAnsi" w:hAnsiTheme="majorHAnsi" w:cstheme="majorHAnsi"/>
              </w:rPr>
            </w:pPr>
            <w:r>
              <w:rPr>
                <w:rFonts w:asciiTheme="majorHAnsi" w:hAnsiTheme="majorHAnsi" w:cstheme="majorHAnsi"/>
              </w:rPr>
              <w:t>Display synchronization status, retry failed transactions, and alert administrators</w:t>
            </w:r>
          </w:p>
        </w:tc>
      </w:tr>
      <w:tr w14:paraId="2EEA20C0">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1D8E3122">
            <w:pPr>
              <w:pStyle w:val="36"/>
              <w:spacing w:after="40" w:line="240" w:lineRule="auto"/>
              <w:rPr>
                <w:rFonts w:asciiTheme="majorHAnsi" w:hAnsiTheme="majorHAnsi" w:cstheme="majorHAnsi"/>
              </w:rPr>
            </w:pPr>
            <w:r>
              <w:rPr>
                <w:rFonts w:asciiTheme="majorHAnsi" w:hAnsiTheme="majorHAnsi" w:cstheme="majorHAnsi"/>
              </w:rPr>
              <w:t>Incorrect goods receipt</w:t>
            </w:r>
          </w:p>
        </w:tc>
        <w:tc>
          <w:tcPr>
            <w:tcW w:w="3685" w:type="dxa"/>
            <w:tcMar>
              <w:top w:w="55" w:type="dxa"/>
              <w:left w:w="70" w:type="dxa"/>
              <w:bottom w:w="55" w:type="dxa"/>
              <w:right w:w="70" w:type="dxa"/>
            </w:tcMar>
          </w:tcPr>
          <w:p w14:paraId="72FFBA2B">
            <w:pPr>
              <w:pStyle w:val="36"/>
              <w:spacing w:after="40" w:line="240" w:lineRule="auto"/>
              <w:rPr>
                <w:rFonts w:asciiTheme="majorHAnsi" w:hAnsiTheme="majorHAnsi" w:cstheme="majorHAnsi"/>
              </w:rPr>
            </w:pPr>
            <w:r>
              <w:rPr>
                <w:rFonts w:asciiTheme="majorHAnsi" w:hAnsiTheme="majorHAnsi" w:cstheme="majorHAnsi"/>
              </w:rPr>
              <w:t>Stock and invoice matching may be inaccurate</w:t>
            </w:r>
          </w:p>
        </w:tc>
        <w:tc>
          <w:tcPr>
            <w:tcW w:w="3565" w:type="dxa"/>
            <w:tcMar>
              <w:top w:w="55" w:type="dxa"/>
              <w:left w:w="70" w:type="dxa"/>
              <w:bottom w:w="55" w:type="dxa"/>
              <w:right w:w="70" w:type="dxa"/>
            </w:tcMar>
          </w:tcPr>
          <w:p w14:paraId="5795F523">
            <w:pPr>
              <w:pStyle w:val="36"/>
              <w:spacing w:after="40" w:line="240" w:lineRule="auto"/>
              <w:rPr>
                <w:rFonts w:asciiTheme="majorHAnsi" w:hAnsiTheme="majorHAnsi" w:cstheme="majorHAnsi"/>
              </w:rPr>
            </w:pPr>
            <w:r>
              <w:rPr>
                <w:rFonts w:asciiTheme="majorHAnsi" w:hAnsiTheme="majorHAnsi" w:cstheme="majorHAnsi"/>
              </w:rPr>
              <w:t>Use purchase-order validation and inventory approval</w:t>
            </w:r>
          </w:p>
        </w:tc>
      </w:tr>
      <w:tr w14:paraId="62CC110D">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66F721D7">
            <w:pPr>
              <w:pStyle w:val="36"/>
              <w:spacing w:after="40" w:line="240" w:lineRule="auto"/>
              <w:rPr>
                <w:rFonts w:asciiTheme="majorHAnsi" w:hAnsiTheme="majorHAnsi" w:cstheme="majorHAnsi"/>
              </w:rPr>
            </w:pPr>
            <w:r>
              <w:rPr>
                <w:rFonts w:asciiTheme="majorHAnsi" w:hAnsiTheme="majorHAnsi" w:cstheme="majorHAnsi"/>
              </w:rPr>
              <w:t>Products stored in wrong location</w:t>
            </w:r>
          </w:p>
        </w:tc>
        <w:tc>
          <w:tcPr>
            <w:tcW w:w="3685" w:type="dxa"/>
            <w:tcMar>
              <w:top w:w="55" w:type="dxa"/>
              <w:left w:w="70" w:type="dxa"/>
              <w:bottom w:w="55" w:type="dxa"/>
              <w:right w:w="70" w:type="dxa"/>
            </w:tcMar>
          </w:tcPr>
          <w:p w14:paraId="31DA28DF">
            <w:pPr>
              <w:pStyle w:val="36"/>
              <w:spacing w:after="40" w:line="240" w:lineRule="auto"/>
              <w:rPr>
                <w:rFonts w:asciiTheme="majorHAnsi" w:hAnsiTheme="majorHAnsi" w:cstheme="majorHAnsi"/>
              </w:rPr>
            </w:pPr>
            <w:r>
              <w:rPr>
                <w:rFonts w:asciiTheme="majorHAnsi" w:hAnsiTheme="majorHAnsi" w:cstheme="majorHAnsi"/>
              </w:rPr>
              <w:t>Stock may become difficult to locate</w:t>
            </w:r>
          </w:p>
        </w:tc>
        <w:tc>
          <w:tcPr>
            <w:tcW w:w="3565" w:type="dxa"/>
            <w:tcMar>
              <w:top w:w="55" w:type="dxa"/>
              <w:left w:w="70" w:type="dxa"/>
              <w:bottom w:w="55" w:type="dxa"/>
              <w:right w:w="70" w:type="dxa"/>
            </w:tcMar>
          </w:tcPr>
          <w:p w14:paraId="195EBED8">
            <w:pPr>
              <w:pStyle w:val="36"/>
              <w:spacing w:after="40" w:line="240" w:lineRule="auto"/>
              <w:rPr>
                <w:rFonts w:asciiTheme="majorHAnsi" w:hAnsiTheme="majorHAnsi" w:cstheme="majorHAnsi"/>
              </w:rPr>
            </w:pPr>
            <w:r>
              <w:rPr>
                <w:rFonts w:asciiTheme="majorHAnsi" w:hAnsiTheme="majorHAnsi" w:cstheme="majorHAnsi"/>
              </w:rPr>
              <w:t>Require warehouse, rack, shelf, or bin assignment</w:t>
            </w:r>
          </w:p>
        </w:tc>
      </w:tr>
      <w:tr w14:paraId="2C08D352">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49B6FC7C">
            <w:pPr>
              <w:pStyle w:val="36"/>
              <w:spacing w:after="40" w:line="240" w:lineRule="auto"/>
              <w:rPr>
                <w:rFonts w:asciiTheme="majorHAnsi" w:hAnsiTheme="majorHAnsi" w:cstheme="majorHAnsi"/>
              </w:rPr>
            </w:pPr>
            <w:r>
              <w:rPr>
                <w:rFonts w:asciiTheme="majorHAnsi" w:hAnsiTheme="majorHAnsi" w:cstheme="majorHAnsi"/>
              </w:rPr>
              <w:t>Batch or expiry data missing</w:t>
            </w:r>
          </w:p>
        </w:tc>
        <w:tc>
          <w:tcPr>
            <w:tcW w:w="3685" w:type="dxa"/>
            <w:tcMar>
              <w:top w:w="55" w:type="dxa"/>
              <w:left w:w="70" w:type="dxa"/>
              <w:bottom w:w="55" w:type="dxa"/>
              <w:right w:w="70" w:type="dxa"/>
            </w:tcMar>
          </w:tcPr>
          <w:p w14:paraId="0C00F5F2">
            <w:pPr>
              <w:pStyle w:val="36"/>
              <w:spacing w:after="40" w:line="240" w:lineRule="auto"/>
              <w:rPr>
                <w:rFonts w:asciiTheme="majorHAnsi" w:hAnsiTheme="majorHAnsi" w:cstheme="majorHAnsi"/>
              </w:rPr>
            </w:pPr>
            <w:r>
              <w:rPr>
                <w:rFonts w:asciiTheme="majorHAnsi" w:hAnsiTheme="majorHAnsi" w:cstheme="majorHAnsi"/>
              </w:rPr>
              <w:t>Expired products may be issued</w:t>
            </w:r>
          </w:p>
        </w:tc>
        <w:tc>
          <w:tcPr>
            <w:tcW w:w="3565" w:type="dxa"/>
            <w:tcMar>
              <w:top w:w="55" w:type="dxa"/>
              <w:left w:w="70" w:type="dxa"/>
              <w:bottom w:w="55" w:type="dxa"/>
              <w:right w:w="70" w:type="dxa"/>
            </w:tcMar>
          </w:tcPr>
          <w:p w14:paraId="1BE7F0AD">
            <w:pPr>
              <w:pStyle w:val="36"/>
              <w:spacing w:after="40" w:line="240" w:lineRule="auto"/>
              <w:rPr>
                <w:rFonts w:asciiTheme="majorHAnsi" w:hAnsiTheme="majorHAnsi" w:cstheme="majorHAnsi"/>
              </w:rPr>
            </w:pPr>
            <w:r>
              <w:rPr>
                <w:rFonts w:asciiTheme="majorHAnsi" w:hAnsiTheme="majorHAnsi" w:cstheme="majorHAnsi"/>
              </w:rPr>
              <w:t>Make batch and expiry mandatory for controlled products</w:t>
            </w:r>
          </w:p>
        </w:tc>
      </w:tr>
      <w:tr w14:paraId="24596E39">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699FCCA6">
            <w:pPr>
              <w:pStyle w:val="36"/>
              <w:spacing w:after="40" w:line="240" w:lineRule="auto"/>
              <w:rPr>
                <w:rFonts w:asciiTheme="majorHAnsi" w:hAnsiTheme="majorHAnsi" w:cstheme="majorHAnsi"/>
              </w:rPr>
            </w:pPr>
            <w:r>
              <w:rPr>
                <w:rFonts w:asciiTheme="majorHAnsi" w:hAnsiTheme="majorHAnsi" w:cstheme="majorHAnsi"/>
              </w:rPr>
              <w:t>Duplicate invoices</w:t>
            </w:r>
          </w:p>
        </w:tc>
        <w:tc>
          <w:tcPr>
            <w:tcW w:w="3685" w:type="dxa"/>
            <w:tcMar>
              <w:top w:w="55" w:type="dxa"/>
              <w:left w:w="70" w:type="dxa"/>
              <w:bottom w:w="55" w:type="dxa"/>
              <w:right w:w="70" w:type="dxa"/>
            </w:tcMar>
          </w:tcPr>
          <w:p w14:paraId="327AF0AB">
            <w:pPr>
              <w:pStyle w:val="36"/>
              <w:spacing w:after="40" w:line="240" w:lineRule="auto"/>
              <w:rPr>
                <w:rFonts w:asciiTheme="majorHAnsi" w:hAnsiTheme="majorHAnsi" w:cstheme="majorHAnsi"/>
              </w:rPr>
            </w:pPr>
            <w:r>
              <w:rPr>
                <w:rFonts w:asciiTheme="majorHAnsi" w:hAnsiTheme="majorHAnsi" w:cstheme="majorHAnsi"/>
              </w:rPr>
              <w:t>Organization may make duplicate payments</w:t>
            </w:r>
          </w:p>
        </w:tc>
        <w:tc>
          <w:tcPr>
            <w:tcW w:w="3565" w:type="dxa"/>
            <w:tcMar>
              <w:top w:w="55" w:type="dxa"/>
              <w:left w:w="70" w:type="dxa"/>
              <w:bottom w:w="55" w:type="dxa"/>
              <w:right w:w="70" w:type="dxa"/>
            </w:tcMar>
          </w:tcPr>
          <w:p w14:paraId="316FAD55">
            <w:pPr>
              <w:pStyle w:val="36"/>
              <w:spacing w:after="40" w:line="240" w:lineRule="auto"/>
              <w:rPr>
                <w:rFonts w:asciiTheme="majorHAnsi" w:hAnsiTheme="majorHAnsi" w:cstheme="majorHAnsi"/>
              </w:rPr>
            </w:pPr>
            <w:r>
              <w:rPr>
                <w:rFonts w:asciiTheme="majorHAnsi" w:hAnsiTheme="majorHAnsi" w:cstheme="majorHAnsi"/>
              </w:rPr>
              <w:t>Validate supplier, invoice number, amount, and purchase order</w:t>
            </w:r>
          </w:p>
        </w:tc>
      </w:tr>
      <w:tr w14:paraId="57BAB889">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15E63A1B">
            <w:pPr>
              <w:pStyle w:val="36"/>
              <w:spacing w:after="40" w:line="240" w:lineRule="auto"/>
              <w:rPr>
                <w:rFonts w:asciiTheme="majorHAnsi" w:hAnsiTheme="majorHAnsi" w:cstheme="majorHAnsi"/>
              </w:rPr>
            </w:pPr>
            <w:r>
              <w:rPr>
                <w:rFonts w:asciiTheme="majorHAnsi" w:hAnsiTheme="majorHAnsi" w:cstheme="majorHAnsi"/>
              </w:rPr>
              <w:t>Purchase-order and invoice mismatch</w:t>
            </w:r>
          </w:p>
        </w:tc>
        <w:tc>
          <w:tcPr>
            <w:tcW w:w="3685" w:type="dxa"/>
            <w:tcMar>
              <w:top w:w="55" w:type="dxa"/>
              <w:left w:w="70" w:type="dxa"/>
              <w:bottom w:w="55" w:type="dxa"/>
              <w:right w:w="70" w:type="dxa"/>
            </w:tcMar>
          </w:tcPr>
          <w:p w14:paraId="3C4FD688">
            <w:pPr>
              <w:pStyle w:val="36"/>
              <w:spacing w:after="40" w:line="240" w:lineRule="auto"/>
              <w:rPr>
                <w:rFonts w:asciiTheme="majorHAnsi" w:hAnsiTheme="majorHAnsi" w:cstheme="majorHAnsi"/>
              </w:rPr>
            </w:pPr>
            <w:r>
              <w:rPr>
                <w:rFonts w:asciiTheme="majorHAnsi" w:hAnsiTheme="majorHAnsi" w:cstheme="majorHAnsi"/>
              </w:rPr>
              <w:t>Incorrect payment may occur</w:t>
            </w:r>
          </w:p>
        </w:tc>
        <w:tc>
          <w:tcPr>
            <w:tcW w:w="3565" w:type="dxa"/>
            <w:tcMar>
              <w:top w:w="55" w:type="dxa"/>
              <w:left w:w="70" w:type="dxa"/>
              <w:bottom w:w="55" w:type="dxa"/>
              <w:right w:w="70" w:type="dxa"/>
            </w:tcMar>
          </w:tcPr>
          <w:p w14:paraId="5DE5E623">
            <w:pPr>
              <w:pStyle w:val="36"/>
              <w:spacing w:after="40" w:line="240" w:lineRule="auto"/>
              <w:rPr>
                <w:rFonts w:asciiTheme="majorHAnsi" w:hAnsiTheme="majorHAnsi" w:cstheme="majorHAnsi"/>
              </w:rPr>
            </w:pPr>
            <w:r>
              <w:rPr>
                <w:rFonts w:asciiTheme="majorHAnsi" w:hAnsiTheme="majorHAnsi" w:cstheme="majorHAnsi"/>
              </w:rPr>
              <w:t>Use three-way matching</w:t>
            </w:r>
          </w:p>
        </w:tc>
      </w:tr>
      <w:tr w14:paraId="7843532F">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313" w:hRule="atLeast"/>
        </w:trPr>
        <w:tc>
          <w:tcPr>
            <w:tcW w:w="2556" w:type="dxa"/>
            <w:tcMar>
              <w:top w:w="55" w:type="dxa"/>
              <w:left w:w="70" w:type="dxa"/>
              <w:bottom w:w="55" w:type="dxa"/>
              <w:right w:w="70" w:type="dxa"/>
            </w:tcMar>
          </w:tcPr>
          <w:p w14:paraId="31464839">
            <w:pPr>
              <w:pStyle w:val="36"/>
              <w:spacing w:after="40" w:line="240" w:lineRule="auto"/>
              <w:rPr>
                <w:rFonts w:asciiTheme="majorHAnsi" w:hAnsiTheme="majorHAnsi" w:cstheme="majorHAnsi"/>
              </w:rPr>
            </w:pPr>
            <w:r>
              <w:rPr>
                <w:rFonts w:asciiTheme="majorHAnsi" w:hAnsiTheme="majorHAnsi" w:cstheme="majorHAnsi"/>
              </w:rPr>
              <w:t>Supplier delivery delay</w:t>
            </w:r>
          </w:p>
        </w:tc>
        <w:tc>
          <w:tcPr>
            <w:tcW w:w="3685" w:type="dxa"/>
            <w:tcMar>
              <w:top w:w="55" w:type="dxa"/>
              <w:left w:w="70" w:type="dxa"/>
              <w:bottom w:w="55" w:type="dxa"/>
              <w:right w:w="70" w:type="dxa"/>
            </w:tcMar>
          </w:tcPr>
          <w:p w14:paraId="704D6E1F">
            <w:pPr>
              <w:pStyle w:val="36"/>
              <w:spacing w:after="40" w:line="240" w:lineRule="auto"/>
              <w:rPr>
                <w:rFonts w:asciiTheme="majorHAnsi" w:hAnsiTheme="majorHAnsi" w:cstheme="majorHAnsi"/>
              </w:rPr>
            </w:pPr>
            <w:r>
              <w:rPr>
                <w:rFonts w:asciiTheme="majorHAnsi" w:hAnsiTheme="majorHAnsi" w:cstheme="majorHAnsi"/>
              </w:rPr>
              <w:t>Operations may be affected</w:t>
            </w:r>
          </w:p>
        </w:tc>
        <w:tc>
          <w:tcPr>
            <w:tcW w:w="3565" w:type="dxa"/>
            <w:tcMar>
              <w:top w:w="55" w:type="dxa"/>
              <w:left w:w="70" w:type="dxa"/>
              <w:bottom w:w="55" w:type="dxa"/>
              <w:right w:w="70" w:type="dxa"/>
            </w:tcMar>
          </w:tcPr>
          <w:p w14:paraId="65869D09">
            <w:pPr>
              <w:pStyle w:val="36"/>
              <w:spacing w:after="40" w:line="240" w:lineRule="auto"/>
              <w:rPr>
                <w:rFonts w:asciiTheme="majorHAnsi" w:hAnsiTheme="majorHAnsi" w:cstheme="majorHAnsi"/>
              </w:rPr>
            </w:pPr>
            <w:r>
              <w:rPr>
                <w:rFonts w:asciiTheme="majorHAnsi" w:hAnsiTheme="majorHAnsi" w:cstheme="majorHAnsi"/>
              </w:rPr>
              <w:t>Provide delivery reminders and delay alerts</w:t>
            </w:r>
          </w:p>
        </w:tc>
      </w:tr>
      <w:tr w14:paraId="63F79723">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49DB2803">
            <w:pPr>
              <w:pStyle w:val="36"/>
              <w:spacing w:after="40" w:line="240" w:lineRule="auto"/>
              <w:rPr>
                <w:rFonts w:asciiTheme="majorHAnsi" w:hAnsiTheme="majorHAnsi" w:cstheme="majorHAnsi"/>
              </w:rPr>
            </w:pPr>
            <w:r>
              <w:rPr>
                <w:rFonts w:asciiTheme="majorHAnsi" w:hAnsiTheme="majorHAnsi" w:cstheme="majorHAnsi"/>
              </w:rPr>
              <w:t>Low supplier participation</w:t>
            </w:r>
          </w:p>
        </w:tc>
        <w:tc>
          <w:tcPr>
            <w:tcW w:w="3685" w:type="dxa"/>
            <w:tcMar>
              <w:top w:w="55" w:type="dxa"/>
              <w:left w:w="70" w:type="dxa"/>
              <w:bottom w:w="55" w:type="dxa"/>
              <w:right w:w="70" w:type="dxa"/>
            </w:tcMar>
          </w:tcPr>
          <w:p w14:paraId="779AD154">
            <w:pPr>
              <w:pStyle w:val="36"/>
              <w:spacing w:after="40" w:line="240" w:lineRule="auto"/>
              <w:rPr>
                <w:rFonts w:asciiTheme="majorHAnsi" w:hAnsiTheme="majorHAnsi" w:cstheme="majorHAnsi"/>
              </w:rPr>
            </w:pPr>
            <w:r>
              <w:rPr>
                <w:rFonts w:asciiTheme="majorHAnsi" w:hAnsiTheme="majorHAnsi" w:cstheme="majorHAnsi"/>
              </w:rPr>
              <w:t>Competitive quotation comparison may be limited</w:t>
            </w:r>
          </w:p>
        </w:tc>
        <w:tc>
          <w:tcPr>
            <w:tcW w:w="3565" w:type="dxa"/>
            <w:tcMar>
              <w:top w:w="55" w:type="dxa"/>
              <w:left w:w="70" w:type="dxa"/>
              <w:bottom w:w="55" w:type="dxa"/>
              <w:right w:w="70" w:type="dxa"/>
            </w:tcMar>
          </w:tcPr>
          <w:p w14:paraId="095D8658">
            <w:pPr>
              <w:pStyle w:val="36"/>
              <w:spacing w:after="40" w:line="240" w:lineRule="auto"/>
              <w:rPr>
                <w:rFonts w:asciiTheme="majorHAnsi" w:hAnsiTheme="majorHAnsi" w:cstheme="majorHAnsi"/>
              </w:rPr>
            </w:pPr>
            <w:r>
              <w:rPr>
                <w:rFonts w:asciiTheme="majorHAnsi" w:hAnsiTheme="majorHAnsi" w:cstheme="majorHAnsi"/>
              </w:rPr>
              <w:t>Maintain a broad supplier base and monitor RFQ participation</w:t>
            </w:r>
          </w:p>
        </w:tc>
      </w:tr>
      <w:tr w14:paraId="67F6DACF">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2C6E0A42">
            <w:pPr>
              <w:pStyle w:val="36"/>
              <w:spacing w:after="40" w:line="240" w:lineRule="auto"/>
              <w:rPr>
                <w:rFonts w:asciiTheme="majorHAnsi" w:hAnsiTheme="majorHAnsi" w:cstheme="majorHAnsi"/>
              </w:rPr>
            </w:pPr>
            <w:r>
              <w:rPr>
                <w:rFonts w:asciiTheme="majorHAnsi" w:hAnsiTheme="majorHAnsi" w:cstheme="majorHAnsi"/>
              </w:rPr>
              <w:t>Incorrect user permissions</w:t>
            </w:r>
          </w:p>
        </w:tc>
        <w:tc>
          <w:tcPr>
            <w:tcW w:w="3685" w:type="dxa"/>
            <w:tcMar>
              <w:top w:w="55" w:type="dxa"/>
              <w:left w:w="70" w:type="dxa"/>
              <w:bottom w:w="55" w:type="dxa"/>
              <w:right w:w="70" w:type="dxa"/>
            </w:tcMar>
          </w:tcPr>
          <w:p w14:paraId="148C5913">
            <w:pPr>
              <w:pStyle w:val="36"/>
              <w:spacing w:after="40" w:line="240" w:lineRule="auto"/>
              <w:rPr>
                <w:rFonts w:asciiTheme="majorHAnsi" w:hAnsiTheme="majorHAnsi" w:cstheme="majorHAnsi"/>
              </w:rPr>
            </w:pPr>
            <w:r>
              <w:rPr>
                <w:rFonts w:asciiTheme="majorHAnsi" w:hAnsiTheme="majorHAnsi" w:cstheme="majorHAnsi"/>
              </w:rPr>
              <w:t>Unauthorized users may access confidential information</w:t>
            </w:r>
          </w:p>
        </w:tc>
        <w:tc>
          <w:tcPr>
            <w:tcW w:w="3565" w:type="dxa"/>
            <w:tcMar>
              <w:top w:w="55" w:type="dxa"/>
              <w:left w:w="70" w:type="dxa"/>
              <w:bottom w:w="55" w:type="dxa"/>
              <w:right w:w="70" w:type="dxa"/>
            </w:tcMar>
          </w:tcPr>
          <w:p w14:paraId="6741F23C">
            <w:pPr>
              <w:pStyle w:val="36"/>
              <w:spacing w:after="40" w:line="240" w:lineRule="auto"/>
              <w:rPr>
                <w:rFonts w:asciiTheme="majorHAnsi" w:hAnsiTheme="majorHAnsi" w:cstheme="majorHAnsi"/>
              </w:rPr>
            </w:pPr>
            <w:r>
              <w:rPr>
                <w:rFonts w:asciiTheme="majorHAnsi" w:hAnsiTheme="majorHAnsi" w:cstheme="majorHAnsi"/>
              </w:rPr>
              <w:t>Perform periodic role and access reviews</w:t>
            </w:r>
          </w:p>
        </w:tc>
      </w:tr>
      <w:tr w14:paraId="49ABA5C1">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300" w:hRule="atLeast"/>
        </w:trPr>
        <w:tc>
          <w:tcPr>
            <w:tcW w:w="2556" w:type="dxa"/>
            <w:tcMar>
              <w:top w:w="55" w:type="dxa"/>
              <w:left w:w="70" w:type="dxa"/>
              <w:bottom w:w="55" w:type="dxa"/>
              <w:right w:w="70" w:type="dxa"/>
            </w:tcMar>
          </w:tcPr>
          <w:p w14:paraId="04353070">
            <w:pPr>
              <w:pStyle w:val="36"/>
              <w:spacing w:after="40" w:line="240" w:lineRule="auto"/>
              <w:rPr>
                <w:rFonts w:asciiTheme="majorHAnsi" w:hAnsiTheme="majorHAnsi" w:cstheme="majorHAnsi"/>
              </w:rPr>
            </w:pPr>
            <w:r>
              <w:rPr>
                <w:rFonts w:asciiTheme="majorHAnsi" w:hAnsiTheme="majorHAnsi" w:cstheme="majorHAnsi"/>
              </w:rPr>
              <w:t>Cross-client data exposure</w:t>
            </w:r>
          </w:p>
        </w:tc>
        <w:tc>
          <w:tcPr>
            <w:tcW w:w="3685" w:type="dxa"/>
            <w:tcMar>
              <w:top w:w="55" w:type="dxa"/>
              <w:left w:w="70" w:type="dxa"/>
              <w:bottom w:w="55" w:type="dxa"/>
              <w:right w:w="70" w:type="dxa"/>
            </w:tcMar>
          </w:tcPr>
          <w:p w14:paraId="078FE81F">
            <w:pPr>
              <w:pStyle w:val="36"/>
              <w:spacing w:after="40" w:line="240" w:lineRule="auto"/>
              <w:rPr>
                <w:rFonts w:asciiTheme="majorHAnsi" w:hAnsiTheme="majorHAnsi" w:cstheme="majorHAnsi"/>
              </w:rPr>
            </w:pPr>
            <w:r>
              <w:rPr>
                <w:rFonts w:asciiTheme="majorHAnsi" w:hAnsiTheme="majorHAnsi" w:cstheme="majorHAnsi"/>
              </w:rPr>
              <w:t>Major confidentiality and compliance issue</w:t>
            </w:r>
          </w:p>
        </w:tc>
        <w:tc>
          <w:tcPr>
            <w:tcW w:w="3565" w:type="dxa"/>
            <w:tcMar>
              <w:top w:w="55" w:type="dxa"/>
              <w:left w:w="70" w:type="dxa"/>
              <w:bottom w:w="55" w:type="dxa"/>
              <w:right w:w="70" w:type="dxa"/>
            </w:tcMar>
          </w:tcPr>
          <w:p w14:paraId="36C89FEA">
            <w:pPr>
              <w:pStyle w:val="36"/>
              <w:spacing w:after="40" w:line="240" w:lineRule="auto"/>
              <w:rPr>
                <w:rFonts w:asciiTheme="majorHAnsi" w:hAnsiTheme="majorHAnsi" w:cstheme="majorHAnsi"/>
              </w:rPr>
            </w:pPr>
            <w:r>
              <w:rPr>
                <w:rFonts w:asciiTheme="majorHAnsi" w:hAnsiTheme="majorHAnsi" w:cstheme="majorHAnsi"/>
              </w:rPr>
              <w:t>Enforce tenant isolation and security testing</w:t>
            </w:r>
          </w:p>
        </w:tc>
      </w:tr>
      <w:tr w14:paraId="0C34B003">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5902BD78">
            <w:pPr>
              <w:pStyle w:val="36"/>
              <w:spacing w:after="40" w:line="240" w:lineRule="auto"/>
              <w:rPr>
                <w:rFonts w:asciiTheme="majorHAnsi" w:hAnsiTheme="majorHAnsi" w:cstheme="majorHAnsi"/>
              </w:rPr>
            </w:pPr>
            <w:r>
              <w:rPr>
                <w:rFonts w:asciiTheme="majorHAnsi" w:hAnsiTheme="majorHAnsi" w:cstheme="majorHAnsi"/>
              </w:rPr>
              <w:t>System downtime</w:t>
            </w:r>
          </w:p>
        </w:tc>
        <w:tc>
          <w:tcPr>
            <w:tcW w:w="3685" w:type="dxa"/>
            <w:tcMar>
              <w:top w:w="55" w:type="dxa"/>
              <w:left w:w="70" w:type="dxa"/>
              <w:bottom w:w="55" w:type="dxa"/>
              <w:right w:w="70" w:type="dxa"/>
            </w:tcMar>
          </w:tcPr>
          <w:p w14:paraId="592B950F">
            <w:pPr>
              <w:pStyle w:val="36"/>
              <w:spacing w:after="40" w:line="240" w:lineRule="auto"/>
              <w:rPr>
                <w:rFonts w:asciiTheme="majorHAnsi" w:hAnsiTheme="majorHAnsi" w:cstheme="majorHAnsi"/>
              </w:rPr>
            </w:pPr>
            <w:r>
              <w:rPr>
                <w:rFonts w:asciiTheme="majorHAnsi" w:hAnsiTheme="majorHAnsi" w:cstheme="majorHAnsi"/>
              </w:rPr>
              <w:t>Procurement activities may be delayed</w:t>
            </w:r>
          </w:p>
        </w:tc>
        <w:tc>
          <w:tcPr>
            <w:tcW w:w="3565" w:type="dxa"/>
            <w:tcMar>
              <w:top w:w="55" w:type="dxa"/>
              <w:left w:w="70" w:type="dxa"/>
              <w:bottom w:w="55" w:type="dxa"/>
              <w:right w:w="70" w:type="dxa"/>
            </w:tcMar>
          </w:tcPr>
          <w:p w14:paraId="780252F0">
            <w:pPr>
              <w:pStyle w:val="36"/>
              <w:spacing w:after="40" w:line="240" w:lineRule="auto"/>
              <w:rPr>
                <w:rFonts w:asciiTheme="majorHAnsi" w:hAnsiTheme="majorHAnsi" w:cstheme="majorHAnsi"/>
              </w:rPr>
            </w:pPr>
            <w:r>
              <w:rPr>
                <w:rFonts w:asciiTheme="majorHAnsi" w:hAnsiTheme="majorHAnsi" w:cstheme="majorHAnsi"/>
              </w:rPr>
              <w:t>Use monitoring, backups, redundancy, and recovery procedures</w:t>
            </w:r>
          </w:p>
        </w:tc>
      </w:tr>
      <w:tr w14:paraId="113E8FF0">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313" w:hRule="atLeast"/>
        </w:trPr>
        <w:tc>
          <w:tcPr>
            <w:tcW w:w="2556" w:type="dxa"/>
            <w:tcMar>
              <w:top w:w="55" w:type="dxa"/>
              <w:left w:w="70" w:type="dxa"/>
              <w:bottom w:w="55" w:type="dxa"/>
              <w:right w:w="70" w:type="dxa"/>
            </w:tcMar>
          </w:tcPr>
          <w:p w14:paraId="5C510914">
            <w:pPr>
              <w:pStyle w:val="36"/>
              <w:spacing w:after="40" w:line="240" w:lineRule="auto"/>
              <w:rPr>
                <w:rFonts w:asciiTheme="majorHAnsi" w:hAnsiTheme="majorHAnsi" w:cstheme="majorHAnsi"/>
              </w:rPr>
            </w:pPr>
            <w:r>
              <w:rPr>
                <w:rFonts w:asciiTheme="majorHAnsi" w:hAnsiTheme="majorHAnsi" w:cstheme="majorHAnsi"/>
              </w:rPr>
              <w:t>Incomplete data migration</w:t>
            </w:r>
          </w:p>
        </w:tc>
        <w:tc>
          <w:tcPr>
            <w:tcW w:w="3685" w:type="dxa"/>
            <w:tcMar>
              <w:top w:w="55" w:type="dxa"/>
              <w:left w:w="70" w:type="dxa"/>
              <w:bottom w:w="55" w:type="dxa"/>
              <w:right w:w="70" w:type="dxa"/>
            </w:tcMar>
          </w:tcPr>
          <w:p w14:paraId="2BD621A1">
            <w:pPr>
              <w:pStyle w:val="36"/>
              <w:spacing w:after="40" w:line="240" w:lineRule="auto"/>
              <w:rPr>
                <w:rFonts w:asciiTheme="majorHAnsi" w:hAnsiTheme="majorHAnsi" w:cstheme="majorHAnsi"/>
              </w:rPr>
            </w:pPr>
            <w:r>
              <w:rPr>
                <w:rFonts w:asciiTheme="majorHAnsi" w:hAnsiTheme="majorHAnsi" w:cstheme="majorHAnsi"/>
              </w:rPr>
              <w:t>Historical reports may be inaccurate</w:t>
            </w:r>
          </w:p>
        </w:tc>
        <w:tc>
          <w:tcPr>
            <w:tcW w:w="3565" w:type="dxa"/>
            <w:tcMar>
              <w:top w:w="55" w:type="dxa"/>
              <w:left w:w="70" w:type="dxa"/>
              <w:bottom w:w="55" w:type="dxa"/>
              <w:right w:w="70" w:type="dxa"/>
            </w:tcMar>
          </w:tcPr>
          <w:p w14:paraId="50D4DD67">
            <w:pPr>
              <w:pStyle w:val="36"/>
              <w:spacing w:after="40" w:line="240" w:lineRule="auto"/>
              <w:rPr>
                <w:rFonts w:asciiTheme="majorHAnsi" w:hAnsiTheme="majorHAnsi" w:cstheme="majorHAnsi"/>
              </w:rPr>
            </w:pPr>
            <w:r>
              <w:rPr>
                <w:rFonts w:asciiTheme="majorHAnsi" w:hAnsiTheme="majorHAnsi" w:cstheme="majorHAnsi"/>
              </w:rPr>
              <w:t>Validate and reconcile migrated data</w:t>
            </w:r>
          </w:p>
        </w:tc>
      </w:tr>
      <w:tr w14:paraId="2D083025">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2824A3A9">
            <w:pPr>
              <w:pStyle w:val="36"/>
              <w:spacing w:after="40" w:line="240" w:lineRule="auto"/>
              <w:rPr>
                <w:rFonts w:asciiTheme="majorHAnsi" w:hAnsiTheme="majorHAnsi" w:cstheme="majorHAnsi"/>
              </w:rPr>
            </w:pPr>
            <w:r>
              <w:rPr>
                <w:rFonts w:asciiTheme="majorHAnsi" w:hAnsiTheme="majorHAnsi" w:cstheme="majorHAnsi"/>
              </w:rPr>
              <w:t>Resistance to process change</w:t>
            </w:r>
          </w:p>
        </w:tc>
        <w:tc>
          <w:tcPr>
            <w:tcW w:w="3685" w:type="dxa"/>
            <w:tcMar>
              <w:top w:w="55" w:type="dxa"/>
              <w:left w:w="70" w:type="dxa"/>
              <w:bottom w:w="55" w:type="dxa"/>
              <w:right w:w="70" w:type="dxa"/>
            </w:tcMar>
          </w:tcPr>
          <w:p w14:paraId="20A74A16">
            <w:pPr>
              <w:pStyle w:val="36"/>
              <w:spacing w:after="40" w:line="240" w:lineRule="auto"/>
              <w:rPr>
                <w:rFonts w:asciiTheme="majorHAnsi" w:hAnsiTheme="majorHAnsi" w:cstheme="majorHAnsi"/>
              </w:rPr>
            </w:pPr>
            <w:r>
              <w:rPr>
                <w:rFonts w:asciiTheme="majorHAnsi" w:hAnsiTheme="majorHAnsi" w:cstheme="majorHAnsi"/>
              </w:rPr>
              <w:t>Users may continue using spreadsheets</w:t>
            </w:r>
          </w:p>
        </w:tc>
        <w:tc>
          <w:tcPr>
            <w:tcW w:w="3565" w:type="dxa"/>
            <w:tcMar>
              <w:top w:w="55" w:type="dxa"/>
              <w:left w:w="70" w:type="dxa"/>
              <w:bottom w:w="55" w:type="dxa"/>
              <w:right w:w="70" w:type="dxa"/>
            </w:tcMar>
          </w:tcPr>
          <w:p w14:paraId="4CD1F09A">
            <w:pPr>
              <w:pStyle w:val="36"/>
              <w:spacing w:after="40" w:line="240" w:lineRule="auto"/>
              <w:rPr>
                <w:rFonts w:asciiTheme="majorHAnsi" w:hAnsiTheme="majorHAnsi" w:cstheme="majorHAnsi"/>
              </w:rPr>
            </w:pPr>
            <w:r>
              <w:rPr>
                <w:rFonts w:asciiTheme="majorHAnsi" w:hAnsiTheme="majorHAnsi" w:cstheme="majorHAnsi"/>
              </w:rPr>
              <w:t>Provide training, support, and management enforcement</w:t>
            </w:r>
          </w:p>
        </w:tc>
      </w:tr>
      <w:tr w14:paraId="757E9C32">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50" w:hRule="atLeast"/>
        </w:trPr>
        <w:tc>
          <w:tcPr>
            <w:tcW w:w="2556" w:type="dxa"/>
            <w:tcMar>
              <w:top w:w="55" w:type="dxa"/>
              <w:left w:w="70" w:type="dxa"/>
              <w:bottom w:w="55" w:type="dxa"/>
              <w:right w:w="70" w:type="dxa"/>
            </w:tcMar>
          </w:tcPr>
          <w:p w14:paraId="2E2BBA02">
            <w:pPr>
              <w:pStyle w:val="36"/>
              <w:spacing w:after="40" w:line="240" w:lineRule="auto"/>
              <w:rPr>
                <w:rFonts w:asciiTheme="majorHAnsi" w:hAnsiTheme="majorHAnsi" w:cstheme="majorHAnsi"/>
              </w:rPr>
            </w:pPr>
            <w:r>
              <w:rPr>
                <w:rFonts w:asciiTheme="majorHAnsi" w:hAnsiTheme="majorHAnsi" w:cstheme="majorHAnsi"/>
              </w:rPr>
              <w:t>Scope expansion</w:t>
            </w:r>
          </w:p>
        </w:tc>
        <w:tc>
          <w:tcPr>
            <w:tcW w:w="3685" w:type="dxa"/>
            <w:tcMar>
              <w:top w:w="55" w:type="dxa"/>
              <w:left w:w="70" w:type="dxa"/>
              <w:bottom w:w="55" w:type="dxa"/>
              <w:right w:w="70" w:type="dxa"/>
            </w:tcMar>
          </w:tcPr>
          <w:p w14:paraId="5E8BABE7">
            <w:pPr>
              <w:pStyle w:val="36"/>
              <w:spacing w:after="40" w:line="240" w:lineRule="auto"/>
              <w:rPr>
                <w:rFonts w:asciiTheme="majorHAnsi" w:hAnsiTheme="majorHAnsi" w:cstheme="majorHAnsi"/>
              </w:rPr>
            </w:pPr>
            <w:r>
              <w:rPr>
                <w:rFonts w:asciiTheme="majorHAnsi" w:hAnsiTheme="majorHAnsi" w:cstheme="majorHAnsi"/>
              </w:rPr>
              <w:t>Delivery schedule and budget may be affected</w:t>
            </w:r>
          </w:p>
        </w:tc>
        <w:tc>
          <w:tcPr>
            <w:tcW w:w="3565" w:type="dxa"/>
            <w:tcMar>
              <w:top w:w="55" w:type="dxa"/>
              <w:left w:w="70" w:type="dxa"/>
              <w:bottom w:w="55" w:type="dxa"/>
              <w:right w:w="70" w:type="dxa"/>
            </w:tcMar>
          </w:tcPr>
          <w:p w14:paraId="2F4E9A34">
            <w:pPr>
              <w:pStyle w:val="36"/>
              <w:spacing w:after="40" w:line="240" w:lineRule="auto"/>
              <w:rPr>
                <w:rFonts w:asciiTheme="majorHAnsi" w:hAnsiTheme="majorHAnsi" w:cstheme="majorHAnsi"/>
              </w:rPr>
            </w:pPr>
            <w:r>
              <w:rPr>
                <w:rFonts w:asciiTheme="majorHAnsi" w:hAnsiTheme="majorHAnsi" w:cstheme="majorHAnsi"/>
              </w:rPr>
              <w:t>Define release scope and manage changes through formal approval</w:t>
            </w:r>
          </w:p>
        </w:tc>
      </w:tr>
      <w:tr w14:paraId="0A566E32">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153B2C2B">
            <w:pPr>
              <w:pStyle w:val="36"/>
              <w:spacing w:after="40" w:line="240" w:lineRule="auto"/>
              <w:rPr>
                <w:rFonts w:asciiTheme="majorHAnsi" w:hAnsiTheme="majorHAnsi" w:cstheme="majorHAnsi"/>
              </w:rPr>
            </w:pPr>
            <w:r>
              <w:rPr>
                <w:rFonts w:asciiTheme="majorHAnsi" w:hAnsiTheme="majorHAnsi" w:cstheme="majorHAnsi"/>
              </w:rPr>
              <w:t>Unknown user volume</w:t>
            </w:r>
          </w:p>
        </w:tc>
        <w:tc>
          <w:tcPr>
            <w:tcW w:w="3685" w:type="dxa"/>
            <w:tcMar>
              <w:top w:w="55" w:type="dxa"/>
              <w:left w:w="70" w:type="dxa"/>
              <w:bottom w:w="55" w:type="dxa"/>
              <w:right w:w="70" w:type="dxa"/>
            </w:tcMar>
          </w:tcPr>
          <w:p w14:paraId="1A1A26CB">
            <w:pPr>
              <w:pStyle w:val="36"/>
              <w:spacing w:after="40" w:line="240" w:lineRule="auto"/>
              <w:rPr>
                <w:rFonts w:asciiTheme="majorHAnsi" w:hAnsiTheme="majorHAnsi" w:cstheme="majorHAnsi"/>
              </w:rPr>
            </w:pPr>
            <w:r>
              <w:rPr>
                <w:rFonts w:asciiTheme="majorHAnsi" w:hAnsiTheme="majorHAnsi" w:cstheme="majorHAnsi"/>
              </w:rPr>
              <w:t>Performance problems may occur after adoption</w:t>
            </w:r>
          </w:p>
        </w:tc>
        <w:tc>
          <w:tcPr>
            <w:tcW w:w="3565" w:type="dxa"/>
            <w:tcMar>
              <w:top w:w="55" w:type="dxa"/>
              <w:left w:w="70" w:type="dxa"/>
              <w:bottom w:w="55" w:type="dxa"/>
              <w:right w:w="70" w:type="dxa"/>
            </w:tcMar>
          </w:tcPr>
          <w:p w14:paraId="784F03EC">
            <w:pPr>
              <w:pStyle w:val="36"/>
              <w:spacing w:after="40" w:line="240" w:lineRule="auto"/>
              <w:rPr>
                <w:rFonts w:asciiTheme="majorHAnsi" w:hAnsiTheme="majorHAnsi" w:cstheme="majorHAnsi"/>
              </w:rPr>
            </w:pPr>
            <w:r>
              <w:rPr>
                <w:rFonts w:asciiTheme="majorHAnsi" w:hAnsiTheme="majorHAnsi" w:cstheme="majorHAnsi"/>
              </w:rPr>
              <w:t>Use scalable architecture and conduct load testing</w:t>
            </w:r>
          </w:p>
        </w:tc>
      </w:tr>
      <w:tr w14:paraId="1EB6EFB5">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30CE3893">
            <w:pPr>
              <w:pStyle w:val="36"/>
              <w:spacing w:after="40" w:line="240" w:lineRule="auto"/>
              <w:rPr>
                <w:rFonts w:asciiTheme="majorHAnsi" w:hAnsiTheme="majorHAnsi" w:cstheme="majorHAnsi"/>
              </w:rPr>
            </w:pPr>
            <w:r>
              <w:rPr>
                <w:rFonts w:asciiTheme="majorHAnsi" w:hAnsiTheme="majorHAnsi" w:cstheme="majorHAnsi"/>
              </w:rPr>
              <w:t>Incorrect payment-status updates</w:t>
            </w:r>
          </w:p>
        </w:tc>
        <w:tc>
          <w:tcPr>
            <w:tcW w:w="3685" w:type="dxa"/>
            <w:tcMar>
              <w:top w:w="55" w:type="dxa"/>
              <w:left w:w="70" w:type="dxa"/>
              <w:bottom w:w="55" w:type="dxa"/>
              <w:right w:w="70" w:type="dxa"/>
            </w:tcMar>
          </w:tcPr>
          <w:p w14:paraId="725D3305">
            <w:pPr>
              <w:pStyle w:val="36"/>
              <w:spacing w:after="40" w:line="240" w:lineRule="auto"/>
              <w:rPr>
                <w:rFonts w:asciiTheme="majorHAnsi" w:hAnsiTheme="majorHAnsi" w:cstheme="majorHAnsi"/>
              </w:rPr>
            </w:pPr>
            <w:r>
              <w:rPr>
                <w:rFonts w:asciiTheme="majorHAnsi" w:hAnsiTheme="majorHAnsi" w:cstheme="majorHAnsi"/>
              </w:rPr>
              <w:t>Supplier disputes may occur</w:t>
            </w:r>
          </w:p>
        </w:tc>
        <w:tc>
          <w:tcPr>
            <w:tcW w:w="3565" w:type="dxa"/>
            <w:tcMar>
              <w:top w:w="55" w:type="dxa"/>
              <w:left w:w="70" w:type="dxa"/>
              <w:bottom w:w="55" w:type="dxa"/>
              <w:right w:w="70" w:type="dxa"/>
            </w:tcMar>
          </w:tcPr>
          <w:p w14:paraId="7C7B3BED">
            <w:pPr>
              <w:pStyle w:val="36"/>
              <w:spacing w:after="40" w:line="240" w:lineRule="auto"/>
              <w:rPr>
                <w:rFonts w:asciiTheme="majorHAnsi" w:hAnsiTheme="majorHAnsi" w:cstheme="majorHAnsi"/>
              </w:rPr>
            </w:pPr>
            <w:r>
              <w:rPr>
                <w:rFonts w:asciiTheme="majorHAnsi" w:hAnsiTheme="majorHAnsi" w:cstheme="majorHAnsi"/>
              </w:rPr>
              <w:t>Restrict updates, maintain audit history, and integrate with finance systems</w:t>
            </w:r>
          </w:p>
        </w:tc>
      </w:tr>
      <w:tr w14:paraId="5CDE99CB">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538" w:hRule="atLeast"/>
        </w:trPr>
        <w:tc>
          <w:tcPr>
            <w:tcW w:w="2556" w:type="dxa"/>
            <w:tcMar>
              <w:top w:w="55" w:type="dxa"/>
              <w:left w:w="70" w:type="dxa"/>
              <w:bottom w:w="55" w:type="dxa"/>
              <w:right w:w="70" w:type="dxa"/>
            </w:tcMar>
          </w:tcPr>
          <w:p w14:paraId="6B16A8ED">
            <w:pPr>
              <w:pStyle w:val="36"/>
              <w:spacing w:after="40" w:line="240" w:lineRule="auto"/>
              <w:rPr>
                <w:rFonts w:asciiTheme="majorHAnsi" w:hAnsiTheme="majorHAnsi" w:cstheme="majorHAnsi"/>
              </w:rPr>
            </w:pPr>
            <w:r>
              <w:rPr>
                <w:rFonts w:asciiTheme="majorHAnsi" w:hAnsiTheme="majorHAnsi" w:cstheme="majorHAnsi"/>
              </w:rPr>
              <w:t>Expired or damaged stock not recorded</w:t>
            </w:r>
          </w:p>
        </w:tc>
        <w:tc>
          <w:tcPr>
            <w:tcW w:w="3685" w:type="dxa"/>
            <w:tcMar>
              <w:top w:w="55" w:type="dxa"/>
              <w:left w:w="70" w:type="dxa"/>
              <w:bottom w:w="55" w:type="dxa"/>
              <w:right w:w="70" w:type="dxa"/>
            </w:tcMar>
          </w:tcPr>
          <w:p w14:paraId="5F5B7273">
            <w:pPr>
              <w:pStyle w:val="36"/>
              <w:spacing w:after="40" w:line="240" w:lineRule="auto"/>
              <w:rPr>
                <w:rFonts w:asciiTheme="majorHAnsi" w:hAnsiTheme="majorHAnsi" w:cstheme="majorHAnsi"/>
              </w:rPr>
            </w:pPr>
            <w:r>
              <w:rPr>
                <w:rFonts w:asciiTheme="majorHAnsi" w:hAnsiTheme="majorHAnsi" w:cstheme="majorHAnsi"/>
              </w:rPr>
              <w:t>Financial and operational loss may occur</w:t>
            </w:r>
          </w:p>
        </w:tc>
        <w:tc>
          <w:tcPr>
            <w:tcW w:w="3565" w:type="dxa"/>
            <w:tcMar>
              <w:top w:w="55" w:type="dxa"/>
              <w:left w:w="70" w:type="dxa"/>
              <w:bottom w:w="55" w:type="dxa"/>
              <w:right w:w="70" w:type="dxa"/>
            </w:tcMar>
          </w:tcPr>
          <w:p w14:paraId="52428469">
            <w:pPr>
              <w:pStyle w:val="36"/>
              <w:spacing w:after="40" w:line="240" w:lineRule="auto"/>
              <w:rPr>
                <w:rFonts w:asciiTheme="majorHAnsi" w:hAnsiTheme="majorHAnsi" w:cstheme="majorHAnsi"/>
              </w:rPr>
            </w:pPr>
            <w:r>
              <w:rPr>
                <w:rFonts w:asciiTheme="majorHAnsi" w:hAnsiTheme="majorHAnsi" w:cstheme="majorHAnsi"/>
              </w:rPr>
              <w:t>Provide mandatory stock-status workflows and alerts</w:t>
            </w:r>
          </w:p>
        </w:tc>
      </w:tr>
      <w:tr w14:paraId="4F98DC4A">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trHeight w:val="775" w:hRule="atLeast"/>
        </w:trPr>
        <w:tc>
          <w:tcPr>
            <w:tcW w:w="2556" w:type="dxa"/>
            <w:tcMar>
              <w:top w:w="55" w:type="dxa"/>
              <w:left w:w="70" w:type="dxa"/>
              <w:bottom w:w="55" w:type="dxa"/>
              <w:right w:w="70" w:type="dxa"/>
            </w:tcMar>
          </w:tcPr>
          <w:p w14:paraId="62BEDEEE">
            <w:pPr>
              <w:pStyle w:val="36"/>
              <w:spacing w:after="40" w:line="240" w:lineRule="auto"/>
              <w:rPr>
                <w:rFonts w:asciiTheme="majorHAnsi" w:hAnsiTheme="majorHAnsi" w:cstheme="majorHAnsi"/>
              </w:rPr>
            </w:pPr>
            <w:r>
              <w:rPr>
                <w:rFonts w:asciiTheme="majorHAnsi" w:hAnsiTheme="majorHAnsi" w:cstheme="majorHAnsi"/>
              </w:rPr>
              <w:t>Cybersecurity attack</w:t>
            </w:r>
          </w:p>
        </w:tc>
        <w:tc>
          <w:tcPr>
            <w:tcW w:w="3685" w:type="dxa"/>
            <w:tcMar>
              <w:top w:w="55" w:type="dxa"/>
              <w:left w:w="70" w:type="dxa"/>
              <w:bottom w:w="55" w:type="dxa"/>
              <w:right w:w="70" w:type="dxa"/>
            </w:tcMar>
          </w:tcPr>
          <w:p w14:paraId="4F7B36AA">
            <w:pPr>
              <w:pStyle w:val="36"/>
              <w:spacing w:after="40" w:line="240" w:lineRule="auto"/>
              <w:rPr>
                <w:rFonts w:asciiTheme="majorHAnsi" w:hAnsiTheme="majorHAnsi" w:cstheme="majorHAnsi"/>
              </w:rPr>
            </w:pPr>
            <w:r>
              <w:rPr>
                <w:rFonts w:asciiTheme="majorHAnsi" w:hAnsiTheme="majorHAnsi" w:cstheme="majorHAnsi"/>
              </w:rPr>
              <w:t>Confidential data or operations may be affected</w:t>
            </w:r>
          </w:p>
        </w:tc>
        <w:tc>
          <w:tcPr>
            <w:tcW w:w="3565" w:type="dxa"/>
            <w:tcMar>
              <w:top w:w="55" w:type="dxa"/>
              <w:left w:w="70" w:type="dxa"/>
              <w:bottom w:w="55" w:type="dxa"/>
              <w:right w:w="70" w:type="dxa"/>
            </w:tcMar>
          </w:tcPr>
          <w:p w14:paraId="44ECE84E">
            <w:pPr>
              <w:pStyle w:val="36"/>
              <w:spacing w:after="40" w:line="240" w:lineRule="auto"/>
              <w:rPr>
                <w:rFonts w:asciiTheme="majorHAnsi" w:hAnsiTheme="majorHAnsi" w:cstheme="majorHAnsi"/>
              </w:rPr>
            </w:pPr>
            <w:r>
              <w:rPr>
                <w:rFonts w:asciiTheme="majorHAnsi" w:hAnsiTheme="majorHAnsi" w:cstheme="majorHAnsi"/>
              </w:rPr>
              <w:t>Apply secure development, monitoring, encryption, access control, and regular testing</w:t>
            </w:r>
          </w:p>
        </w:tc>
      </w:tr>
    </w:tbl>
    <w:p w14:paraId="3647E890">
      <w:pPr>
        <w:rPr>
          <w:rFonts w:asciiTheme="majorHAnsi" w:hAnsiTheme="majorHAnsi" w:cstheme="majorHAnsi"/>
        </w:rPr>
      </w:pPr>
    </w:p>
    <w:p w14:paraId="0AB9973C">
      <w:pPr>
        <w:rPr>
          <w:rFonts w:asciiTheme="majorHAnsi" w:hAnsiTheme="majorHAnsi" w:cstheme="majorHAnsi"/>
        </w:rPr>
      </w:pPr>
    </w:p>
    <w:p w14:paraId="2512181F">
      <w:pPr>
        <w:spacing w:after="200" w:line="240" w:lineRule="auto"/>
        <w:rPr>
          <w:rFonts w:asciiTheme="majorHAnsi" w:hAnsiTheme="majorHAnsi" w:cstheme="majorHAnsi"/>
        </w:rPr>
      </w:pPr>
      <w:r>
        <w:rPr>
          <w:rFonts w:asciiTheme="majorHAnsi" w:hAnsiTheme="majorHAnsi" w:cstheme="majorHAnsi"/>
        </w:rPr>
      </w:r>
    </w:p>
    <w:p w14:paraId="473BF272">
      <w:pPr>
        <w:rPr>
          <w:rFonts w:asciiTheme="majorHAnsi" w:hAnsiTheme="majorHAnsi" w:cstheme="majorHAnsi"/>
        </w:rPr>
      </w:pPr>
    </w:p>
    <w:bookmarkEnd w:id="165"/>
    <w:p w14:paraId="34740C91">
      <w:pPr>
        <w:pStyle w:val="2"/>
      </w:pPr>
      <w:bookmarkStart w:id="166" w:name="_Toc232948601"/>
      <w:bookmarkStart w:id="167" w:name="glossary"/>
      <w:r>
        <w:t>10. Glossary</w:t>
      </w:r>
      <w:bookmarkEnd w:id="166"/>
    </w:p>
    <w:tbl>
      <w:tblPr>
        <w:tblStyle w:val="42"/>
        <w:tblW w:w="5000" w:type="pct"/>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fixed"/>
        <w:tblCellMar>
          <w:top w:w="0" w:type="dxa"/>
          <w:left w:w="108" w:type="dxa"/>
          <w:bottom w:w="0" w:type="dxa"/>
          <w:right w:w="108" w:type="dxa"/>
        </w:tblCellMar>
      </w:tblPr>
      <w:tblGrid>
        <w:gridCol w:w="2786"/>
        <w:gridCol w:w="6992"/>
      </w:tblGrid>
      <w:tr w14:paraId="3DB5BCE8">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Borders>
              <w:bottom w:val="single" w:color="auto" w:sz="0" w:space="0"/>
              <w:insideH w:val="single" w:sz="0" w:space="0"/>
            </w:tcBorders>
            <w:shd w:val="clear" w:color="auto" w:fill="D9EAF7"/>
            <w:tcMar>
              <w:top w:w="55" w:type="dxa"/>
              <w:left w:w="70" w:type="dxa"/>
              <w:bottom w:w="55" w:type="dxa"/>
              <w:right w:w="70" w:type="dxa"/>
            </w:tcMar>
            <w:vAlign w:val="top"/>
          </w:tcPr>
          <w:p w14:paraId="5CB1C9DA">
            <w:pPr>
              <w:pStyle w:val="36"/>
              <w:spacing w:after="40" w:line="240" w:lineRule="auto"/>
              <w:rPr>
                <w:rFonts w:asciiTheme="majorHAnsi" w:hAnsiTheme="majorHAnsi" w:cstheme="majorHAnsi"/>
                <w:sz w:val="24"/>
              </w:rPr>
            </w:pPr>
            <w:r>
              <w:rPr>
                <w:rFonts w:asciiTheme="majorHAnsi" w:hAnsiTheme="majorHAnsi" w:cstheme="majorHAnsi"/>
                <w:b/>
                <w:color w:val="1F4E79"/>
                <w:sz w:val="24"/>
              </w:rPr>
              <w:t>Term</w:t>
            </w:r>
          </w:p>
        </w:tc>
        <w:tc>
          <w:tcPr>
            <w:tcW w:w="6885" w:type="dxa"/>
            <w:tcBorders>
              <w:bottom w:val="single" w:color="auto" w:sz="0" w:space="0"/>
              <w:insideH w:val="single" w:sz="0" w:space="0"/>
            </w:tcBorders>
            <w:shd w:val="clear" w:color="auto" w:fill="D9EAF7"/>
            <w:tcMar>
              <w:top w:w="55" w:type="dxa"/>
              <w:left w:w="70" w:type="dxa"/>
              <w:bottom w:w="55" w:type="dxa"/>
              <w:right w:w="70" w:type="dxa"/>
            </w:tcMar>
            <w:vAlign w:val="top"/>
          </w:tcPr>
          <w:p w14:paraId="2B999354">
            <w:pPr>
              <w:pStyle w:val="36"/>
              <w:spacing w:after="40" w:line="240" w:lineRule="auto"/>
              <w:rPr>
                <w:rFonts w:asciiTheme="majorHAnsi" w:hAnsiTheme="majorHAnsi" w:cstheme="majorHAnsi"/>
                <w:sz w:val="24"/>
              </w:rPr>
            </w:pPr>
            <w:r>
              <w:rPr>
                <w:rFonts w:asciiTheme="majorHAnsi" w:hAnsiTheme="majorHAnsi" w:cstheme="majorHAnsi"/>
                <w:b/>
                <w:color w:val="1F4E79"/>
                <w:sz w:val="24"/>
              </w:rPr>
              <w:t>Definition</w:t>
            </w:r>
          </w:p>
        </w:tc>
      </w:tr>
      <w:tr w14:paraId="52BFF0CD">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001CDD63">
            <w:pPr>
              <w:pStyle w:val="36"/>
              <w:spacing w:after="40" w:line="240" w:lineRule="auto"/>
              <w:rPr>
                <w:rFonts w:asciiTheme="majorHAnsi" w:hAnsiTheme="majorHAnsi" w:cstheme="majorHAnsi"/>
              </w:rPr>
            </w:pPr>
            <w:r>
              <w:rPr>
                <w:rFonts w:asciiTheme="majorHAnsi" w:hAnsiTheme="majorHAnsi" w:cstheme="majorHAnsi"/>
              </w:rPr>
              <w:t>Procurement</w:t>
            </w:r>
          </w:p>
        </w:tc>
        <w:tc>
          <w:tcPr>
            <w:tcW w:w="6885" w:type="dxa"/>
            <w:tcMar>
              <w:top w:w="55" w:type="dxa"/>
              <w:left w:w="70" w:type="dxa"/>
              <w:bottom w:w="55" w:type="dxa"/>
              <w:right w:w="70" w:type="dxa"/>
            </w:tcMar>
          </w:tcPr>
          <w:p w14:paraId="6E65CEEB">
            <w:pPr>
              <w:pStyle w:val="36"/>
              <w:spacing w:after="40" w:line="240" w:lineRule="auto"/>
              <w:rPr>
                <w:rFonts w:asciiTheme="majorHAnsi" w:hAnsiTheme="majorHAnsi" w:cstheme="majorHAnsi"/>
              </w:rPr>
            </w:pPr>
            <w:r>
              <w:rPr>
                <w:rFonts w:asciiTheme="majorHAnsi" w:hAnsiTheme="majorHAnsi" w:cstheme="majorHAnsi"/>
              </w:rPr>
              <w:t>The process of acquiring goods or services required by an organization</w:t>
            </w:r>
          </w:p>
        </w:tc>
      </w:tr>
      <w:tr w14:paraId="434EDE82">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2885D233">
            <w:pPr>
              <w:pStyle w:val="36"/>
              <w:spacing w:after="40" w:line="240" w:lineRule="auto"/>
              <w:rPr>
                <w:rFonts w:asciiTheme="majorHAnsi" w:hAnsiTheme="majorHAnsi" w:cstheme="majorHAnsi"/>
              </w:rPr>
            </w:pPr>
            <w:r>
              <w:rPr>
                <w:rFonts w:asciiTheme="majorHAnsi" w:hAnsiTheme="majorHAnsi" w:cstheme="majorHAnsi"/>
              </w:rPr>
              <w:t>Strategic Sourcing</w:t>
            </w:r>
          </w:p>
        </w:tc>
        <w:tc>
          <w:tcPr>
            <w:tcW w:w="6885" w:type="dxa"/>
            <w:tcMar>
              <w:top w:w="55" w:type="dxa"/>
              <w:left w:w="70" w:type="dxa"/>
              <w:bottom w:w="55" w:type="dxa"/>
              <w:right w:w="70" w:type="dxa"/>
            </w:tcMar>
          </w:tcPr>
          <w:p w14:paraId="30DDAD52">
            <w:pPr>
              <w:pStyle w:val="36"/>
              <w:spacing w:after="40" w:line="240" w:lineRule="auto"/>
              <w:rPr>
                <w:rFonts w:asciiTheme="majorHAnsi" w:hAnsiTheme="majorHAnsi" w:cstheme="majorHAnsi"/>
              </w:rPr>
            </w:pPr>
            <w:r>
              <w:rPr>
                <w:rFonts w:asciiTheme="majorHAnsi" w:hAnsiTheme="majorHAnsi" w:cstheme="majorHAnsi"/>
              </w:rPr>
              <w:t>The structured process of evaluating and selecting suitable suppliers</w:t>
            </w:r>
          </w:p>
        </w:tc>
      </w:tr>
      <w:tr w14:paraId="72F3013B">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43BAF226">
            <w:pPr>
              <w:pStyle w:val="36"/>
              <w:spacing w:after="40" w:line="240" w:lineRule="auto"/>
              <w:rPr>
                <w:rFonts w:asciiTheme="majorHAnsi" w:hAnsiTheme="majorHAnsi" w:cstheme="majorHAnsi"/>
              </w:rPr>
            </w:pPr>
            <w:r>
              <w:rPr>
                <w:rFonts w:asciiTheme="majorHAnsi" w:hAnsiTheme="majorHAnsi" w:cstheme="majorHAnsi"/>
              </w:rPr>
              <w:t>Procurement Requirement</w:t>
            </w:r>
          </w:p>
        </w:tc>
        <w:tc>
          <w:tcPr>
            <w:tcW w:w="6885" w:type="dxa"/>
            <w:tcMar>
              <w:top w:w="55" w:type="dxa"/>
              <w:left w:w="70" w:type="dxa"/>
              <w:bottom w:w="55" w:type="dxa"/>
              <w:right w:w="70" w:type="dxa"/>
            </w:tcMar>
          </w:tcPr>
          <w:p w14:paraId="75E87C3C">
            <w:pPr>
              <w:pStyle w:val="36"/>
              <w:spacing w:after="40" w:line="240" w:lineRule="auto"/>
              <w:rPr>
                <w:rFonts w:asciiTheme="majorHAnsi" w:hAnsiTheme="majorHAnsi" w:cstheme="majorHAnsi"/>
              </w:rPr>
            </w:pPr>
            <w:r>
              <w:rPr>
                <w:rFonts w:asciiTheme="majorHAnsi" w:hAnsiTheme="majorHAnsi" w:cstheme="majorHAnsi"/>
              </w:rPr>
              <w:t>A request raised by a user or department for required products or services</w:t>
            </w:r>
          </w:p>
        </w:tc>
      </w:tr>
      <w:tr w14:paraId="0D6B799B">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6F8322F3">
            <w:pPr>
              <w:pStyle w:val="36"/>
              <w:spacing w:after="40" w:line="240" w:lineRule="auto"/>
              <w:rPr>
                <w:rFonts w:asciiTheme="majorHAnsi" w:hAnsiTheme="majorHAnsi" w:cstheme="majorHAnsi"/>
              </w:rPr>
            </w:pPr>
            <w:r>
              <w:rPr>
                <w:rFonts w:asciiTheme="majorHAnsi" w:hAnsiTheme="majorHAnsi" w:cstheme="majorHAnsi"/>
              </w:rPr>
              <w:t>RFQ</w:t>
            </w:r>
          </w:p>
        </w:tc>
        <w:tc>
          <w:tcPr>
            <w:tcW w:w="6885" w:type="dxa"/>
            <w:tcMar>
              <w:top w:w="55" w:type="dxa"/>
              <w:left w:w="70" w:type="dxa"/>
              <w:bottom w:w="55" w:type="dxa"/>
              <w:right w:w="70" w:type="dxa"/>
            </w:tcMar>
          </w:tcPr>
          <w:p w14:paraId="14E0C17C">
            <w:pPr>
              <w:pStyle w:val="36"/>
              <w:spacing w:after="40" w:line="240" w:lineRule="auto"/>
              <w:rPr>
                <w:rFonts w:asciiTheme="majorHAnsi" w:hAnsiTheme="majorHAnsi" w:cstheme="majorHAnsi"/>
              </w:rPr>
            </w:pPr>
            <w:r>
              <w:rPr>
                <w:rFonts w:asciiTheme="majorHAnsi" w:hAnsiTheme="majorHAnsi" w:cstheme="majorHAnsi"/>
              </w:rPr>
              <w:t>Request for Quotation sent to suppliers to obtain commercial offers</w:t>
            </w:r>
          </w:p>
        </w:tc>
      </w:tr>
      <w:tr w14:paraId="69ECDDA2">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6F24F4B1">
            <w:pPr>
              <w:pStyle w:val="36"/>
              <w:spacing w:after="40" w:line="240" w:lineRule="auto"/>
              <w:rPr>
                <w:rFonts w:asciiTheme="majorHAnsi" w:hAnsiTheme="majorHAnsi" w:cstheme="majorHAnsi"/>
              </w:rPr>
            </w:pPr>
            <w:r>
              <w:rPr>
                <w:rFonts w:asciiTheme="majorHAnsi" w:hAnsiTheme="majorHAnsi" w:cstheme="majorHAnsi"/>
              </w:rPr>
              <w:t>Supplier</w:t>
            </w:r>
          </w:p>
        </w:tc>
        <w:tc>
          <w:tcPr>
            <w:tcW w:w="6885" w:type="dxa"/>
            <w:tcMar>
              <w:top w:w="55" w:type="dxa"/>
              <w:left w:w="70" w:type="dxa"/>
              <w:bottom w:w="55" w:type="dxa"/>
              <w:right w:w="70" w:type="dxa"/>
            </w:tcMar>
          </w:tcPr>
          <w:p w14:paraId="77CC0BC8">
            <w:pPr>
              <w:pStyle w:val="36"/>
              <w:spacing w:after="40" w:line="240" w:lineRule="auto"/>
              <w:rPr>
                <w:rFonts w:asciiTheme="majorHAnsi" w:hAnsiTheme="majorHAnsi" w:cstheme="majorHAnsi"/>
              </w:rPr>
            </w:pPr>
            <w:r>
              <w:rPr>
                <w:rFonts w:asciiTheme="majorHAnsi" w:hAnsiTheme="majorHAnsi" w:cstheme="majorHAnsi"/>
              </w:rPr>
              <w:t>A company or individual providing products or services</w:t>
            </w:r>
          </w:p>
        </w:tc>
      </w:tr>
      <w:tr w14:paraId="0FB6B5D3">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3EFF71EF">
            <w:pPr>
              <w:pStyle w:val="36"/>
              <w:spacing w:after="40" w:line="240" w:lineRule="auto"/>
              <w:rPr>
                <w:rFonts w:asciiTheme="majorHAnsi" w:hAnsiTheme="majorHAnsi" w:cstheme="majorHAnsi"/>
              </w:rPr>
            </w:pPr>
            <w:r>
              <w:rPr>
                <w:rFonts w:asciiTheme="majorHAnsi" w:hAnsiTheme="majorHAnsi" w:cstheme="majorHAnsi"/>
              </w:rPr>
              <w:t>Quotation</w:t>
            </w:r>
          </w:p>
        </w:tc>
        <w:tc>
          <w:tcPr>
            <w:tcW w:w="6885" w:type="dxa"/>
            <w:tcMar>
              <w:top w:w="55" w:type="dxa"/>
              <w:left w:w="70" w:type="dxa"/>
              <w:bottom w:w="55" w:type="dxa"/>
              <w:right w:w="70" w:type="dxa"/>
            </w:tcMar>
          </w:tcPr>
          <w:p w14:paraId="68C2AEBF">
            <w:pPr>
              <w:pStyle w:val="36"/>
              <w:spacing w:after="40" w:line="240" w:lineRule="auto"/>
              <w:rPr>
                <w:rFonts w:asciiTheme="majorHAnsi" w:hAnsiTheme="majorHAnsi" w:cstheme="majorHAnsi"/>
              </w:rPr>
            </w:pPr>
            <w:r>
              <w:rPr>
                <w:rFonts w:asciiTheme="majorHAnsi" w:hAnsiTheme="majorHAnsi" w:cstheme="majorHAnsi"/>
              </w:rPr>
              <w:t>A supplier’s commercial offer containing price, delivery, tax, and payment information</w:t>
            </w:r>
          </w:p>
        </w:tc>
      </w:tr>
      <w:tr w14:paraId="24AD89A7">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6F6A0A5C">
            <w:pPr>
              <w:pStyle w:val="36"/>
              <w:spacing w:after="40" w:line="240" w:lineRule="auto"/>
              <w:rPr>
                <w:rFonts w:asciiTheme="majorHAnsi" w:hAnsiTheme="majorHAnsi" w:cstheme="majorHAnsi"/>
              </w:rPr>
            </w:pPr>
            <w:r>
              <w:rPr>
                <w:rFonts w:asciiTheme="majorHAnsi" w:hAnsiTheme="majorHAnsi" w:cstheme="majorHAnsi"/>
              </w:rPr>
              <w:t>Ordering Team</w:t>
            </w:r>
          </w:p>
        </w:tc>
        <w:tc>
          <w:tcPr>
            <w:tcW w:w="6885" w:type="dxa"/>
            <w:tcMar>
              <w:top w:w="55" w:type="dxa"/>
              <w:left w:w="70" w:type="dxa"/>
              <w:bottom w:w="55" w:type="dxa"/>
              <w:right w:w="70" w:type="dxa"/>
            </w:tcMar>
          </w:tcPr>
          <w:p w14:paraId="521C59CA">
            <w:pPr>
              <w:pStyle w:val="36"/>
              <w:spacing w:after="40" w:line="240" w:lineRule="auto"/>
              <w:rPr>
                <w:rFonts w:asciiTheme="majorHAnsi" w:hAnsiTheme="majorHAnsi" w:cstheme="majorHAnsi"/>
              </w:rPr>
            </w:pPr>
            <w:r>
              <w:rPr>
                <w:rFonts w:asciiTheme="majorHAnsi" w:hAnsiTheme="majorHAnsi" w:cstheme="majorHAnsi"/>
              </w:rPr>
              <w:t>The company-side team responsible for managing procurement and supplier selection</w:t>
            </w:r>
          </w:p>
        </w:tc>
      </w:tr>
      <w:tr w14:paraId="3699A2B5">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30869B65">
            <w:pPr>
              <w:pStyle w:val="36"/>
              <w:spacing w:after="40" w:line="240" w:lineRule="auto"/>
              <w:rPr>
                <w:rFonts w:asciiTheme="majorHAnsi" w:hAnsiTheme="majorHAnsi" w:cstheme="majorHAnsi"/>
              </w:rPr>
            </w:pPr>
            <w:r>
              <w:rPr>
                <w:rFonts w:asciiTheme="majorHAnsi" w:hAnsiTheme="majorHAnsi" w:cstheme="majorHAnsi"/>
              </w:rPr>
              <w:t>Client Organization</w:t>
            </w:r>
          </w:p>
        </w:tc>
        <w:tc>
          <w:tcPr>
            <w:tcW w:w="6885" w:type="dxa"/>
            <w:tcMar>
              <w:top w:w="55" w:type="dxa"/>
              <w:left w:w="70" w:type="dxa"/>
              <w:bottom w:w="55" w:type="dxa"/>
              <w:right w:w="70" w:type="dxa"/>
            </w:tcMar>
          </w:tcPr>
          <w:p w14:paraId="37042F5C">
            <w:pPr>
              <w:pStyle w:val="36"/>
              <w:spacing w:after="40" w:line="240" w:lineRule="auto"/>
              <w:rPr>
                <w:rFonts w:asciiTheme="majorHAnsi" w:hAnsiTheme="majorHAnsi" w:cstheme="majorHAnsi"/>
              </w:rPr>
            </w:pPr>
            <w:r>
              <w:rPr>
                <w:rFonts w:asciiTheme="majorHAnsi" w:hAnsiTheme="majorHAnsi" w:cstheme="majorHAnsi"/>
              </w:rPr>
              <w:t>A company receiving procurement services or using the SaaS platform</w:t>
            </w:r>
          </w:p>
        </w:tc>
      </w:tr>
      <w:tr w14:paraId="7DFD5DFC">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3F03BBC4">
            <w:pPr>
              <w:pStyle w:val="36"/>
              <w:spacing w:after="40" w:line="240" w:lineRule="auto"/>
              <w:rPr>
                <w:rFonts w:asciiTheme="majorHAnsi" w:hAnsiTheme="majorHAnsi" w:cstheme="majorHAnsi"/>
              </w:rPr>
            </w:pPr>
            <w:r>
              <w:rPr>
                <w:rFonts w:asciiTheme="majorHAnsi" w:hAnsiTheme="majorHAnsi" w:cstheme="majorHAnsi"/>
              </w:rPr>
              <w:t>SaaS</w:t>
            </w:r>
          </w:p>
        </w:tc>
        <w:tc>
          <w:tcPr>
            <w:tcW w:w="6885" w:type="dxa"/>
            <w:tcMar>
              <w:top w:w="55" w:type="dxa"/>
              <w:left w:w="70" w:type="dxa"/>
              <w:bottom w:w="55" w:type="dxa"/>
              <w:right w:w="70" w:type="dxa"/>
            </w:tcMar>
          </w:tcPr>
          <w:p w14:paraId="0D472905">
            <w:pPr>
              <w:pStyle w:val="36"/>
              <w:spacing w:after="40" w:line="240" w:lineRule="auto"/>
              <w:rPr>
                <w:rFonts w:asciiTheme="majorHAnsi" w:hAnsiTheme="majorHAnsi" w:cstheme="majorHAnsi"/>
              </w:rPr>
            </w:pPr>
            <w:r>
              <w:rPr>
                <w:rFonts w:asciiTheme="majorHAnsi" w:hAnsiTheme="majorHAnsi" w:cstheme="majorHAnsi"/>
              </w:rPr>
              <w:t>Software as a Service, where multiple clients use a centrally hosted application</w:t>
            </w:r>
          </w:p>
        </w:tc>
      </w:tr>
      <w:tr w14:paraId="7D991C4A">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7C0B7D16">
            <w:pPr>
              <w:pStyle w:val="36"/>
              <w:spacing w:after="40" w:line="240" w:lineRule="auto"/>
              <w:rPr>
                <w:rFonts w:asciiTheme="majorHAnsi" w:hAnsiTheme="majorHAnsi" w:cstheme="majorHAnsi"/>
              </w:rPr>
            </w:pPr>
            <w:r>
              <w:rPr>
                <w:rFonts w:asciiTheme="majorHAnsi" w:hAnsiTheme="majorHAnsi" w:cstheme="majorHAnsi"/>
              </w:rPr>
              <w:t>Multi-Tenant</w:t>
            </w:r>
          </w:p>
        </w:tc>
        <w:tc>
          <w:tcPr>
            <w:tcW w:w="6885" w:type="dxa"/>
            <w:tcMar>
              <w:top w:w="55" w:type="dxa"/>
              <w:left w:w="70" w:type="dxa"/>
              <w:bottom w:w="55" w:type="dxa"/>
              <w:right w:w="70" w:type="dxa"/>
            </w:tcMar>
          </w:tcPr>
          <w:p w14:paraId="5FCAAE99">
            <w:pPr>
              <w:pStyle w:val="36"/>
              <w:spacing w:after="40" w:line="240" w:lineRule="auto"/>
              <w:rPr>
                <w:rFonts w:asciiTheme="majorHAnsi" w:hAnsiTheme="majorHAnsi" w:cstheme="majorHAnsi"/>
              </w:rPr>
            </w:pPr>
            <w:r>
              <w:rPr>
                <w:rFonts w:asciiTheme="majorHAnsi" w:hAnsiTheme="majorHAnsi" w:cstheme="majorHAnsi"/>
              </w:rPr>
              <w:t>An architecture in which multiple organizations use the same platform with isolated data</w:t>
            </w:r>
          </w:p>
        </w:tc>
      </w:tr>
      <w:tr w14:paraId="0F016212">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75DF349F">
            <w:pPr>
              <w:pStyle w:val="36"/>
              <w:spacing w:after="40" w:line="240" w:lineRule="auto"/>
              <w:rPr>
                <w:rFonts w:asciiTheme="majorHAnsi" w:hAnsiTheme="majorHAnsi" w:cstheme="majorHAnsi"/>
              </w:rPr>
            </w:pPr>
            <w:r>
              <w:rPr>
                <w:rFonts w:asciiTheme="majorHAnsi" w:hAnsiTheme="majorHAnsi" w:cstheme="majorHAnsi"/>
              </w:rPr>
              <w:t>Supplier Recommendation</w:t>
            </w:r>
          </w:p>
        </w:tc>
        <w:tc>
          <w:tcPr>
            <w:tcW w:w="6885" w:type="dxa"/>
            <w:tcMar>
              <w:top w:w="55" w:type="dxa"/>
              <w:left w:w="70" w:type="dxa"/>
              <w:bottom w:w="55" w:type="dxa"/>
              <w:right w:w="70" w:type="dxa"/>
            </w:tcMar>
          </w:tcPr>
          <w:p w14:paraId="0EF2ADC7">
            <w:pPr>
              <w:pStyle w:val="36"/>
              <w:spacing w:after="40" w:line="240" w:lineRule="auto"/>
              <w:rPr>
                <w:rFonts w:asciiTheme="majorHAnsi" w:hAnsiTheme="majorHAnsi" w:cstheme="majorHAnsi"/>
              </w:rPr>
            </w:pPr>
            <w:r>
              <w:rPr>
                <w:rFonts w:asciiTheme="majorHAnsi" w:hAnsiTheme="majorHAnsi" w:cstheme="majorHAnsi"/>
              </w:rPr>
              <w:t>A system-generated ranking of suppliers based on configured criteria</w:t>
            </w:r>
          </w:p>
        </w:tc>
      </w:tr>
      <w:tr w14:paraId="1CBAC65F">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431BF78C">
            <w:pPr>
              <w:pStyle w:val="36"/>
              <w:spacing w:after="40" w:line="240" w:lineRule="auto"/>
              <w:rPr>
                <w:rFonts w:asciiTheme="majorHAnsi" w:hAnsiTheme="majorHAnsi" w:cstheme="majorHAnsi"/>
              </w:rPr>
            </w:pPr>
            <w:r>
              <w:rPr>
                <w:rFonts w:asciiTheme="majorHAnsi" w:hAnsiTheme="majorHAnsi" w:cstheme="majorHAnsi"/>
              </w:rPr>
              <w:t>Weighted Score</w:t>
            </w:r>
          </w:p>
        </w:tc>
        <w:tc>
          <w:tcPr>
            <w:tcW w:w="6885" w:type="dxa"/>
            <w:tcMar>
              <w:top w:w="55" w:type="dxa"/>
              <w:left w:w="70" w:type="dxa"/>
              <w:bottom w:w="55" w:type="dxa"/>
              <w:right w:w="70" w:type="dxa"/>
            </w:tcMar>
          </w:tcPr>
          <w:p w14:paraId="22F499BE">
            <w:pPr>
              <w:pStyle w:val="36"/>
              <w:spacing w:after="40" w:line="240" w:lineRule="auto"/>
              <w:rPr>
                <w:rFonts w:asciiTheme="majorHAnsi" w:hAnsiTheme="majorHAnsi" w:cstheme="majorHAnsi"/>
              </w:rPr>
            </w:pPr>
            <w:r>
              <w:rPr>
                <w:rFonts w:asciiTheme="majorHAnsi" w:hAnsiTheme="majorHAnsi" w:cstheme="majorHAnsi"/>
              </w:rPr>
              <w:t>A total score calculated by applying different importance levels to evaluation criteria</w:t>
            </w:r>
          </w:p>
        </w:tc>
      </w:tr>
      <w:tr w14:paraId="1FDF6048">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4458F4C4">
            <w:pPr>
              <w:pStyle w:val="36"/>
              <w:spacing w:after="40" w:line="240" w:lineRule="auto"/>
              <w:rPr>
                <w:rFonts w:asciiTheme="majorHAnsi" w:hAnsiTheme="majorHAnsi" w:cstheme="majorHAnsi"/>
              </w:rPr>
            </w:pPr>
            <w:r>
              <w:rPr>
                <w:rFonts w:asciiTheme="majorHAnsi" w:hAnsiTheme="majorHAnsi" w:cstheme="majorHAnsi"/>
              </w:rPr>
              <w:t>Supplier Rating</w:t>
            </w:r>
          </w:p>
        </w:tc>
        <w:tc>
          <w:tcPr>
            <w:tcW w:w="6885" w:type="dxa"/>
            <w:tcMar>
              <w:top w:w="55" w:type="dxa"/>
              <w:left w:w="70" w:type="dxa"/>
              <w:bottom w:w="55" w:type="dxa"/>
              <w:right w:w="70" w:type="dxa"/>
            </w:tcMar>
          </w:tcPr>
          <w:p w14:paraId="23B2DD45">
            <w:pPr>
              <w:pStyle w:val="36"/>
              <w:spacing w:after="40" w:line="240" w:lineRule="auto"/>
              <w:rPr>
                <w:rFonts w:asciiTheme="majorHAnsi" w:hAnsiTheme="majorHAnsi" w:cstheme="majorHAnsi"/>
              </w:rPr>
            </w:pPr>
            <w:r>
              <w:rPr>
                <w:rFonts w:asciiTheme="majorHAnsi" w:hAnsiTheme="majorHAnsi" w:cstheme="majorHAnsi"/>
              </w:rPr>
              <w:t>A score representing supplier quality, delivery, responsiveness, pricing, and compliance</w:t>
            </w:r>
          </w:p>
        </w:tc>
      </w:tr>
      <w:tr w14:paraId="7F0CB7C8">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577D772E">
            <w:pPr>
              <w:pStyle w:val="36"/>
              <w:spacing w:after="40" w:line="240" w:lineRule="auto"/>
              <w:rPr>
                <w:rFonts w:asciiTheme="majorHAnsi" w:hAnsiTheme="majorHAnsi" w:cstheme="majorHAnsi"/>
              </w:rPr>
            </w:pPr>
            <w:r>
              <w:rPr>
                <w:rFonts w:asciiTheme="majorHAnsi" w:hAnsiTheme="majorHAnsi" w:cstheme="majorHAnsi"/>
              </w:rPr>
              <w:t>Purchase Order</w:t>
            </w:r>
          </w:p>
        </w:tc>
        <w:tc>
          <w:tcPr>
            <w:tcW w:w="6885" w:type="dxa"/>
            <w:tcMar>
              <w:top w:w="55" w:type="dxa"/>
              <w:left w:w="70" w:type="dxa"/>
              <w:bottom w:w="55" w:type="dxa"/>
              <w:right w:w="70" w:type="dxa"/>
            </w:tcMar>
          </w:tcPr>
          <w:p w14:paraId="0352156D">
            <w:pPr>
              <w:pStyle w:val="36"/>
              <w:spacing w:after="40" w:line="240" w:lineRule="auto"/>
              <w:rPr>
                <w:rFonts w:asciiTheme="majorHAnsi" w:hAnsiTheme="majorHAnsi" w:cstheme="majorHAnsi"/>
              </w:rPr>
            </w:pPr>
            <w:r>
              <w:rPr>
                <w:rFonts w:asciiTheme="majorHAnsi" w:hAnsiTheme="majorHAnsi" w:cstheme="majorHAnsi"/>
              </w:rPr>
              <w:t>An official document confirming the purchase of products or services from a supplier</w:t>
            </w:r>
          </w:p>
        </w:tc>
      </w:tr>
      <w:tr w14:paraId="26F43360">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25F374E9">
            <w:pPr>
              <w:pStyle w:val="36"/>
              <w:spacing w:after="40" w:line="240" w:lineRule="auto"/>
              <w:rPr>
                <w:rFonts w:asciiTheme="majorHAnsi" w:hAnsiTheme="majorHAnsi" w:cstheme="majorHAnsi"/>
              </w:rPr>
            </w:pPr>
            <w:r>
              <w:rPr>
                <w:rFonts w:asciiTheme="majorHAnsi" w:hAnsiTheme="majorHAnsi" w:cstheme="majorHAnsi"/>
              </w:rPr>
              <w:t>Inventory</w:t>
            </w:r>
          </w:p>
        </w:tc>
        <w:tc>
          <w:tcPr>
            <w:tcW w:w="6885" w:type="dxa"/>
            <w:tcMar>
              <w:top w:w="55" w:type="dxa"/>
              <w:left w:w="70" w:type="dxa"/>
              <w:bottom w:w="55" w:type="dxa"/>
              <w:right w:w="70" w:type="dxa"/>
            </w:tcMar>
          </w:tcPr>
          <w:p w14:paraId="07D8E5CA">
            <w:pPr>
              <w:pStyle w:val="36"/>
              <w:spacing w:after="40" w:line="240" w:lineRule="auto"/>
              <w:rPr>
                <w:rFonts w:asciiTheme="majorHAnsi" w:hAnsiTheme="majorHAnsi" w:cstheme="majorHAnsi"/>
              </w:rPr>
            </w:pPr>
            <w:r>
              <w:rPr>
                <w:rFonts w:asciiTheme="majorHAnsi" w:hAnsiTheme="majorHAnsi" w:cstheme="majorHAnsi"/>
              </w:rPr>
              <w:t>Products and materials stored or available for organizational use</w:t>
            </w:r>
          </w:p>
        </w:tc>
      </w:tr>
      <w:tr w14:paraId="4CD5B6A6">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0163BE2C">
            <w:pPr>
              <w:pStyle w:val="36"/>
              <w:spacing w:after="40" w:line="240" w:lineRule="auto"/>
              <w:rPr>
                <w:rFonts w:asciiTheme="majorHAnsi" w:hAnsiTheme="majorHAnsi" w:cstheme="majorHAnsi"/>
              </w:rPr>
            </w:pPr>
            <w:r>
              <w:rPr>
                <w:rFonts w:asciiTheme="majorHAnsi" w:hAnsiTheme="majorHAnsi" w:cstheme="majorHAnsi"/>
              </w:rPr>
              <w:t>Incoming Stock</w:t>
            </w:r>
          </w:p>
        </w:tc>
        <w:tc>
          <w:tcPr>
            <w:tcW w:w="6885" w:type="dxa"/>
            <w:tcMar>
              <w:top w:w="55" w:type="dxa"/>
              <w:left w:w="70" w:type="dxa"/>
              <w:bottom w:w="55" w:type="dxa"/>
              <w:right w:w="70" w:type="dxa"/>
            </w:tcMar>
          </w:tcPr>
          <w:p w14:paraId="6A835EB8">
            <w:pPr>
              <w:pStyle w:val="36"/>
              <w:spacing w:after="40" w:line="240" w:lineRule="auto"/>
              <w:rPr>
                <w:rFonts w:asciiTheme="majorHAnsi" w:hAnsiTheme="majorHAnsi" w:cstheme="majorHAnsi"/>
              </w:rPr>
            </w:pPr>
            <w:r>
              <w:rPr>
                <w:rFonts w:asciiTheme="majorHAnsi" w:hAnsiTheme="majorHAnsi" w:cstheme="majorHAnsi"/>
              </w:rPr>
              <w:t>Products expected to arrive based on open purchase orders</w:t>
            </w:r>
          </w:p>
        </w:tc>
      </w:tr>
      <w:tr w14:paraId="625A7B9E">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3DCCE2A2">
            <w:pPr>
              <w:pStyle w:val="36"/>
              <w:spacing w:after="40" w:line="240" w:lineRule="auto"/>
              <w:rPr>
                <w:rFonts w:asciiTheme="majorHAnsi" w:hAnsiTheme="majorHAnsi" w:cstheme="majorHAnsi"/>
              </w:rPr>
            </w:pPr>
            <w:r>
              <w:rPr>
                <w:rFonts w:asciiTheme="majorHAnsi" w:hAnsiTheme="majorHAnsi" w:cstheme="majorHAnsi"/>
              </w:rPr>
              <w:t>Available Stock</w:t>
            </w:r>
          </w:p>
        </w:tc>
        <w:tc>
          <w:tcPr>
            <w:tcW w:w="6885" w:type="dxa"/>
            <w:tcMar>
              <w:top w:w="55" w:type="dxa"/>
              <w:left w:w="70" w:type="dxa"/>
              <w:bottom w:w="55" w:type="dxa"/>
              <w:right w:w="70" w:type="dxa"/>
            </w:tcMar>
          </w:tcPr>
          <w:p w14:paraId="781F4301">
            <w:pPr>
              <w:pStyle w:val="36"/>
              <w:spacing w:after="40" w:line="240" w:lineRule="auto"/>
              <w:rPr>
                <w:rFonts w:asciiTheme="majorHAnsi" w:hAnsiTheme="majorHAnsi" w:cstheme="majorHAnsi"/>
              </w:rPr>
            </w:pPr>
            <w:r>
              <w:rPr>
                <w:rFonts w:asciiTheme="majorHAnsi" w:hAnsiTheme="majorHAnsi" w:cstheme="majorHAnsi"/>
              </w:rPr>
              <w:t>Stock that is ready for use or issue</w:t>
            </w:r>
          </w:p>
        </w:tc>
      </w:tr>
      <w:tr w14:paraId="57143C0D">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444538C9">
            <w:pPr>
              <w:pStyle w:val="36"/>
              <w:spacing w:after="40" w:line="240" w:lineRule="auto"/>
              <w:rPr>
                <w:rFonts w:asciiTheme="majorHAnsi" w:hAnsiTheme="majorHAnsi" w:cstheme="majorHAnsi"/>
              </w:rPr>
            </w:pPr>
            <w:r>
              <w:rPr>
                <w:rFonts w:asciiTheme="majorHAnsi" w:hAnsiTheme="majorHAnsi" w:cstheme="majorHAnsi"/>
              </w:rPr>
              <w:t>Reserved Stock</w:t>
            </w:r>
          </w:p>
        </w:tc>
        <w:tc>
          <w:tcPr>
            <w:tcW w:w="6885" w:type="dxa"/>
            <w:tcMar>
              <w:top w:w="55" w:type="dxa"/>
              <w:left w:w="70" w:type="dxa"/>
              <w:bottom w:w="55" w:type="dxa"/>
              <w:right w:w="70" w:type="dxa"/>
            </w:tcMar>
          </w:tcPr>
          <w:p w14:paraId="2EA04F70">
            <w:pPr>
              <w:pStyle w:val="36"/>
              <w:spacing w:after="40" w:line="240" w:lineRule="auto"/>
              <w:rPr>
                <w:rFonts w:asciiTheme="majorHAnsi" w:hAnsiTheme="majorHAnsi" w:cstheme="majorHAnsi"/>
              </w:rPr>
            </w:pPr>
            <w:r>
              <w:rPr>
                <w:rFonts w:asciiTheme="majorHAnsi" w:hAnsiTheme="majorHAnsi" w:cstheme="majorHAnsi"/>
              </w:rPr>
              <w:t>Stock allocated for a specific request, project, or department</w:t>
            </w:r>
          </w:p>
        </w:tc>
      </w:tr>
      <w:tr w14:paraId="06F5AE08">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76AE309F">
            <w:pPr>
              <w:pStyle w:val="36"/>
              <w:spacing w:after="40" w:line="240" w:lineRule="auto"/>
              <w:rPr>
                <w:rFonts w:asciiTheme="majorHAnsi" w:hAnsiTheme="majorHAnsi" w:cstheme="majorHAnsi"/>
              </w:rPr>
            </w:pPr>
            <w:r>
              <w:rPr>
                <w:rFonts w:asciiTheme="majorHAnsi" w:hAnsiTheme="majorHAnsi" w:cstheme="majorHAnsi"/>
              </w:rPr>
              <w:t>Damaged Stock</w:t>
            </w:r>
          </w:p>
        </w:tc>
        <w:tc>
          <w:tcPr>
            <w:tcW w:w="6885" w:type="dxa"/>
            <w:tcMar>
              <w:top w:w="55" w:type="dxa"/>
              <w:left w:w="70" w:type="dxa"/>
              <w:bottom w:w="55" w:type="dxa"/>
              <w:right w:w="70" w:type="dxa"/>
            </w:tcMar>
          </w:tcPr>
          <w:p w14:paraId="138C4311">
            <w:pPr>
              <w:pStyle w:val="36"/>
              <w:spacing w:after="40" w:line="240" w:lineRule="auto"/>
              <w:rPr>
                <w:rFonts w:asciiTheme="majorHAnsi" w:hAnsiTheme="majorHAnsi" w:cstheme="majorHAnsi"/>
              </w:rPr>
            </w:pPr>
            <w:r>
              <w:rPr>
                <w:rFonts w:asciiTheme="majorHAnsi" w:hAnsiTheme="majorHAnsi" w:cstheme="majorHAnsi"/>
              </w:rPr>
              <w:t>Stock that is physically damaged and unavailable for normal use</w:t>
            </w:r>
          </w:p>
        </w:tc>
      </w:tr>
      <w:tr w14:paraId="5B526420">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1A222DFE">
            <w:pPr>
              <w:pStyle w:val="36"/>
              <w:spacing w:after="40" w:line="240" w:lineRule="auto"/>
              <w:rPr>
                <w:rFonts w:asciiTheme="majorHAnsi" w:hAnsiTheme="majorHAnsi" w:cstheme="majorHAnsi"/>
              </w:rPr>
            </w:pPr>
            <w:r>
              <w:rPr>
                <w:rFonts w:asciiTheme="majorHAnsi" w:hAnsiTheme="majorHAnsi" w:cstheme="majorHAnsi"/>
              </w:rPr>
              <w:t>Rejected Stock</w:t>
            </w:r>
          </w:p>
        </w:tc>
        <w:tc>
          <w:tcPr>
            <w:tcW w:w="6885" w:type="dxa"/>
            <w:tcMar>
              <w:top w:w="55" w:type="dxa"/>
              <w:left w:w="70" w:type="dxa"/>
              <w:bottom w:w="55" w:type="dxa"/>
              <w:right w:w="70" w:type="dxa"/>
            </w:tcMar>
          </w:tcPr>
          <w:p w14:paraId="2C4B2EE2">
            <w:pPr>
              <w:pStyle w:val="36"/>
              <w:spacing w:after="40" w:line="240" w:lineRule="auto"/>
              <w:rPr>
                <w:rFonts w:asciiTheme="majorHAnsi" w:hAnsiTheme="majorHAnsi" w:cstheme="majorHAnsi"/>
              </w:rPr>
            </w:pPr>
            <w:r>
              <w:rPr>
                <w:rFonts w:asciiTheme="majorHAnsi" w:hAnsiTheme="majorHAnsi" w:cstheme="majorHAnsi"/>
              </w:rPr>
              <w:t>Stock rejected due to quality, quantity, specification, or compliance issues</w:t>
            </w:r>
          </w:p>
        </w:tc>
      </w:tr>
      <w:tr w14:paraId="3E439EBF">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02D7F92B">
            <w:pPr>
              <w:pStyle w:val="36"/>
              <w:spacing w:after="40" w:line="240" w:lineRule="auto"/>
              <w:rPr>
                <w:rFonts w:asciiTheme="majorHAnsi" w:hAnsiTheme="majorHAnsi" w:cstheme="majorHAnsi"/>
              </w:rPr>
            </w:pPr>
            <w:r>
              <w:rPr>
                <w:rFonts w:asciiTheme="majorHAnsi" w:hAnsiTheme="majorHAnsi" w:cstheme="majorHAnsi"/>
              </w:rPr>
              <w:t>Safety Stock</w:t>
            </w:r>
          </w:p>
        </w:tc>
        <w:tc>
          <w:tcPr>
            <w:tcW w:w="6885" w:type="dxa"/>
            <w:tcMar>
              <w:top w:w="55" w:type="dxa"/>
              <w:left w:w="70" w:type="dxa"/>
              <w:bottom w:w="55" w:type="dxa"/>
              <w:right w:w="70" w:type="dxa"/>
            </w:tcMar>
          </w:tcPr>
          <w:p w14:paraId="327E9C6C">
            <w:pPr>
              <w:pStyle w:val="36"/>
              <w:spacing w:after="40" w:line="240" w:lineRule="auto"/>
              <w:rPr>
                <w:rFonts w:asciiTheme="majorHAnsi" w:hAnsiTheme="majorHAnsi" w:cstheme="majorHAnsi"/>
              </w:rPr>
            </w:pPr>
            <w:r>
              <w:rPr>
                <w:rFonts w:asciiTheme="majorHAnsi" w:hAnsiTheme="majorHAnsi" w:cstheme="majorHAnsi"/>
              </w:rPr>
              <w:t>Additional stock maintained to reduce the risk of shortages</w:t>
            </w:r>
          </w:p>
        </w:tc>
      </w:tr>
      <w:tr w14:paraId="7D3B3CFA">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432DE91E">
            <w:pPr>
              <w:pStyle w:val="36"/>
              <w:spacing w:after="40" w:line="240" w:lineRule="auto"/>
              <w:rPr>
                <w:rFonts w:asciiTheme="majorHAnsi" w:hAnsiTheme="majorHAnsi" w:cstheme="majorHAnsi"/>
              </w:rPr>
            </w:pPr>
            <w:r>
              <w:rPr>
                <w:rFonts w:asciiTheme="majorHAnsi" w:hAnsiTheme="majorHAnsi" w:cstheme="majorHAnsi"/>
              </w:rPr>
              <w:t>Reorder Level</w:t>
            </w:r>
          </w:p>
        </w:tc>
        <w:tc>
          <w:tcPr>
            <w:tcW w:w="6885" w:type="dxa"/>
            <w:tcMar>
              <w:top w:w="55" w:type="dxa"/>
              <w:left w:w="70" w:type="dxa"/>
              <w:bottom w:w="55" w:type="dxa"/>
              <w:right w:w="70" w:type="dxa"/>
            </w:tcMar>
          </w:tcPr>
          <w:p w14:paraId="5354F4AC">
            <w:pPr>
              <w:pStyle w:val="36"/>
              <w:spacing w:after="40" w:line="240" w:lineRule="auto"/>
              <w:rPr>
                <w:rFonts w:asciiTheme="majorHAnsi" w:hAnsiTheme="majorHAnsi" w:cstheme="majorHAnsi"/>
              </w:rPr>
            </w:pPr>
            <w:r>
              <w:rPr>
                <w:rFonts w:asciiTheme="majorHAnsi" w:hAnsiTheme="majorHAnsi" w:cstheme="majorHAnsi"/>
              </w:rPr>
              <w:t>The stock level at which a new procurement process should begin</w:t>
            </w:r>
          </w:p>
        </w:tc>
      </w:tr>
      <w:tr w14:paraId="06E8B55B">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649F427F">
            <w:pPr>
              <w:pStyle w:val="36"/>
              <w:spacing w:after="40" w:line="240" w:lineRule="auto"/>
              <w:rPr>
                <w:rFonts w:asciiTheme="majorHAnsi" w:hAnsiTheme="majorHAnsi" w:cstheme="majorHAnsi"/>
              </w:rPr>
            </w:pPr>
            <w:r>
              <w:rPr>
                <w:rFonts w:asciiTheme="majorHAnsi" w:hAnsiTheme="majorHAnsi" w:cstheme="majorHAnsi"/>
              </w:rPr>
              <w:t>Warehouse</w:t>
            </w:r>
          </w:p>
        </w:tc>
        <w:tc>
          <w:tcPr>
            <w:tcW w:w="6885" w:type="dxa"/>
            <w:tcMar>
              <w:top w:w="55" w:type="dxa"/>
              <w:left w:w="70" w:type="dxa"/>
              <w:bottom w:w="55" w:type="dxa"/>
              <w:right w:w="70" w:type="dxa"/>
            </w:tcMar>
          </w:tcPr>
          <w:p w14:paraId="4CC6EFC2">
            <w:pPr>
              <w:pStyle w:val="36"/>
              <w:spacing w:after="40" w:line="240" w:lineRule="auto"/>
              <w:rPr>
                <w:rFonts w:asciiTheme="majorHAnsi" w:hAnsiTheme="majorHAnsi" w:cstheme="majorHAnsi"/>
              </w:rPr>
            </w:pPr>
            <w:r>
              <w:rPr>
                <w:rFonts w:asciiTheme="majorHAnsi" w:hAnsiTheme="majorHAnsi" w:cstheme="majorHAnsi"/>
              </w:rPr>
              <w:t>A physical facility where inventory is stored</w:t>
            </w:r>
          </w:p>
        </w:tc>
      </w:tr>
      <w:tr w14:paraId="134D9538">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2882094D">
            <w:pPr>
              <w:pStyle w:val="36"/>
              <w:spacing w:after="40" w:line="240" w:lineRule="auto"/>
              <w:rPr>
                <w:rFonts w:asciiTheme="majorHAnsi" w:hAnsiTheme="majorHAnsi" w:cstheme="majorHAnsi"/>
              </w:rPr>
            </w:pPr>
            <w:r>
              <w:rPr>
                <w:rFonts w:asciiTheme="majorHAnsi" w:hAnsiTheme="majorHAnsi" w:cstheme="majorHAnsi"/>
              </w:rPr>
              <w:t>Storage Location</w:t>
            </w:r>
          </w:p>
        </w:tc>
        <w:tc>
          <w:tcPr>
            <w:tcW w:w="6885" w:type="dxa"/>
            <w:tcMar>
              <w:top w:w="55" w:type="dxa"/>
              <w:left w:w="70" w:type="dxa"/>
              <w:bottom w:w="55" w:type="dxa"/>
              <w:right w:w="70" w:type="dxa"/>
            </w:tcMar>
          </w:tcPr>
          <w:p w14:paraId="1FAB8D04">
            <w:pPr>
              <w:pStyle w:val="36"/>
              <w:spacing w:after="40" w:line="240" w:lineRule="auto"/>
              <w:rPr>
                <w:rFonts w:asciiTheme="majorHAnsi" w:hAnsiTheme="majorHAnsi" w:cstheme="majorHAnsi"/>
              </w:rPr>
            </w:pPr>
            <w:r>
              <w:rPr>
                <w:rFonts w:asciiTheme="majorHAnsi" w:hAnsiTheme="majorHAnsi" w:cstheme="majorHAnsi"/>
              </w:rPr>
              <w:t>A designated area within a warehouse or facility</w:t>
            </w:r>
          </w:p>
        </w:tc>
      </w:tr>
      <w:tr w14:paraId="734CB29C">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226232C1">
            <w:pPr>
              <w:pStyle w:val="36"/>
              <w:spacing w:after="40" w:line="240" w:lineRule="auto"/>
              <w:rPr>
                <w:rFonts w:asciiTheme="majorHAnsi" w:hAnsiTheme="majorHAnsi" w:cstheme="majorHAnsi"/>
              </w:rPr>
            </w:pPr>
            <w:r>
              <w:rPr>
                <w:rFonts w:asciiTheme="majorHAnsi" w:hAnsiTheme="majorHAnsi" w:cstheme="majorHAnsi"/>
              </w:rPr>
              <w:t>Bin Location</w:t>
            </w:r>
          </w:p>
        </w:tc>
        <w:tc>
          <w:tcPr>
            <w:tcW w:w="6885" w:type="dxa"/>
            <w:tcMar>
              <w:top w:w="55" w:type="dxa"/>
              <w:left w:w="70" w:type="dxa"/>
              <w:bottom w:w="55" w:type="dxa"/>
              <w:right w:w="70" w:type="dxa"/>
            </w:tcMar>
          </w:tcPr>
          <w:p w14:paraId="2C41CC70">
            <w:pPr>
              <w:pStyle w:val="36"/>
              <w:spacing w:after="40" w:line="240" w:lineRule="auto"/>
              <w:rPr>
                <w:rFonts w:asciiTheme="majorHAnsi" w:hAnsiTheme="majorHAnsi" w:cstheme="majorHAnsi"/>
              </w:rPr>
            </w:pPr>
            <w:r>
              <w:rPr>
                <w:rFonts w:asciiTheme="majorHAnsi" w:hAnsiTheme="majorHAnsi" w:cstheme="majorHAnsi"/>
              </w:rPr>
              <w:t>A specific storage position used to locate an item</w:t>
            </w:r>
          </w:p>
        </w:tc>
      </w:tr>
      <w:tr w14:paraId="5C687BDE">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606D0747">
            <w:pPr>
              <w:pStyle w:val="36"/>
              <w:spacing w:after="40" w:line="240" w:lineRule="auto"/>
              <w:rPr>
                <w:rFonts w:asciiTheme="majorHAnsi" w:hAnsiTheme="majorHAnsi" w:cstheme="majorHAnsi"/>
              </w:rPr>
            </w:pPr>
            <w:r>
              <w:rPr>
                <w:rFonts w:asciiTheme="majorHAnsi" w:hAnsiTheme="majorHAnsi" w:cstheme="majorHAnsi"/>
              </w:rPr>
              <w:t>Batch Number</w:t>
            </w:r>
          </w:p>
        </w:tc>
        <w:tc>
          <w:tcPr>
            <w:tcW w:w="6885" w:type="dxa"/>
            <w:tcMar>
              <w:top w:w="55" w:type="dxa"/>
              <w:left w:w="70" w:type="dxa"/>
              <w:bottom w:w="55" w:type="dxa"/>
              <w:right w:w="70" w:type="dxa"/>
            </w:tcMar>
          </w:tcPr>
          <w:p w14:paraId="51BD0B54">
            <w:pPr>
              <w:pStyle w:val="36"/>
              <w:spacing w:after="40" w:line="240" w:lineRule="auto"/>
              <w:rPr>
                <w:rFonts w:asciiTheme="majorHAnsi" w:hAnsiTheme="majorHAnsi" w:cstheme="majorHAnsi"/>
              </w:rPr>
            </w:pPr>
            <w:r>
              <w:rPr>
                <w:rFonts w:asciiTheme="majorHAnsi" w:hAnsiTheme="majorHAnsi" w:cstheme="majorHAnsi"/>
              </w:rPr>
              <w:t>An identifier assigned to a group of items manufactured or received together</w:t>
            </w:r>
          </w:p>
        </w:tc>
      </w:tr>
      <w:tr w14:paraId="6DFFD23D">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2F64D222">
            <w:pPr>
              <w:pStyle w:val="36"/>
              <w:spacing w:after="40" w:line="240" w:lineRule="auto"/>
              <w:rPr>
                <w:rFonts w:asciiTheme="majorHAnsi" w:hAnsiTheme="majorHAnsi" w:cstheme="majorHAnsi"/>
              </w:rPr>
            </w:pPr>
            <w:r>
              <w:rPr>
                <w:rFonts w:asciiTheme="majorHAnsi" w:hAnsiTheme="majorHAnsi" w:cstheme="majorHAnsi"/>
              </w:rPr>
              <w:t>Serial Number</w:t>
            </w:r>
          </w:p>
        </w:tc>
        <w:tc>
          <w:tcPr>
            <w:tcW w:w="6885" w:type="dxa"/>
            <w:tcMar>
              <w:top w:w="55" w:type="dxa"/>
              <w:left w:w="70" w:type="dxa"/>
              <w:bottom w:w="55" w:type="dxa"/>
              <w:right w:w="70" w:type="dxa"/>
            </w:tcMar>
          </w:tcPr>
          <w:p w14:paraId="49DE3E10">
            <w:pPr>
              <w:pStyle w:val="36"/>
              <w:spacing w:after="40" w:line="240" w:lineRule="auto"/>
              <w:rPr>
                <w:rFonts w:asciiTheme="majorHAnsi" w:hAnsiTheme="majorHAnsi" w:cstheme="majorHAnsi"/>
              </w:rPr>
            </w:pPr>
            <w:r>
              <w:rPr>
                <w:rFonts w:asciiTheme="majorHAnsi" w:hAnsiTheme="majorHAnsi" w:cstheme="majorHAnsi"/>
              </w:rPr>
              <w:t>A unique identifier assigned to an individual item</w:t>
            </w:r>
          </w:p>
        </w:tc>
      </w:tr>
      <w:tr w14:paraId="3555F1AB">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0A31539E">
            <w:pPr>
              <w:pStyle w:val="36"/>
              <w:spacing w:after="40" w:line="240" w:lineRule="auto"/>
              <w:rPr>
                <w:rFonts w:asciiTheme="majorHAnsi" w:hAnsiTheme="majorHAnsi" w:cstheme="majorHAnsi"/>
              </w:rPr>
            </w:pPr>
            <w:r>
              <w:rPr>
                <w:rFonts w:asciiTheme="majorHAnsi" w:hAnsiTheme="majorHAnsi" w:cstheme="majorHAnsi"/>
              </w:rPr>
              <w:t>Expiry Date</w:t>
            </w:r>
          </w:p>
        </w:tc>
        <w:tc>
          <w:tcPr>
            <w:tcW w:w="6885" w:type="dxa"/>
            <w:tcMar>
              <w:top w:w="55" w:type="dxa"/>
              <w:left w:w="70" w:type="dxa"/>
              <w:bottom w:w="55" w:type="dxa"/>
              <w:right w:w="70" w:type="dxa"/>
            </w:tcMar>
          </w:tcPr>
          <w:p w14:paraId="216185C7">
            <w:pPr>
              <w:pStyle w:val="36"/>
              <w:spacing w:after="40" w:line="240" w:lineRule="auto"/>
              <w:rPr>
                <w:rFonts w:asciiTheme="majorHAnsi" w:hAnsiTheme="majorHAnsi" w:cstheme="majorHAnsi"/>
              </w:rPr>
            </w:pPr>
            <w:r>
              <w:rPr>
                <w:rFonts w:asciiTheme="majorHAnsi" w:hAnsiTheme="majorHAnsi" w:cstheme="majorHAnsi"/>
              </w:rPr>
              <w:t>The date after which an item should not be used</w:t>
            </w:r>
          </w:p>
        </w:tc>
      </w:tr>
      <w:tr w14:paraId="5107CE3D">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3D2506D0">
            <w:pPr>
              <w:pStyle w:val="36"/>
              <w:spacing w:after="40" w:line="240" w:lineRule="auto"/>
              <w:rPr>
                <w:rFonts w:asciiTheme="majorHAnsi" w:hAnsiTheme="majorHAnsi" w:cstheme="majorHAnsi"/>
              </w:rPr>
            </w:pPr>
            <w:r>
              <w:rPr>
                <w:rFonts w:asciiTheme="majorHAnsi" w:hAnsiTheme="majorHAnsi" w:cstheme="majorHAnsi"/>
              </w:rPr>
              <w:t>Goods Receipt</w:t>
            </w:r>
          </w:p>
        </w:tc>
        <w:tc>
          <w:tcPr>
            <w:tcW w:w="6885" w:type="dxa"/>
            <w:tcMar>
              <w:top w:w="55" w:type="dxa"/>
              <w:left w:w="70" w:type="dxa"/>
              <w:bottom w:w="55" w:type="dxa"/>
              <w:right w:w="70" w:type="dxa"/>
            </w:tcMar>
          </w:tcPr>
          <w:p w14:paraId="50831D4C">
            <w:pPr>
              <w:pStyle w:val="36"/>
              <w:spacing w:after="40" w:line="240" w:lineRule="auto"/>
              <w:rPr>
                <w:rFonts w:asciiTheme="majorHAnsi" w:hAnsiTheme="majorHAnsi" w:cstheme="majorHAnsi"/>
              </w:rPr>
            </w:pPr>
            <w:r>
              <w:rPr>
                <w:rFonts w:asciiTheme="majorHAnsi" w:hAnsiTheme="majorHAnsi" w:cstheme="majorHAnsi"/>
              </w:rPr>
              <w:t>The process of recording products received from a supplier</w:t>
            </w:r>
          </w:p>
        </w:tc>
      </w:tr>
      <w:tr w14:paraId="4A2788EF">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337FEE00">
            <w:pPr>
              <w:pStyle w:val="36"/>
              <w:spacing w:after="40" w:line="240" w:lineRule="auto"/>
              <w:rPr>
                <w:rFonts w:asciiTheme="majorHAnsi" w:hAnsiTheme="majorHAnsi" w:cstheme="majorHAnsi"/>
              </w:rPr>
            </w:pPr>
            <w:r>
              <w:rPr>
                <w:rFonts w:asciiTheme="majorHAnsi" w:hAnsiTheme="majorHAnsi" w:cstheme="majorHAnsi"/>
              </w:rPr>
              <w:t>GRN</w:t>
            </w:r>
          </w:p>
        </w:tc>
        <w:tc>
          <w:tcPr>
            <w:tcW w:w="6885" w:type="dxa"/>
            <w:tcMar>
              <w:top w:w="55" w:type="dxa"/>
              <w:left w:w="70" w:type="dxa"/>
              <w:bottom w:w="55" w:type="dxa"/>
              <w:right w:w="70" w:type="dxa"/>
            </w:tcMar>
          </w:tcPr>
          <w:p w14:paraId="4DDA48CC">
            <w:pPr>
              <w:pStyle w:val="36"/>
              <w:spacing w:after="40" w:line="240" w:lineRule="auto"/>
              <w:rPr>
                <w:rFonts w:asciiTheme="majorHAnsi" w:hAnsiTheme="majorHAnsi" w:cstheme="majorHAnsi"/>
              </w:rPr>
            </w:pPr>
            <w:r>
              <w:rPr>
                <w:rFonts w:asciiTheme="majorHAnsi" w:hAnsiTheme="majorHAnsi" w:cstheme="majorHAnsi"/>
              </w:rPr>
              <w:t>Goods Receipt Note confirming receipt of products</w:t>
            </w:r>
          </w:p>
        </w:tc>
      </w:tr>
      <w:tr w14:paraId="24FFE98B">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69BD15F5">
            <w:pPr>
              <w:pStyle w:val="36"/>
              <w:spacing w:after="40" w:line="240" w:lineRule="auto"/>
              <w:rPr>
                <w:rFonts w:asciiTheme="majorHAnsi" w:hAnsiTheme="majorHAnsi" w:cstheme="majorHAnsi"/>
              </w:rPr>
            </w:pPr>
            <w:r>
              <w:rPr>
                <w:rFonts w:asciiTheme="majorHAnsi" w:hAnsiTheme="majorHAnsi" w:cstheme="majorHAnsi"/>
              </w:rPr>
              <w:t>Stock Movement</w:t>
            </w:r>
          </w:p>
        </w:tc>
        <w:tc>
          <w:tcPr>
            <w:tcW w:w="6885" w:type="dxa"/>
            <w:tcMar>
              <w:top w:w="55" w:type="dxa"/>
              <w:left w:w="70" w:type="dxa"/>
              <w:bottom w:w="55" w:type="dxa"/>
              <w:right w:w="70" w:type="dxa"/>
            </w:tcMar>
          </w:tcPr>
          <w:p w14:paraId="16004FBE">
            <w:pPr>
              <w:pStyle w:val="36"/>
              <w:spacing w:after="40" w:line="240" w:lineRule="auto"/>
              <w:rPr>
                <w:rFonts w:asciiTheme="majorHAnsi" w:hAnsiTheme="majorHAnsi" w:cstheme="majorHAnsi"/>
              </w:rPr>
            </w:pPr>
            <w:r>
              <w:rPr>
                <w:rFonts w:asciiTheme="majorHAnsi" w:hAnsiTheme="majorHAnsi" w:cstheme="majorHAnsi"/>
              </w:rPr>
              <w:t>Any receipt, issue, transfer, return, adjustment, or disposal of stock</w:t>
            </w:r>
          </w:p>
        </w:tc>
      </w:tr>
      <w:tr w14:paraId="663A9445">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08AF31D9">
            <w:pPr>
              <w:pStyle w:val="36"/>
              <w:spacing w:after="40" w:line="240" w:lineRule="auto"/>
              <w:rPr>
                <w:rFonts w:asciiTheme="majorHAnsi" w:hAnsiTheme="majorHAnsi" w:cstheme="majorHAnsi"/>
              </w:rPr>
            </w:pPr>
            <w:r>
              <w:rPr>
                <w:rFonts w:asciiTheme="majorHAnsi" w:hAnsiTheme="majorHAnsi" w:cstheme="majorHAnsi"/>
              </w:rPr>
              <w:t>Supplier Performance</w:t>
            </w:r>
          </w:p>
        </w:tc>
        <w:tc>
          <w:tcPr>
            <w:tcW w:w="6885" w:type="dxa"/>
            <w:tcMar>
              <w:top w:w="55" w:type="dxa"/>
              <w:left w:w="70" w:type="dxa"/>
              <w:bottom w:w="55" w:type="dxa"/>
              <w:right w:w="70" w:type="dxa"/>
            </w:tcMar>
          </w:tcPr>
          <w:p w14:paraId="4417F5B9">
            <w:pPr>
              <w:pStyle w:val="36"/>
              <w:spacing w:after="40" w:line="240" w:lineRule="auto"/>
              <w:rPr>
                <w:rFonts w:asciiTheme="majorHAnsi" w:hAnsiTheme="majorHAnsi" w:cstheme="majorHAnsi"/>
              </w:rPr>
            </w:pPr>
            <w:r>
              <w:rPr>
                <w:rFonts w:asciiTheme="majorHAnsi" w:hAnsiTheme="majorHAnsi" w:cstheme="majorHAnsi"/>
              </w:rPr>
              <w:t>Measurement of supplier delivery, quality, price, responsiveness, and compliance</w:t>
            </w:r>
          </w:p>
        </w:tc>
      </w:tr>
      <w:tr w14:paraId="38C47072">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705701A4">
            <w:pPr>
              <w:pStyle w:val="36"/>
              <w:spacing w:after="40" w:line="240" w:lineRule="auto"/>
              <w:rPr>
                <w:rFonts w:asciiTheme="majorHAnsi" w:hAnsiTheme="majorHAnsi" w:cstheme="majorHAnsi"/>
              </w:rPr>
            </w:pPr>
            <w:r>
              <w:rPr>
                <w:rFonts w:asciiTheme="majorHAnsi" w:hAnsiTheme="majorHAnsi" w:cstheme="majorHAnsi"/>
              </w:rPr>
              <w:t>Spend Analysis</w:t>
            </w:r>
          </w:p>
        </w:tc>
        <w:tc>
          <w:tcPr>
            <w:tcW w:w="6885" w:type="dxa"/>
            <w:tcMar>
              <w:top w:w="55" w:type="dxa"/>
              <w:left w:w="70" w:type="dxa"/>
              <w:bottom w:w="55" w:type="dxa"/>
              <w:right w:w="70" w:type="dxa"/>
            </w:tcMar>
          </w:tcPr>
          <w:p w14:paraId="54E6E3F7">
            <w:pPr>
              <w:pStyle w:val="36"/>
              <w:spacing w:after="40" w:line="240" w:lineRule="auto"/>
              <w:rPr>
                <w:rFonts w:asciiTheme="majorHAnsi" w:hAnsiTheme="majorHAnsi" w:cstheme="majorHAnsi"/>
              </w:rPr>
            </w:pPr>
            <w:r>
              <w:rPr>
                <w:rFonts w:asciiTheme="majorHAnsi" w:hAnsiTheme="majorHAnsi" w:cstheme="majorHAnsi"/>
              </w:rPr>
              <w:t>Analysis of procurement expenditure across suppliers, products, categories, departments, clients, or periods</w:t>
            </w:r>
          </w:p>
        </w:tc>
      </w:tr>
      <w:tr w14:paraId="2B4F7DE2">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631A869A">
            <w:pPr>
              <w:pStyle w:val="36"/>
              <w:spacing w:after="40" w:line="240" w:lineRule="auto"/>
              <w:rPr>
                <w:rFonts w:asciiTheme="majorHAnsi" w:hAnsiTheme="majorHAnsi" w:cstheme="majorHAnsi"/>
              </w:rPr>
            </w:pPr>
            <w:r>
              <w:rPr>
                <w:rFonts w:asciiTheme="majorHAnsi" w:hAnsiTheme="majorHAnsi" w:cstheme="majorHAnsi"/>
              </w:rPr>
              <w:t>Cost Savings</w:t>
            </w:r>
          </w:p>
        </w:tc>
        <w:tc>
          <w:tcPr>
            <w:tcW w:w="6885" w:type="dxa"/>
            <w:tcMar>
              <w:top w:w="55" w:type="dxa"/>
              <w:left w:w="70" w:type="dxa"/>
              <w:bottom w:w="55" w:type="dxa"/>
              <w:right w:w="70" w:type="dxa"/>
            </w:tcMar>
          </w:tcPr>
          <w:p w14:paraId="0BAA9CD6">
            <w:pPr>
              <w:pStyle w:val="36"/>
              <w:spacing w:after="40" w:line="240" w:lineRule="auto"/>
              <w:rPr>
                <w:rFonts w:asciiTheme="majorHAnsi" w:hAnsiTheme="majorHAnsi" w:cstheme="majorHAnsi"/>
              </w:rPr>
            </w:pPr>
            <w:r>
              <w:rPr>
                <w:rFonts w:asciiTheme="majorHAnsi" w:hAnsiTheme="majorHAnsi" w:cstheme="majorHAnsi"/>
              </w:rPr>
              <w:t>Reduction in procurement cost compared with a defined baseline</w:t>
            </w:r>
          </w:p>
        </w:tc>
      </w:tr>
      <w:tr w14:paraId="5DB723F6">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239D0D29">
            <w:pPr>
              <w:pStyle w:val="36"/>
              <w:spacing w:after="40" w:line="240" w:lineRule="auto"/>
              <w:rPr>
                <w:rFonts w:asciiTheme="majorHAnsi" w:hAnsiTheme="majorHAnsi" w:cstheme="majorHAnsi"/>
              </w:rPr>
            </w:pPr>
            <w:r>
              <w:rPr>
                <w:rFonts w:asciiTheme="majorHAnsi" w:hAnsiTheme="majorHAnsi" w:cstheme="majorHAnsi"/>
              </w:rPr>
              <w:t>Invoice</w:t>
            </w:r>
          </w:p>
        </w:tc>
        <w:tc>
          <w:tcPr>
            <w:tcW w:w="6885" w:type="dxa"/>
            <w:tcMar>
              <w:top w:w="55" w:type="dxa"/>
              <w:left w:w="70" w:type="dxa"/>
              <w:bottom w:w="55" w:type="dxa"/>
              <w:right w:w="70" w:type="dxa"/>
            </w:tcMar>
          </w:tcPr>
          <w:p w14:paraId="5B0EB15D">
            <w:pPr>
              <w:pStyle w:val="36"/>
              <w:spacing w:after="40" w:line="240" w:lineRule="auto"/>
              <w:rPr>
                <w:rFonts w:asciiTheme="majorHAnsi" w:hAnsiTheme="majorHAnsi" w:cstheme="majorHAnsi"/>
              </w:rPr>
            </w:pPr>
            <w:r>
              <w:rPr>
                <w:rFonts w:asciiTheme="majorHAnsi" w:hAnsiTheme="majorHAnsi" w:cstheme="majorHAnsi"/>
              </w:rPr>
              <w:t>A supplier document requesting payment for delivered products or services</w:t>
            </w:r>
          </w:p>
        </w:tc>
      </w:tr>
      <w:tr w14:paraId="255D70D2">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55EB72C7">
            <w:pPr>
              <w:pStyle w:val="36"/>
              <w:spacing w:after="40" w:line="240" w:lineRule="auto"/>
              <w:rPr>
                <w:rFonts w:asciiTheme="majorHAnsi" w:hAnsiTheme="majorHAnsi" w:cstheme="majorHAnsi"/>
              </w:rPr>
            </w:pPr>
            <w:r>
              <w:rPr>
                <w:rFonts w:asciiTheme="majorHAnsi" w:hAnsiTheme="majorHAnsi" w:cstheme="majorHAnsi"/>
              </w:rPr>
              <w:t>Three-Way Matching</w:t>
            </w:r>
          </w:p>
        </w:tc>
        <w:tc>
          <w:tcPr>
            <w:tcW w:w="6885" w:type="dxa"/>
            <w:tcMar>
              <w:top w:w="55" w:type="dxa"/>
              <w:left w:w="70" w:type="dxa"/>
              <w:bottom w:w="55" w:type="dxa"/>
              <w:right w:w="70" w:type="dxa"/>
            </w:tcMar>
          </w:tcPr>
          <w:p w14:paraId="449F1109">
            <w:pPr>
              <w:pStyle w:val="36"/>
              <w:spacing w:after="40" w:line="240" w:lineRule="auto"/>
              <w:rPr>
                <w:rFonts w:asciiTheme="majorHAnsi" w:hAnsiTheme="majorHAnsi" w:cstheme="majorHAnsi"/>
              </w:rPr>
            </w:pPr>
            <w:r>
              <w:rPr>
                <w:rFonts w:asciiTheme="majorHAnsi" w:hAnsiTheme="majorHAnsi" w:cstheme="majorHAnsi"/>
              </w:rPr>
              <w:t>Comparison of purchase order, goods receipt, and supplier invoice</w:t>
            </w:r>
          </w:p>
        </w:tc>
      </w:tr>
      <w:tr w14:paraId="6AA3D95D">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0CBDE702">
            <w:pPr>
              <w:pStyle w:val="36"/>
              <w:spacing w:after="40" w:line="240" w:lineRule="auto"/>
              <w:rPr>
                <w:rFonts w:asciiTheme="majorHAnsi" w:hAnsiTheme="majorHAnsi" w:cstheme="majorHAnsi"/>
              </w:rPr>
            </w:pPr>
            <w:r>
              <w:rPr>
                <w:rFonts w:asciiTheme="majorHAnsi" w:hAnsiTheme="majorHAnsi" w:cstheme="majorHAnsi"/>
              </w:rPr>
              <w:t>Payment Status</w:t>
            </w:r>
          </w:p>
        </w:tc>
        <w:tc>
          <w:tcPr>
            <w:tcW w:w="6885" w:type="dxa"/>
            <w:tcMar>
              <w:top w:w="55" w:type="dxa"/>
              <w:left w:w="70" w:type="dxa"/>
              <w:bottom w:w="55" w:type="dxa"/>
              <w:right w:w="70" w:type="dxa"/>
            </w:tcMar>
          </w:tcPr>
          <w:p w14:paraId="6C53EC79">
            <w:pPr>
              <w:pStyle w:val="36"/>
              <w:spacing w:after="40" w:line="240" w:lineRule="auto"/>
              <w:rPr>
                <w:rFonts w:asciiTheme="majorHAnsi" w:hAnsiTheme="majorHAnsi" w:cstheme="majorHAnsi"/>
              </w:rPr>
            </w:pPr>
            <w:r>
              <w:rPr>
                <w:rFonts w:asciiTheme="majorHAnsi" w:hAnsiTheme="majorHAnsi" w:cstheme="majorHAnsi"/>
              </w:rPr>
              <w:t>Current state of payment, such as pending, partial, completed, or overdue</w:t>
            </w:r>
          </w:p>
        </w:tc>
      </w:tr>
      <w:tr w14:paraId="13EDF751">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2AD6A4EB">
            <w:pPr>
              <w:pStyle w:val="36"/>
              <w:spacing w:after="40" w:line="240" w:lineRule="auto"/>
              <w:rPr>
                <w:rFonts w:asciiTheme="majorHAnsi" w:hAnsiTheme="majorHAnsi" w:cstheme="majorHAnsi"/>
              </w:rPr>
            </w:pPr>
            <w:r>
              <w:rPr>
                <w:rFonts w:asciiTheme="majorHAnsi" w:hAnsiTheme="majorHAnsi" w:cstheme="majorHAnsi"/>
              </w:rPr>
              <w:t>Maker-Checker</w:t>
            </w:r>
          </w:p>
        </w:tc>
        <w:tc>
          <w:tcPr>
            <w:tcW w:w="6885" w:type="dxa"/>
            <w:tcMar>
              <w:top w:w="55" w:type="dxa"/>
              <w:left w:w="70" w:type="dxa"/>
              <w:bottom w:w="55" w:type="dxa"/>
              <w:right w:w="70" w:type="dxa"/>
            </w:tcMar>
          </w:tcPr>
          <w:p w14:paraId="0781A6F0">
            <w:pPr>
              <w:pStyle w:val="36"/>
              <w:spacing w:after="40" w:line="240" w:lineRule="auto"/>
              <w:rPr>
                <w:rFonts w:asciiTheme="majorHAnsi" w:hAnsiTheme="majorHAnsi" w:cstheme="majorHAnsi"/>
              </w:rPr>
            </w:pPr>
            <w:r>
              <w:rPr>
                <w:rFonts w:asciiTheme="majorHAnsi" w:hAnsiTheme="majorHAnsi" w:cstheme="majorHAnsi"/>
              </w:rPr>
              <w:t>A control where one user creates a transaction and another user approves it</w:t>
            </w:r>
          </w:p>
        </w:tc>
      </w:tr>
      <w:tr w14:paraId="54D84345">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2B35A5C2">
            <w:pPr>
              <w:pStyle w:val="36"/>
              <w:spacing w:after="40" w:line="240" w:lineRule="auto"/>
              <w:rPr>
                <w:rFonts w:asciiTheme="majorHAnsi" w:hAnsiTheme="majorHAnsi" w:cstheme="majorHAnsi"/>
              </w:rPr>
            </w:pPr>
            <w:r>
              <w:rPr>
                <w:rFonts w:asciiTheme="majorHAnsi" w:hAnsiTheme="majorHAnsi" w:cstheme="majorHAnsi"/>
              </w:rPr>
              <w:t>RBAC</w:t>
            </w:r>
          </w:p>
        </w:tc>
        <w:tc>
          <w:tcPr>
            <w:tcW w:w="6885" w:type="dxa"/>
            <w:tcMar>
              <w:top w:w="55" w:type="dxa"/>
              <w:left w:w="70" w:type="dxa"/>
              <w:bottom w:w="55" w:type="dxa"/>
              <w:right w:w="70" w:type="dxa"/>
            </w:tcMar>
          </w:tcPr>
          <w:p w14:paraId="4424DA52">
            <w:pPr>
              <w:pStyle w:val="36"/>
              <w:spacing w:after="40" w:line="240" w:lineRule="auto"/>
              <w:rPr>
                <w:rFonts w:asciiTheme="majorHAnsi" w:hAnsiTheme="majorHAnsi" w:cstheme="majorHAnsi"/>
              </w:rPr>
            </w:pPr>
            <w:r>
              <w:rPr>
                <w:rFonts w:asciiTheme="majorHAnsi" w:hAnsiTheme="majorHAnsi" w:cstheme="majorHAnsi"/>
              </w:rPr>
              <w:t>Role-Based Access Control, which restricts access according to assigned roles</w:t>
            </w:r>
          </w:p>
        </w:tc>
      </w:tr>
      <w:tr w14:paraId="78F6EE10">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079992D9">
            <w:pPr>
              <w:pStyle w:val="36"/>
              <w:spacing w:after="40" w:line="240" w:lineRule="auto"/>
              <w:rPr>
                <w:rFonts w:asciiTheme="majorHAnsi" w:hAnsiTheme="majorHAnsi" w:cstheme="majorHAnsi"/>
              </w:rPr>
            </w:pPr>
            <w:r>
              <w:rPr>
                <w:rFonts w:asciiTheme="majorHAnsi" w:hAnsiTheme="majorHAnsi" w:cstheme="majorHAnsi"/>
              </w:rPr>
              <w:t>SSO</w:t>
            </w:r>
          </w:p>
        </w:tc>
        <w:tc>
          <w:tcPr>
            <w:tcW w:w="6885" w:type="dxa"/>
            <w:tcMar>
              <w:top w:w="55" w:type="dxa"/>
              <w:left w:w="70" w:type="dxa"/>
              <w:bottom w:w="55" w:type="dxa"/>
              <w:right w:w="70" w:type="dxa"/>
            </w:tcMar>
          </w:tcPr>
          <w:p w14:paraId="29A34E13">
            <w:pPr>
              <w:pStyle w:val="36"/>
              <w:spacing w:after="40" w:line="240" w:lineRule="auto"/>
              <w:rPr>
                <w:rFonts w:asciiTheme="majorHAnsi" w:hAnsiTheme="majorHAnsi" w:cstheme="majorHAnsi"/>
              </w:rPr>
            </w:pPr>
            <w:r>
              <w:rPr>
                <w:rFonts w:asciiTheme="majorHAnsi" w:hAnsiTheme="majorHAnsi" w:cstheme="majorHAnsi"/>
              </w:rPr>
              <w:t>Single Sign-On, allowing users to log in through an organizational identity service</w:t>
            </w:r>
          </w:p>
        </w:tc>
      </w:tr>
      <w:tr w14:paraId="38550EDE">
        <w:tblPrEx>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CellMar>
            <w:top w:w="0" w:type="dxa"/>
            <w:left w:w="108" w:type="dxa"/>
            <w:bottom w:w="0" w:type="dxa"/>
            <w:right w:w="108" w:type="dxa"/>
          </w:tblCellMar>
        </w:tblPrEx>
        <w:trPr>
          <w:cantSplit/>
          <w:jc w:val="center"/>
        </w:trPr>
        <w:tc>
          <w:tcPr>
            <w:tcW w:w="2743" w:type="dxa"/>
            <w:tcMar>
              <w:top w:w="55" w:type="dxa"/>
              <w:left w:w="70" w:type="dxa"/>
              <w:bottom w:w="55" w:type="dxa"/>
              <w:right w:w="70" w:type="dxa"/>
            </w:tcMar>
          </w:tcPr>
          <w:p w14:paraId="3417E0BD">
            <w:pPr>
              <w:pStyle w:val="36"/>
              <w:spacing w:after="40" w:line="240" w:lineRule="auto"/>
              <w:rPr>
                <w:rFonts w:asciiTheme="majorHAnsi" w:hAnsiTheme="majorHAnsi" w:cstheme="majorHAnsi"/>
              </w:rPr>
            </w:pPr>
            <w:r>
              <w:rPr>
                <w:rFonts w:asciiTheme="majorHAnsi" w:hAnsiTheme="majorHAnsi" w:cstheme="majorHAnsi"/>
              </w:rPr>
              <w:t>Audit Log</w:t>
            </w:r>
          </w:p>
        </w:tc>
        <w:tc>
          <w:tcPr>
            <w:tcW w:w="6885" w:type="dxa"/>
            <w:tcMar>
              <w:top w:w="55" w:type="dxa"/>
              <w:left w:w="70" w:type="dxa"/>
              <w:bottom w:w="55" w:type="dxa"/>
              <w:right w:w="70" w:type="dxa"/>
            </w:tcMar>
          </w:tcPr>
          <w:p w14:paraId="13156F21">
            <w:pPr>
              <w:pStyle w:val="36"/>
              <w:spacing w:after="40" w:line="240" w:lineRule="auto"/>
              <w:rPr>
                <w:rFonts w:asciiTheme="majorHAnsi" w:hAnsiTheme="majorHAnsi" w:cstheme="majorHAnsi"/>
              </w:rPr>
            </w:pPr>
            <w:r>
              <w:rPr>
                <w:rFonts w:asciiTheme="majorHAnsi" w:hAnsiTheme="majorHAnsi" w:cstheme="majorHAnsi"/>
              </w:rPr>
              <w:t>A secure record of important activities performed in the system</w:t>
            </w:r>
          </w:p>
        </w:tc>
      </w:tr>
      <w:bookmarkEnd w:id="167"/>
    </w:tbl>
    <w:p w14:paraId="10C34394">
      <w:pPr>
        <w:rPr>
          <w:rFonts w:asciiTheme="majorHAnsi" w:hAnsiTheme="majorHAnsi" w:cstheme="majorHAnsi"/>
        </w:rPr>
      </w:pPr>
    </w:p>
    <w:sectPr>
      <w:headerReference r:id="rId5" w:type="default"/>
      <w:footerReference r:id="rId6" w:type="default"/>
      <w:pgSz w:w="11906" w:h="16838"/>
      <w:pgMar w:top="450" w:right="800" w:bottom="450" w:left="800" w:header="280" w:footer="28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AA30E">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FD9C1">
    <w:pPr>
      <w:spacing w:after="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577862D9"/>
    <w:multiLevelType w:val="multilevel"/>
    <w:tmpl w:val="577862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0"/>
  <w:displayVerticalDrawingGridEvery w:val="0"/>
  <w:characterSpacingControl w:val="doNotCompress"/>
  <w:updateFields w:val="true"/>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4CD"/>
    <w:rsid w:val="000914CD"/>
    <w:rsid w:val="000D50BA"/>
    <w:rsid w:val="004B4831"/>
    <w:rsid w:val="004D7AB7"/>
    <w:rsid w:val="004E5492"/>
    <w:rsid w:val="0056125A"/>
    <w:rsid w:val="005F345E"/>
    <w:rsid w:val="0068457E"/>
    <w:rsid w:val="007A577F"/>
    <w:rsid w:val="0081727F"/>
    <w:rsid w:val="008D1871"/>
    <w:rsid w:val="00945342"/>
    <w:rsid w:val="00977F4C"/>
    <w:rsid w:val="00B351C6"/>
    <w:rsid w:val="00B619DB"/>
    <w:rsid w:val="00C16276"/>
    <w:rsid w:val="00D43921"/>
    <w:rsid w:val="00F93D00"/>
    <w:rsid w:val="1C387059"/>
    <w:rsid w:val="1FCD7EB9"/>
    <w:rsid w:val="3AC925E4"/>
    <w:rsid w:val="3E696E06"/>
    <w:rsid w:val="513F0557"/>
    <w:rsid w:val="66DA76CA"/>
    <w:rsid w:val="738B2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0" w:line="216" w:lineRule="auto"/>
    </w:pPr>
    <w:rPr>
      <w:rFonts w:ascii="Calibri" w:hAnsi="Calibri" w:eastAsiaTheme="minorHAnsi" w:cstheme="minorBidi"/>
      <w:sz w:val="21"/>
      <w:szCs w:val="21"/>
      <w:lang w:val="en-US" w:eastAsia="en-US" w:bidi="ar-SA"/>
    </w:rPr>
  </w:style>
  <w:style w:type="paragraph" w:styleId="2">
    <w:name w:val="heading 1"/>
    <w:basedOn w:val="1"/>
    <w:next w:val="3"/>
    <w:qFormat/>
    <w:uiPriority w:val="9"/>
    <w:pPr>
      <w:keepNext/>
      <w:keepLines/>
      <w:spacing w:before="160" w:after="40"/>
      <w:outlineLvl w:val="0"/>
    </w:pPr>
    <w:rPr>
      <w:rFonts w:asciiTheme="majorHAnsi" w:hAnsiTheme="majorHAnsi" w:eastAsiaTheme="majorEastAsia" w:cstheme="majorBidi"/>
      <w:b/>
      <w:bCs/>
      <w:color w:val="4F81BD" w:themeColor="accent1"/>
      <w:sz w:val="30"/>
      <w:szCs w:val="30"/>
      <w14:textFill>
        <w14:solidFill>
          <w14:schemeClr w14:val="accent1"/>
        </w14:solidFill>
      </w14:textFill>
    </w:rPr>
  </w:style>
  <w:style w:type="paragraph" w:styleId="4">
    <w:name w:val="heading 2"/>
    <w:basedOn w:val="1"/>
    <w:next w:val="3"/>
    <w:link w:val="89"/>
    <w:unhideWhenUsed/>
    <w:qFormat/>
    <w:uiPriority w:val="9"/>
    <w:pPr>
      <w:keepNext/>
      <w:keepLines/>
      <w:spacing w:before="100" w:after="2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3"/>
    <w:unhideWhenUsed/>
    <w:qFormat/>
    <w:uiPriority w:val="9"/>
    <w:pPr>
      <w:keepNext/>
      <w:keepLines/>
      <w:spacing w:before="80" w:after="2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12">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40" w:after="40"/>
    </w:pPr>
  </w:style>
  <w:style w:type="paragraph" w:styleId="14">
    <w:name w:val="Block Text"/>
    <w:basedOn w:val="3"/>
    <w:next w:val="3"/>
    <w:unhideWhenUsed/>
    <w:qFormat/>
    <w:uiPriority w:val="9"/>
    <w:pPr>
      <w:spacing w:before="100" w:after="100"/>
      <w:ind w:left="480" w:right="480"/>
    </w:pPr>
  </w:style>
  <w:style w:type="paragraph" w:styleId="15">
    <w:name w:val="caption"/>
    <w:basedOn w:val="1"/>
    <w:link w:val="19"/>
    <w:uiPriority w:val="0"/>
    <w:pPr>
      <w:spacing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1"/>
      <w:szCs w:val="21"/>
      <w:lang w:val="en-US" w:eastAsia="en-US" w:bidi="ar-SA"/>
    </w:rPr>
  </w:style>
  <w:style w:type="paragraph" w:styleId="17">
    <w:name w:val="footer"/>
    <w:basedOn w:val="1"/>
    <w:link w:val="86"/>
    <w:uiPriority w:val="0"/>
    <w:pPr>
      <w:tabs>
        <w:tab w:val="center" w:pos="4513"/>
        <w:tab w:val="right" w:pos="9026"/>
      </w:tabs>
      <w:spacing w:after="0" w:line="240" w:lineRule="auto"/>
    </w:pPr>
  </w:style>
  <w:style w:type="character" w:styleId="18">
    <w:name w:val="footnote reference"/>
    <w:basedOn w:val="19"/>
    <w:uiPriority w:val="0"/>
    <w:rPr>
      <w:vertAlign w:val="superscript"/>
    </w:rPr>
  </w:style>
  <w:style w:type="character" w:customStyle="1" w:styleId="19">
    <w:name w:val="Caption Char"/>
    <w:basedOn w:val="12"/>
    <w:link w:val="15"/>
    <w:uiPriority w:val="0"/>
  </w:style>
  <w:style w:type="paragraph" w:styleId="20">
    <w:name w:val="footnote text"/>
    <w:basedOn w:val="1"/>
    <w:unhideWhenUsed/>
    <w:qFormat/>
    <w:uiPriority w:val="9"/>
  </w:style>
  <w:style w:type="paragraph" w:styleId="21">
    <w:name w:val="header"/>
    <w:basedOn w:val="1"/>
    <w:link w:val="85"/>
    <w:uiPriority w:val="0"/>
    <w:pPr>
      <w:tabs>
        <w:tab w:val="center" w:pos="4513"/>
        <w:tab w:val="right" w:pos="9026"/>
      </w:tabs>
      <w:spacing w:after="0" w:line="240" w:lineRule="auto"/>
    </w:pPr>
  </w:style>
  <w:style w:type="character" w:styleId="22">
    <w:name w:val="Hyperlink"/>
    <w:basedOn w:val="19"/>
    <w:uiPriority w:val="99"/>
    <w:rPr>
      <w:color w:val="4F81BD" w:themeColor="accent1"/>
      <w14:textFill>
        <w14:solidFill>
          <w14:schemeClr w14:val="accent1"/>
        </w14:solidFill>
      </w14:textFill>
    </w:rPr>
  </w:style>
  <w:style w:type="paragraph" w:styleId="23">
    <w:name w:val="Subtitle"/>
    <w:basedOn w:val="24"/>
    <w:next w:val="3"/>
    <w:qFormat/>
    <w:uiPriority w:val="0"/>
    <w:pPr>
      <w:spacing w:after="200"/>
    </w:pPr>
    <w:rPr>
      <w:rFonts w:ascii="Arial" w:hAnsi="Arial"/>
      <w:b w:val="0"/>
      <w:color w:val="465666"/>
      <w:sz w:val="32"/>
      <w:szCs w:val="30"/>
    </w:rPr>
  </w:style>
  <w:style w:type="paragraph" w:styleId="24">
    <w:name w:val="Title"/>
    <w:basedOn w:val="1"/>
    <w:next w:val="3"/>
    <w:qFormat/>
    <w:uiPriority w:val="0"/>
    <w:pPr>
      <w:keepNext/>
      <w:keepLines/>
      <w:spacing w:after="240"/>
      <w:jc w:val="center"/>
    </w:pPr>
    <w:rPr>
      <w:rFonts w:asciiTheme="majorHAnsi" w:hAnsiTheme="majorHAnsi" w:eastAsiaTheme="majorEastAsia" w:cstheme="majorBidi"/>
      <w:b/>
      <w:bCs/>
      <w:color w:val="1F4E79"/>
      <w:sz w:val="50"/>
      <w:szCs w:val="36"/>
    </w:rPr>
  </w:style>
  <w:style w:type="table" w:styleId="25">
    <w:name w:val="Table Grid"/>
    <w:basedOn w:val="13"/>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oc 1"/>
    <w:basedOn w:val="1"/>
    <w:next w:val="1"/>
    <w:autoRedefine/>
    <w:uiPriority w:val="39"/>
  </w:style>
  <w:style w:type="paragraph" w:styleId="27">
    <w:name w:val="toc 2"/>
    <w:basedOn w:val="1"/>
    <w:next w:val="1"/>
    <w:autoRedefine/>
    <w:uiPriority w:val="39"/>
    <w:pPr>
      <w:ind w:left="210"/>
    </w:pPr>
  </w:style>
  <w:style w:type="paragraph" w:styleId="28">
    <w:name w:val="toc 3"/>
    <w:basedOn w:val="1"/>
    <w:next w:val="1"/>
    <w:autoRedefine/>
    <w:qFormat/>
    <w:uiPriority w:val="39"/>
    <w:pPr>
      <w:ind w:left="420"/>
    </w:pPr>
  </w:style>
  <w:style w:type="paragraph" w:styleId="29">
    <w:name w:val="toc 4"/>
    <w:basedOn w:val="1"/>
    <w:next w:val="1"/>
    <w:autoRedefine/>
    <w:unhideWhenUsed/>
    <w:uiPriority w:val="39"/>
    <w:pPr>
      <w:spacing w:line="278" w:lineRule="auto"/>
      <w:ind w:left="720"/>
    </w:pPr>
    <w:rPr>
      <w:rFonts w:asciiTheme="minorHAnsi" w:hAnsiTheme="minorHAnsi" w:eastAsiaTheme="minorEastAsia"/>
      <w:kern w:val="2"/>
      <w:lang w:val="en-IN" w:eastAsia="en-IN"/>
      <w14:ligatures w14:val="standardContextual"/>
    </w:rPr>
  </w:style>
  <w:style w:type="paragraph" w:styleId="30">
    <w:name w:val="toc 5"/>
    <w:basedOn w:val="1"/>
    <w:next w:val="1"/>
    <w:autoRedefine/>
    <w:unhideWhenUsed/>
    <w:uiPriority w:val="39"/>
    <w:pPr>
      <w:spacing w:line="278" w:lineRule="auto"/>
      <w:ind w:left="960"/>
    </w:pPr>
    <w:rPr>
      <w:rFonts w:asciiTheme="minorHAnsi" w:hAnsiTheme="minorHAnsi" w:eastAsiaTheme="minorEastAsia"/>
      <w:kern w:val="2"/>
      <w:lang w:val="en-IN" w:eastAsia="en-IN"/>
      <w14:ligatures w14:val="standardContextual"/>
    </w:rPr>
  </w:style>
  <w:style w:type="paragraph" w:styleId="31">
    <w:name w:val="toc 6"/>
    <w:basedOn w:val="1"/>
    <w:next w:val="1"/>
    <w:autoRedefine/>
    <w:unhideWhenUsed/>
    <w:uiPriority w:val="39"/>
    <w:pPr>
      <w:spacing w:line="278" w:lineRule="auto"/>
      <w:ind w:left="1200"/>
    </w:pPr>
    <w:rPr>
      <w:rFonts w:asciiTheme="minorHAnsi" w:hAnsiTheme="minorHAnsi" w:eastAsiaTheme="minorEastAsia"/>
      <w:kern w:val="2"/>
      <w:lang w:val="en-IN" w:eastAsia="en-IN"/>
      <w14:ligatures w14:val="standardContextual"/>
    </w:rPr>
  </w:style>
  <w:style w:type="paragraph" w:styleId="32">
    <w:name w:val="toc 7"/>
    <w:basedOn w:val="1"/>
    <w:next w:val="1"/>
    <w:autoRedefine/>
    <w:unhideWhenUsed/>
    <w:uiPriority w:val="39"/>
    <w:pPr>
      <w:spacing w:line="278" w:lineRule="auto"/>
      <w:ind w:left="1440"/>
    </w:pPr>
    <w:rPr>
      <w:rFonts w:asciiTheme="minorHAnsi" w:hAnsiTheme="minorHAnsi" w:eastAsiaTheme="minorEastAsia"/>
      <w:kern w:val="2"/>
      <w:lang w:val="en-IN" w:eastAsia="en-IN"/>
      <w14:ligatures w14:val="standardContextual"/>
    </w:rPr>
  </w:style>
  <w:style w:type="paragraph" w:styleId="33">
    <w:name w:val="toc 8"/>
    <w:basedOn w:val="1"/>
    <w:next w:val="1"/>
    <w:autoRedefine/>
    <w:unhideWhenUsed/>
    <w:uiPriority w:val="39"/>
    <w:pPr>
      <w:spacing w:line="278" w:lineRule="auto"/>
      <w:ind w:left="1680"/>
    </w:pPr>
    <w:rPr>
      <w:rFonts w:asciiTheme="minorHAnsi" w:hAnsiTheme="minorHAnsi" w:eastAsiaTheme="minorEastAsia"/>
      <w:kern w:val="2"/>
      <w:lang w:val="en-IN" w:eastAsia="en-IN"/>
      <w14:ligatures w14:val="standardContextual"/>
    </w:rPr>
  </w:style>
  <w:style w:type="paragraph" w:styleId="34">
    <w:name w:val="toc 9"/>
    <w:basedOn w:val="1"/>
    <w:next w:val="1"/>
    <w:autoRedefine/>
    <w:unhideWhenUsed/>
    <w:uiPriority w:val="39"/>
    <w:pPr>
      <w:spacing w:line="278" w:lineRule="auto"/>
      <w:ind w:left="1920"/>
    </w:pPr>
    <w:rPr>
      <w:rFonts w:asciiTheme="minorHAnsi" w:hAnsiTheme="minorHAnsi" w:eastAsiaTheme="minorEastAsia"/>
      <w:kern w:val="2"/>
      <w:lang w:val="en-IN" w:eastAsia="en-IN"/>
      <w14:ligatures w14:val="standardContextual"/>
    </w:rPr>
  </w:style>
  <w:style w:type="paragraph" w:customStyle="1" w:styleId="35">
    <w:name w:val="First Paragraph"/>
    <w:basedOn w:val="3"/>
    <w:next w:val="3"/>
    <w:qFormat/>
    <w:uiPriority w:val="0"/>
  </w:style>
  <w:style w:type="paragraph" w:customStyle="1" w:styleId="36">
    <w:name w:val="Compact"/>
    <w:basedOn w:val="3"/>
    <w:qFormat/>
    <w:uiPriority w:val="0"/>
    <w:pPr>
      <w:spacing w:before="0" w:after="0"/>
    </w:pPr>
  </w:style>
  <w:style w:type="paragraph" w:customStyle="1" w:styleId="37">
    <w:name w:val="Author"/>
    <w:next w:val="3"/>
    <w:qFormat/>
    <w:uiPriority w:val="0"/>
    <w:pPr>
      <w:keepNext/>
      <w:keepLines/>
      <w:spacing w:after="200"/>
      <w:jc w:val="center"/>
    </w:pPr>
    <w:rPr>
      <w:rFonts w:asciiTheme="minorHAnsi" w:hAnsiTheme="minorHAnsi" w:eastAsiaTheme="minorHAnsi" w:cstheme="minorBidi"/>
      <w:sz w:val="21"/>
      <w:szCs w:val="21"/>
      <w:lang w:val="en-US" w:eastAsia="en-US" w:bidi="ar-SA"/>
    </w:rPr>
  </w:style>
  <w:style w:type="paragraph" w:customStyle="1" w:styleId="38">
    <w:name w:val="Abstract Title"/>
    <w:basedOn w:val="1"/>
    <w:next w:val="39"/>
    <w:qFormat/>
    <w:uiPriority w:val="0"/>
    <w:pPr>
      <w:keepNext/>
      <w:keepLines/>
      <w:spacing w:before="300" w:after="0"/>
      <w:jc w:val="center"/>
    </w:pPr>
    <w:rPr>
      <w:b/>
      <w:color w:val="345A8A"/>
      <w:sz w:val="20"/>
      <w:szCs w:val="20"/>
    </w:rPr>
  </w:style>
  <w:style w:type="paragraph" w:customStyle="1" w:styleId="39">
    <w:name w:val="Abstract"/>
    <w:basedOn w:val="1"/>
    <w:next w:val="3"/>
    <w:qFormat/>
    <w:uiPriority w:val="0"/>
    <w:pPr>
      <w:keepNext/>
      <w:keepLines/>
      <w:spacing w:before="100" w:after="300"/>
    </w:pPr>
    <w:rPr>
      <w:sz w:val="20"/>
      <w:szCs w:val="20"/>
    </w:rPr>
  </w:style>
  <w:style w:type="paragraph" w:customStyle="1" w:styleId="40">
    <w:name w:val="Bibliography"/>
    <w:basedOn w:val="1"/>
    <w:qFormat/>
    <w:uiPriority w:val="0"/>
  </w:style>
  <w:style w:type="paragraph" w:customStyle="1" w:styleId="41">
    <w:name w:val="Footnote Block Text"/>
    <w:unhideWhenUsed/>
    <w:qFormat/>
    <w:uiPriority w:val="9"/>
    <w:pPr>
      <w:spacing w:before="100" w:after="100"/>
      <w:ind w:left="480" w:right="480"/>
    </w:pPr>
    <w:rPr>
      <w:rFonts w:asciiTheme="minorHAnsi" w:hAnsiTheme="minorHAnsi" w:eastAsiaTheme="minorHAnsi" w:cstheme="minorBidi"/>
      <w:sz w:val="21"/>
      <w:szCs w:val="21"/>
      <w:lang w:val="en-US" w:eastAsia="en-US" w:bidi="ar-SA"/>
    </w:rPr>
  </w:style>
  <w:style w:type="table" w:customStyle="1" w:styleId="42">
    <w:name w:val="Table"/>
    <w:semiHidden/>
    <w:unhideWhenUsed/>
    <w:qFormat/>
    <w:uiPriority w:val="0"/>
    <w:tblPr>
      <w:tblCellMar>
        <w:top w:w="0" w:type="dxa"/>
        <w:left w:w="108" w:type="dxa"/>
        <w:bottom w:w="0" w:type="dxa"/>
        <w:right w:w="108" w:type="dxa"/>
      </w:tblCellMar>
    </w:tblPr>
    <w:tblStylePr w:type="firstRow">
      <w:rPr>
        <w:rFonts w:asciiTheme="majorHAnsi" w:hAnsiTheme="majorHAnsi"/>
        <w:sz w:val="28"/>
      </w:rPr>
      <w:tblPr/>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5"/>
    <w:qFormat/>
    <w:uiPriority w:val="0"/>
    <w:pPr>
      <w:keepNext/>
    </w:pPr>
  </w:style>
  <w:style w:type="paragraph" w:customStyle="1" w:styleId="46">
    <w:name w:val="Image Caption"/>
    <w:basedOn w:val="15"/>
    <w:uiPriority w:val="0"/>
  </w:style>
  <w:style w:type="paragraph" w:customStyle="1" w:styleId="47">
    <w:name w:val="Figure"/>
    <w:basedOn w:val="1"/>
    <w:uiPriority w:val="0"/>
  </w:style>
  <w:style w:type="paragraph" w:customStyle="1" w:styleId="48">
    <w:name w:val="Captioned Figure"/>
    <w:basedOn w:val="47"/>
    <w:qFormat/>
    <w:uiPriority w:val="0"/>
    <w:pPr>
      <w:keepNext/>
    </w:pPr>
  </w:style>
  <w:style w:type="character" w:customStyle="1" w:styleId="49">
    <w:name w:val="Verbatim Char"/>
    <w:basedOn w:val="19"/>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19"/>
    <w:uiPriority w:val="0"/>
  </w:style>
  <w:style w:type="paragraph" w:customStyle="1" w:styleId="52">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53">
    <w:name w:val="KeywordTok"/>
    <w:basedOn w:val="49"/>
    <w:uiPriority w:val="0"/>
    <w:rPr>
      <w:rFonts w:ascii="Consolas" w:hAnsi="Consolas"/>
      <w:b/>
      <w:color w:val="007020"/>
      <w:sz w:val="22"/>
    </w:rPr>
  </w:style>
  <w:style w:type="character" w:customStyle="1" w:styleId="54">
    <w:name w:val="DataTypeTok"/>
    <w:basedOn w:val="49"/>
    <w:qFormat/>
    <w:uiPriority w:val="0"/>
    <w:rPr>
      <w:rFonts w:ascii="Consolas" w:hAnsi="Consolas"/>
      <w:color w:val="902000"/>
      <w:sz w:val="22"/>
    </w:rPr>
  </w:style>
  <w:style w:type="character" w:customStyle="1" w:styleId="55">
    <w:name w:val="DecValTok"/>
    <w:basedOn w:val="49"/>
    <w:uiPriority w:val="0"/>
    <w:rPr>
      <w:rFonts w:ascii="Consolas" w:hAnsi="Consolas"/>
      <w:color w:val="40A070"/>
      <w:sz w:val="22"/>
    </w:rPr>
  </w:style>
  <w:style w:type="character" w:customStyle="1" w:styleId="56">
    <w:name w:val="BaseNTok"/>
    <w:basedOn w:val="49"/>
    <w:qFormat/>
    <w:uiPriority w:val="0"/>
    <w:rPr>
      <w:rFonts w:ascii="Consolas" w:hAnsi="Consolas"/>
      <w:color w:val="40A070"/>
      <w:sz w:val="22"/>
    </w:rPr>
  </w:style>
  <w:style w:type="character" w:customStyle="1" w:styleId="57">
    <w:name w:val="FloatTok"/>
    <w:basedOn w:val="49"/>
    <w:uiPriority w:val="0"/>
    <w:rPr>
      <w:rFonts w:ascii="Consolas" w:hAnsi="Consolas"/>
      <w:color w:val="40A070"/>
      <w:sz w:val="22"/>
    </w:rPr>
  </w:style>
  <w:style w:type="character" w:customStyle="1" w:styleId="58">
    <w:name w:val="ConstantTok"/>
    <w:basedOn w:val="49"/>
    <w:qFormat/>
    <w:uiPriority w:val="0"/>
    <w:rPr>
      <w:rFonts w:ascii="Consolas" w:hAnsi="Consolas"/>
      <w:color w:val="880000"/>
      <w:sz w:val="22"/>
    </w:rPr>
  </w:style>
  <w:style w:type="character" w:customStyle="1" w:styleId="59">
    <w:name w:val="CharTok"/>
    <w:basedOn w:val="49"/>
    <w:uiPriority w:val="0"/>
    <w:rPr>
      <w:rFonts w:ascii="Consolas" w:hAnsi="Consolas"/>
      <w:color w:val="4070A0"/>
      <w:sz w:val="22"/>
    </w:rPr>
  </w:style>
  <w:style w:type="character" w:customStyle="1" w:styleId="60">
    <w:name w:val="SpecialCharTok"/>
    <w:basedOn w:val="49"/>
    <w:qFormat/>
    <w:uiPriority w:val="0"/>
    <w:rPr>
      <w:rFonts w:ascii="Consolas" w:hAnsi="Consolas"/>
      <w:color w:val="4070A0"/>
      <w:sz w:val="22"/>
    </w:rPr>
  </w:style>
  <w:style w:type="character" w:customStyle="1" w:styleId="61">
    <w:name w:val="StringTok"/>
    <w:basedOn w:val="49"/>
    <w:qFormat/>
    <w:uiPriority w:val="0"/>
    <w:rPr>
      <w:rFonts w:ascii="Consolas" w:hAnsi="Consolas"/>
      <w:color w:val="4070A0"/>
      <w:sz w:val="22"/>
    </w:rPr>
  </w:style>
  <w:style w:type="character" w:customStyle="1" w:styleId="62">
    <w:name w:val="VerbatimStringTok"/>
    <w:basedOn w:val="49"/>
    <w:qFormat/>
    <w:uiPriority w:val="0"/>
    <w:rPr>
      <w:rFonts w:ascii="Consolas" w:hAnsi="Consolas"/>
      <w:color w:val="4070A0"/>
      <w:sz w:val="22"/>
    </w:rPr>
  </w:style>
  <w:style w:type="character" w:customStyle="1" w:styleId="63">
    <w:name w:val="SpecialStringTok"/>
    <w:basedOn w:val="49"/>
    <w:uiPriority w:val="0"/>
    <w:rPr>
      <w:rFonts w:ascii="Consolas" w:hAnsi="Consolas"/>
      <w:color w:val="BB6688"/>
      <w:sz w:val="22"/>
    </w:rPr>
  </w:style>
  <w:style w:type="character" w:customStyle="1" w:styleId="64">
    <w:name w:val="ImportTok"/>
    <w:basedOn w:val="49"/>
    <w:qFormat/>
    <w:uiPriority w:val="0"/>
    <w:rPr>
      <w:rFonts w:ascii="Consolas" w:hAnsi="Consolas"/>
      <w:b/>
      <w:color w:val="008000"/>
      <w:sz w:val="22"/>
    </w:rPr>
  </w:style>
  <w:style w:type="character" w:customStyle="1" w:styleId="65">
    <w:name w:val="CommentTok"/>
    <w:basedOn w:val="49"/>
    <w:uiPriority w:val="0"/>
    <w:rPr>
      <w:rFonts w:ascii="Consolas" w:hAnsi="Consolas"/>
      <w:i/>
      <w:color w:val="60A0B0"/>
      <w:sz w:val="22"/>
    </w:rPr>
  </w:style>
  <w:style w:type="character" w:customStyle="1" w:styleId="66">
    <w:name w:val="DocumentationTok"/>
    <w:basedOn w:val="49"/>
    <w:qFormat/>
    <w:uiPriority w:val="0"/>
    <w:rPr>
      <w:rFonts w:ascii="Consolas" w:hAnsi="Consolas"/>
      <w:i/>
      <w:color w:val="BA2121"/>
      <w:sz w:val="22"/>
    </w:rPr>
  </w:style>
  <w:style w:type="character" w:customStyle="1" w:styleId="67">
    <w:name w:val="AnnotationTok"/>
    <w:basedOn w:val="49"/>
    <w:qFormat/>
    <w:uiPriority w:val="0"/>
    <w:rPr>
      <w:rFonts w:ascii="Consolas" w:hAnsi="Consolas"/>
      <w:b/>
      <w:i/>
      <w:color w:val="60A0B0"/>
      <w:sz w:val="22"/>
    </w:rPr>
  </w:style>
  <w:style w:type="character" w:customStyle="1" w:styleId="68">
    <w:name w:val="CommentVarTok"/>
    <w:basedOn w:val="49"/>
    <w:uiPriority w:val="0"/>
    <w:rPr>
      <w:rFonts w:ascii="Consolas" w:hAnsi="Consolas"/>
      <w:b/>
      <w:i/>
      <w:color w:val="60A0B0"/>
      <w:sz w:val="22"/>
    </w:rPr>
  </w:style>
  <w:style w:type="character" w:customStyle="1" w:styleId="69">
    <w:name w:val="OtherTok"/>
    <w:basedOn w:val="49"/>
    <w:uiPriority w:val="0"/>
    <w:rPr>
      <w:rFonts w:ascii="Consolas" w:hAnsi="Consolas"/>
      <w:color w:val="007020"/>
      <w:sz w:val="22"/>
    </w:rPr>
  </w:style>
  <w:style w:type="character" w:customStyle="1" w:styleId="70">
    <w:name w:val="FunctionTok"/>
    <w:basedOn w:val="49"/>
    <w:uiPriority w:val="0"/>
    <w:rPr>
      <w:rFonts w:ascii="Consolas" w:hAnsi="Consolas"/>
      <w:color w:val="06287E"/>
      <w:sz w:val="22"/>
    </w:rPr>
  </w:style>
  <w:style w:type="character" w:customStyle="1" w:styleId="71">
    <w:name w:val="VariableTok"/>
    <w:basedOn w:val="49"/>
    <w:uiPriority w:val="0"/>
    <w:rPr>
      <w:rFonts w:ascii="Consolas" w:hAnsi="Consolas"/>
      <w:color w:val="19177C"/>
      <w:sz w:val="22"/>
    </w:rPr>
  </w:style>
  <w:style w:type="character" w:customStyle="1" w:styleId="72">
    <w:name w:val="ControlFlowTok"/>
    <w:basedOn w:val="49"/>
    <w:uiPriority w:val="0"/>
    <w:rPr>
      <w:rFonts w:ascii="Consolas" w:hAnsi="Consolas"/>
      <w:b/>
      <w:color w:val="007020"/>
      <w:sz w:val="22"/>
    </w:rPr>
  </w:style>
  <w:style w:type="character" w:customStyle="1" w:styleId="73">
    <w:name w:val="OperatorTok"/>
    <w:basedOn w:val="49"/>
    <w:uiPriority w:val="0"/>
    <w:rPr>
      <w:rFonts w:ascii="Consolas" w:hAnsi="Consolas"/>
      <w:color w:val="666666"/>
      <w:sz w:val="22"/>
    </w:rPr>
  </w:style>
  <w:style w:type="character" w:customStyle="1" w:styleId="74">
    <w:name w:val="BuiltInTok"/>
    <w:basedOn w:val="49"/>
    <w:uiPriority w:val="0"/>
    <w:rPr>
      <w:rFonts w:ascii="Consolas" w:hAnsi="Consolas"/>
      <w:color w:val="008000"/>
      <w:sz w:val="22"/>
    </w:rPr>
  </w:style>
  <w:style w:type="character" w:customStyle="1" w:styleId="75">
    <w:name w:val="ExtensionTok"/>
    <w:basedOn w:val="49"/>
    <w:uiPriority w:val="0"/>
    <w:rPr>
      <w:rFonts w:ascii="Consolas" w:hAnsi="Consolas"/>
      <w:sz w:val="22"/>
    </w:rPr>
  </w:style>
  <w:style w:type="character" w:customStyle="1" w:styleId="76">
    <w:name w:val="PreprocessorTok"/>
    <w:basedOn w:val="49"/>
    <w:uiPriority w:val="0"/>
    <w:rPr>
      <w:rFonts w:ascii="Consolas" w:hAnsi="Consolas"/>
      <w:color w:val="BC7A00"/>
      <w:sz w:val="22"/>
    </w:rPr>
  </w:style>
  <w:style w:type="character" w:customStyle="1" w:styleId="77">
    <w:name w:val="AttributeTok"/>
    <w:basedOn w:val="49"/>
    <w:uiPriority w:val="0"/>
    <w:rPr>
      <w:rFonts w:ascii="Consolas" w:hAnsi="Consolas"/>
      <w:color w:val="7D9029"/>
      <w:sz w:val="22"/>
    </w:rPr>
  </w:style>
  <w:style w:type="character" w:customStyle="1" w:styleId="78">
    <w:name w:val="RegionMarkerTok"/>
    <w:basedOn w:val="49"/>
    <w:uiPriority w:val="0"/>
    <w:rPr>
      <w:rFonts w:ascii="Consolas" w:hAnsi="Consolas"/>
      <w:sz w:val="22"/>
    </w:rPr>
  </w:style>
  <w:style w:type="character" w:customStyle="1" w:styleId="79">
    <w:name w:val="InformationTok"/>
    <w:basedOn w:val="49"/>
    <w:uiPriority w:val="0"/>
    <w:rPr>
      <w:rFonts w:ascii="Consolas" w:hAnsi="Consolas"/>
      <w:b/>
      <w:i/>
      <w:color w:val="60A0B0"/>
      <w:sz w:val="22"/>
    </w:rPr>
  </w:style>
  <w:style w:type="character" w:customStyle="1" w:styleId="80">
    <w:name w:val="WarningTok"/>
    <w:basedOn w:val="49"/>
    <w:uiPriority w:val="0"/>
    <w:rPr>
      <w:rFonts w:ascii="Consolas" w:hAnsi="Consolas"/>
      <w:b/>
      <w:i/>
      <w:color w:val="60A0B0"/>
      <w:sz w:val="22"/>
    </w:rPr>
  </w:style>
  <w:style w:type="character" w:customStyle="1" w:styleId="81">
    <w:name w:val="AlertTok"/>
    <w:basedOn w:val="49"/>
    <w:uiPriority w:val="0"/>
    <w:rPr>
      <w:rFonts w:ascii="Consolas" w:hAnsi="Consolas"/>
      <w:b/>
      <w:color w:val="FF0000"/>
      <w:sz w:val="22"/>
    </w:rPr>
  </w:style>
  <w:style w:type="character" w:customStyle="1" w:styleId="82">
    <w:name w:val="ErrorTok"/>
    <w:basedOn w:val="49"/>
    <w:uiPriority w:val="0"/>
    <w:rPr>
      <w:rFonts w:ascii="Consolas" w:hAnsi="Consolas"/>
      <w:b/>
      <w:color w:val="FF0000"/>
      <w:sz w:val="22"/>
    </w:rPr>
  </w:style>
  <w:style w:type="character" w:customStyle="1" w:styleId="83">
    <w:name w:val="NormalTok"/>
    <w:basedOn w:val="49"/>
    <w:uiPriority w:val="0"/>
    <w:rPr>
      <w:rFonts w:ascii="Consolas" w:hAnsi="Consolas"/>
      <w:sz w:val="22"/>
    </w:rPr>
  </w:style>
  <w:style w:type="paragraph" w:customStyle="1" w:styleId="84">
    <w:name w:val="TOC Custom Heading"/>
    <w:uiPriority w:val="0"/>
    <w:pPr>
      <w:keepNext/>
      <w:spacing w:after="200"/>
    </w:pPr>
    <w:rPr>
      <w:rFonts w:ascii="Arial" w:hAnsi="Arial" w:eastAsiaTheme="minorHAnsi" w:cstheme="minorBidi"/>
      <w:b/>
      <w:color w:val="1F4E79"/>
      <w:sz w:val="36"/>
      <w:szCs w:val="24"/>
      <w:lang w:val="en-US" w:eastAsia="en-US" w:bidi="ar-SA"/>
    </w:rPr>
  </w:style>
  <w:style w:type="character" w:customStyle="1" w:styleId="85">
    <w:name w:val="Header Char"/>
    <w:basedOn w:val="12"/>
    <w:link w:val="21"/>
    <w:uiPriority w:val="0"/>
    <w:rPr>
      <w:rFonts w:ascii="Arial" w:hAnsi="Arial"/>
      <w:sz w:val="21"/>
    </w:rPr>
  </w:style>
  <w:style w:type="character" w:customStyle="1" w:styleId="86">
    <w:name w:val="Footer Char"/>
    <w:basedOn w:val="12"/>
    <w:link w:val="17"/>
    <w:uiPriority w:val="0"/>
    <w:rPr>
      <w:rFonts w:ascii="Arial" w:hAnsi="Arial"/>
      <w:sz w:val="21"/>
    </w:rPr>
  </w:style>
  <w:style w:type="character" w:customStyle="1" w:styleId="87">
    <w:name w:val="Unresolved Mention"/>
    <w:basedOn w:val="12"/>
    <w:semiHidden/>
    <w:unhideWhenUsed/>
    <w:uiPriority w:val="99"/>
    <w:rPr>
      <w:color w:val="605E5C"/>
      <w:shd w:val="clear" w:color="auto" w:fill="E1DFDD"/>
    </w:rPr>
  </w:style>
  <w:style w:type="paragraph" w:customStyle="1" w:styleId="88">
    <w:name w:val="Style1"/>
    <w:basedOn w:val="4"/>
    <w:link w:val="90"/>
    <w:qFormat/>
    <w:uiPriority w:val="0"/>
    <w:rPr>
      <w:rFonts w:cstheme="majorHAnsi"/>
    </w:rPr>
  </w:style>
  <w:style w:type="character" w:customStyle="1" w:styleId="89">
    <w:name w:val="Heading 2 Char"/>
    <w:basedOn w:val="12"/>
    <w:link w:val="4"/>
    <w:uiPriority w:val="9"/>
    <w:rPr>
      <w:rFonts w:asciiTheme="majorHAnsi" w:hAnsiTheme="majorHAnsi" w:eastAsiaTheme="majorEastAsia" w:cstheme="majorBidi"/>
      <w:b/>
      <w:bCs/>
      <w:color w:val="4F81BD" w:themeColor="accent1"/>
      <w:sz w:val="28"/>
      <w:szCs w:val="28"/>
      <w14:textFill>
        <w14:solidFill>
          <w14:schemeClr w14:val="accent1"/>
        </w14:solidFill>
      </w14:textFill>
    </w:rPr>
  </w:style>
  <w:style w:type="character" w:customStyle="1" w:styleId="90">
    <w:name w:val="Style1 Char"/>
    <w:basedOn w:val="89"/>
    <w:link w:val="88"/>
    <w:uiPriority w:val="0"/>
    <w:rPr>
      <w:rFonts w:asciiTheme="majorHAnsi" w:hAnsiTheme="majorHAnsi" w:eastAsiaTheme="majorEastAsia" w:cstheme="majorHAnsi"/>
      <w:color w:val="4F81BD" w:themeColor="accent1"/>
      <w:sz w:val="28"/>
      <w:szCs w:val="28"/>
      <w14:textFill>
        <w14:solidFill>
          <w14:schemeClr w14:val="accent1"/>
        </w14:solidFill>
      </w14:textFill>
    </w:rPr>
  </w:style>
</w:styles>
</file>

<file path=word/_rels/document.xml.rels><?xml version="1.0" encoding="UTF-8"?><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E10B6-850B-4D7C-BEB6-AD36150DCE89}">
  <ds:schemaRefs/>
</ds:datastoreItem>
</file>

<file path=docProps/app.xml><?xml version="1.0" encoding="utf-8"?>
<Properties xmlns="http://schemas.openxmlformats.org/officeDocument/2006/extended-properties" xmlns:vt="http://schemas.openxmlformats.org/officeDocument/2006/docPropsVTypes">
  <Template>Normal</Template>
  <Pages>36</Pages>
  <Words>5859</Words>
  <Characters>38980</Characters>
  <Lines>354</Lines>
  <Paragraphs>99</Paragraphs>
  <TotalTime>124</TotalTime>
  <ScaleCrop>false</ScaleCrop>
  <LinksUpToDate>false</LinksUpToDate>
  <CharactersWithSpaces>43693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2026-06-20T06:26:00Z</dcterms:created>
  <dc:creator>Abishek D</dc:creator>
  <cp:keywords>BRD, procurement, RFQ, supplier, inventory, spend analysis</cp:keywords>
  <cp:lastModifiedBy>susek</cp:lastModifiedBy>
  <dcterms:modified xsi:type="dcterms:W3CDTF">2026-06-21T16:39:00Z</dcterms:modified>
  <dc:subject>Procurement, supplier management, spend analysis and inventory platform</dc:subject>
  <dc:title>Business Requirement Specification - Centralized Procurement Platform</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Centralized Procurement, Supplier Management, Spend Analysis and Inventory Platform</vt:lpwstr>
  </property>
  <property fmtid="{D5CDD505-2E9C-101B-9397-08002B2CF9AE}" pid="4" name="KSOTemplateDocerSaveRecord">
    <vt:lpwstr>eyJoZGlkIjoiNmNmMWQwNGY1YWVhYTlhODRjOTQ1ZDhmNGExYjE5MDkiLCJ1c2VySWQiOiI1Njc2MzU5NTgxMzQifQ==</vt:lpwstr>
  </property>
  <property fmtid="{D5CDD505-2E9C-101B-9397-08002B2CF9AE}" pid="5" name="KSOProductBuildVer">
    <vt:lpwstr>1033-12.1.0.26880</vt:lpwstr>
  </property>
  <property fmtid="{D5CDD505-2E9C-101B-9397-08002B2CF9AE}" pid="6" name="ICV">
    <vt:lpwstr>38A8A43C9396413FA105DF1C009232B5_13</vt:lpwstr>
  </property>
</Properties>
</file>