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2</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rPr>
          <w:rFonts w:ascii="Arial" w:cs="Arial" w:eastAsia="Arial" w:hAnsi="Arial"/>
          <w:b w:val="1"/>
          <w:bCs w:val="1"/>
        </w:rPr>
      </w:pPr>
      <w:r w:rsidDel="00000000" w:rsidR="00000000" w:rsidRPr="00000000">
        <w:rPr>
          <w:rFonts w:ascii="Arial" w:cs="Arial" w:eastAsia="Arial" w:hAnsi="Arial"/>
          <w:b w:val="1"/>
          <w:bCs w:val="1"/>
          <w:rtl w:val="0"/>
        </w:rPr>
        <w:t xml:space="preserve">COURSE NAME: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Ethical Hacking</w:t>
        <w:tab/>
        <w:t xml:space="preserve">                                                  COURSE CODE: ITA14 </w:t>
        <w:tab/>
        <w:tab/>
        <w:tab/>
      </w:r>
    </w:p>
    <w:p w:rsidR="00000000" w:rsidDel="00000000" w:rsidP="00000000" w:rsidRDefault="00000000" w:rsidRPr="00000000" w14:paraId="00000005">
      <w:pPr>
        <w:rPr>
          <w:rFonts w:ascii="Arial" w:cs="Arial" w:eastAsia="Arial" w:hAnsi="Arial"/>
          <w:b w:val="1"/>
          <w:bCs w:val="1"/>
        </w:rPr>
      </w:pPr>
      <w:r w:rsidDel="00000000" w:rsidR="00000000" w:rsidRPr="00000000">
        <w:rPr>
          <w:rFonts w:ascii="Arial" w:cs="Arial" w:eastAsia="Arial" w:hAnsi="Arial"/>
          <w:sz w:val="22"/>
          <w:szCs w:val="22"/>
        </w:rPr>
        <mc:AlternateContent>
          <mc:Choice Requires="wpg">
            <w:drawing>
              <wp:inline distB="0" distT="0" distL="114300" distR="114300">
                <wp:extent cx="6559550" cy="58419"/>
                <wp:effectExtent b="0" l="0" r="0" t="0"/>
                <wp:docPr id="2" name=""/>
                <a:graphic>
                  <a:graphicData uri="http://schemas.microsoft.com/office/word/2010/wordprocessingShape">
                    <wps:wsp>
                      <wps:cNvSpPr/>
                      <wps:cNvPr id="3" name="Shape 3"/>
                      <wps:spPr>
                        <a:xfrm>
                          <a:off x="2072575" y="3757141"/>
                          <a:ext cx="6546850" cy="45719"/>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559550" cy="58419"/>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59550" cy="5841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rPr>
      </w:pPr>
      <w:r w:rsidDel="00000000" w:rsidR="00000000" w:rsidRPr="00000000">
        <w:rPr>
          <w:rFonts w:ascii="Arial" w:cs="Arial" w:eastAsia="Arial" w:hAnsi="Arial"/>
          <w:b w:val="1"/>
          <w:bCs w:val="1"/>
          <w:rtl w:val="0"/>
        </w:rPr>
        <w:t xml:space="preserve">COURSE OUTCOME COVERED</w:t>
      </w:r>
    </w:p>
    <w:p w:rsidR="00000000" w:rsidDel="00000000" w:rsidP="00000000" w:rsidRDefault="00000000" w:rsidRPr="00000000" w14:paraId="0000000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b w:val="1"/>
          <w:bCs w:val="1"/>
          <w:color w:val="000000"/>
          <w:rtl w:val="0"/>
        </w:rPr>
        <w:t xml:space="preserve">CO2: </w:t>
      </w:r>
      <w:r w:rsidDel="00000000" w:rsidR="00000000" w:rsidRPr="00000000">
        <w:rPr>
          <w:rtl w:val="0"/>
        </w:rPr>
        <w:t xml:space="preserve">Execute footprinting in social engineering such as DNS analysis, competitive intelligence gathering, and attack simulations to collect relevant information for identifying potential security risks.</w:t>
      </w:r>
      <w:r w:rsidDel="00000000" w:rsidR="00000000" w:rsidRPr="00000000">
        <w:rPr>
          <w:rFonts w:ascii="Arial" w:cs="Arial" w:eastAsia="Arial" w:hAnsi="Arial"/>
          <w:b w:val="1"/>
          <w:bCs w:val="1"/>
          <w:color w:val="000000"/>
          <w:rtl w:val="0"/>
        </w:rPr>
        <w:tab/>
      </w:r>
    </w:p>
    <w:p w:rsidR="00000000" w:rsidDel="00000000" w:rsidP="00000000" w:rsidRDefault="00000000" w:rsidRPr="00000000" w14:paraId="0000000A">
      <w:pPr>
        <w:pBdr>
          <w:top w:space="0" w:sz="0" w:val="nil"/>
          <w:left w:space="0" w:sz="0" w:val="nil"/>
          <w:bottom w:space="0" w:sz="0" w:val="nil"/>
          <w:right w:space="0" w:sz="0" w:val="nil"/>
          <w:between w:space="0" w:sz="0" w:val="nil"/>
        </w:pBdr>
        <w:jc w:val="both"/>
        <w:rPr>
          <w:color w:val="000000"/>
        </w:rPr>
      </w:pPr>
      <w:r w:rsidDel="00000000" w:rsidR="00000000" w:rsidRPr="00000000">
        <w:rPr>
          <w:rFonts w:ascii="Arial" w:cs="Arial" w:eastAsia="Arial" w:hAnsi="Arial"/>
          <w:b w:val="1"/>
          <w:bCs w:val="1"/>
          <w:color w:val="000000"/>
          <w:rtl w:val="0"/>
        </w:rPr>
        <w:tab/>
        <w:tab/>
      </w:r>
      <w:r w:rsidDel="00000000" w:rsidR="00000000" w:rsidRPr="00000000">
        <w:rPr>
          <w:rtl w:val="0"/>
        </w:rPr>
      </w:r>
    </w:p>
    <w:p w:rsidR="00000000" w:rsidDel="00000000" w:rsidP="00000000" w:rsidRDefault="00000000" w:rsidRPr="00000000" w14:paraId="0000000B">
      <w:pPr>
        <w:rPr>
          <w:rFonts w:ascii="Arial" w:cs="Arial" w:eastAsia="Arial" w:hAnsi="Arial"/>
          <w:i w:val="1"/>
          <w:iCs w:val="1"/>
        </w:rPr>
      </w:pPr>
      <w:r w:rsidDel="00000000" w:rsidR="00000000" w:rsidRPr="00000000">
        <w:rPr>
          <w:rFonts w:ascii="Arial" w:cs="Arial" w:eastAsia="Arial" w:hAnsi="Arial"/>
          <w:i w:val="1"/>
          <w:iCs w:val="1"/>
          <w:rtl w:val="0"/>
        </w:rPr>
        <w:t xml:space="preserve">Assessment Tool Weightage: 30%</w:t>
      </w:r>
    </w:p>
    <w:p w:rsidR="00000000" w:rsidDel="00000000" w:rsidP="00000000" w:rsidRDefault="00000000" w:rsidRPr="00000000" w14:paraId="0000000C">
      <w:pPr>
        <w:rPr>
          <w:b w:val="1"/>
          <w:bCs w:val="1"/>
          <w:color w:val="000000"/>
        </w:rPr>
      </w:pPr>
      <w:r w:rsidDel="00000000" w:rsidR="00000000" w:rsidRPr="00000000">
        <w:rPr>
          <w:rtl w:val="0"/>
        </w:rPr>
      </w:r>
    </w:p>
    <w:p w:rsidR="00000000" w:rsidDel="00000000" w:rsidP="00000000" w:rsidRDefault="00000000" w:rsidRPr="00000000" w14:paraId="0000000D">
      <w:pPr>
        <w:rPr>
          <w:b w:val="1"/>
          <w:bCs w:val="1"/>
          <w:color w:val="000000"/>
        </w:rPr>
      </w:pPr>
      <w:r w:rsidDel="00000000" w:rsidR="00000000" w:rsidRPr="00000000">
        <w:rPr>
          <w:b w:val="1"/>
          <w:bCs w:val="1"/>
          <w:color w:val="000000"/>
          <w:rtl w:val="0"/>
        </w:rPr>
        <w:t xml:space="preserve">Duration: 90 min                                                                                                 Total Marks: 50</w:t>
      </w:r>
    </w:p>
    <w:p w:rsidR="00000000" w:rsidDel="00000000" w:rsidP="00000000" w:rsidRDefault="00000000" w:rsidRPr="00000000" w14:paraId="0000000E">
      <w:pPr>
        <w:rPr>
          <w:rFonts w:ascii="Arial" w:cs="Arial" w:eastAsia="Arial" w:hAnsi="Arial"/>
        </w:rPr>
      </w:pPr>
      <w:r w:rsidDel="00000000" w:rsidR="00000000" w:rsidRPr="00000000">
        <w:rPr>
          <w:sz w:val="22"/>
          <w:szCs w:val="22"/>
        </w:rPr>
        <mc:AlternateContent>
          <mc:Choice Requires="wpg">
            <w:drawing>
              <wp:inline distB="0" distT="0" distL="114300" distR="114300">
                <wp:extent cx="6502400" cy="58419"/>
                <wp:effectExtent b="0" l="0" r="0" t="0"/>
                <wp:docPr id="1" name=""/>
                <a:graphic>
                  <a:graphicData uri="http://schemas.microsoft.com/office/word/2010/wordprocessingShape">
                    <wps:wsp>
                      <wps:cNvSpPr/>
                      <wps:cNvPr id="2" name="Shape 2"/>
                      <wps:spPr>
                        <a:xfrm>
                          <a:off x="2101150" y="3757141"/>
                          <a:ext cx="6489700" cy="45719"/>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502400" cy="58419"/>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502400" cy="5841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F">
      <w:pPr>
        <w:ind w:left="144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10">
      <w:pPr>
        <w:jc w:val="center"/>
        <w:rPr>
          <w:b w:val="1"/>
          <w:bCs w:val="1"/>
          <w:sz w:val="32"/>
          <w:szCs w:val="32"/>
        </w:rPr>
      </w:pPr>
      <w:bookmarkStart w:colFirst="0" w:colLast="0" w:name="_heading=h.astakgobtjk1" w:id="0"/>
      <w:bookmarkEnd w:id="0"/>
      <w:r w:rsidDel="00000000" w:rsidR="00000000" w:rsidRPr="00000000">
        <w:rPr>
          <w:b w:val="1"/>
          <w:bCs w:val="1"/>
          <w:sz w:val="32"/>
          <w:szCs w:val="32"/>
          <w:rtl w:val="0"/>
        </w:rPr>
        <w:t xml:space="preserve">Social Engineering Simulation</w:t>
      </w:r>
    </w:p>
    <w:p w:rsidR="00000000" w:rsidDel="00000000" w:rsidP="00000000" w:rsidRDefault="00000000" w:rsidRPr="00000000" w14:paraId="00000011">
      <w:pPr>
        <w:jc w:val="center"/>
        <w:rPr>
          <w:b w:val="1"/>
          <w:bCs w:val="1"/>
          <w:sz w:val="36"/>
          <w:szCs w:val="36"/>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                                                                            Questions</w:t>
      </w:r>
    </w:p>
    <w:p w:rsidR="00000000" w:rsidDel="00000000" w:rsidP="00000000" w:rsidRDefault="00000000" w:rsidRPr="00000000" w14:paraId="00000013">
      <w:pPr>
        <w:rPr>
          <w:b w:val="1"/>
          <w:bCs w:val="1"/>
        </w:rPr>
      </w:pPr>
      <w:r w:rsidDel="00000000" w:rsidR="00000000" w:rsidRPr="00000000">
        <w:rPr>
          <w:b w:val="1"/>
          <w:bCs w:val="1"/>
          <w:rtl w:val="0"/>
        </w:rPr>
        <w:t xml:space="preser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Security Analyst, perform an OSINT-based email enumeration assessment on the target domain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tesla.com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theHarvester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Kali Linux. Collect publicly available email addresses, subdomains, hosts, and IP addresses associated with the organization. Categorize the discovered email addresses into likely roles such as Support, Sales, Human Resources, Administration, and Technical Teams. Analyze how the gathered information could assist an attacker during the reconnaissance phase and explain how it could be used for spear-phishing, credential harvesting, and impersonation attacks. Finally, recommend at least five countermeasures to reduce information leakage and social engineering risks, and submit a report with screenshots, commands executed, findings, risk analysis, and recommendations.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(20 Marks)</w:t>
      </w:r>
    </w:p>
    <w:p w:rsidR="00000000" w:rsidDel="00000000" w:rsidP="00000000" w:rsidRDefault="00000000" w:rsidRPr="00000000" w14:paraId="00000016">
      <w:pPr>
        <w:jc w:val="both"/>
        <w:rPr>
          <w:b w:val="1"/>
          <w:bCs w:val="1"/>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cybersecurity awareness consultant, you are required to conduct a phishing awareness simulation using GoPhish and dummy employee accounts provided in the lab. Create an email template, launch a campaign, monitor user interactions, and generate a report showing delivery rate, email open rate, and click rate. Based on the results, provide recommendations to improve user awareness against phishing attacks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 Mark).</w:t>
      </w: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Nmap Aggressive Scan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scanme.nmap.org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gather detailed information about the target including operating system details, open ports, and service versions. Assume you are an attacker and describe how the collected information could be leveraged to conduct a social engineering attack against the IT support team. Prepare a report explaining the attack methodology and defensive recommendations.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Marks)</w:t>
      </w:r>
    </w:p>
    <w:p>
      <w:pPr>
        <w:spacing w:after="80"/>
      </w:pPr>
      <w:r>
        <w:br w:type="page"/>
      </w:r>
    </w:p>
    <w:p>
      <w:pPr>
        <w:spacing w:after="80"/>
        <w:jc w:val="center"/>
      </w:pPr>
      <w:r>
        <w:rPr>
          <w:rFonts w:ascii="Times New Roman" w:hAnsi="Times New Roman" w:eastAsia="Times New Roman"/>
          <w:b/>
          <w:i w:val="0"/>
          <w:sz w:val="30"/>
        </w:rPr>
        <w:t>ANSWERS</w:t>
      </w:r>
    </w:p>
    <w:p>
      <w:pPr>
        <w:spacing w:after="80"/>
        <w:jc w:val="center"/>
      </w:pPr>
      <w:r>
        <w:rPr>
          <w:rFonts w:ascii="Times New Roman" w:hAnsi="Times New Roman" w:eastAsia="Times New Roman"/>
          <w:b w:val="0"/>
          <w:i/>
          <w:sz w:val="20"/>
        </w:rPr>
        <w:t>Student: A. Manoj Reddy  |  Course: Ethical Hacking (ITA14)  |  CO2</w:t>
      </w:r>
    </w:p>
    <w:p>
      <w:pPr>
        <w:spacing w:after="80"/>
      </w:pPr>
      <w:r>
        <w:rPr>
          <w:rFonts w:ascii="Times New Roman" w:hAnsi="Times New Roman" w:eastAsia="Times New Roman"/>
          <w:b/>
          <w:i w:val="0"/>
          <w:sz w:val="20"/>
        </w:rPr>
        <w:t xml:space="preserve">Note on evidence: </w:t>
      </w:r>
      <w:r>
        <w:rPr>
          <w:rFonts w:ascii="Times New Roman" w:hAnsi="Times New Roman" w:eastAsia="Times New Roman"/>
          <w:b w:val="0"/>
          <w:i/>
          <w:sz w:val="20"/>
        </w:rPr>
        <w:t>Commands below are the exact ones to execute in the lab. Dashed boxes mark where the screenshot / tool output from your own run must be pasted. Result tables are left blank on purpose to be filled from your actual output. All activity is limited to passive OSINT on public data, the authorised test host scanme.nmap.org, and the lab's dummy accounts.</w:t>
      </w:r>
    </w:p>
    <w:p>
      <w:pPr>
        <w:keepNext/>
        <w:spacing w:after="80" w:before="200"/>
      </w:pPr>
      <w:r>
        <w:rPr>
          <w:rFonts w:ascii="Times New Roman" w:hAnsi="Times New Roman" w:eastAsia="Times New Roman"/>
          <w:b/>
          <w:i w:val="0"/>
          <w:sz w:val="28"/>
        </w:rPr>
        <w:t>Question 1: OSINT Email Enumeration on tesla.com using theHarvester (20 Marks)</w:t>
      </w:r>
    </w:p>
    <w:p>
      <w:pPr>
        <w:keepNext/>
        <w:spacing w:after="80" w:before="200"/>
      </w:pPr>
      <w:r>
        <w:rPr>
          <w:rFonts w:ascii="Times New Roman" w:hAnsi="Times New Roman" w:eastAsia="Times New Roman"/>
          <w:b/>
          <w:i w:val="0"/>
          <w:sz w:val="26"/>
        </w:rPr>
        <w:t>1.1 Objective and Scope</w:t>
      </w:r>
    </w:p>
    <w:p>
      <w:pPr>
        <w:spacing w:after="80"/>
        <w:jc w:val="both"/>
      </w:pPr>
      <w:r>
        <w:rPr>
          <w:rFonts w:ascii="Times New Roman" w:hAnsi="Times New Roman" w:eastAsia="Times New Roman"/>
          <w:b w:val="0"/>
          <w:i w:val="0"/>
          <w:sz w:val="22"/>
        </w:rPr>
        <w:t>To perform passive reconnaissance on the domain tesla.com and collect publicly exposed e-mail addresses, subdomains, hosts and IP addresses, then assess how an attacker could abuse this data. Only public sources are queried; no login attempts, scanning or exploitation is carried out against Tesla systems.</w:t>
      </w:r>
    </w:p>
    <w:p>
      <w:pPr>
        <w:keepNext/>
        <w:spacing w:after="80" w:before="200"/>
      </w:pPr>
      <w:r>
        <w:rPr>
          <w:rFonts w:ascii="Times New Roman" w:hAnsi="Times New Roman" w:eastAsia="Times New Roman"/>
          <w:b/>
          <w:i w:val="0"/>
          <w:sz w:val="26"/>
        </w:rPr>
        <w:t>1.2 Environment and Tools</w:t>
      </w:r>
    </w:p>
    <w:p>
      <w:pPr>
        <w:spacing w:after="80"/>
        <w:ind w:left="440" w:hanging="240"/>
      </w:pPr>
      <w:r>
        <w:rPr>
          <w:rFonts w:ascii="Times New Roman" w:hAnsi="Times New Roman" w:eastAsia="Times New Roman"/>
          <w:b w:val="0"/>
          <w:i w:val="0"/>
          <w:sz w:val="22"/>
        </w:rPr>
        <w:t>•  Kali Linux (VM), internet access</w:t>
      </w:r>
    </w:p>
    <w:p>
      <w:pPr>
        <w:spacing w:after="80"/>
        <w:ind w:left="440" w:hanging="240"/>
      </w:pPr>
      <w:r>
        <w:rPr>
          <w:rFonts w:ascii="Times New Roman" w:hAnsi="Times New Roman" w:eastAsia="Times New Roman"/>
          <w:b w:val="0"/>
          <w:i w:val="0"/>
          <w:sz w:val="22"/>
        </w:rPr>
        <w:t>•  theHarvester (pre-installed in Kali; verify with  theHarvester -h)</w:t>
      </w:r>
    </w:p>
    <w:p>
      <w:pPr>
        <w:spacing w:after="80"/>
        <w:ind w:left="440" w:hanging="240"/>
      </w:pPr>
      <w:r>
        <w:rPr>
          <w:rFonts w:ascii="Times New Roman" w:hAnsi="Times New Roman" w:eastAsia="Times New Roman"/>
          <w:b w:val="0"/>
          <w:i w:val="0"/>
          <w:sz w:val="22"/>
        </w:rPr>
        <w:t>•  Public data sources: crtsh, duckduckgo, bing, hackertarget, rapiddns, otx, urlscan, etc.</w:t>
      </w:r>
    </w:p>
    <w:p>
      <w:pPr>
        <w:keepNext/>
        <w:spacing w:after="80" w:before="200"/>
      </w:pPr>
      <w:r>
        <w:rPr>
          <w:rFonts w:ascii="Times New Roman" w:hAnsi="Times New Roman" w:eastAsia="Times New Roman"/>
          <w:b/>
          <w:i w:val="0"/>
          <w:sz w:val="26"/>
        </w:rPr>
        <w:t>1.3 Commands Executed</w:t>
      </w:r>
    </w:p>
    <w:p>
      <w:pPr>
        <w:spacing w:after="0"/>
        <w:ind w:left="400"/>
        <w:shd w:val="clear" w:fill="F0F0F0"/>
      </w:pPr>
      <w:r>
        <w:rPr>
          <w:rFonts w:ascii="Courier New" w:hAnsi="Courier New" w:eastAsia="Courier New"/>
          <w:b w:val="0"/>
          <w:i w:val="0"/>
          <w:sz w:val="19"/>
        </w:rPr>
        <w:t># Step 1: confirm the tool and update</w:t>
      </w:r>
    </w:p>
    <w:p>
      <w:pPr>
        <w:spacing w:after="0"/>
        <w:ind w:left="400"/>
        <w:shd w:val="clear" w:fill="F0F0F0"/>
      </w:pPr>
      <w:r>
        <w:rPr>
          <w:rFonts w:ascii="Courier New" w:hAnsi="Courier New" w:eastAsia="Courier New"/>
          <w:b w:val="0"/>
          <w:i w:val="0"/>
          <w:sz w:val="19"/>
        </w:rPr>
        <w:t>theHarvester -h</w:t>
      </w:r>
    </w:p>
    <w:p>
      <w:pPr>
        <w:spacing w:after="0"/>
        <w:ind w:left="400"/>
        <w:shd w:val="clear" w:fill="F0F0F0"/>
      </w:pPr>
      <w:r>
        <w:rPr>
          <w:rFonts w:ascii="Courier New" w:hAnsi="Courier New" w:eastAsia="Courier New"/>
          <w:b w:val="0"/>
          <w:i w:val="0"/>
          <w:sz w:val="19"/>
        </w:rPr>
        <w:t>sudo apt update &amp;&amp; sudo apt install theharvester -y</w:t>
      </w:r>
    </w:p>
    <w:p>
      <w:pPr>
        <w:spacing w:after="0"/>
        <w:ind w:left="400"/>
        <w:shd w:val="clear" w:fill="F0F0F0"/>
      </w:pPr>
      <w:r>
        <w:rPr>
          <w:rFonts w:ascii="Courier New" w:hAnsi="Courier New" w:eastAsia="Courier New"/>
          <w:b w:val="0"/>
          <w:i w:val="0"/>
          <w:sz w:val="19"/>
        </w:rPr>
      </w:r>
    </w:p>
    <w:p>
      <w:pPr>
        <w:spacing w:after="0"/>
        <w:ind w:left="400"/>
        <w:shd w:val="clear" w:fill="F0F0F0"/>
      </w:pPr>
      <w:r>
        <w:rPr>
          <w:rFonts w:ascii="Courier New" w:hAnsi="Courier New" w:eastAsia="Courier New"/>
          <w:b w:val="0"/>
          <w:i w:val="0"/>
          <w:sz w:val="19"/>
        </w:rPr>
        <w:t># Step 2: passive enumeration using multiple free sources, 200 results per source</w:t>
      </w:r>
    </w:p>
    <w:p>
      <w:pPr>
        <w:spacing w:after="0"/>
        <w:ind w:left="400"/>
        <w:shd w:val="clear" w:fill="F0F0F0"/>
      </w:pPr>
      <w:r>
        <w:rPr>
          <w:rFonts w:ascii="Courier New" w:hAnsi="Courier New" w:eastAsia="Courier New"/>
          <w:b w:val="0"/>
          <w:i w:val="0"/>
          <w:sz w:val="19"/>
        </w:rPr>
        <w:t>theHarvester -d tesla.com -b duckduckgo,crtsh,hackertarget,rapiddns,otx,urlscan -l 200</w:t>
      </w:r>
    </w:p>
    <w:p>
      <w:pPr>
        <w:spacing w:after="0"/>
        <w:ind w:left="400"/>
        <w:shd w:val="clear" w:fill="F0F0F0"/>
      </w:pPr>
      <w:r>
        <w:rPr>
          <w:rFonts w:ascii="Courier New" w:hAnsi="Courier New" w:eastAsia="Courier New"/>
          <w:b w:val="0"/>
          <w:i w:val="0"/>
          <w:sz w:val="19"/>
        </w:rPr>
      </w:r>
    </w:p>
    <w:p>
      <w:pPr>
        <w:spacing w:after="0"/>
        <w:ind w:left="400"/>
        <w:shd w:val="clear" w:fill="F0F0F0"/>
      </w:pPr>
      <w:r>
        <w:rPr>
          <w:rFonts w:ascii="Courier New" w:hAnsi="Courier New" w:eastAsia="Courier New"/>
          <w:b w:val="0"/>
          <w:i w:val="0"/>
          <w:sz w:val="19"/>
        </w:rPr>
        <w:t># Step 3: save results as XML and JSON for the report</w:t>
      </w:r>
    </w:p>
    <w:p>
      <w:pPr>
        <w:spacing w:after="0"/>
        <w:ind w:left="400"/>
        <w:shd w:val="clear" w:fill="F0F0F0"/>
      </w:pPr>
      <w:r>
        <w:rPr>
          <w:rFonts w:ascii="Courier New" w:hAnsi="Courier New" w:eastAsia="Courier New"/>
          <w:b w:val="0"/>
          <w:i w:val="0"/>
          <w:sz w:val="19"/>
        </w:rPr>
        <w:t>theHarvester -d tesla.com -b duckduckgo,crtsh,hackertarget,rapiddns,otx,urlscan -l 200 -f tesla_report</w:t>
      </w:r>
    </w:p>
    <w:p>
      <w:pPr>
        <w:spacing w:after="0"/>
        <w:ind w:left="400"/>
        <w:shd w:val="clear" w:fill="F0F0F0"/>
      </w:pPr>
      <w:r>
        <w:rPr>
          <w:rFonts w:ascii="Courier New" w:hAnsi="Courier New" w:eastAsia="Courier New"/>
          <w:b w:val="0"/>
          <w:i w:val="0"/>
          <w:sz w:val="19"/>
        </w:rPr>
      </w:r>
    </w:p>
    <w:p>
      <w:pPr>
        <w:spacing w:after="0"/>
        <w:ind w:left="400"/>
        <w:shd w:val="clear" w:fill="F0F0F0"/>
      </w:pPr>
      <w:r>
        <w:rPr>
          <w:rFonts w:ascii="Courier New" w:hAnsi="Courier New" w:eastAsia="Courier New"/>
          <w:b w:val="0"/>
          <w:i w:val="0"/>
          <w:sz w:val="19"/>
        </w:rPr>
        <w:t># Step 4: extract the e-mail list from the saved JSON</w:t>
      </w:r>
    </w:p>
    <w:p>
      <w:pPr>
        <w:spacing w:after="0"/>
        <w:ind w:left="400"/>
        <w:shd w:val="clear" w:fill="F0F0F0"/>
      </w:pPr>
      <w:r>
        <w:rPr>
          <w:rFonts w:ascii="Courier New" w:hAnsi="Courier New" w:eastAsia="Courier New"/>
          <w:b w:val="0"/>
          <w:i w:val="0"/>
          <w:sz w:val="19"/>
        </w:rPr>
        <w:t>cat tesla_report.json | jq -r '.emails[]' | sort -u &gt; emails.txt</w:t>
      </w:r>
    </w:p>
    <w:p>
      <w:pPr>
        <w:spacing w:after="0"/>
        <w:ind w:left="400"/>
        <w:shd w:val="clear" w:fill="F0F0F0"/>
      </w:pPr>
      <w:r>
        <w:rPr>
          <w:rFonts w:ascii="Courier New" w:hAnsi="Courier New" w:eastAsia="Courier New"/>
          <w:b w:val="0"/>
          <w:i w:val="0"/>
          <w:sz w:val="19"/>
        </w:rPr>
        <w:t>wc -l emails.txt</w:t>
      </w:r>
    </w:p>
    <w:p>
      <w:pPr>
        <w:spacing w:after="0"/>
        <w:ind w:left="400"/>
        <w:shd w:val="clear" w:fill="F0F0F0"/>
      </w:pPr>
      <w:r>
        <w:rPr>
          <w:rFonts w:ascii="Courier New" w:hAnsi="Courier New" w:eastAsia="Courier New"/>
          <w:b w:val="0"/>
          <w:i w:val="0"/>
          <w:sz w:val="19"/>
        </w:rPr>
      </w:r>
    </w:p>
    <w:p>
      <w:pPr>
        <w:spacing w:after="0"/>
        <w:ind w:left="400"/>
        <w:shd w:val="clear" w:fill="F0F0F0"/>
      </w:pPr>
      <w:r>
        <w:rPr>
          <w:rFonts w:ascii="Courier New" w:hAnsi="Courier New" w:eastAsia="Courier New"/>
          <w:b w:val="0"/>
          <w:i w:val="0"/>
          <w:sz w:val="19"/>
        </w:rPr>
        <w:t># Step 5: extract hosts / IPs</w:t>
      </w:r>
    </w:p>
    <w:p>
      <w:pPr>
        <w:spacing w:after="0"/>
        <w:ind w:left="400"/>
        <w:shd w:val="clear" w:fill="F0F0F0"/>
      </w:pPr>
      <w:r>
        <w:rPr>
          <w:rFonts w:ascii="Courier New" w:hAnsi="Courier New" w:eastAsia="Courier New"/>
          <w:b w:val="0"/>
          <w:i w:val="0"/>
          <w:sz w:val="19"/>
        </w:rPr>
        <w:t>cat tesla_report.json | jq -r '.hosts[]' | sort -u &gt; hosts.txt</w:t>
      </w:r>
    </w:p>
    <w:p>
      <w:pPr>
        <w:spacing w:after="0"/>
        <w:ind w:left="400"/>
        <w:shd w:val="clear" w:fill="F0F0F0"/>
      </w:pPr>
      <w:r>
        <w:rPr>
          <w:rFonts w:ascii="Courier New" w:hAnsi="Courier New" w:eastAsia="Courier New"/>
          <w:b w:val="0"/>
          <w:i w:val="0"/>
          <w:sz w:val="19"/>
        </w:rPr>
        <w:t>cat tesla_report.json | jq -r '.ips[]' | sort -u &gt; ips.txt</w:t>
      </w:r>
    </w:p>
    <w:p>
      <w:pPr>
        <w:spacing w:after="80"/>
      </w:pPr>
    </w:p>
    <w:p>
      <w:pPr>
        <w:spacing w:after="200" w:before="160"/>
        <w:jc w:val="center"/>
        <w:pBdr>
          <w:top w:val="dashed" w:sz="6" w:space="8" w:color="888888"/>
          <w:left w:val="dashed" w:sz="6" w:space="8" w:color="888888"/>
          <w:bottom w:val="dashed" w:sz="6" w:space="8" w:color="888888"/>
          <w:right w:val="dashed" w:sz="6" w:space="8" w:color="888888"/>
        </w:pBdr>
      </w:pPr>
      <w:r>
        <w:rPr>
          <w:rFonts w:ascii="Times New Roman" w:hAnsi="Times New Roman" w:eastAsia="Times New Roman"/>
          <w:b w:val="0"/>
          <w:i/>
          <w:color w:val="555555"/>
          <w:sz w:val="20"/>
        </w:rPr>
        <w:t>[ INSERT SCREENSHOT: terminal showing the theHarvester command and its banner ]</w:t>
      </w:r>
    </w:p>
    <w:p>
      <w:pPr>
        <w:spacing w:after="200" w:before="160"/>
        <w:jc w:val="center"/>
        <w:pBdr>
          <w:top w:val="dashed" w:sz="6" w:space="8" w:color="888888"/>
          <w:left w:val="dashed" w:sz="6" w:space="8" w:color="888888"/>
          <w:bottom w:val="dashed" w:sz="6" w:space="8" w:color="888888"/>
          <w:right w:val="dashed" w:sz="6" w:space="8" w:color="888888"/>
        </w:pBdr>
      </w:pPr>
      <w:r>
        <w:rPr>
          <w:rFonts w:ascii="Times New Roman" w:hAnsi="Times New Roman" w:eastAsia="Times New Roman"/>
          <w:b w:val="0"/>
          <w:i/>
          <w:color w:val="555555"/>
          <w:sz w:val="20"/>
        </w:rPr>
        <w:t>[ INSERT SCREENSHOT: theHarvester output: e-mail addresses found ]</w:t>
      </w:r>
    </w:p>
    <w:p>
      <w:pPr>
        <w:spacing w:after="200" w:before="160"/>
        <w:jc w:val="center"/>
        <w:pBdr>
          <w:top w:val="dashed" w:sz="6" w:space="8" w:color="888888"/>
          <w:left w:val="dashed" w:sz="6" w:space="8" w:color="888888"/>
          <w:bottom w:val="dashed" w:sz="6" w:space="8" w:color="888888"/>
          <w:right w:val="dashed" w:sz="6" w:space="8" w:color="888888"/>
        </w:pBdr>
      </w:pPr>
      <w:r>
        <w:rPr>
          <w:rFonts w:ascii="Times New Roman" w:hAnsi="Times New Roman" w:eastAsia="Times New Roman"/>
          <w:b w:val="0"/>
          <w:i/>
          <w:color w:val="555555"/>
          <w:sz w:val="20"/>
        </w:rPr>
        <w:t>[ INSERT SCREENSHOT: theHarvester output: hosts / subdomains and IP addresses found ]</w:t>
      </w:r>
    </w:p>
    <w:p>
      <w:pPr>
        <w:spacing w:after="80"/>
        <w:jc w:val="both"/>
      </w:pPr>
      <w:r>
        <w:rPr>
          <w:rFonts w:ascii="Times New Roman" w:hAnsi="Times New Roman" w:eastAsia="Times New Roman"/>
          <w:b w:val="0"/>
          <w:i w:val="0"/>
          <w:sz w:val="22"/>
        </w:rPr>
        <w:t>Note: some sources (Shodan, Hunter, Censys, etc.) need an API key and return nothing without one. This is why keyless sources are used above. Results vary by day and source.</w:t>
      </w:r>
    </w:p>
    <w:p>
      <w:pPr>
        <w:keepNext/>
        <w:spacing w:after="80" w:before="200"/>
      </w:pPr>
      <w:r>
        <w:rPr>
          <w:rFonts w:ascii="Times New Roman" w:hAnsi="Times New Roman" w:eastAsia="Times New Roman"/>
          <w:b/>
          <w:i w:val="0"/>
          <w:sz w:val="26"/>
        </w:rPr>
        <w:t>1.4 Findings (fill from your output)</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490"/>
        <w:gridCol w:w="3490"/>
        <w:gridCol w:w="3490"/>
      </w:tblGrid>
      <w:tr>
        <w:tc>
          <w:tcPr>
            <w:tcW w:type="dxa" w:w="2600"/>
            <w:shd w:val="clear" w:fill="D9E2F3"/>
          </w:tcPr>
          <w:p>
            <w:r/>
            <w:r>
              <w:rPr>
                <w:rFonts w:ascii="Times New Roman" w:hAnsi="Times New Roman" w:eastAsia="Times New Roman"/>
                <w:b/>
                <w:i w:val="0"/>
                <w:sz w:val="20"/>
              </w:rPr>
              <w:t>Item</w:t>
            </w:r>
          </w:p>
        </w:tc>
        <w:tc>
          <w:tcPr>
            <w:tcW w:type="dxa" w:w="1400"/>
            <w:shd w:val="clear" w:fill="D9E2F3"/>
          </w:tcPr>
          <w:p>
            <w:r/>
            <w:r>
              <w:rPr>
                <w:rFonts w:ascii="Times New Roman" w:hAnsi="Times New Roman" w:eastAsia="Times New Roman"/>
                <w:b/>
                <w:i w:val="0"/>
                <w:sz w:val="20"/>
              </w:rPr>
              <w:t>Count</w:t>
            </w:r>
          </w:p>
        </w:tc>
        <w:tc>
          <w:tcPr>
            <w:tcW w:type="dxa" w:w="5000"/>
            <w:shd w:val="clear" w:fill="D9E2F3"/>
          </w:tcPr>
          <w:p>
            <w:r/>
            <w:r>
              <w:rPr>
                <w:rFonts w:ascii="Times New Roman" w:hAnsi="Times New Roman" w:eastAsia="Times New Roman"/>
                <w:b/>
                <w:i w:val="0"/>
                <w:sz w:val="20"/>
              </w:rPr>
              <w:t>Examples from output</w:t>
            </w:r>
          </w:p>
        </w:tc>
      </w:tr>
      <w:tr>
        <w:tc>
          <w:tcPr>
            <w:tcW w:type="dxa" w:w="2600"/>
          </w:tcPr>
          <w:p>
            <w:r/>
            <w:r>
              <w:rPr>
                <w:rFonts w:ascii="Times New Roman" w:hAnsi="Times New Roman" w:eastAsia="Times New Roman"/>
                <w:b w:val="0"/>
                <w:i w:val="0"/>
                <w:sz w:val="20"/>
              </w:rPr>
              <w:t>E-mail addresses</w:t>
            </w:r>
          </w:p>
        </w:tc>
        <w:tc>
          <w:tcPr>
            <w:tcW w:type="dxa" w:w="1400"/>
          </w:tcPr>
          <w:p>
            <w:r/>
            <w:r>
              <w:rPr>
                <w:rFonts w:ascii="Times New Roman" w:hAnsi="Times New Roman" w:eastAsia="Times New Roman"/>
                <w:b w:val="0"/>
                <w:i w:val="0"/>
                <w:sz w:val="20"/>
              </w:rPr>
            </w:r>
          </w:p>
        </w:tc>
        <w:tc>
          <w:tcPr>
            <w:tcW w:type="dxa" w:w="5000"/>
          </w:tcPr>
          <w:p>
            <w:r/>
            <w:r>
              <w:rPr>
                <w:rFonts w:ascii="Times New Roman" w:hAnsi="Times New Roman" w:eastAsia="Times New Roman"/>
                <w:b w:val="0"/>
                <w:i w:val="0"/>
                <w:sz w:val="20"/>
              </w:rPr>
            </w:r>
          </w:p>
        </w:tc>
      </w:tr>
      <w:tr>
        <w:tc>
          <w:tcPr>
            <w:tcW w:type="dxa" w:w="2600"/>
          </w:tcPr>
          <w:p>
            <w:r/>
            <w:r>
              <w:rPr>
                <w:rFonts w:ascii="Times New Roman" w:hAnsi="Times New Roman" w:eastAsia="Times New Roman"/>
                <w:b w:val="0"/>
                <w:i w:val="0"/>
                <w:sz w:val="20"/>
              </w:rPr>
              <w:t>Subdomains / hosts</w:t>
            </w:r>
          </w:p>
        </w:tc>
        <w:tc>
          <w:tcPr>
            <w:tcW w:type="dxa" w:w="1400"/>
          </w:tcPr>
          <w:p>
            <w:r/>
            <w:r>
              <w:rPr>
                <w:rFonts w:ascii="Times New Roman" w:hAnsi="Times New Roman" w:eastAsia="Times New Roman"/>
                <w:b w:val="0"/>
                <w:i w:val="0"/>
                <w:sz w:val="20"/>
              </w:rPr>
            </w:r>
          </w:p>
        </w:tc>
        <w:tc>
          <w:tcPr>
            <w:tcW w:type="dxa" w:w="5000"/>
          </w:tcPr>
          <w:p>
            <w:r/>
            <w:r>
              <w:rPr>
                <w:rFonts w:ascii="Times New Roman" w:hAnsi="Times New Roman" w:eastAsia="Times New Roman"/>
                <w:b w:val="0"/>
                <w:i w:val="0"/>
                <w:sz w:val="20"/>
              </w:rPr>
            </w:r>
          </w:p>
        </w:tc>
      </w:tr>
      <w:tr>
        <w:tc>
          <w:tcPr>
            <w:tcW w:type="dxa" w:w="2600"/>
          </w:tcPr>
          <w:p>
            <w:r/>
            <w:r>
              <w:rPr>
                <w:rFonts w:ascii="Times New Roman" w:hAnsi="Times New Roman" w:eastAsia="Times New Roman"/>
                <w:b w:val="0"/>
                <w:i w:val="0"/>
                <w:sz w:val="20"/>
              </w:rPr>
              <w:t>IP addresses</w:t>
            </w:r>
          </w:p>
        </w:tc>
        <w:tc>
          <w:tcPr>
            <w:tcW w:type="dxa" w:w="1400"/>
          </w:tcPr>
          <w:p>
            <w:r/>
            <w:r>
              <w:rPr>
                <w:rFonts w:ascii="Times New Roman" w:hAnsi="Times New Roman" w:eastAsia="Times New Roman"/>
                <w:b w:val="0"/>
                <w:i w:val="0"/>
                <w:sz w:val="20"/>
              </w:rPr>
            </w:r>
          </w:p>
        </w:tc>
        <w:tc>
          <w:tcPr>
            <w:tcW w:type="dxa" w:w="5000"/>
          </w:tcPr>
          <w:p>
            <w:r/>
            <w:r>
              <w:rPr>
                <w:rFonts w:ascii="Times New Roman" w:hAnsi="Times New Roman" w:eastAsia="Times New Roman"/>
                <w:b w:val="0"/>
                <w:i w:val="0"/>
                <w:sz w:val="20"/>
              </w:rPr>
            </w:r>
          </w:p>
        </w:tc>
      </w:tr>
      <w:tr>
        <w:tc>
          <w:tcPr>
            <w:tcW w:type="dxa" w:w="2600"/>
          </w:tcPr>
          <w:p>
            <w:r/>
            <w:r>
              <w:rPr>
                <w:rFonts w:ascii="Times New Roman" w:hAnsi="Times New Roman" w:eastAsia="Times New Roman"/>
                <w:b w:val="0"/>
                <w:i w:val="0"/>
                <w:sz w:val="20"/>
              </w:rPr>
              <w:t>Sources that returned data</w:t>
            </w:r>
          </w:p>
        </w:tc>
        <w:tc>
          <w:tcPr>
            <w:tcW w:type="dxa" w:w="1400"/>
          </w:tcPr>
          <w:p>
            <w:r/>
            <w:r>
              <w:rPr>
                <w:rFonts w:ascii="Times New Roman" w:hAnsi="Times New Roman" w:eastAsia="Times New Roman"/>
                <w:b w:val="0"/>
                <w:i w:val="0"/>
                <w:sz w:val="20"/>
              </w:rPr>
            </w:r>
          </w:p>
        </w:tc>
        <w:tc>
          <w:tcPr>
            <w:tcW w:type="dxa" w:w="5000"/>
          </w:tcPr>
          <w:p>
            <w:r/>
            <w:r>
              <w:rPr>
                <w:rFonts w:ascii="Times New Roman" w:hAnsi="Times New Roman" w:eastAsia="Times New Roman"/>
                <w:b w:val="0"/>
                <w:i w:val="0"/>
                <w:sz w:val="20"/>
              </w:rPr>
            </w:r>
          </w:p>
        </w:tc>
      </w:tr>
    </w:tbl>
    <w:p>
      <w:pPr>
        <w:spacing w:after="80"/>
      </w:pPr>
    </w:p>
    <w:p>
      <w:pPr>
        <w:keepNext/>
        <w:spacing w:after="80" w:before="200"/>
      </w:pPr>
      <w:r>
        <w:rPr>
          <w:rFonts w:ascii="Times New Roman" w:hAnsi="Times New Roman" w:eastAsia="Times New Roman"/>
          <w:b/>
          <w:i w:val="0"/>
          <w:sz w:val="26"/>
        </w:rPr>
        <w:t>1.5 Categorisation of E-mails by Likely Role</w:t>
      </w:r>
    </w:p>
    <w:p>
      <w:pPr>
        <w:spacing w:after="80"/>
        <w:jc w:val="both"/>
      </w:pPr>
      <w:r>
        <w:rPr>
          <w:rFonts w:ascii="Times New Roman" w:hAnsi="Times New Roman" w:eastAsia="Times New Roman"/>
          <w:b w:val="0"/>
          <w:i w:val="0"/>
          <w:sz w:val="22"/>
        </w:rPr>
        <w:t>E-mails found are grouped by the local-part (the text before @) and by context. The table shows the usual naming patterns used for each role; place each address you discovered in the matching row.</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17"/>
        <w:gridCol w:w="2617"/>
        <w:gridCol w:w="2617"/>
        <w:gridCol w:w="2617"/>
      </w:tblGrid>
      <w:tr>
        <w:tc>
          <w:tcPr>
            <w:tcW w:type="dxa" w:w="1400"/>
            <w:shd w:val="clear" w:fill="D9E2F3"/>
          </w:tcPr>
          <w:p>
            <w:r/>
            <w:r>
              <w:rPr>
                <w:rFonts w:ascii="Times New Roman" w:hAnsi="Times New Roman" w:eastAsia="Times New Roman"/>
                <w:b/>
                <w:i w:val="0"/>
                <w:sz w:val="20"/>
              </w:rPr>
              <w:t>Category</w:t>
            </w:r>
          </w:p>
        </w:tc>
        <w:tc>
          <w:tcPr>
            <w:tcW w:type="dxa" w:w="2600"/>
            <w:shd w:val="clear" w:fill="D9E2F3"/>
          </w:tcPr>
          <w:p>
            <w:r/>
            <w:r>
              <w:rPr>
                <w:rFonts w:ascii="Times New Roman" w:hAnsi="Times New Roman" w:eastAsia="Times New Roman"/>
                <w:b/>
                <w:i w:val="0"/>
                <w:sz w:val="20"/>
              </w:rPr>
              <w:t>Typical local-part patterns</w:t>
            </w:r>
          </w:p>
        </w:tc>
        <w:tc>
          <w:tcPr>
            <w:tcW w:type="dxa" w:w="2200"/>
            <w:shd w:val="clear" w:fill="D9E2F3"/>
          </w:tcPr>
          <w:p>
            <w:r/>
            <w:r>
              <w:rPr>
                <w:rFonts w:ascii="Times New Roman" w:hAnsi="Times New Roman" w:eastAsia="Times New Roman"/>
                <w:b/>
                <w:i w:val="0"/>
                <w:sz w:val="20"/>
              </w:rPr>
              <w:t>Addresses found (from output)</w:t>
            </w:r>
          </w:p>
        </w:tc>
        <w:tc>
          <w:tcPr>
            <w:tcW w:type="dxa" w:w="2800"/>
            <w:shd w:val="clear" w:fill="D9E2F3"/>
          </w:tcPr>
          <w:p>
            <w:r/>
            <w:r>
              <w:rPr>
                <w:rFonts w:ascii="Times New Roman" w:hAnsi="Times New Roman" w:eastAsia="Times New Roman"/>
                <w:b/>
                <w:i w:val="0"/>
                <w:sz w:val="20"/>
              </w:rPr>
              <w:t>Attacker interest</w:t>
            </w:r>
          </w:p>
        </w:tc>
      </w:tr>
      <w:tr>
        <w:tc>
          <w:tcPr>
            <w:tcW w:type="dxa" w:w="1400"/>
          </w:tcPr>
          <w:p>
            <w:r/>
            <w:r>
              <w:rPr>
                <w:rFonts w:ascii="Times New Roman" w:hAnsi="Times New Roman" w:eastAsia="Times New Roman"/>
                <w:b w:val="0"/>
                <w:i w:val="0"/>
                <w:sz w:val="20"/>
              </w:rPr>
              <w:t>Support</w:t>
            </w:r>
          </w:p>
        </w:tc>
        <w:tc>
          <w:tcPr>
            <w:tcW w:type="dxa" w:w="2600"/>
          </w:tcPr>
          <w:p>
            <w:r/>
            <w:r>
              <w:rPr>
                <w:rFonts w:ascii="Times New Roman" w:hAnsi="Times New Roman" w:eastAsia="Times New Roman"/>
                <w:b w:val="0"/>
                <w:i w:val="0"/>
                <w:sz w:val="20"/>
              </w:rPr>
              <w:t>support@, help@, customerservice@, care@</w:t>
            </w:r>
          </w:p>
        </w:tc>
        <w:tc>
          <w:tcPr>
            <w:tcW w:type="dxa" w:w="2200"/>
          </w:tcPr>
          <w:p>
            <w:r/>
            <w:r>
              <w:rPr>
                <w:rFonts w:ascii="Times New Roman" w:hAnsi="Times New Roman" w:eastAsia="Times New Roman"/>
                <w:b w:val="0"/>
                <w:i w:val="0"/>
                <w:sz w:val="20"/>
              </w:rPr>
            </w:r>
          </w:p>
        </w:tc>
        <w:tc>
          <w:tcPr>
            <w:tcW w:type="dxa" w:w="2800"/>
          </w:tcPr>
          <w:p>
            <w:r/>
            <w:r>
              <w:rPr>
                <w:rFonts w:ascii="Times New Roman" w:hAnsi="Times New Roman" w:eastAsia="Times New Roman"/>
                <w:b w:val="0"/>
                <w:i w:val="0"/>
                <w:sz w:val="20"/>
              </w:rPr>
              <w:t>Open to the public, so easy to contact; good for pretext calls and malicious attachments</w:t>
            </w:r>
          </w:p>
        </w:tc>
      </w:tr>
      <w:tr>
        <w:tc>
          <w:tcPr>
            <w:tcW w:type="dxa" w:w="1400"/>
          </w:tcPr>
          <w:p>
            <w:r/>
            <w:r>
              <w:rPr>
                <w:rFonts w:ascii="Times New Roman" w:hAnsi="Times New Roman" w:eastAsia="Times New Roman"/>
                <w:b w:val="0"/>
                <w:i w:val="0"/>
                <w:sz w:val="20"/>
              </w:rPr>
              <w:t>Sales</w:t>
            </w:r>
          </w:p>
        </w:tc>
        <w:tc>
          <w:tcPr>
            <w:tcW w:type="dxa" w:w="2600"/>
          </w:tcPr>
          <w:p>
            <w:r/>
            <w:r>
              <w:rPr>
                <w:rFonts w:ascii="Times New Roman" w:hAnsi="Times New Roman" w:eastAsia="Times New Roman"/>
                <w:b w:val="0"/>
                <w:i w:val="0"/>
                <w:sz w:val="20"/>
              </w:rPr>
              <w:t>sales@, orders@, inquiries@, partnerships@</w:t>
            </w:r>
          </w:p>
        </w:tc>
        <w:tc>
          <w:tcPr>
            <w:tcW w:type="dxa" w:w="2200"/>
          </w:tcPr>
          <w:p>
            <w:r/>
            <w:r>
              <w:rPr>
                <w:rFonts w:ascii="Times New Roman" w:hAnsi="Times New Roman" w:eastAsia="Times New Roman"/>
                <w:b w:val="0"/>
                <w:i w:val="0"/>
                <w:sz w:val="20"/>
              </w:rPr>
            </w:r>
          </w:p>
        </w:tc>
        <w:tc>
          <w:tcPr>
            <w:tcW w:type="dxa" w:w="2800"/>
          </w:tcPr>
          <w:p>
            <w:r/>
            <w:r>
              <w:rPr>
                <w:rFonts w:ascii="Times New Roman" w:hAnsi="Times New Roman" w:eastAsia="Times New Roman"/>
                <w:b w:val="0"/>
                <w:i w:val="0"/>
                <w:sz w:val="20"/>
              </w:rPr>
              <w:t>Expects unknown senders, so more likely to open links and files</w:t>
            </w:r>
          </w:p>
        </w:tc>
      </w:tr>
      <w:tr>
        <w:tc>
          <w:tcPr>
            <w:tcW w:type="dxa" w:w="1400"/>
          </w:tcPr>
          <w:p>
            <w:r/>
            <w:r>
              <w:rPr>
                <w:rFonts w:ascii="Times New Roman" w:hAnsi="Times New Roman" w:eastAsia="Times New Roman"/>
                <w:b w:val="0"/>
                <w:i w:val="0"/>
                <w:sz w:val="20"/>
              </w:rPr>
              <w:t>Human Resources</w:t>
            </w:r>
          </w:p>
        </w:tc>
        <w:tc>
          <w:tcPr>
            <w:tcW w:type="dxa" w:w="2600"/>
          </w:tcPr>
          <w:p>
            <w:r/>
            <w:r>
              <w:rPr>
                <w:rFonts w:ascii="Times New Roman" w:hAnsi="Times New Roman" w:eastAsia="Times New Roman"/>
                <w:b w:val="0"/>
                <w:i w:val="0"/>
                <w:sz w:val="20"/>
              </w:rPr>
              <w:t>hr@, careers@, recruiting@, jobs@</w:t>
            </w:r>
          </w:p>
        </w:tc>
        <w:tc>
          <w:tcPr>
            <w:tcW w:type="dxa" w:w="2200"/>
          </w:tcPr>
          <w:p>
            <w:r/>
            <w:r>
              <w:rPr>
                <w:rFonts w:ascii="Times New Roman" w:hAnsi="Times New Roman" w:eastAsia="Times New Roman"/>
                <w:b w:val="0"/>
                <w:i w:val="0"/>
                <w:sz w:val="20"/>
              </w:rPr>
            </w:r>
          </w:p>
        </w:tc>
        <w:tc>
          <w:tcPr>
            <w:tcW w:type="dxa" w:w="2800"/>
          </w:tcPr>
          <w:p>
            <w:r/>
            <w:r>
              <w:rPr>
                <w:rFonts w:ascii="Times New Roman" w:hAnsi="Times New Roman" w:eastAsia="Times New Roman"/>
                <w:b w:val="0"/>
                <w:i w:val="0"/>
                <w:sz w:val="20"/>
              </w:rPr>
              <w:t>Handles CVs (attachments), so a malware delivery path; also holds employee data</w:t>
            </w:r>
          </w:p>
        </w:tc>
      </w:tr>
      <w:tr>
        <w:tc>
          <w:tcPr>
            <w:tcW w:type="dxa" w:w="1400"/>
          </w:tcPr>
          <w:p>
            <w:r/>
            <w:r>
              <w:rPr>
                <w:rFonts w:ascii="Times New Roman" w:hAnsi="Times New Roman" w:eastAsia="Times New Roman"/>
                <w:b w:val="0"/>
                <w:i w:val="0"/>
                <w:sz w:val="20"/>
              </w:rPr>
              <w:t>Administration</w:t>
            </w:r>
          </w:p>
        </w:tc>
        <w:tc>
          <w:tcPr>
            <w:tcW w:type="dxa" w:w="2600"/>
          </w:tcPr>
          <w:p>
            <w:r/>
            <w:r>
              <w:rPr>
                <w:rFonts w:ascii="Times New Roman" w:hAnsi="Times New Roman" w:eastAsia="Times New Roman"/>
                <w:b w:val="0"/>
                <w:i w:val="0"/>
                <w:sz w:val="20"/>
              </w:rPr>
              <w:t>admin@, info@, office@, legal@, press@, media@</w:t>
            </w:r>
          </w:p>
        </w:tc>
        <w:tc>
          <w:tcPr>
            <w:tcW w:type="dxa" w:w="2200"/>
          </w:tcPr>
          <w:p>
            <w:r/>
            <w:r>
              <w:rPr>
                <w:rFonts w:ascii="Times New Roman" w:hAnsi="Times New Roman" w:eastAsia="Times New Roman"/>
                <w:b w:val="0"/>
                <w:i w:val="0"/>
                <w:sz w:val="20"/>
              </w:rPr>
            </w:r>
          </w:p>
        </w:tc>
        <w:tc>
          <w:tcPr>
            <w:tcW w:type="dxa" w:w="2800"/>
          </w:tcPr>
          <w:p>
            <w:r/>
            <w:r>
              <w:rPr>
                <w:rFonts w:ascii="Times New Roman" w:hAnsi="Times New Roman" w:eastAsia="Times New Roman"/>
                <w:b w:val="0"/>
                <w:i w:val="0"/>
                <w:sz w:val="20"/>
              </w:rPr>
              <w:t>Used for impersonating management or authority figures</w:t>
            </w:r>
          </w:p>
        </w:tc>
      </w:tr>
      <w:tr>
        <w:tc>
          <w:tcPr>
            <w:tcW w:type="dxa" w:w="1400"/>
          </w:tcPr>
          <w:p>
            <w:r/>
            <w:r>
              <w:rPr>
                <w:rFonts w:ascii="Times New Roman" w:hAnsi="Times New Roman" w:eastAsia="Times New Roman"/>
                <w:b w:val="0"/>
                <w:i w:val="0"/>
                <w:sz w:val="20"/>
              </w:rPr>
              <w:t>Technical / IT</w:t>
            </w:r>
          </w:p>
        </w:tc>
        <w:tc>
          <w:tcPr>
            <w:tcW w:type="dxa" w:w="2600"/>
          </w:tcPr>
          <w:p>
            <w:r/>
            <w:r>
              <w:rPr>
                <w:rFonts w:ascii="Times New Roman" w:hAnsi="Times New Roman" w:eastAsia="Times New Roman"/>
                <w:b w:val="0"/>
                <w:i w:val="0"/>
                <w:sz w:val="20"/>
              </w:rPr>
              <w:t>it@, security@, devops@, webmaster@, dev@, noc@</w:t>
            </w:r>
          </w:p>
        </w:tc>
        <w:tc>
          <w:tcPr>
            <w:tcW w:type="dxa" w:w="2200"/>
          </w:tcPr>
          <w:p>
            <w:r/>
            <w:r>
              <w:rPr>
                <w:rFonts w:ascii="Times New Roman" w:hAnsi="Times New Roman" w:eastAsia="Times New Roman"/>
                <w:b w:val="0"/>
                <w:i w:val="0"/>
                <w:sz w:val="20"/>
              </w:rPr>
            </w:r>
          </w:p>
        </w:tc>
        <w:tc>
          <w:tcPr>
            <w:tcW w:type="dxa" w:w="2800"/>
          </w:tcPr>
          <w:p>
            <w:r/>
            <w:r>
              <w:rPr>
                <w:rFonts w:ascii="Times New Roman" w:hAnsi="Times New Roman" w:eastAsia="Times New Roman"/>
                <w:b w:val="0"/>
                <w:i w:val="0"/>
                <w:sz w:val="20"/>
              </w:rPr>
              <w:t>Highest value: privileged accounts and internal system knowledge</w:t>
            </w:r>
          </w:p>
        </w:tc>
      </w:tr>
    </w:tbl>
    <w:p>
      <w:pPr>
        <w:spacing w:after="80"/>
      </w:pPr>
    </w:p>
    <w:p>
      <w:pPr>
        <w:spacing w:after="80"/>
        <w:jc w:val="both"/>
      </w:pPr>
      <w:r>
        <w:rPr>
          <w:rFonts w:ascii="Times New Roman" w:hAnsi="Times New Roman" w:eastAsia="Times New Roman"/>
          <w:b w:val="0"/>
          <w:i w:val="0"/>
          <w:sz w:val="22"/>
        </w:rPr>
        <w:t>Also identify the naming convention (for example first.last@tesla.com or flast@tesla.com). Once the pattern is known an attacker can guess valid addresses of any employee whose name is found on LinkedIn.</w:t>
      </w:r>
    </w:p>
    <w:p>
      <w:pPr>
        <w:keepNext/>
        <w:spacing w:after="80" w:before="200"/>
      </w:pPr>
      <w:r>
        <w:rPr>
          <w:rFonts w:ascii="Times New Roman" w:hAnsi="Times New Roman" w:eastAsia="Times New Roman"/>
          <w:b/>
          <w:i w:val="0"/>
          <w:sz w:val="26"/>
        </w:rPr>
        <w:t>1.6 How the Information Helps an Attacker (Reconnaissance Phase)</w:t>
      </w:r>
    </w:p>
    <w:p>
      <w:pPr>
        <w:spacing w:after="80"/>
        <w:ind w:left="440" w:hanging="240"/>
      </w:pPr>
      <w:r>
        <w:rPr>
          <w:rFonts w:ascii="Times New Roman" w:hAnsi="Times New Roman" w:eastAsia="Times New Roman"/>
          <w:b w:val="0"/>
          <w:i w:val="0"/>
          <w:sz w:val="22"/>
        </w:rPr>
        <w:t>•  Attack surface mapping: subdomains and IPs reveal forgotten, test or staging hosts (dev., vpn., mail., portal.) that are often less protected.</w:t>
      </w:r>
    </w:p>
    <w:p>
      <w:pPr>
        <w:spacing w:after="80"/>
        <w:ind w:left="440" w:hanging="240"/>
      </w:pPr>
      <w:r>
        <w:rPr>
          <w:rFonts w:ascii="Times New Roman" w:hAnsi="Times New Roman" w:eastAsia="Times New Roman"/>
          <w:b w:val="0"/>
          <w:i w:val="0"/>
          <w:sz w:val="22"/>
        </w:rPr>
        <w:t>•  Technology fingerprinting: host names hint at services in use (VPN, webmail, SSO), which guides which exploit or phishing lure to choose.</w:t>
      </w:r>
    </w:p>
    <w:p>
      <w:pPr>
        <w:spacing w:after="80"/>
        <w:ind w:left="440" w:hanging="240"/>
      </w:pPr>
      <w:r>
        <w:rPr>
          <w:rFonts w:ascii="Times New Roman" w:hAnsi="Times New Roman" w:eastAsia="Times New Roman"/>
          <w:b w:val="0"/>
          <w:i w:val="0"/>
          <w:sz w:val="22"/>
        </w:rPr>
        <w:t>•  Target selection: roles tell the attacker who has access to what (HR to personal data, IT to systems, Sales to external contacts).</w:t>
      </w:r>
    </w:p>
    <w:p>
      <w:pPr>
        <w:spacing w:after="80"/>
        <w:ind w:left="440" w:hanging="240"/>
      </w:pPr>
      <w:r>
        <w:rPr>
          <w:rFonts w:ascii="Times New Roman" w:hAnsi="Times New Roman" w:eastAsia="Times New Roman"/>
          <w:b w:val="0"/>
          <w:i w:val="0"/>
          <w:sz w:val="22"/>
        </w:rPr>
        <w:t>•  E-mail format discovery: allows bulk generation of valid addresses for the whole organisation.</w:t>
      </w:r>
    </w:p>
    <w:p>
      <w:pPr>
        <w:spacing w:after="80"/>
        <w:ind w:left="440" w:hanging="240"/>
      </w:pPr>
      <w:r>
        <w:rPr>
          <w:rFonts w:ascii="Times New Roman" w:hAnsi="Times New Roman" w:eastAsia="Times New Roman"/>
          <w:b w:val="0"/>
          <w:i w:val="0"/>
          <w:sz w:val="22"/>
        </w:rPr>
        <w:t>•  Low risk to attacker: all of this is passive, so the target's logs show nothing.</w:t>
      </w:r>
    </w:p>
    <w:p>
      <w:pPr>
        <w:keepNext/>
        <w:spacing w:after="80" w:before="200"/>
      </w:pPr>
      <w:r>
        <w:rPr>
          <w:rFonts w:ascii="Times New Roman" w:hAnsi="Times New Roman" w:eastAsia="Times New Roman"/>
          <w:b/>
          <w:i w:val="0"/>
          <w:sz w:val="26"/>
        </w:rPr>
        <w:t>1.7 Possible Attacks Using the Gathered Data</w:t>
      </w:r>
    </w:p>
    <w:p>
      <w:pPr>
        <w:spacing w:after="80"/>
        <w:ind w:left="440" w:hanging="24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Spear-phishing: </w:t>
      </w:r>
      <w:r>
        <w:rPr>
          <w:rFonts w:ascii="Times New Roman" w:hAnsi="Times New Roman" w:eastAsia="Times New Roman"/>
          <w:b w:val="0"/>
          <w:i w:val="0"/>
          <w:sz w:val="22"/>
        </w:rPr>
        <w:t>The attacker writes a message to a named person, such as an HR officer, with a believable subject like "Updated resume for Software Engineer opening" and a malicious attachment. Because the sender, role and topic fit, the success rate is much higher than in mass phishing.</w:t>
      </w:r>
    </w:p>
    <w:p>
      <w:pPr>
        <w:spacing w:after="80"/>
        <w:ind w:left="440" w:hanging="24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Credential harvesting: </w:t>
      </w:r>
      <w:r>
        <w:rPr>
          <w:rFonts w:ascii="Times New Roman" w:hAnsi="Times New Roman" w:eastAsia="Times New Roman"/>
          <w:b w:val="0"/>
          <w:i w:val="0"/>
          <w:sz w:val="22"/>
        </w:rPr>
        <w:t>Using discovered portal / mail / VPN subdomains, the attacker builds a cloned login page (for example a fake "Tesla SSO password expiry" page) and sends the link in a phishing mail. Entered usernames and passwords are captured. The valid e-mail list also supports password-spraying against exposed login pages.</w:t>
      </w:r>
    </w:p>
    <w:p>
      <w:pPr>
        <w:spacing w:after="80"/>
        <w:ind w:left="440" w:hanging="24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Impersonation: </w:t>
      </w:r>
      <w:r>
        <w:rPr>
          <w:rFonts w:ascii="Times New Roman" w:hAnsi="Times New Roman" w:eastAsia="Times New Roman"/>
          <w:b w:val="0"/>
          <w:i w:val="0"/>
          <w:sz w:val="22"/>
        </w:rPr>
        <w:t>Spoofing or look-alike domains (for example tesIa.com) are used to pose as an executive, IT helpdesk or a vendor. Typical outcomes are business e-mail compromise (fake payment instructions), a phone call asking for a password reset, or a request for sensitive documents.</w:t>
      </w:r>
    </w:p>
    <w:p>
      <w:pPr>
        <w:spacing w:after="80"/>
        <w:ind w:left="440" w:hanging="24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Other: </w:t>
      </w:r>
      <w:r>
        <w:rPr>
          <w:rFonts w:ascii="Times New Roman" w:hAnsi="Times New Roman" w:eastAsia="Times New Roman"/>
          <w:b w:val="0"/>
          <w:i w:val="0"/>
          <w:sz w:val="22"/>
        </w:rPr>
        <w:t>Vishing and smishing after matching names with phone numbers, and watering-hole or subdomain-takeover attempts on stale hosts.</w:t>
      </w:r>
    </w:p>
    <w:p>
      <w:pPr>
        <w:keepNext/>
        <w:spacing w:after="80" w:before="200"/>
      </w:pPr>
      <w:r>
        <w:rPr>
          <w:rFonts w:ascii="Times New Roman" w:hAnsi="Times New Roman" w:eastAsia="Times New Roman"/>
          <w:b/>
          <w:i w:val="0"/>
          <w:sz w:val="26"/>
        </w:rPr>
        <w:t>1.8 Risk Analysis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094"/>
        <w:gridCol w:w="2094"/>
        <w:gridCol w:w="2094"/>
        <w:gridCol w:w="2094"/>
        <w:gridCol w:w="2094"/>
      </w:tblGrid>
      <w:tr>
        <w:tc>
          <w:tcPr>
            <w:tcW w:type="dxa" w:w="2200"/>
            <w:shd w:val="clear" w:fill="D9E2F3"/>
          </w:tcPr>
          <w:p>
            <w:r/>
            <w:r>
              <w:rPr>
                <w:rFonts w:ascii="Times New Roman" w:hAnsi="Times New Roman" w:eastAsia="Times New Roman"/>
                <w:b/>
                <w:i w:val="0"/>
                <w:sz w:val="20"/>
              </w:rPr>
              <w:t>Risk</w:t>
            </w:r>
          </w:p>
        </w:tc>
        <w:tc>
          <w:tcPr>
            <w:tcW w:type="dxa" w:w="1200"/>
            <w:shd w:val="clear" w:fill="D9E2F3"/>
          </w:tcPr>
          <w:p>
            <w:r/>
            <w:r>
              <w:rPr>
                <w:rFonts w:ascii="Times New Roman" w:hAnsi="Times New Roman" w:eastAsia="Times New Roman"/>
                <w:b/>
                <w:i w:val="0"/>
                <w:sz w:val="20"/>
              </w:rPr>
              <w:t>Likelihood</w:t>
            </w:r>
          </w:p>
        </w:tc>
        <w:tc>
          <w:tcPr>
            <w:tcW w:type="dxa" w:w="1400"/>
            <w:shd w:val="clear" w:fill="D9E2F3"/>
          </w:tcPr>
          <w:p>
            <w:r/>
            <w:r>
              <w:rPr>
                <w:rFonts w:ascii="Times New Roman" w:hAnsi="Times New Roman" w:eastAsia="Times New Roman"/>
                <w:b/>
                <w:i w:val="0"/>
                <w:sz w:val="20"/>
              </w:rPr>
              <w:t>Impact</w:t>
            </w:r>
          </w:p>
        </w:tc>
        <w:tc>
          <w:tcPr>
            <w:tcW w:type="dxa" w:w="1000"/>
            <w:shd w:val="clear" w:fill="D9E2F3"/>
          </w:tcPr>
          <w:p>
            <w:r/>
            <w:r>
              <w:rPr>
                <w:rFonts w:ascii="Times New Roman" w:hAnsi="Times New Roman" w:eastAsia="Times New Roman"/>
                <w:b/>
                <w:i w:val="0"/>
                <w:sz w:val="20"/>
              </w:rPr>
              <w:t>Rating</w:t>
            </w:r>
          </w:p>
        </w:tc>
        <w:tc>
          <w:tcPr>
            <w:tcW w:type="dxa" w:w="3200"/>
            <w:shd w:val="clear" w:fill="D9E2F3"/>
          </w:tcPr>
          <w:p>
            <w:r/>
            <w:r>
              <w:rPr>
                <w:rFonts w:ascii="Times New Roman" w:hAnsi="Times New Roman" w:eastAsia="Times New Roman"/>
                <w:b/>
                <w:i w:val="0"/>
                <w:sz w:val="20"/>
              </w:rPr>
              <w:t>Reason</w:t>
            </w:r>
          </w:p>
        </w:tc>
      </w:tr>
      <w:tr>
        <w:tc>
          <w:tcPr>
            <w:tcW w:type="dxa" w:w="2200"/>
          </w:tcPr>
          <w:p>
            <w:r/>
            <w:r>
              <w:rPr>
                <w:rFonts w:ascii="Times New Roman" w:hAnsi="Times New Roman" w:eastAsia="Times New Roman"/>
                <w:b w:val="0"/>
                <w:i w:val="0"/>
                <w:sz w:val="20"/>
              </w:rPr>
              <w:t>Spear-phishing of staff</w:t>
            </w:r>
          </w:p>
        </w:tc>
        <w:tc>
          <w:tcPr>
            <w:tcW w:type="dxa" w:w="1200"/>
          </w:tcPr>
          <w:p>
            <w:r/>
            <w:r>
              <w:rPr>
                <w:rFonts w:ascii="Times New Roman" w:hAnsi="Times New Roman" w:eastAsia="Times New Roman"/>
                <w:b w:val="0"/>
                <w:i w:val="0"/>
                <w:sz w:val="20"/>
              </w:rPr>
              <w:t>High</w:t>
            </w:r>
          </w:p>
        </w:tc>
        <w:tc>
          <w:tcPr>
            <w:tcW w:type="dxa" w:w="1400"/>
          </w:tcPr>
          <w:p>
            <w:r/>
            <w:r>
              <w:rPr>
                <w:rFonts w:ascii="Times New Roman" w:hAnsi="Times New Roman" w:eastAsia="Times New Roman"/>
                <w:b w:val="0"/>
                <w:i w:val="0"/>
                <w:sz w:val="20"/>
              </w:rPr>
              <w:t>High</w:t>
            </w:r>
          </w:p>
        </w:tc>
        <w:tc>
          <w:tcPr>
            <w:tcW w:type="dxa" w:w="1000"/>
          </w:tcPr>
          <w:p>
            <w:r/>
            <w:r>
              <w:rPr>
                <w:rFonts w:ascii="Times New Roman" w:hAnsi="Times New Roman" w:eastAsia="Times New Roman"/>
                <w:b w:val="0"/>
                <w:i w:val="0"/>
                <w:sz w:val="20"/>
              </w:rPr>
              <w:t>High</w:t>
            </w:r>
          </w:p>
        </w:tc>
        <w:tc>
          <w:tcPr>
            <w:tcW w:type="dxa" w:w="3200"/>
          </w:tcPr>
          <w:p>
            <w:r/>
            <w:r>
              <w:rPr>
                <w:rFonts w:ascii="Times New Roman" w:hAnsi="Times New Roman" w:eastAsia="Times New Roman"/>
                <w:b w:val="0"/>
                <w:i w:val="0"/>
                <w:sz w:val="20"/>
              </w:rPr>
              <w:t>Public addresses and role info make targeting simple</w:t>
            </w:r>
          </w:p>
        </w:tc>
      </w:tr>
      <w:tr>
        <w:tc>
          <w:tcPr>
            <w:tcW w:type="dxa" w:w="2200"/>
          </w:tcPr>
          <w:p>
            <w:r/>
            <w:r>
              <w:rPr>
                <w:rFonts w:ascii="Times New Roman" w:hAnsi="Times New Roman" w:eastAsia="Times New Roman"/>
                <w:b w:val="0"/>
                <w:i w:val="0"/>
                <w:sz w:val="20"/>
              </w:rPr>
              <w:t>Credential harvesting</w:t>
            </w:r>
          </w:p>
        </w:tc>
        <w:tc>
          <w:tcPr>
            <w:tcW w:type="dxa" w:w="1200"/>
          </w:tcPr>
          <w:p>
            <w:r/>
            <w:r>
              <w:rPr>
                <w:rFonts w:ascii="Times New Roman" w:hAnsi="Times New Roman" w:eastAsia="Times New Roman"/>
                <w:b w:val="0"/>
                <w:i w:val="0"/>
                <w:sz w:val="20"/>
              </w:rPr>
              <w:t>High</w:t>
            </w:r>
          </w:p>
        </w:tc>
        <w:tc>
          <w:tcPr>
            <w:tcW w:type="dxa" w:w="1400"/>
          </w:tcPr>
          <w:p>
            <w:r/>
            <w:r>
              <w:rPr>
                <w:rFonts w:ascii="Times New Roman" w:hAnsi="Times New Roman" w:eastAsia="Times New Roman"/>
                <w:b w:val="0"/>
                <w:i w:val="0"/>
                <w:sz w:val="20"/>
              </w:rPr>
              <w:t>High</w:t>
            </w:r>
          </w:p>
        </w:tc>
        <w:tc>
          <w:tcPr>
            <w:tcW w:type="dxa" w:w="1000"/>
          </w:tcPr>
          <w:p>
            <w:r/>
            <w:r>
              <w:rPr>
                <w:rFonts w:ascii="Times New Roman" w:hAnsi="Times New Roman" w:eastAsia="Times New Roman"/>
                <w:b w:val="0"/>
                <w:i w:val="0"/>
                <w:sz w:val="20"/>
              </w:rPr>
              <w:t>High</w:t>
            </w:r>
          </w:p>
        </w:tc>
        <w:tc>
          <w:tcPr>
            <w:tcW w:type="dxa" w:w="3200"/>
          </w:tcPr>
          <w:p>
            <w:r/>
            <w:r>
              <w:rPr>
                <w:rFonts w:ascii="Times New Roman" w:hAnsi="Times New Roman" w:eastAsia="Times New Roman"/>
                <w:b w:val="0"/>
                <w:i w:val="0"/>
                <w:sz w:val="20"/>
              </w:rPr>
              <w:t>Stolen credentials may give access to internal systems</w:t>
            </w:r>
          </w:p>
        </w:tc>
      </w:tr>
      <w:tr>
        <w:tc>
          <w:tcPr>
            <w:tcW w:type="dxa" w:w="2200"/>
          </w:tcPr>
          <w:p>
            <w:r/>
            <w:r>
              <w:rPr>
                <w:rFonts w:ascii="Times New Roman" w:hAnsi="Times New Roman" w:eastAsia="Times New Roman"/>
                <w:b w:val="0"/>
                <w:i w:val="0"/>
                <w:sz w:val="20"/>
              </w:rPr>
              <w:t>Executive / vendor impersonation (BEC)</w:t>
            </w:r>
          </w:p>
        </w:tc>
        <w:tc>
          <w:tcPr>
            <w:tcW w:type="dxa" w:w="1200"/>
          </w:tcPr>
          <w:p>
            <w:r/>
            <w:r>
              <w:rPr>
                <w:rFonts w:ascii="Times New Roman" w:hAnsi="Times New Roman" w:eastAsia="Times New Roman"/>
                <w:b w:val="0"/>
                <w:i w:val="0"/>
                <w:sz w:val="20"/>
              </w:rPr>
              <w:t>Medium</w:t>
            </w:r>
          </w:p>
        </w:tc>
        <w:tc>
          <w:tcPr>
            <w:tcW w:type="dxa" w:w="1400"/>
          </w:tcPr>
          <w:p>
            <w:r/>
            <w:r>
              <w:rPr>
                <w:rFonts w:ascii="Times New Roman" w:hAnsi="Times New Roman" w:eastAsia="Times New Roman"/>
                <w:b w:val="0"/>
                <w:i w:val="0"/>
                <w:sz w:val="20"/>
              </w:rPr>
              <w:t>High</w:t>
            </w:r>
          </w:p>
        </w:tc>
        <w:tc>
          <w:tcPr>
            <w:tcW w:type="dxa" w:w="1000"/>
          </w:tcPr>
          <w:p>
            <w:r/>
            <w:r>
              <w:rPr>
                <w:rFonts w:ascii="Times New Roman" w:hAnsi="Times New Roman" w:eastAsia="Times New Roman"/>
                <w:b w:val="0"/>
                <w:i w:val="0"/>
                <w:sz w:val="20"/>
              </w:rPr>
              <w:t>High</w:t>
            </w:r>
          </w:p>
        </w:tc>
        <w:tc>
          <w:tcPr>
            <w:tcW w:type="dxa" w:w="3200"/>
          </w:tcPr>
          <w:p>
            <w:r/>
            <w:r>
              <w:rPr>
                <w:rFonts w:ascii="Times New Roman" w:hAnsi="Times New Roman" w:eastAsia="Times New Roman"/>
                <w:b w:val="0"/>
                <w:i w:val="0"/>
                <w:sz w:val="20"/>
              </w:rPr>
              <w:t>Possible financial loss and brand damage</w:t>
            </w:r>
          </w:p>
        </w:tc>
      </w:tr>
      <w:tr>
        <w:tc>
          <w:tcPr>
            <w:tcW w:type="dxa" w:w="2200"/>
          </w:tcPr>
          <w:p>
            <w:r/>
            <w:r>
              <w:rPr>
                <w:rFonts w:ascii="Times New Roman" w:hAnsi="Times New Roman" w:eastAsia="Times New Roman"/>
                <w:b w:val="0"/>
                <w:i w:val="0"/>
                <w:sz w:val="20"/>
              </w:rPr>
              <w:t>Exposed or forgotten subdomains</w:t>
            </w:r>
          </w:p>
        </w:tc>
        <w:tc>
          <w:tcPr>
            <w:tcW w:type="dxa" w:w="1200"/>
          </w:tcPr>
          <w:p>
            <w:r/>
            <w:r>
              <w:rPr>
                <w:rFonts w:ascii="Times New Roman" w:hAnsi="Times New Roman" w:eastAsia="Times New Roman"/>
                <w:b w:val="0"/>
                <w:i w:val="0"/>
                <w:sz w:val="20"/>
              </w:rPr>
              <w:t>Medium</w:t>
            </w:r>
          </w:p>
        </w:tc>
        <w:tc>
          <w:tcPr>
            <w:tcW w:type="dxa" w:w="1400"/>
          </w:tcPr>
          <w:p>
            <w:r/>
            <w:r>
              <w:rPr>
                <w:rFonts w:ascii="Times New Roman" w:hAnsi="Times New Roman" w:eastAsia="Times New Roman"/>
                <w:b w:val="0"/>
                <w:i w:val="0"/>
                <w:sz w:val="20"/>
              </w:rPr>
              <w:t>Medium to High</w:t>
            </w:r>
          </w:p>
        </w:tc>
        <w:tc>
          <w:tcPr>
            <w:tcW w:type="dxa" w:w="1000"/>
          </w:tcPr>
          <w:p>
            <w:r/>
            <w:r>
              <w:rPr>
                <w:rFonts w:ascii="Times New Roman" w:hAnsi="Times New Roman" w:eastAsia="Times New Roman"/>
                <w:b w:val="0"/>
                <w:i w:val="0"/>
                <w:sz w:val="20"/>
              </w:rPr>
              <w:t>Medium</w:t>
            </w:r>
          </w:p>
        </w:tc>
        <w:tc>
          <w:tcPr>
            <w:tcW w:type="dxa" w:w="3200"/>
          </w:tcPr>
          <w:p>
            <w:r/>
            <w:r>
              <w:rPr>
                <w:rFonts w:ascii="Times New Roman" w:hAnsi="Times New Roman" w:eastAsia="Times New Roman"/>
                <w:b w:val="0"/>
                <w:i w:val="0"/>
                <w:sz w:val="20"/>
              </w:rPr>
              <w:t>Unpatched hosts give entry points</w:t>
            </w:r>
          </w:p>
        </w:tc>
      </w:tr>
      <w:tr>
        <w:tc>
          <w:tcPr>
            <w:tcW w:type="dxa" w:w="2200"/>
          </w:tcPr>
          <w:p>
            <w:r/>
            <w:r>
              <w:rPr>
                <w:rFonts w:ascii="Times New Roman" w:hAnsi="Times New Roman" w:eastAsia="Times New Roman"/>
                <w:b w:val="0"/>
                <w:i w:val="0"/>
                <w:sz w:val="20"/>
              </w:rPr>
              <w:t>E-mail list being scraped</w:t>
            </w:r>
          </w:p>
        </w:tc>
        <w:tc>
          <w:tcPr>
            <w:tcW w:type="dxa" w:w="1200"/>
          </w:tcPr>
          <w:p>
            <w:r/>
            <w:r>
              <w:rPr>
                <w:rFonts w:ascii="Times New Roman" w:hAnsi="Times New Roman" w:eastAsia="Times New Roman"/>
                <w:b w:val="0"/>
                <w:i w:val="0"/>
                <w:sz w:val="20"/>
              </w:rPr>
              <w:t>High</w:t>
            </w:r>
          </w:p>
        </w:tc>
        <w:tc>
          <w:tcPr>
            <w:tcW w:type="dxa" w:w="1400"/>
          </w:tcPr>
          <w:p>
            <w:r/>
            <w:r>
              <w:rPr>
                <w:rFonts w:ascii="Times New Roman" w:hAnsi="Times New Roman" w:eastAsia="Times New Roman"/>
                <w:b w:val="0"/>
                <w:i w:val="0"/>
                <w:sz w:val="20"/>
              </w:rPr>
              <w:t>Low</w:t>
            </w:r>
          </w:p>
        </w:tc>
        <w:tc>
          <w:tcPr>
            <w:tcW w:type="dxa" w:w="1000"/>
          </w:tcPr>
          <w:p>
            <w:r/>
            <w:r>
              <w:rPr>
                <w:rFonts w:ascii="Times New Roman" w:hAnsi="Times New Roman" w:eastAsia="Times New Roman"/>
                <w:b w:val="0"/>
                <w:i w:val="0"/>
                <w:sz w:val="20"/>
              </w:rPr>
              <w:t>Medium</w:t>
            </w:r>
          </w:p>
        </w:tc>
        <w:tc>
          <w:tcPr>
            <w:tcW w:type="dxa" w:w="3200"/>
          </w:tcPr>
          <w:p>
            <w:r/>
            <w:r>
              <w:rPr>
                <w:rFonts w:ascii="Times New Roman" w:hAnsi="Times New Roman" w:eastAsia="Times New Roman"/>
                <w:b w:val="0"/>
                <w:i w:val="0"/>
                <w:sz w:val="20"/>
              </w:rPr>
              <w:t>Only an enabler, but it feeds all other attacks</w:t>
            </w:r>
          </w:p>
        </w:tc>
      </w:tr>
    </w:tbl>
    <w:p>
      <w:pPr>
        <w:spacing w:after="80"/>
      </w:pPr>
    </w:p>
    <w:p>
      <w:pPr>
        <w:spacing w:after="80"/>
        <w:jc w:val="both"/>
      </w:pPr>
      <w:r>
        <w:rPr>
          <w:rFonts w:ascii="Times New Roman" w:hAnsi="Times New Roman" w:eastAsia="Times New Roman"/>
          <w:b w:val="0"/>
          <w:i w:val="0"/>
          <w:sz w:val="22"/>
        </w:rPr>
        <w:t>Business impact: data breach, fraud losses, loss of intellectual property, regulatory penalties and reputational damage. Because e-mail is the most common initial access route, the overall risk is rated High.</w:t>
      </w:r>
    </w:p>
    <w:p>
      <w:pPr>
        <w:keepNext/>
        <w:spacing w:after="80" w:before="200"/>
      </w:pPr>
      <w:r>
        <w:rPr>
          <w:rFonts w:ascii="Times New Roman" w:hAnsi="Times New Roman" w:eastAsia="Times New Roman"/>
          <w:b/>
          <w:i w:val="0"/>
          <w:sz w:val="26"/>
        </w:rPr>
        <w:t>1.9 Recommendations / Countermeasures</w:t>
      </w:r>
    </w:p>
    <w:p>
      <w:pPr>
        <w:spacing w:after="80"/>
        <w:ind w:left="440" w:hanging="240"/>
      </w:pPr>
      <w:r>
        <w:rPr>
          <w:rFonts w:ascii="Times New Roman" w:hAnsi="Times New Roman" w:eastAsia="Times New Roman"/>
          <w:b w:val="0"/>
          <w:i w:val="0"/>
          <w:sz w:val="22"/>
        </w:rPr>
        <w:t>•  1) E-mail authentication: publish and enforce SPF, DKIM and DMARC (p=reject) so spoofed mail from tesla.com is blocked. Monitor look-alike domains.</w:t>
      </w:r>
    </w:p>
    <w:p>
      <w:pPr>
        <w:spacing w:after="80"/>
        <w:ind w:left="440" w:hanging="240"/>
      </w:pPr>
      <w:r>
        <w:rPr>
          <w:rFonts w:ascii="Times New Roman" w:hAnsi="Times New Roman" w:eastAsia="Times New Roman"/>
          <w:b w:val="0"/>
          <w:i w:val="0"/>
          <w:sz w:val="22"/>
        </w:rPr>
        <w:t>•  2) Reduce public exposure: use role-based aliases or contact forms instead of personal addresses on web pages, obfuscate addresses, and remove old addresses from public sites, PDFs and metadata.</w:t>
      </w:r>
    </w:p>
    <w:p>
      <w:pPr>
        <w:spacing w:after="80"/>
        <w:ind w:left="440" w:hanging="240"/>
      </w:pPr>
      <w:r>
        <w:rPr>
          <w:rFonts w:ascii="Times New Roman" w:hAnsi="Times New Roman" w:eastAsia="Times New Roman"/>
          <w:b w:val="0"/>
          <w:i w:val="0"/>
          <w:sz w:val="22"/>
        </w:rPr>
        <w:t>•  3) Multi-factor authentication everywhere (preferably phishing-resistant FIDO2 keys) so stolen passwords alone are useless.</w:t>
      </w:r>
    </w:p>
    <w:p>
      <w:pPr>
        <w:spacing w:after="80"/>
        <w:ind w:left="440" w:hanging="240"/>
      </w:pPr>
      <w:r>
        <w:rPr>
          <w:rFonts w:ascii="Times New Roman" w:hAnsi="Times New Roman" w:eastAsia="Times New Roman"/>
          <w:b w:val="0"/>
          <w:i w:val="0"/>
          <w:sz w:val="22"/>
        </w:rPr>
        <w:t>•  4) Security awareness training with regular phishing simulations and a one-click "Report phishing" button; train HR, Support and IT in particular.</w:t>
      </w:r>
    </w:p>
    <w:p>
      <w:pPr>
        <w:spacing w:after="80"/>
        <w:ind w:left="440" w:hanging="240"/>
      </w:pPr>
      <w:r>
        <w:rPr>
          <w:rFonts w:ascii="Times New Roman" w:hAnsi="Times New Roman" w:eastAsia="Times New Roman"/>
          <w:b w:val="0"/>
          <w:i w:val="0"/>
          <w:sz w:val="22"/>
        </w:rPr>
        <w:t>•  5) Advanced mail filtering: secure e-mail gateway with attachment sandboxing, URL rewriting, external-sender banners and blocking of newly registered domains.</w:t>
      </w:r>
    </w:p>
    <w:p>
      <w:pPr>
        <w:spacing w:after="80"/>
        <w:ind w:left="440" w:hanging="240"/>
      </w:pPr>
      <w:r>
        <w:rPr>
          <w:rFonts w:ascii="Times New Roman" w:hAnsi="Times New Roman" w:eastAsia="Times New Roman"/>
          <w:b w:val="0"/>
          <w:i w:val="0"/>
          <w:sz w:val="22"/>
        </w:rPr>
        <w:t>•  6) Attack surface management: inventory subdomains, delete stale DNS records, protect against subdomain takeover, and monitor certificate transparency logs.</w:t>
      </w:r>
    </w:p>
    <w:p>
      <w:pPr>
        <w:spacing w:after="80"/>
        <w:ind w:left="440" w:hanging="240"/>
      </w:pPr>
      <w:r>
        <w:rPr>
          <w:rFonts w:ascii="Times New Roman" w:hAnsi="Times New Roman" w:eastAsia="Times New Roman"/>
          <w:b w:val="0"/>
          <w:i w:val="0"/>
          <w:sz w:val="22"/>
        </w:rPr>
        <w:t>•  7) Verification procedures: call-back checks for payment or password-reset requests, and a strict policy of never sharing credentials by phone or e-mail.</w:t>
      </w:r>
    </w:p>
    <w:p>
      <w:pPr>
        <w:spacing w:after="80"/>
        <w:ind w:left="440" w:hanging="240"/>
      </w:pPr>
      <w:r>
        <w:rPr>
          <w:rFonts w:ascii="Times New Roman" w:hAnsi="Times New Roman" w:eastAsia="Times New Roman"/>
          <w:b w:val="0"/>
          <w:i w:val="0"/>
          <w:sz w:val="22"/>
        </w:rPr>
        <w:t>•  8) Detection and response: log and alert on credential-stuffing, impossible-travel sign-ins and leaked credentials; keep an incident response plan.</w:t>
      </w:r>
    </w:p>
    <w:p>
      <w:pPr>
        <w:keepNext/>
        <w:spacing w:after="80" w:before="200"/>
      </w:pPr>
      <w:r>
        <w:rPr>
          <w:rFonts w:ascii="Times New Roman" w:hAnsi="Times New Roman" w:eastAsia="Times New Roman"/>
          <w:b/>
          <w:i w:val="0"/>
          <w:sz w:val="26"/>
        </w:rPr>
        <w:t>1.10 Conclusion</w:t>
      </w:r>
    </w:p>
    <w:p>
      <w:pPr>
        <w:spacing w:after="80"/>
        <w:jc w:val="both"/>
      </w:pPr>
      <w:r>
        <w:rPr>
          <w:rFonts w:ascii="Times New Roman" w:hAnsi="Times New Roman" w:eastAsia="Times New Roman"/>
          <w:b w:val="0"/>
          <w:i w:val="0"/>
          <w:sz w:val="22"/>
        </w:rPr>
        <w:t>theHarvester shows that a considerable amount of useful reconnaissance data can be collected on an organisation without touching its systems. Controlling what is published, enforcing e-mail authentication and MFA, and training staff are the most effective ways to reduce this exposure.</w:t>
      </w:r>
    </w:p>
    <w:p>
      <w:pPr>
        <w:spacing w:after="80"/>
      </w:pPr>
      <w:r>
        <w:br w:type="page"/>
      </w:r>
    </w:p>
    <w:p>
      <w:pPr>
        <w:keepNext/>
        <w:spacing w:after="80" w:before="200"/>
      </w:pPr>
      <w:r>
        <w:rPr>
          <w:rFonts w:ascii="Times New Roman" w:hAnsi="Times New Roman" w:eastAsia="Times New Roman"/>
          <w:b/>
          <w:i w:val="0"/>
          <w:sz w:val="28"/>
        </w:rPr>
        <w:t>Question 2: Phishing Awareness Simulation using GoPhish (20 Marks)</w:t>
      </w:r>
    </w:p>
    <w:p>
      <w:pPr>
        <w:keepNext/>
        <w:spacing w:after="80" w:before="200"/>
      </w:pPr>
      <w:r>
        <w:rPr>
          <w:rFonts w:ascii="Times New Roman" w:hAnsi="Times New Roman" w:eastAsia="Times New Roman"/>
          <w:b/>
          <w:i w:val="0"/>
          <w:sz w:val="26"/>
        </w:rPr>
        <w:t>2.1 Objective</w:t>
      </w:r>
    </w:p>
    <w:p>
      <w:pPr>
        <w:spacing w:after="80"/>
        <w:jc w:val="both"/>
      </w:pPr>
      <w:r>
        <w:rPr>
          <w:rFonts w:ascii="Times New Roman" w:hAnsi="Times New Roman" w:eastAsia="Times New Roman"/>
          <w:b w:val="0"/>
          <w:i w:val="0"/>
          <w:sz w:val="22"/>
        </w:rPr>
        <w:t>To measure how employees respond to a phishing e-mail in a safe, authorised setting, using only the dummy employee accounts provided in the lab, and to use the results to improve awareness.</w:t>
      </w:r>
    </w:p>
    <w:p>
      <w:pPr>
        <w:keepNext/>
        <w:spacing w:after="80" w:before="200"/>
      </w:pPr>
      <w:r>
        <w:rPr>
          <w:rFonts w:ascii="Times New Roman" w:hAnsi="Times New Roman" w:eastAsia="Times New Roman"/>
          <w:b/>
          <w:i w:val="0"/>
          <w:sz w:val="26"/>
        </w:rPr>
        <w:t>2.2 Setup</w:t>
      </w:r>
    </w:p>
    <w:p>
      <w:pPr>
        <w:spacing w:after="0"/>
        <w:ind w:left="400"/>
        <w:shd w:val="clear" w:fill="F0F0F0"/>
      </w:pPr>
      <w:r>
        <w:rPr>
          <w:rFonts w:ascii="Courier New" w:hAnsi="Courier New" w:eastAsia="Courier New"/>
          <w:b w:val="0"/>
          <w:i w:val="0"/>
          <w:sz w:val="19"/>
        </w:rPr>
        <w:t># Start GoPhish (from the extracted folder) and note the generated admin password in the console</w:t>
      </w:r>
    </w:p>
    <w:p>
      <w:pPr>
        <w:spacing w:after="0"/>
        <w:ind w:left="400"/>
        <w:shd w:val="clear" w:fill="F0F0F0"/>
      </w:pPr>
      <w:r>
        <w:rPr>
          <w:rFonts w:ascii="Courier New" w:hAnsi="Courier New" w:eastAsia="Courier New"/>
          <w:b w:val="0"/>
          <w:i w:val="0"/>
          <w:sz w:val="19"/>
        </w:rPr>
        <w:t>sudo ./gophish</w:t>
      </w:r>
    </w:p>
    <w:p>
      <w:pPr>
        <w:spacing w:after="0"/>
        <w:ind w:left="400"/>
        <w:shd w:val="clear" w:fill="F0F0F0"/>
      </w:pPr>
      <w:r>
        <w:rPr>
          <w:rFonts w:ascii="Courier New" w:hAnsi="Courier New" w:eastAsia="Courier New"/>
          <w:b w:val="0"/>
          <w:i w:val="0"/>
          <w:sz w:val="19"/>
        </w:rPr>
        <w:t># Open the admin panel</w:t>
      </w:r>
    </w:p>
    <w:p>
      <w:pPr>
        <w:spacing w:after="0"/>
        <w:ind w:left="400"/>
        <w:shd w:val="clear" w:fill="F0F0F0"/>
      </w:pPr>
      <w:r>
        <w:rPr>
          <w:rFonts w:ascii="Courier New" w:hAnsi="Courier New" w:eastAsia="Courier New"/>
          <w:b w:val="0"/>
          <w:i w:val="0"/>
          <w:sz w:val="19"/>
        </w:rPr>
        <w:t>https://127.0.0.1:3333        (login: admin / password shown in the terminal, change on first login)</w:t>
      </w:r>
    </w:p>
    <w:p>
      <w:pPr>
        <w:spacing w:after="0"/>
        <w:ind w:left="400"/>
        <w:shd w:val="clear" w:fill="F0F0F0"/>
      </w:pPr>
      <w:r>
        <w:rPr>
          <w:rFonts w:ascii="Courier New" w:hAnsi="Courier New" w:eastAsia="Courier New"/>
          <w:b w:val="0"/>
          <w:i w:val="0"/>
          <w:sz w:val="19"/>
        </w:rPr>
        <w:t># Phishing landing server listens on port 80</w:t>
      </w:r>
    </w:p>
    <w:p>
      <w:pPr>
        <w:spacing w:after="80"/>
      </w:pPr>
    </w:p>
    <w:p>
      <w:pPr>
        <w:spacing w:after="200" w:before="160"/>
        <w:jc w:val="center"/>
        <w:pBdr>
          <w:top w:val="dashed" w:sz="6" w:space="8" w:color="888888"/>
          <w:left w:val="dashed" w:sz="6" w:space="8" w:color="888888"/>
          <w:bottom w:val="dashed" w:sz="6" w:space="8" w:color="888888"/>
          <w:right w:val="dashed" w:sz="6" w:space="8" w:color="888888"/>
        </w:pBdr>
      </w:pPr>
      <w:r>
        <w:rPr>
          <w:rFonts w:ascii="Times New Roman" w:hAnsi="Times New Roman" w:eastAsia="Times New Roman"/>
          <w:b w:val="0"/>
          <w:i/>
          <w:color w:val="555555"/>
          <w:sz w:val="20"/>
        </w:rPr>
        <w:t>[ INSERT SCREENSHOT: GoPhish admin dashboard after login ]</w:t>
      </w:r>
    </w:p>
    <w:p>
      <w:pPr>
        <w:keepNext/>
        <w:spacing w:after="80" w:before="200"/>
      </w:pPr>
      <w:r>
        <w:rPr>
          <w:rFonts w:ascii="Times New Roman" w:hAnsi="Times New Roman" w:eastAsia="Times New Roman"/>
          <w:b/>
          <w:i w:val="0"/>
          <w:sz w:val="26"/>
        </w:rPr>
        <w:t>2.3 Campaign Configuration (step by step)</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490"/>
        <w:gridCol w:w="3490"/>
        <w:gridCol w:w="3490"/>
      </w:tblGrid>
      <w:tr>
        <w:tc>
          <w:tcPr>
            <w:tcW w:type="dxa" w:w="700"/>
            <w:shd w:val="clear" w:fill="D9E2F3"/>
          </w:tcPr>
          <w:p>
            <w:r/>
            <w:r>
              <w:rPr>
                <w:rFonts w:ascii="Times New Roman" w:hAnsi="Times New Roman" w:eastAsia="Times New Roman"/>
                <w:b/>
                <w:i w:val="0"/>
                <w:sz w:val="20"/>
              </w:rPr>
              <w:t>Step</w:t>
            </w:r>
          </w:p>
        </w:tc>
        <w:tc>
          <w:tcPr>
            <w:tcW w:type="dxa" w:w="2000"/>
            <w:shd w:val="clear" w:fill="D9E2F3"/>
          </w:tcPr>
          <w:p>
            <w:r/>
            <w:r>
              <w:rPr>
                <w:rFonts w:ascii="Times New Roman" w:hAnsi="Times New Roman" w:eastAsia="Times New Roman"/>
                <w:b/>
                <w:i w:val="0"/>
                <w:sz w:val="20"/>
              </w:rPr>
              <w:t>Menu</w:t>
            </w:r>
          </w:p>
        </w:tc>
        <w:tc>
          <w:tcPr>
            <w:tcW w:type="dxa" w:w="6300"/>
            <w:shd w:val="clear" w:fill="D9E2F3"/>
          </w:tcPr>
          <w:p>
            <w:r/>
            <w:r>
              <w:rPr>
                <w:rFonts w:ascii="Times New Roman" w:hAnsi="Times New Roman" w:eastAsia="Times New Roman"/>
                <w:b/>
                <w:i w:val="0"/>
                <w:sz w:val="20"/>
              </w:rPr>
              <w:t>Configuration</w:t>
            </w:r>
          </w:p>
        </w:tc>
      </w:tr>
      <w:tr>
        <w:tc>
          <w:tcPr>
            <w:tcW w:type="dxa" w:w="700"/>
          </w:tcPr>
          <w:p>
            <w:r/>
            <w:r>
              <w:rPr>
                <w:rFonts w:ascii="Times New Roman" w:hAnsi="Times New Roman" w:eastAsia="Times New Roman"/>
                <w:b w:val="0"/>
                <w:i w:val="0"/>
                <w:sz w:val="20"/>
              </w:rPr>
              <w:t>1</w:t>
            </w:r>
          </w:p>
        </w:tc>
        <w:tc>
          <w:tcPr>
            <w:tcW w:type="dxa" w:w="2000"/>
          </w:tcPr>
          <w:p>
            <w:r/>
            <w:r>
              <w:rPr>
                <w:rFonts w:ascii="Times New Roman" w:hAnsi="Times New Roman" w:eastAsia="Times New Roman"/>
                <w:b w:val="0"/>
                <w:i w:val="0"/>
                <w:sz w:val="20"/>
              </w:rPr>
              <w:t>Sending Profiles</w:t>
            </w:r>
          </w:p>
        </w:tc>
        <w:tc>
          <w:tcPr>
            <w:tcW w:type="dxa" w:w="6300"/>
          </w:tcPr>
          <w:p>
            <w:r/>
            <w:r>
              <w:rPr>
                <w:rFonts w:ascii="Times New Roman" w:hAnsi="Times New Roman" w:eastAsia="Times New Roman"/>
                <w:b w:val="0"/>
                <w:i w:val="0"/>
                <w:sz w:val="20"/>
              </w:rPr>
              <w:t>Name: Lab-SMTP. Use the lab SMTP server (host:port), from address e.g. "IT Helpdesk &lt;it-support@lab.local&gt;". Send Test Email to confirm.</w:t>
            </w:r>
          </w:p>
        </w:tc>
      </w:tr>
      <w:tr>
        <w:tc>
          <w:tcPr>
            <w:tcW w:type="dxa" w:w="700"/>
          </w:tcPr>
          <w:p>
            <w:r/>
            <w:r>
              <w:rPr>
                <w:rFonts w:ascii="Times New Roman" w:hAnsi="Times New Roman" w:eastAsia="Times New Roman"/>
                <w:b w:val="0"/>
                <w:i w:val="0"/>
                <w:sz w:val="20"/>
              </w:rPr>
              <w:t>2</w:t>
            </w:r>
          </w:p>
        </w:tc>
        <w:tc>
          <w:tcPr>
            <w:tcW w:type="dxa" w:w="2000"/>
          </w:tcPr>
          <w:p>
            <w:r/>
            <w:r>
              <w:rPr>
                <w:rFonts w:ascii="Times New Roman" w:hAnsi="Times New Roman" w:eastAsia="Times New Roman"/>
                <w:b w:val="0"/>
                <w:i w:val="0"/>
                <w:sz w:val="20"/>
              </w:rPr>
              <w:t>Users &amp; Groups</w:t>
            </w:r>
          </w:p>
        </w:tc>
        <w:tc>
          <w:tcPr>
            <w:tcW w:type="dxa" w:w="6300"/>
          </w:tcPr>
          <w:p>
            <w:r/>
            <w:r>
              <w:rPr>
                <w:rFonts w:ascii="Times New Roman" w:hAnsi="Times New Roman" w:eastAsia="Times New Roman"/>
                <w:b w:val="0"/>
                <w:i w:val="0"/>
                <w:sz w:val="20"/>
              </w:rPr>
              <w:t>New Group "Dummy Employees". Import the dummy accounts (CSV: First Name, Last Name, Email, Position) or add them manually.</w:t>
            </w:r>
          </w:p>
        </w:tc>
      </w:tr>
      <w:tr>
        <w:tc>
          <w:tcPr>
            <w:tcW w:type="dxa" w:w="700"/>
          </w:tcPr>
          <w:p>
            <w:r/>
            <w:r>
              <w:rPr>
                <w:rFonts w:ascii="Times New Roman" w:hAnsi="Times New Roman" w:eastAsia="Times New Roman"/>
                <w:b w:val="0"/>
                <w:i w:val="0"/>
                <w:sz w:val="20"/>
              </w:rPr>
              <w:t>3</w:t>
            </w:r>
          </w:p>
        </w:tc>
        <w:tc>
          <w:tcPr>
            <w:tcW w:type="dxa" w:w="2000"/>
          </w:tcPr>
          <w:p>
            <w:r/>
            <w:r>
              <w:rPr>
                <w:rFonts w:ascii="Times New Roman" w:hAnsi="Times New Roman" w:eastAsia="Times New Roman"/>
                <w:b w:val="0"/>
                <w:i w:val="0"/>
                <w:sz w:val="20"/>
              </w:rPr>
              <w:t>Email Templates</w:t>
            </w:r>
          </w:p>
        </w:tc>
        <w:tc>
          <w:tcPr>
            <w:tcW w:type="dxa" w:w="6300"/>
          </w:tcPr>
          <w:p>
            <w:r/>
            <w:r>
              <w:rPr>
                <w:rFonts w:ascii="Times New Roman" w:hAnsi="Times New Roman" w:eastAsia="Times New Roman"/>
                <w:b w:val="0"/>
                <w:i w:val="0"/>
                <w:sz w:val="20"/>
              </w:rPr>
              <w:t>Create template "Password Expiry Notice" (see 2.4). Enable "Add Tracking Image" so opens are recorded.</w:t>
            </w:r>
          </w:p>
        </w:tc>
      </w:tr>
      <w:tr>
        <w:tc>
          <w:tcPr>
            <w:tcW w:type="dxa" w:w="700"/>
          </w:tcPr>
          <w:p>
            <w:r/>
            <w:r>
              <w:rPr>
                <w:rFonts w:ascii="Times New Roman" w:hAnsi="Times New Roman" w:eastAsia="Times New Roman"/>
                <w:b w:val="0"/>
                <w:i w:val="0"/>
                <w:sz w:val="20"/>
              </w:rPr>
              <w:t>4</w:t>
            </w:r>
          </w:p>
        </w:tc>
        <w:tc>
          <w:tcPr>
            <w:tcW w:type="dxa" w:w="2000"/>
          </w:tcPr>
          <w:p>
            <w:r/>
            <w:r>
              <w:rPr>
                <w:rFonts w:ascii="Times New Roman" w:hAnsi="Times New Roman" w:eastAsia="Times New Roman"/>
                <w:b w:val="0"/>
                <w:i w:val="0"/>
                <w:sz w:val="20"/>
              </w:rPr>
              <w:t>Landing Pages</w:t>
            </w:r>
          </w:p>
        </w:tc>
        <w:tc>
          <w:tcPr>
            <w:tcW w:type="dxa" w:w="6300"/>
          </w:tcPr>
          <w:p>
            <w:r/>
            <w:r>
              <w:rPr>
                <w:rFonts w:ascii="Times New Roman" w:hAnsi="Times New Roman" w:eastAsia="Times New Roman"/>
                <w:b w:val="0"/>
                <w:i w:val="0"/>
                <w:sz w:val="20"/>
              </w:rPr>
              <w:t>Create page "Fake Login" (import a simple login form). Tick "Capture Submitted Data" only for the lab; do not store real passwords. Optionally redirect to an awareness page.</w:t>
            </w:r>
          </w:p>
        </w:tc>
      </w:tr>
      <w:tr>
        <w:tc>
          <w:tcPr>
            <w:tcW w:type="dxa" w:w="700"/>
          </w:tcPr>
          <w:p>
            <w:r/>
            <w:r>
              <w:rPr>
                <w:rFonts w:ascii="Times New Roman" w:hAnsi="Times New Roman" w:eastAsia="Times New Roman"/>
                <w:b w:val="0"/>
                <w:i w:val="0"/>
                <w:sz w:val="20"/>
              </w:rPr>
              <w:t>5</w:t>
            </w:r>
          </w:p>
        </w:tc>
        <w:tc>
          <w:tcPr>
            <w:tcW w:type="dxa" w:w="2000"/>
          </w:tcPr>
          <w:p>
            <w:r/>
            <w:r>
              <w:rPr>
                <w:rFonts w:ascii="Times New Roman" w:hAnsi="Times New Roman" w:eastAsia="Times New Roman"/>
                <w:b w:val="0"/>
                <w:i w:val="0"/>
                <w:sz w:val="20"/>
              </w:rPr>
              <w:t>Campaigns</w:t>
            </w:r>
          </w:p>
        </w:tc>
        <w:tc>
          <w:tcPr>
            <w:tcW w:type="dxa" w:w="6300"/>
          </w:tcPr>
          <w:p>
            <w:r/>
            <w:r>
              <w:rPr>
                <w:rFonts w:ascii="Times New Roman" w:hAnsi="Times New Roman" w:eastAsia="Times New Roman"/>
                <w:b w:val="0"/>
                <w:i w:val="0"/>
                <w:sz w:val="20"/>
              </w:rPr>
              <w:t>New Campaign: pick the template, landing page, sending profile, group; set URL to the GoPhish server (http://&lt;kali-ip&gt;); set launch date; click Launch Campaign.</w:t>
            </w:r>
          </w:p>
        </w:tc>
      </w:tr>
      <w:tr>
        <w:tc>
          <w:tcPr>
            <w:tcW w:type="dxa" w:w="700"/>
          </w:tcPr>
          <w:p>
            <w:r/>
            <w:r>
              <w:rPr>
                <w:rFonts w:ascii="Times New Roman" w:hAnsi="Times New Roman" w:eastAsia="Times New Roman"/>
                <w:b w:val="0"/>
                <w:i w:val="0"/>
                <w:sz w:val="20"/>
              </w:rPr>
              <w:t>6</w:t>
            </w:r>
          </w:p>
        </w:tc>
        <w:tc>
          <w:tcPr>
            <w:tcW w:type="dxa" w:w="2000"/>
          </w:tcPr>
          <w:p>
            <w:r/>
            <w:r>
              <w:rPr>
                <w:rFonts w:ascii="Times New Roman" w:hAnsi="Times New Roman" w:eastAsia="Times New Roman"/>
                <w:b w:val="0"/>
                <w:i w:val="0"/>
                <w:sz w:val="20"/>
              </w:rPr>
              <w:t>Dashboard</w:t>
            </w:r>
          </w:p>
        </w:tc>
        <w:tc>
          <w:tcPr>
            <w:tcW w:type="dxa" w:w="6300"/>
          </w:tcPr>
          <w:p>
            <w:r/>
            <w:r>
              <w:rPr>
                <w:rFonts w:ascii="Times New Roman" w:hAnsi="Times New Roman" w:eastAsia="Times New Roman"/>
                <w:b w:val="0"/>
                <w:i w:val="0"/>
                <w:sz w:val="20"/>
              </w:rPr>
              <w:t>Monitor events: Email Sent, Email Opened, Clicked Link, Submitted Data, Email Reported.</w:t>
            </w:r>
          </w:p>
        </w:tc>
      </w:tr>
    </w:tbl>
    <w:p>
      <w:pPr>
        <w:spacing w:after="80"/>
      </w:pPr>
    </w:p>
    <w:p>
      <w:pPr>
        <w:spacing w:after="200" w:before="160"/>
        <w:jc w:val="center"/>
        <w:pBdr>
          <w:top w:val="dashed" w:sz="6" w:space="8" w:color="888888"/>
          <w:left w:val="dashed" w:sz="6" w:space="8" w:color="888888"/>
          <w:bottom w:val="dashed" w:sz="6" w:space="8" w:color="888888"/>
          <w:right w:val="dashed" w:sz="6" w:space="8" w:color="888888"/>
        </w:pBdr>
      </w:pPr>
      <w:r>
        <w:rPr>
          <w:rFonts w:ascii="Times New Roman" w:hAnsi="Times New Roman" w:eastAsia="Times New Roman"/>
          <w:b w:val="0"/>
          <w:i/>
          <w:color w:val="555555"/>
          <w:sz w:val="20"/>
        </w:rPr>
        <w:t>[ INSERT SCREENSHOT: Sending profile with successful test e-mail ]</w:t>
      </w:r>
    </w:p>
    <w:p>
      <w:pPr>
        <w:spacing w:after="200" w:before="160"/>
        <w:jc w:val="center"/>
        <w:pBdr>
          <w:top w:val="dashed" w:sz="6" w:space="8" w:color="888888"/>
          <w:left w:val="dashed" w:sz="6" w:space="8" w:color="888888"/>
          <w:bottom w:val="dashed" w:sz="6" w:space="8" w:color="888888"/>
          <w:right w:val="dashed" w:sz="6" w:space="8" w:color="888888"/>
        </w:pBdr>
      </w:pPr>
      <w:r>
        <w:rPr>
          <w:rFonts w:ascii="Times New Roman" w:hAnsi="Times New Roman" w:eastAsia="Times New Roman"/>
          <w:b w:val="0"/>
          <w:i/>
          <w:color w:val="555555"/>
          <w:sz w:val="20"/>
        </w:rPr>
        <w:t>[ INSERT SCREENSHOT: Users &amp; Groups showing dummy employee accounts ]</w:t>
      </w:r>
    </w:p>
    <w:p>
      <w:pPr>
        <w:keepNext/>
        <w:spacing w:after="80" w:before="200"/>
      </w:pPr>
      <w:r>
        <w:rPr>
          <w:rFonts w:ascii="Times New Roman" w:hAnsi="Times New Roman" w:eastAsia="Times New Roman"/>
          <w:b/>
          <w:i w:val="0"/>
          <w:sz w:val="26"/>
        </w:rPr>
        <w:t>2.4 Email Template Created</w:t>
      </w:r>
    </w:p>
    <w:p>
      <w:pPr>
        <w:spacing w:after="80"/>
        <w:ind w:left="400"/>
      </w:pPr>
      <w:r>
        <w:rPr>
          <w:rFonts w:ascii="Times New Roman" w:hAnsi="Times New Roman" w:eastAsia="Times New Roman"/>
          <w:b/>
          <w:i w:val="0"/>
          <w:sz w:val="20"/>
        </w:rPr>
        <w:t xml:space="preserve">Subject: </w:t>
      </w:r>
      <w:r>
        <w:rPr>
          <w:rFonts w:ascii="Times New Roman" w:hAnsi="Times New Roman" w:eastAsia="Times New Roman"/>
          <w:b w:val="0"/>
          <w:i w:val="0"/>
          <w:sz w:val="20"/>
        </w:rPr>
        <w:t>Action required: your account password expires in 24 hours</w:t>
      </w:r>
    </w:p>
    <w:p>
      <w:pPr>
        <w:spacing w:after="40"/>
        <w:ind w:left="400"/>
      </w:pPr>
      <w:r>
        <w:rPr>
          <w:rFonts w:ascii="Courier New" w:hAnsi="Courier New" w:eastAsia="Courier New"/>
          <w:b w:val="0"/>
          <w:i w:val="0"/>
          <w:sz w:val="19"/>
        </w:rPr>
        <w:t>Dear {{.FirstName}},</w:t>
      </w:r>
    </w:p>
    <w:p>
      <w:pPr>
        <w:spacing w:after="40"/>
        <w:ind w:left="400"/>
      </w:pPr>
      <w:r>
        <w:rPr>
          <w:rFonts w:ascii="Courier New" w:hAnsi="Courier New" w:eastAsia="Courier New"/>
          <w:b w:val="0"/>
          <w:i w:val="0"/>
          <w:sz w:val="19"/>
        </w:rPr>
        <w:t>Our records show that your corporate password will expire in 24 hours. To avoid losing access to e-mail and internal applications, please confirm your account using the secure link below.</w:t>
      </w:r>
    </w:p>
    <w:p>
      <w:pPr>
        <w:spacing w:after="40"/>
        <w:ind w:left="400"/>
      </w:pPr>
      <w:r>
        <w:rPr>
          <w:rFonts w:ascii="Courier New" w:hAnsi="Courier New" w:eastAsia="Courier New"/>
          <w:b w:val="0"/>
          <w:i w:val="0"/>
          <w:sz w:val="19"/>
        </w:rPr>
        <w:t>[ Verify my account ] -&gt; {{.URL}}</w:t>
      </w:r>
    </w:p>
    <w:p>
      <w:pPr>
        <w:spacing w:after="40"/>
        <w:ind w:left="400"/>
      </w:pPr>
      <w:r>
        <w:rPr>
          <w:rFonts w:ascii="Courier New" w:hAnsi="Courier New" w:eastAsia="Courier New"/>
          <w:b w:val="0"/>
          <w:i w:val="0"/>
          <w:sz w:val="19"/>
        </w:rPr>
        <w:t>Regards,</w:t>
      </w:r>
    </w:p>
    <w:p>
      <w:pPr>
        <w:spacing w:after="40"/>
        <w:ind w:left="400"/>
      </w:pPr>
      <w:r>
        <w:rPr>
          <w:rFonts w:ascii="Courier New" w:hAnsi="Courier New" w:eastAsia="Courier New"/>
          <w:b w:val="0"/>
          <w:i w:val="0"/>
          <w:sz w:val="19"/>
        </w:rPr>
        <w:t>IT Helpdesk</w:t>
      </w:r>
    </w:p>
    <w:p>
      <w:pPr>
        <w:spacing w:after="40"/>
        <w:ind w:left="400"/>
      </w:pPr>
      <w:r>
        <w:rPr>
          <w:rFonts w:ascii="Courier New" w:hAnsi="Courier New" w:eastAsia="Courier New"/>
          <w:b w:val="0"/>
          <w:i w:val="0"/>
          <w:sz w:val="19"/>
        </w:rPr>
        <w:t>{{.Tracker}}</w:t>
      </w:r>
    </w:p>
    <w:p>
      <w:pPr>
        <w:spacing w:after="80"/>
      </w:pPr>
    </w:p>
    <w:p>
      <w:pPr>
        <w:spacing w:after="80"/>
        <w:jc w:val="both"/>
      </w:pPr>
      <w:r>
        <w:rPr>
          <w:rFonts w:ascii="Times New Roman" w:hAnsi="Times New Roman" w:eastAsia="Times New Roman"/>
          <w:b w:val="0"/>
          <w:i w:val="0"/>
          <w:sz w:val="22"/>
        </w:rPr>
        <w:t>Social engineering techniques deliberately used for training: urgency (24 hours), authority (IT Helpdesk), fear of loss of access and a call-to-action link. These are the same red flags users should learn to spot.</w:t>
      </w:r>
    </w:p>
    <w:p>
      <w:pPr>
        <w:spacing w:after="200" w:before="160"/>
        <w:jc w:val="center"/>
        <w:pBdr>
          <w:top w:val="dashed" w:sz="6" w:space="8" w:color="888888"/>
          <w:left w:val="dashed" w:sz="6" w:space="8" w:color="888888"/>
          <w:bottom w:val="dashed" w:sz="6" w:space="8" w:color="888888"/>
          <w:right w:val="dashed" w:sz="6" w:space="8" w:color="888888"/>
        </w:pBdr>
      </w:pPr>
      <w:r>
        <w:rPr>
          <w:rFonts w:ascii="Times New Roman" w:hAnsi="Times New Roman" w:eastAsia="Times New Roman"/>
          <w:b w:val="0"/>
          <w:i/>
          <w:color w:val="555555"/>
          <w:sz w:val="20"/>
        </w:rPr>
        <w:t>[ INSERT SCREENSHOT: E-mail template editor with the template above ]</w:t>
      </w:r>
    </w:p>
    <w:p>
      <w:pPr>
        <w:spacing w:after="200" w:before="160"/>
        <w:jc w:val="center"/>
        <w:pBdr>
          <w:top w:val="dashed" w:sz="6" w:space="8" w:color="888888"/>
          <w:left w:val="dashed" w:sz="6" w:space="8" w:color="888888"/>
          <w:bottom w:val="dashed" w:sz="6" w:space="8" w:color="888888"/>
          <w:right w:val="dashed" w:sz="6" w:space="8" w:color="888888"/>
        </w:pBdr>
      </w:pPr>
      <w:r>
        <w:rPr>
          <w:rFonts w:ascii="Times New Roman" w:hAnsi="Times New Roman" w:eastAsia="Times New Roman"/>
          <w:b w:val="0"/>
          <w:i/>
          <w:color w:val="555555"/>
          <w:sz w:val="20"/>
        </w:rPr>
        <w:t>[ INSERT SCREENSHOT: Landing page configuration ]</w:t>
      </w:r>
    </w:p>
    <w:p>
      <w:pPr>
        <w:spacing w:after="200" w:before="160"/>
        <w:jc w:val="center"/>
        <w:pBdr>
          <w:top w:val="dashed" w:sz="6" w:space="8" w:color="888888"/>
          <w:left w:val="dashed" w:sz="6" w:space="8" w:color="888888"/>
          <w:bottom w:val="dashed" w:sz="6" w:space="8" w:color="888888"/>
          <w:right w:val="dashed" w:sz="6" w:space="8" w:color="888888"/>
        </w:pBdr>
      </w:pPr>
      <w:r>
        <w:rPr>
          <w:rFonts w:ascii="Times New Roman" w:hAnsi="Times New Roman" w:eastAsia="Times New Roman"/>
          <w:b w:val="0"/>
          <w:i/>
          <w:color w:val="555555"/>
          <w:sz w:val="20"/>
        </w:rPr>
        <w:t>[ INSERT SCREENSHOT: Campaign configuration screen before launch ]</w:t>
      </w:r>
    </w:p>
    <w:p>
      <w:pPr>
        <w:keepNext/>
        <w:spacing w:after="80" w:before="200"/>
      </w:pPr>
      <w:r>
        <w:rPr>
          <w:rFonts w:ascii="Times New Roman" w:hAnsi="Times New Roman" w:eastAsia="Times New Roman"/>
          <w:b/>
          <w:i w:val="0"/>
          <w:sz w:val="26"/>
        </w:rPr>
        <w:t>2.5 Monitoring User Interactions</w:t>
      </w:r>
    </w:p>
    <w:p>
      <w:pPr>
        <w:spacing w:after="200" w:before="160"/>
        <w:jc w:val="center"/>
        <w:pBdr>
          <w:top w:val="dashed" w:sz="6" w:space="8" w:color="888888"/>
          <w:left w:val="dashed" w:sz="6" w:space="8" w:color="888888"/>
          <w:bottom w:val="dashed" w:sz="6" w:space="8" w:color="888888"/>
          <w:right w:val="dashed" w:sz="6" w:space="8" w:color="888888"/>
        </w:pBdr>
      </w:pPr>
      <w:r>
        <w:rPr>
          <w:rFonts w:ascii="Times New Roman" w:hAnsi="Times New Roman" w:eastAsia="Times New Roman"/>
          <w:b w:val="0"/>
          <w:i/>
          <w:color w:val="555555"/>
          <w:sz w:val="20"/>
        </w:rPr>
        <w:t>[ INSERT SCREENSHOT: Campaign dashboard / timeline showing events per user (sent, opened, clicked, submitted) ]</w:t>
      </w:r>
    </w:p>
    <w:p>
      <w:pPr>
        <w:keepNext/>
        <w:spacing w:after="80" w:before="200"/>
      </w:pPr>
      <w:r>
        <w:rPr>
          <w:rFonts w:ascii="Times New Roman" w:hAnsi="Times New Roman" w:eastAsia="Times New Roman"/>
          <w:b/>
          <w:i w:val="0"/>
          <w:sz w:val="26"/>
        </w:rPr>
        <w:t>2.6 Campaign Results (fill from your dashboard)</w:t>
      </w:r>
    </w:p>
    <w:p>
      <w:pPr>
        <w:spacing w:after="80"/>
        <w:jc w:val="both"/>
      </w:pPr>
      <w:r>
        <w:rPr>
          <w:rFonts w:ascii="Times New Roman" w:hAnsi="Times New Roman" w:eastAsia="Times New Roman"/>
          <w:b w:val="0"/>
          <w:i w:val="0"/>
          <w:sz w:val="22"/>
        </w:rPr>
        <w:t>Formulas used (calculated on total number of targets):</w:t>
      </w:r>
    </w:p>
    <w:p>
      <w:pPr>
        <w:spacing w:after="0"/>
        <w:ind w:left="400"/>
        <w:shd w:val="clear" w:fill="F0F0F0"/>
      </w:pPr>
      <w:r>
        <w:rPr>
          <w:rFonts w:ascii="Courier New" w:hAnsi="Courier New" w:eastAsia="Courier New"/>
          <w:b w:val="0"/>
          <w:i w:val="0"/>
          <w:sz w:val="19"/>
        </w:rPr>
        <w:t>Delivery rate = (Emails Sent / Total targets) x 100</w:t>
      </w:r>
    </w:p>
    <w:p>
      <w:pPr>
        <w:spacing w:after="0"/>
        <w:ind w:left="400"/>
        <w:shd w:val="clear" w:fill="F0F0F0"/>
      </w:pPr>
      <w:r>
        <w:rPr>
          <w:rFonts w:ascii="Courier New" w:hAnsi="Courier New" w:eastAsia="Courier New"/>
          <w:b w:val="0"/>
          <w:i w:val="0"/>
          <w:sz w:val="19"/>
        </w:rPr>
        <w:t>Open rate     = (Emails Opened / Emails Sent) x 100</w:t>
      </w:r>
    </w:p>
    <w:p>
      <w:pPr>
        <w:spacing w:after="0"/>
        <w:ind w:left="400"/>
        <w:shd w:val="clear" w:fill="F0F0F0"/>
      </w:pPr>
      <w:r>
        <w:rPr>
          <w:rFonts w:ascii="Courier New" w:hAnsi="Courier New" w:eastAsia="Courier New"/>
          <w:b w:val="0"/>
          <w:i w:val="0"/>
          <w:sz w:val="19"/>
        </w:rPr>
        <w:t>Click rate    = (Links Clicked / Emails Sent) x 100</w:t>
      </w:r>
    </w:p>
    <w:p>
      <w:pPr>
        <w:spacing w:after="0"/>
        <w:ind w:left="400"/>
        <w:shd w:val="clear" w:fill="F0F0F0"/>
      </w:pPr>
      <w:r>
        <w:rPr>
          <w:rFonts w:ascii="Courier New" w:hAnsi="Courier New" w:eastAsia="Courier New"/>
          <w:b w:val="0"/>
          <w:i w:val="0"/>
          <w:sz w:val="19"/>
        </w:rPr>
        <w:t>Submission    = (Data Submitted / Emails Sent) x 100</w:t>
      </w:r>
    </w:p>
    <w:p>
      <w:pPr>
        <w:spacing w:after="0"/>
        <w:ind w:left="400"/>
        <w:shd w:val="clear" w:fill="F0F0F0"/>
      </w:pPr>
      <w:r>
        <w:rPr>
          <w:rFonts w:ascii="Courier New" w:hAnsi="Courier New" w:eastAsia="Courier New"/>
          <w:b w:val="0"/>
          <w:i w:val="0"/>
          <w:sz w:val="19"/>
        </w:rPr>
        <w:t>Report rate   = (Emails Reported / Emails Sent) x 100</w:t>
      </w:r>
    </w:p>
    <w:p>
      <w:pPr>
        <w:spacing w:after="80"/>
      </w:pP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490"/>
        <w:gridCol w:w="3490"/>
        <w:gridCol w:w="3490"/>
      </w:tblGrid>
      <w:tr>
        <w:tc>
          <w:tcPr>
            <w:tcW w:type="dxa" w:w="4000"/>
            <w:shd w:val="clear" w:fill="D9E2F3"/>
          </w:tcPr>
          <w:p>
            <w:r/>
            <w:r>
              <w:rPr>
                <w:rFonts w:ascii="Times New Roman" w:hAnsi="Times New Roman" w:eastAsia="Times New Roman"/>
                <w:b/>
                <w:i w:val="0"/>
                <w:sz w:val="20"/>
              </w:rPr>
              <w:t>Metric</w:t>
            </w:r>
          </w:p>
        </w:tc>
        <w:tc>
          <w:tcPr>
            <w:tcW w:type="dxa" w:w="2000"/>
            <w:shd w:val="clear" w:fill="D9E2F3"/>
          </w:tcPr>
          <w:p>
            <w:r/>
            <w:r>
              <w:rPr>
                <w:rFonts w:ascii="Times New Roman" w:hAnsi="Times New Roman" w:eastAsia="Times New Roman"/>
                <w:b/>
                <w:i w:val="0"/>
                <w:sz w:val="20"/>
              </w:rPr>
              <w:t>Count</w:t>
            </w:r>
          </w:p>
        </w:tc>
        <w:tc>
          <w:tcPr>
            <w:tcW w:type="dxa" w:w="3000"/>
            <w:shd w:val="clear" w:fill="D9E2F3"/>
          </w:tcPr>
          <w:p>
            <w:r/>
            <w:r>
              <w:rPr>
                <w:rFonts w:ascii="Times New Roman" w:hAnsi="Times New Roman" w:eastAsia="Times New Roman"/>
                <w:b/>
                <w:i w:val="0"/>
                <w:sz w:val="20"/>
              </w:rPr>
              <w:t>Percentage</w:t>
            </w:r>
          </w:p>
        </w:tc>
      </w:tr>
      <w:tr>
        <w:tc>
          <w:tcPr>
            <w:tcW w:type="dxa" w:w="4000"/>
          </w:tcPr>
          <w:p>
            <w:r/>
            <w:r>
              <w:rPr>
                <w:rFonts w:ascii="Times New Roman" w:hAnsi="Times New Roman" w:eastAsia="Times New Roman"/>
                <w:b w:val="0"/>
                <w:i w:val="0"/>
                <w:sz w:val="20"/>
              </w:rPr>
              <w:t>Total targets</w:t>
            </w:r>
          </w:p>
        </w:tc>
        <w:tc>
          <w:tcPr>
            <w:tcW w:type="dxa" w:w="2000"/>
          </w:tcPr>
          <w:p>
            <w:r/>
            <w:r>
              <w:rPr>
                <w:rFonts w:ascii="Times New Roman" w:hAnsi="Times New Roman" w:eastAsia="Times New Roman"/>
                <w:b w:val="0"/>
                <w:i w:val="0"/>
                <w:sz w:val="20"/>
              </w:rPr>
            </w:r>
          </w:p>
        </w:tc>
        <w:tc>
          <w:tcPr>
            <w:tcW w:type="dxa" w:w="3000"/>
          </w:tcPr>
          <w:p>
            <w:r/>
            <w:r>
              <w:rPr>
                <w:rFonts w:ascii="Times New Roman" w:hAnsi="Times New Roman" w:eastAsia="Times New Roman"/>
                <w:b w:val="0"/>
                <w:i w:val="0"/>
                <w:sz w:val="20"/>
              </w:rPr>
            </w:r>
          </w:p>
        </w:tc>
      </w:tr>
      <w:tr>
        <w:tc>
          <w:tcPr>
            <w:tcW w:type="dxa" w:w="4000"/>
          </w:tcPr>
          <w:p>
            <w:r/>
            <w:r>
              <w:rPr>
                <w:rFonts w:ascii="Times New Roman" w:hAnsi="Times New Roman" w:eastAsia="Times New Roman"/>
                <w:b w:val="0"/>
                <w:i w:val="0"/>
                <w:sz w:val="20"/>
              </w:rPr>
              <w:t>Emails sent / delivered</w:t>
            </w:r>
          </w:p>
        </w:tc>
        <w:tc>
          <w:tcPr>
            <w:tcW w:type="dxa" w:w="2000"/>
          </w:tcPr>
          <w:p>
            <w:r/>
            <w:r>
              <w:rPr>
                <w:rFonts w:ascii="Times New Roman" w:hAnsi="Times New Roman" w:eastAsia="Times New Roman"/>
                <w:b w:val="0"/>
                <w:i w:val="0"/>
                <w:sz w:val="20"/>
              </w:rPr>
            </w:r>
          </w:p>
        </w:tc>
        <w:tc>
          <w:tcPr>
            <w:tcW w:type="dxa" w:w="3000"/>
          </w:tcPr>
          <w:p>
            <w:r/>
            <w:r>
              <w:rPr>
                <w:rFonts w:ascii="Times New Roman" w:hAnsi="Times New Roman" w:eastAsia="Times New Roman"/>
                <w:b w:val="0"/>
                <w:i w:val="0"/>
                <w:sz w:val="20"/>
              </w:rPr>
              <w:t>___ %</w:t>
            </w:r>
          </w:p>
        </w:tc>
      </w:tr>
      <w:tr>
        <w:tc>
          <w:tcPr>
            <w:tcW w:type="dxa" w:w="4000"/>
          </w:tcPr>
          <w:p>
            <w:r/>
            <w:r>
              <w:rPr>
                <w:rFonts w:ascii="Times New Roman" w:hAnsi="Times New Roman" w:eastAsia="Times New Roman"/>
                <w:b w:val="0"/>
                <w:i w:val="0"/>
                <w:sz w:val="20"/>
              </w:rPr>
              <w:t>Emails opened</w:t>
            </w:r>
          </w:p>
        </w:tc>
        <w:tc>
          <w:tcPr>
            <w:tcW w:type="dxa" w:w="2000"/>
          </w:tcPr>
          <w:p>
            <w:r/>
            <w:r>
              <w:rPr>
                <w:rFonts w:ascii="Times New Roman" w:hAnsi="Times New Roman" w:eastAsia="Times New Roman"/>
                <w:b w:val="0"/>
                <w:i w:val="0"/>
                <w:sz w:val="20"/>
              </w:rPr>
            </w:r>
          </w:p>
        </w:tc>
        <w:tc>
          <w:tcPr>
            <w:tcW w:type="dxa" w:w="3000"/>
          </w:tcPr>
          <w:p>
            <w:r/>
            <w:r>
              <w:rPr>
                <w:rFonts w:ascii="Times New Roman" w:hAnsi="Times New Roman" w:eastAsia="Times New Roman"/>
                <w:b w:val="0"/>
                <w:i w:val="0"/>
                <w:sz w:val="20"/>
              </w:rPr>
              <w:t>___ %</w:t>
            </w:r>
          </w:p>
        </w:tc>
      </w:tr>
      <w:tr>
        <w:tc>
          <w:tcPr>
            <w:tcW w:type="dxa" w:w="4000"/>
          </w:tcPr>
          <w:p>
            <w:r/>
            <w:r>
              <w:rPr>
                <w:rFonts w:ascii="Times New Roman" w:hAnsi="Times New Roman" w:eastAsia="Times New Roman"/>
                <w:b w:val="0"/>
                <w:i w:val="0"/>
                <w:sz w:val="20"/>
              </w:rPr>
              <w:t>Links clicked</w:t>
            </w:r>
          </w:p>
        </w:tc>
        <w:tc>
          <w:tcPr>
            <w:tcW w:type="dxa" w:w="2000"/>
          </w:tcPr>
          <w:p>
            <w:r/>
            <w:r>
              <w:rPr>
                <w:rFonts w:ascii="Times New Roman" w:hAnsi="Times New Roman" w:eastAsia="Times New Roman"/>
                <w:b w:val="0"/>
                <w:i w:val="0"/>
                <w:sz w:val="20"/>
              </w:rPr>
            </w:r>
          </w:p>
        </w:tc>
        <w:tc>
          <w:tcPr>
            <w:tcW w:type="dxa" w:w="3000"/>
          </w:tcPr>
          <w:p>
            <w:r/>
            <w:r>
              <w:rPr>
                <w:rFonts w:ascii="Times New Roman" w:hAnsi="Times New Roman" w:eastAsia="Times New Roman"/>
                <w:b w:val="0"/>
                <w:i w:val="0"/>
                <w:sz w:val="20"/>
              </w:rPr>
              <w:t>___ %</w:t>
            </w:r>
          </w:p>
        </w:tc>
      </w:tr>
      <w:tr>
        <w:tc>
          <w:tcPr>
            <w:tcW w:type="dxa" w:w="4000"/>
          </w:tcPr>
          <w:p>
            <w:r/>
            <w:r>
              <w:rPr>
                <w:rFonts w:ascii="Times New Roman" w:hAnsi="Times New Roman" w:eastAsia="Times New Roman"/>
                <w:b w:val="0"/>
                <w:i w:val="0"/>
                <w:sz w:val="20"/>
              </w:rPr>
              <w:t>Credentials submitted</w:t>
            </w:r>
          </w:p>
        </w:tc>
        <w:tc>
          <w:tcPr>
            <w:tcW w:type="dxa" w:w="2000"/>
          </w:tcPr>
          <w:p>
            <w:r/>
            <w:r>
              <w:rPr>
                <w:rFonts w:ascii="Times New Roman" w:hAnsi="Times New Roman" w:eastAsia="Times New Roman"/>
                <w:b w:val="0"/>
                <w:i w:val="0"/>
                <w:sz w:val="20"/>
              </w:rPr>
            </w:r>
          </w:p>
        </w:tc>
        <w:tc>
          <w:tcPr>
            <w:tcW w:type="dxa" w:w="3000"/>
          </w:tcPr>
          <w:p>
            <w:r/>
            <w:r>
              <w:rPr>
                <w:rFonts w:ascii="Times New Roman" w:hAnsi="Times New Roman" w:eastAsia="Times New Roman"/>
                <w:b w:val="0"/>
                <w:i w:val="0"/>
                <w:sz w:val="20"/>
              </w:rPr>
              <w:t>___ %</w:t>
            </w:r>
          </w:p>
        </w:tc>
      </w:tr>
      <w:tr>
        <w:tc>
          <w:tcPr>
            <w:tcW w:type="dxa" w:w="4000"/>
          </w:tcPr>
          <w:p>
            <w:r/>
            <w:r>
              <w:rPr>
                <w:rFonts w:ascii="Times New Roman" w:hAnsi="Times New Roman" w:eastAsia="Times New Roman"/>
                <w:b w:val="0"/>
                <w:i w:val="0"/>
                <w:sz w:val="20"/>
              </w:rPr>
              <w:t>Reported as phishing</w:t>
            </w:r>
          </w:p>
        </w:tc>
        <w:tc>
          <w:tcPr>
            <w:tcW w:type="dxa" w:w="2000"/>
          </w:tcPr>
          <w:p>
            <w:r/>
            <w:r>
              <w:rPr>
                <w:rFonts w:ascii="Times New Roman" w:hAnsi="Times New Roman" w:eastAsia="Times New Roman"/>
                <w:b w:val="0"/>
                <w:i w:val="0"/>
                <w:sz w:val="20"/>
              </w:rPr>
            </w:r>
          </w:p>
        </w:tc>
        <w:tc>
          <w:tcPr>
            <w:tcW w:type="dxa" w:w="3000"/>
          </w:tcPr>
          <w:p>
            <w:r/>
            <w:r>
              <w:rPr>
                <w:rFonts w:ascii="Times New Roman" w:hAnsi="Times New Roman" w:eastAsia="Times New Roman"/>
                <w:b w:val="0"/>
                <w:i w:val="0"/>
                <w:sz w:val="20"/>
              </w:rPr>
              <w:t>___ %</w:t>
            </w:r>
          </w:p>
        </w:tc>
      </w:tr>
    </w:tbl>
    <w:p>
      <w:pPr>
        <w:spacing w:after="80"/>
      </w:pPr>
    </w:p>
    <w:p>
      <w:pPr>
        <w:spacing w:after="200" w:before="160"/>
        <w:jc w:val="center"/>
        <w:pBdr>
          <w:top w:val="dashed" w:sz="6" w:space="8" w:color="888888"/>
          <w:left w:val="dashed" w:sz="6" w:space="8" w:color="888888"/>
          <w:bottom w:val="dashed" w:sz="6" w:space="8" w:color="888888"/>
          <w:right w:val="dashed" w:sz="6" w:space="8" w:color="888888"/>
        </w:pBdr>
      </w:pPr>
      <w:r>
        <w:rPr>
          <w:rFonts w:ascii="Times New Roman" w:hAnsi="Times New Roman" w:eastAsia="Times New Roman"/>
          <w:b w:val="0"/>
          <w:i/>
          <w:color w:val="555555"/>
          <w:sz w:val="20"/>
        </w:rPr>
        <w:t>[ INSERT SCREENSHOT: Results charts (Email Sent / Opened / Clicked / Submitted pie or bar chart) and the exported CSV / report ]</w:t>
      </w:r>
    </w:p>
    <w:p>
      <w:pPr>
        <w:spacing w:after="80"/>
        <w:jc w:val="both"/>
      </w:pPr>
      <w:r>
        <w:rPr>
          <w:rFonts w:ascii="Times New Roman" w:hAnsi="Times New Roman" w:eastAsia="Times New Roman"/>
          <w:b w:val="0"/>
          <w:i w:val="0"/>
          <w:sz w:val="22"/>
        </w:rPr>
        <w:t>Interpretation guide: a high open rate shows the subject line was convincing; a click rate above roughly 10 to 15 percent shows a significant awareness gap; any submitted credentials are the most serious outcome because they represent a real compromise; a low report rate means users do not know how to escalate suspicious mail.</w:t>
      </w:r>
    </w:p>
    <w:p>
      <w:pPr>
        <w:keepNext/>
        <w:spacing w:after="80" w:before="200"/>
      </w:pPr>
      <w:r>
        <w:rPr>
          <w:rFonts w:ascii="Times New Roman" w:hAnsi="Times New Roman" w:eastAsia="Times New Roman"/>
          <w:b/>
          <w:i w:val="0"/>
          <w:sz w:val="26"/>
        </w:rPr>
        <w:t>2.7 Recommendations to Improve Awareness</w:t>
      </w:r>
    </w:p>
    <w:p>
      <w:pPr>
        <w:spacing w:after="80"/>
        <w:ind w:left="440" w:hanging="240"/>
      </w:pPr>
      <w:r>
        <w:rPr>
          <w:rFonts w:ascii="Times New Roman" w:hAnsi="Times New Roman" w:eastAsia="Times New Roman"/>
          <w:b w:val="0"/>
          <w:i w:val="0"/>
          <w:sz w:val="22"/>
        </w:rPr>
        <w:t>•  1) Short, regular training (for example quarterly) that uses this campaign's own screenshots as real examples; follow up users who clicked with immediate "teachable moment" pages.</w:t>
      </w:r>
    </w:p>
    <w:p>
      <w:pPr>
        <w:spacing w:after="80"/>
        <w:ind w:left="440" w:hanging="240"/>
      </w:pPr>
      <w:r>
        <w:rPr>
          <w:rFonts w:ascii="Times New Roman" w:hAnsi="Times New Roman" w:eastAsia="Times New Roman"/>
          <w:b w:val="0"/>
          <w:i w:val="0"/>
          <w:sz w:val="22"/>
        </w:rPr>
        <w:t>•  2) Teach red flags: urgency, mismatched sender domain, hover to check link URL, generic greeting, unexpected attachments, requests for credentials.</w:t>
      </w:r>
    </w:p>
    <w:p>
      <w:pPr>
        <w:spacing w:after="80"/>
        <w:ind w:left="440" w:hanging="240"/>
      </w:pPr>
      <w:r>
        <w:rPr>
          <w:rFonts w:ascii="Times New Roman" w:hAnsi="Times New Roman" w:eastAsia="Times New Roman"/>
          <w:b w:val="0"/>
          <w:i w:val="0"/>
          <w:sz w:val="22"/>
        </w:rPr>
        <w:t>•  3) Add a "Report Phish" button and reward reporting. Track report rate as a key measure.</w:t>
      </w:r>
    </w:p>
    <w:p>
      <w:pPr>
        <w:spacing w:after="80"/>
        <w:ind w:left="440" w:hanging="240"/>
      </w:pPr>
      <w:r>
        <w:rPr>
          <w:rFonts w:ascii="Times New Roman" w:hAnsi="Times New Roman" w:eastAsia="Times New Roman"/>
          <w:b w:val="0"/>
          <w:i w:val="0"/>
          <w:sz w:val="22"/>
        </w:rPr>
        <w:t>•  4) Repeat simulations at different difficulty levels and compare click rate over time (target a steady decline).</w:t>
      </w:r>
    </w:p>
    <w:p>
      <w:pPr>
        <w:spacing w:after="80"/>
        <w:ind w:left="440" w:hanging="240"/>
      </w:pPr>
      <w:r>
        <w:rPr>
          <w:rFonts w:ascii="Times New Roman" w:hAnsi="Times New Roman" w:eastAsia="Times New Roman"/>
          <w:b w:val="0"/>
          <w:i w:val="0"/>
          <w:sz w:val="22"/>
        </w:rPr>
        <w:t>•  5) Technical backup: MFA, e-mail filtering, link protection and password-manager use (a password manager will not auto-fill on fake domains).</w:t>
      </w:r>
    </w:p>
    <w:p>
      <w:pPr>
        <w:spacing w:after="80"/>
        <w:ind w:left="440" w:hanging="240"/>
      </w:pPr>
      <w:r>
        <w:rPr>
          <w:rFonts w:ascii="Times New Roman" w:hAnsi="Times New Roman" w:eastAsia="Times New Roman"/>
          <w:b w:val="0"/>
          <w:i w:val="0"/>
          <w:sz w:val="22"/>
        </w:rPr>
        <w:t>•  6) Clear policy: IT will never ask for passwords by e-mail; verify through a second channel.</w:t>
      </w:r>
    </w:p>
    <w:p>
      <w:pPr>
        <w:spacing w:after="80"/>
        <w:ind w:left="440" w:hanging="240"/>
      </w:pPr>
      <w:r>
        <w:rPr>
          <w:rFonts w:ascii="Times New Roman" w:hAnsi="Times New Roman" w:eastAsia="Times New Roman"/>
          <w:b w:val="0"/>
          <w:i w:val="0"/>
          <w:sz w:val="22"/>
        </w:rPr>
        <w:t>•  7) Management support and a no-blame culture so employees report mistakes quickly.</w:t>
      </w:r>
    </w:p>
    <w:p>
      <w:pPr>
        <w:keepNext/>
        <w:spacing w:after="80" w:before="200"/>
      </w:pPr>
      <w:r>
        <w:rPr>
          <w:rFonts w:ascii="Times New Roman" w:hAnsi="Times New Roman" w:eastAsia="Times New Roman"/>
          <w:b/>
          <w:i w:val="0"/>
          <w:sz w:val="26"/>
        </w:rPr>
        <w:t>2.8 Ethical Note</w:t>
      </w:r>
    </w:p>
    <w:p>
      <w:pPr>
        <w:spacing w:after="80"/>
        <w:jc w:val="both"/>
      </w:pPr>
      <w:r>
        <w:rPr>
          <w:rFonts w:ascii="Times New Roman" w:hAnsi="Times New Roman" w:eastAsia="Times New Roman"/>
          <w:b w:val="0"/>
          <w:i w:val="0"/>
          <w:sz w:val="22"/>
        </w:rPr>
        <w:t>The simulation was conducted with written authorisation, only on the dummy lab accounts, with no real credentials stored, and the results are used for education, not punishment.</w:t>
      </w:r>
    </w:p>
    <w:p>
      <w:pPr>
        <w:spacing w:after="80"/>
      </w:pPr>
      <w:r>
        <w:br w:type="page"/>
      </w:r>
    </w:p>
    <w:p>
      <w:pPr>
        <w:keepNext/>
        <w:spacing w:after="80" w:before="200"/>
      </w:pPr>
      <w:r>
        <w:rPr>
          <w:rFonts w:ascii="Times New Roman" w:hAnsi="Times New Roman" w:eastAsia="Times New Roman"/>
          <w:b/>
          <w:i w:val="0"/>
          <w:sz w:val="28"/>
        </w:rPr>
        <w:t>Question 3: Nmap Aggressive Scan on scanme.nmap.org (10 Marks)</w:t>
      </w:r>
    </w:p>
    <w:p>
      <w:pPr>
        <w:keepNext/>
        <w:spacing w:after="80" w:before="200"/>
      </w:pPr>
      <w:r>
        <w:rPr>
          <w:rFonts w:ascii="Times New Roman" w:hAnsi="Times New Roman" w:eastAsia="Times New Roman"/>
          <w:b/>
          <w:i w:val="0"/>
          <w:sz w:val="26"/>
        </w:rPr>
        <w:t>3.1 Objective and Authorisation</w:t>
      </w:r>
    </w:p>
    <w:p>
      <w:pPr>
        <w:spacing w:after="80"/>
        <w:jc w:val="both"/>
      </w:pPr>
      <w:r>
        <w:rPr>
          <w:rFonts w:ascii="Times New Roman" w:hAnsi="Times New Roman" w:eastAsia="Times New Roman"/>
          <w:b w:val="0"/>
          <w:i w:val="0"/>
          <w:sz w:val="22"/>
        </w:rPr>
        <w:t>scanme.nmap.org is a host that the Nmap project explicitly provides for testing, so scanning it is permitted. The aim is to gather OS, open port and service version information, and to show how an attacker could use it in a social engineering attack on an IT support team.</w:t>
      </w:r>
    </w:p>
    <w:p>
      <w:pPr>
        <w:keepNext/>
        <w:spacing w:after="80" w:before="200"/>
      </w:pPr>
      <w:r>
        <w:rPr>
          <w:rFonts w:ascii="Times New Roman" w:hAnsi="Times New Roman" w:eastAsia="Times New Roman"/>
          <w:b/>
          <w:i w:val="0"/>
          <w:sz w:val="26"/>
        </w:rPr>
        <w:t>3.2 Command Executed</w:t>
      </w:r>
    </w:p>
    <w:p>
      <w:pPr>
        <w:spacing w:after="0"/>
        <w:ind w:left="400"/>
        <w:shd w:val="clear" w:fill="F0F0F0"/>
      </w:pPr>
      <w:r>
        <w:rPr>
          <w:rFonts w:ascii="Courier New" w:hAnsi="Courier New" w:eastAsia="Courier New"/>
          <w:b w:val="0"/>
          <w:i w:val="0"/>
          <w:sz w:val="19"/>
        </w:rPr>
        <w:t>nmap -A scanme.nmap.org</w:t>
      </w:r>
    </w:p>
    <w:p>
      <w:pPr>
        <w:spacing w:after="0"/>
        <w:ind w:left="400"/>
        <w:shd w:val="clear" w:fill="F0F0F0"/>
      </w:pPr>
      <w:r>
        <w:rPr>
          <w:rFonts w:ascii="Courier New" w:hAnsi="Courier New" w:eastAsia="Courier New"/>
          <w:b w:val="0"/>
          <w:i w:val="0"/>
          <w:sz w:val="19"/>
        </w:rPr>
        <w:t># -A enables: OS detection (-O), version detection (-sV), default NSE scripts (-sC) and traceroute</w:t>
      </w:r>
    </w:p>
    <w:p>
      <w:pPr>
        <w:spacing w:after="0"/>
        <w:ind w:left="400"/>
        <w:shd w:val="clear" w:fill="F0F0F0"/>
      </w:pPr>
      <w:r>
        <w:rPr>
          <w:rFonts w:ascii="Courier New" w:hAnsi="Courier New" w:eastAsia="Courier New"/>
          <w:b w:val="0"/>
          <w:i w:val="0"/>
          <w:sz w:val="19"/>
        </w:rPr>
        <w:t># Optional: save output</w:t>
      </w:r>
    </w:p>
    <w:p>
      <w:pPr>
        <w:spacing w:after="0"/>
        <w:ind w:left="400"/>
        <w:shd w:val="clear" w:fill="F0F0F0"/>
      </w:pPr>
      <w:r>
        <w:rPr>
          <w:rFonts w:ascii="Courier New" w:hAnsi="Courier New" w:eastAsia="Courier New"/>
          <w:b w:val="0"/>
          <w:i w:val="0"/>
          <w:sz w:val="19"/>
        </w:rPr>
        <w:t>nmap -A scanme.nmap.org -oN scanme_aggressive.txt</w:t>
      </w:r>
    </w:p>
    <w:p>
      <w:pPr>
        <w:spacing w:after="80"/>
      </w:pPr>
    </w:p>
    <w:p>
      <w:pPr>
        <w:spacing w:after="200" w:before="160"/>
        <w:jc w:val="center"/>
        <w:pBdr>
          <w:top w:val="dashed" w:sz="6" w:space="8" w:color="888888"/>
          <w:left w:val="dashed" w:sz="6" w:space="8" w:color="888888"/>
          <w:bottom w:val="dashed" w:sz="6" w:space="8" w:color="888888"/>
          <w:right w:val="dashed" w:sz="6" w:space="8" w:color="888888"/>
        </w:pBdr>
      </w:pPr>
      <w:r>
        <w:rPr>
          <w:rFonts w:ascii="Times New Roman" w:hAnsi="Times New Roman" w:eastAsia="Times New Roman"/>
          <w:b w:val="0"/>
          <w:i/>
          <w:color w:val="555555"/>
          <w:sz w:val="20"/>
        </w:rPr>
        <w:t>[ INSERT SCREENSHOT: Complete output of  nmap -A scanme.nmap.org ]</w:t>
      </w:r>
    </w:p>
    <w:p>
      <w:pPr>
        <w:keepNext/>
        <w:spacing w:after="80" w:before="200"/>
      </w:pPr>
      <w:r>
        <w:rPr>
          <w:rFonts w:ascii="Times New Roman" w:hAnsi="Times New Roman" w:eastAsia="Times New Roman"/>
          <w:b/>
          <w:i w:val="0"/>
          <w:sz w:val="26"/>
        </w:rPr>
        <w:t>3.3 Information Collected (fill from your output)</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234"/>
        <w:gridCol w:w="5234"/>
      </w:tblGrid>
      <w:tr>
        <w:tc>
          <w:tcPr>
            <w:tcW w:type="dxa" w:w="3400"/>
            <w:shd w:val="clear" w:fill="D9E2F3"/>
          </w:tcPr>
          <w:p>
            <w:r/>
            <w:r>
              <w:rPr>
                <w:rFonts w:ascii="Times New Roman" w:hAnsi="Times New Roman" w:eastAsia="Times New Roman"/>
                <w:b/>
                <w:i w:val="0"/>
                <w:sz w:val="20"/>
              </w:rPr>
              <w:t>Item</w:t>
            </w:r>
          </w:p>
        </w:tc>
        <w:tc>
          <w:tcPr>
            <w:tcW w:type="dxa" w:w="5600"/>
            <w:shd w:val="clear" w:fill="D9E2F3"/>
          </w:tcPr>
          <w:p>
            <w:r/>
            <w:r>
              <w:rPr>
                <w:rFonts w:ascii="Times New Roman" w:hAnsi="Times New Roman" w:eastAsia="Times New Roman"/>
                <w:b/>
                <w:i w:val="0"/>
                <w:sz w:val="20"/>
              </w:rPr>
              <w:t>Result from scan</w:t>
            </w:r>
          </w:p>
        </w:tc>
      </w:tr>
      <w:tr>
        <w:tc>
          <w:tcPr>
            <w:tcW w:type="dxa" w:w="3400"/>
          </w:tcPr>
          <w:p>
            <w:r/>
            <w:r>
              <w:rPr>
                <w:rFonts w:ascii="Times New Roman" w:hAnsi="Times New Roman" w:eastAsia="Times New Roman"/>
                <w:b w:val="0"/>
                <w:i w:val="0"/>
                <w:sz w:val="20"/>
              </w:rPr>
              <w:t>Target IP / hostname</w:t>
            </w:r>
          </w:p>
        </w:tc>
        <w:tc>
          <w:tcPr>
            <w:tcW w:type="dxa" w:w="5600"/>
          </w:tcPr>
          <w:p>
            <w:r/>
            <w:r>
              <w:rPr>
                <w:rFonts w:ascii="Times New Roman" w:hAnsi="Times New Roman" w:eastAsia="Times New Roman"/>
                <w:b w:val="0"/>
                <w:i w:val="0"/>
                <w:sz w:val="20"/>
              </w:rPr>
            </w:r>
          </w:p>
        </w:tc>
      </w:tr>
      <w:tr>
        <w:tc>
          <w:tcPr>
            <w:tcW w:type="dxa" w:w="3400"/>
          </w:tcPr>
          <w:p>
            <w:r/>
            <w:r>
              <w:rPr>
                <w:rFonts w:ascii="Times New Roman" w:hAnsi="Times New Roman" w:eastAsia="Times New Roman"/>
                <w:b w:val="0"/>
                <w:i w:val="0"/>
                <w:sz w:val="20"/>
              </w:rPr>
              <w:t>Operating system (OS guess)</w:t>
            </w:r>
          </w:p>
        </w:tc>
        <w:tc>
          <w:tcPr>
            <w:tcW w:type="dxa" w:w="5600"/>
          </w:tcPr>
          <w:p>
            <w:r/>
            <w:r>
              <w:rPr>
                <w:rFonts w:ascii="Times New Roman" w:hAnsi="Times New Roman" w:eastAsia="Times New Roman"/>
                <w:b w:val="0"/>
                <w:i w:val="0"/>
                <w:sz w:val="20"/>
              </w:rPr>
            </w:r>
          </w:p>
        </w:tc>
      </w:tr>
      <w:tr>
        <w:tc>
          <w:tcPr>
            <w:tcW w:type="dxa" w:w="3400"/>
          </w:tcPr>
          <w:p>
            <w:r/>
            <w:r>
              <w:rPr>
                <w:rFonts w:ascii="Times New Roman" w:hAnsi="Times New Roman" w:eastAsia="Times New Roman"/>
                <w:b w:val="0"/>
                <w:i w:val="0"/>
                <w:sz w:val="20"/>
              </w:rPr>
              <w:t>Open ports and services</w:t>
            </w:r>
          </w:p>
        </w:tc>
        <w:tc>
          <w:tcPr>
            <w:tcW w:type="dxa" w:w="5600"/>
          </w:tcPr>
          <w:p>
            <w:r/>
            <w:r>
              <w:rPr>
                <w:rFonts w:ascii="Times New Roman" w:hAnsi="Times New Roman" w:eastAsia="Times New Roman"/>
                <w:b w:val="0"/>
                <w:i w:val="0"/>
                <w:sz w:val="20"/>
              </w:rPr>
              <w:t>e.g. 22/tcp ssh (OpenSSH version), 80/tcp http (Apache version), others seen in output</w:t>
            </w:r>
          </w:p>
        </w:tc>
      </w:tr>
      <w:tr>
        <w:tc>
          <w:tcPr>
            <w:tcW w:type="dxa" w:w="3400"/>
          </w:tcPr>
          <w:p>
            <w:r/>
            <w:r>
              <w:rPr>
                <w:rFonts w:ascii="Times New Roman" w:hAnsi="Times New Roman" w:eastAsia="Times New Roman"/>
                <w:b w:val="0"/>
                <w:i w:val="0"/>
                <w:sz w:val="20"/>
              </w:rPr>
              <w:t>Service versions</w:t>
            </w:r>
          </w:p>
        </w:tc>
        <w:tc>
          <w:tcPr>
            <w:tcW w:type="dxa" w:w="5600"/>
          </w:tcPr>
          <w:p>
            <w:r/>
            <w:r>
              <w:rPr>
                <w:rFonts w:ascii="Times New Roman" w:hAnsi="Times New Roman" w:eastAsia="Times New Roman"/>
                <w:b w:val="0"/>
                <w:i w:val="0"/>
                <w:sz w:val="20"/>
              </w:rPr>
            </w:r>
          </w:p>
        </w:tc>
      </w:tr>
      <w:tr>
        <w:tc>
          <w:tcPr>
            <w:tcW w:type="dxa" w:w="3400"/>
          </w:tcPr>
          <w:p>
            <w:r/>
            <w:r>
              <w:rPr>
                <w:rFonts w:ascii="Times New Roman" w:hAnsi="Times New Roman" w:eastAsia="Times New Roman"/>
                <w:b w:val="0"/>
                <w:i w:val="0"/>
                <w:sz w:val="20"/>
              </w:rPr>
              <w:t>NSE script results (ssh-hostkey, http-title, etc.)</w:t>
            </w:r>
          </w:p>
        </w:tc>
        <w:tc>
          <w:tcPr>
            <w:tcW w:type="dxa" w:w="5600"/>
          </w:tcPr>
          <w:p>
            <w:r/>
            <w:r>
              <w:rPr>
                <w:rFonts w:ascii="Times New Roman" w:hAnsi="Times New Roman" w:eastAsia="Times New Roman"/>
                <w:b w:val="0"/>
                <w:i w:val="0"/>
                <w:sz w:val="20"/>
              </w:rPr>
            </w:r>
          </w:p>
        </w:tc>
      </w:tr>
      <w:tr>
        <w:tc>
          <w:tcPr>
            <w:tcW w:type="dxa" w:w="3400"/>
          </w:tcPr>
          <w:p>
            <w:r/>
            <w:r>
              <w:rPr>
                <w:rFonts w:ascii="Times New Roman" w:hAnsi="Times New Roman" w:eastAsia="Times New Roman"/>
                <w:b w:val="0"/>
                <w:i w:val="0"/>
                <w:sz w:val="20"/>
              </w:rPr>
              <w:t>Traceroute / network hops</w:t>
            </w:r>
          </w:p>
        </w:tc>
        <w:tc>
          <w:tcPr>
            <w:tcW w:type="dxa" w:w="5600"/>
          </w:tcPr>
          <w:p>
            <w:r/>
            <w:r>
              <w:rPr>
                <w:rFonts w:ascii="Times New Roman" w:hAnsi="Times New Roman" w:eastAsia="Times New Roman"/>
                <w:b w:val="0"/>
                <w:i w:val="0"/>
                <w:sz w:val="20"/>
              </w:rPr>
            </w:r>
          </w:p>
        </w:tc>
      </w:tr>
    </w:tbl>
    <w:p>
      <w:pPr>
        <w:spacing w:after="80"/>
      </w:pPr>
    </w:p>
    <w:p>
      <w:pPr>
        <w:keepNext/>
        <w:spacing w:after="80" w:before="200"/>
      </w:pPr>
      <w:r>
        <w:rPr>
          <w:rFonts w:ascii="Times New Roman" w:hAnsi="Times New Roman" w:eastAsia="Times New Roman"/>
          <w:b/>
          <w:i w:val="0"/>
          <w:sz w:val="26"/>
        </w:rPr>
        <w:t>3.4 How the Data Could Be Used in a Social Engineering Attack on the IT Support Team</w:t>
      </w:r>
    </w:p>
    <w:p>
      <w:pPr>
        <w:spacing w:after="80"/>
        <w:jc w:val="both"/>
      </w:pPr>
      <w:r>
        <w:rPr>
          <w:rFonts w:ascii="Times New Roman" w:hAnsi="Times New Roman" w:eastAsia="Times New Roman"/>
          <w:b w:val="0"/>
          <w:i w:val="0"/>
          <w:sz w:val="22"/>
        </w:rPr>
        <w:t>Scenario (attacker's view): the scan gives the attacker technical facts about the organisation's server, such as the exact SSH or web server version and the OS. These facts let the attacker sound like an insider.</w:t>
      </w:r>
    </w:p>
    <w:p>
      <w:pPr>
        <w:spacing w:after="80"/>
        <w:ind w:left="440" w:hanging="24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Phase 1, Reconnaissance: </w:t>
      </w:r>
      <w:r>
        <w:rPr>
          <w:rFonts w:ascii="Times New Roman" w:hAnsi="Times New Roman" w:eastAsia="Times New Roman"/>
          <w:b w:val="0"/>
          <w:i w:val="0"/>
          <w:sz w:val="22"/>
        </w:rPr>
        <w:t>Run the scan, note the OS, SSH/Apache versions and any outdated software, and find IT support staff names and phone numbers from the website and LinkedIn.</w:t>
      </w:r>
    </w:p>
    <w:p>
      <w:pPr>
        <w:spacing w:after="80"/>
        <w:ind w:left="440" w:hanging="24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Phase 2, Pretext creation: </w:t>
      </w:r>
      <w:r>
        <w:rPr>
          <w:rFonts w:ascii="Times New Roman" w:hAnsi="Times New Roman" w:eastAsia="Times New Roman"/>
          <w:b w:val="0"/>
          <w:i w:val="0"/>
          <w:sz w:val="22"/>
        </w:rPr>
        <w:t>Pose as a vendor or senior engineer. Example call: "Hi, this is Rahul from the infrastructure team. We saw that the server running OpenSSH [version] is flagged for a vulnerability and I need you to reset the admin account / read me the VPN token so I can patch it." Quoting real version numbers makes the story believable.</w:t>
      </w:r>
    </w:p>
    <w:p>
      <w:pPr>
        <w:spacing w:after="80"/>
        <w:ind w:left="440" w:hanging="24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Phase 3, Delivery: </w:t>
      </w:r>
      <w:r>
        <w:rPr>
          <w:rFonts w:ascii="Times New Roman" w:hAnsi="Times New Roman" w:eastAsia="Times New Roman"/>
          <w:b w:val="0"/>
          <w:i w:val="0"/>
          <w:sz w:val="22"/>
        </w:rPr>
        <w:t>Phone call (vishing), or a spear-phishing mail with a fake "security patch for [software + version]" attachment or link to a cloned portal.</w:t>
      </w:r>
    </w:p>
    <w:p>
      <w:pPr>
        <w:spacing w:after="80"/>
        <w:ind w:left="440" w:hanging="24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Phase 4, Exploitation: </w:t>
      </w:r>
      <w:r>
        <w:rPr>
          <w:rFonts w:ascii="Times New Roman" w:hAnsi="Times New Roman" w:eastAsia="Times New Roman"/>
          <w:b w:val="0"/>
          <w:i w:val="0"/>
          <w:sz w:val="22"/>
        </w:rPr>
        <w:t>The support staff member resets a password, gives remote access (for example installs a remote-support tool), or opens the malicious patch. The attacker now has a foothold, and the open ports found earlier show where to log in.</w:t>
      </w:r>
    </w:p>
    <w:p>
      <w:pPr>
        <w:spacing w:after="80"/>
        <w:ind w:left="440" w:hanging="24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Phase 5, Post-exploitation: </w:t>
      </w:r>
      <w:r>
        <w:rPr>
          <w:rFonts w:ascii="Times New Roman" w:hAnsi="Times New Roman" w:eastAsia="Times New Roman"/>
          <w:b w:val="0"/>
          <w:i w:val="0"/>
          <w:sz w:val="22"/>
        </w:rPr>
        <w:t>Privilege escalation, lateral movement, data theft, persistence.</w:t>
      </w:r>
    </w:p>
    <w:p>
      <w:pPr>
        <w:spacing w:after="80"/>
        <w:jc w:val="both"/>
      </w:pPr>
      <w:r>
        <w:rPr>
          <w:rFonts w:ascii="Times New Roman" w:hAnsi="Times New Roman" w:eastAsia="Times New Roman"/>
          <w:b w:val="0"/>
          <w:i w:val="0"/>
          <w:sz w:val="22"/>
        </w:rPr>
        <w:t>Vulnerabilities exploited: human trust and helpfulness, lack of caller verification, excessive technical information exposed by banners and open services, outdated software, and no separation between the helpdesk and privileged resets.</w:t>
      </w:r>
    </w:p>
    <w:p>
      <w:pPr>
        <w:keepNext/>
        <w:spacing w:after="80" w:before="200"/>
      </w:pPr>
      <w:r>
        <w:rPr>
          <w:rFonts w:ascii="Times New Roman" w:hAnsi="Times New Roman" w:eastAsia="Times New Roman"/>
          <w:b/>
          <w:i w:val="0"/>
          <w:sz w:val="26"/>
        </w:rPr>
        <w:t>3.5 Risk Assessment</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490"/>
        <w:gridCol w:w="3490"/>
        <w:gridCol w:w="3490"/>
      </w:tblGrid>
      <w:tr>
        <w:tc>
          <w:tcPr>
            <w:tcW w:type="dxa" w:w="4000"/>
            <w:shd w:val="clear" w:fill="D9E2F3"/>
          </w:tcPr>
          <w:p>
            <w:r/>
            <w:r>
              <w:rPr>
                <w:rFonts w:ascii="Times New Roman" w:hAnsi="Times New Roman" w:eastAsia="Times New Roman"/>
                <w:b/>
                <w:i w:val="0"/>
                <w:sz w:val="20"/>
              </w:rPr>
              <w:t>Risk</w:t>
            </w:r>
          </w:p>
        </w:tc>
        <w:tc>
          <w:tcPr>
            <w:tcW w:type="dxa" w:w="1800"/>
            <w:shd w:val="clear" w:fill="D9E2F3"/>
          </w:tcPr>
          <w:p>
            <w:r/>
            <w:r>
              <w:rPr>
                <w:rFonts w:ascii="Times New Roman" w:hAnsi="Times New Roman" w:eastAsia="Times New Roman"/>
                <w:b/>
                <w:i w:val="0"/>
                <w:sz w:val="20"/>
              </w:rPr>
              <w:t>Rating</w:t>
            </w:r>
          </w:p>
        </w:tc>
        <w:tc>
          <w:tcPr>
            <w:tcW w:type="dxa" w:w="3200"/>
            <w:shd w:val="clear" w:fill="D9E2F3"/>
          </w:tcPr>
          <w:p>
            <w:r/>
            <w:r>
              <w:rPr>
                <w:rFonts w:ascii="Times New Roman" w:hAnsi="Times New Roman" w:eastAsia="Times New Roman"/>
                <w:b/>
                <w:i w:val="0"/>
                <w:sz w:val="20"/>
              </w:rPr>
              <w:t>Reason</w:t>
            </w:r>
          </w:p>
        </w:tc>
      </w:tr>
      <w:tr>
        <w:tc>
          <w:tcPr>
            <w:tcW w:type="dxa" w:w="4000"/>
          </w:tcPr>
          <w:p>
            <w:r/>
            <w:r>
              <w:rPr>
                <w:rFonts w:ascii="Times New Roman" w:hAnsi="Times New Roman" w:eastAsia="Times New Roman"/>
                <w:b w:val="0"/>
                <w:i w:val="0"/>
                <w:sz w:val="20"/>
              </w:rPr>
              <w:t>Information disclosure via banners and open ports</w:t>
            </w:r>
          </w:p>
        </w:tc>
        <w:tc>
          <w:tcPr>
            <w:tcW w:type="dxa" w:w="1800"/>
          </w:tcPr>
          <w:p>
            <w:r/>
            <w:r>
              <w:rPr>
                <w:rFonts w:ascii="Times New Roman" w:hAnsi="Times New Roman" w:eastAsia="Times New Roman"/>
                <w:b w:val="0"/>
                <w:i w:val="0"/>
                <w:sz w:val="20"/>
              </w:rPr>
              <w:t>Medium</w:t>
            </w:r>
          </w:p>
        </w:tc>
        <w:tc>
          <w:tcPr>
            <w:tcW w:type="dxa" w:w="3200"/>
          </w:tcPr>
          <w:p>
            <w:r/>
            <w:r>
              <w:rPr>
                <w:rFonts w:ascii="Times New Roman" w:hAnsi="Times New Roman" w:eastAsia="Times New Roman"/>
                <w:b w:val="0"/>
                <w:i w:val="0"/>
                <w:sz w:val="20"/>
              </w:rPr>
              <w:t>Gives attacker accurate facts for pretexting</w:t>
            </w:r>
          </w:p>
        </w:tc>
      </w:tr>
      <w:tr>
        <w:tc>
          <w:tcPr>
            <w:tcW w:type="dxa" w:w="4000"/>
          </w:tcPr>
          <w:p>
            <w:r/>
            <w:r>
              <w:rPr>
                <w:rFonts w:ascii="Times New Roman" w:hAnsi="Times New Roman" w:eastAsia="Times New Roman"/>
                <w:b w:val="0"/>
                <w:i w:val="0"/>
                <w:sz w:val="20"/>
              </w:rPr>
              <w:t>Helpdesk manipulation / unauthorised reset</w:t>
            </w:r>
          </w:p>
        </w:tc>
        <w:tc>
          <w:tcPr>
            <w:tcW w:type="dxa" w:w="1800"/>
          </w:tcPr>
          <w:p>
            <w:r/>
            <w:r>
              <w:rPr>
                <w:rFonts w:ascii="Times New Roman" w:hAnsi="Times New Roman" w:eastAsia="Times New Roman"/>
                <w:b w:val="0"/>
                <w:i w:val="0"/>
                <w:sz w:val="20"/>
              </w:rPr>
              <w:t>High</w:t>
            </w:r>
          </w:p>
        </w:tc>
        <w:tc>
          <w:tcPr>
            <w:tcW w:type="dxa" w:w="3200"/>
          </w:tcPr>
          <w:p>
            <w:r/>
            <w:r>
              <w:rPr>
                <w:rFonts w:ascii="Times New Roman" w:hAnsi="Times New Roman" w:eastAsia="Times New Roman"/>
                <w:b w:val="0"/>
                <w:i w:val="0"/>
                <w:sz w:val="20"/>
              </w:rPr>
              <w:t>Leads directly to account takeover</w:t>
            </w:r>
          </w:p>
        </w:tc>
      </w:tr>
      <w:tr>
        <w:tc>
          <w:tcPr>
            <w:tcW w:type="dxa" w:w="4000"/>
          </w:tcPr>
          <w:p>
            <w:r/>
            <w:r>
              <w:rPr>
                <w:rFonts w:ascii="Times New Roman" w:hAnsi="Times New Roman" w:eastAsia="Times New Roman"/>
                <w:b w:val="0"/>
                <w:i w:val="0"/>
                <w:sz w:val="20"/>
              </w:rPr>
              <w:t>Outdated service exploitation</w:t>
            </w:r>
          </w:p>
        </w:tc>
        <w:tc>
          <w:tcPr>
            <w:tcW w:type="dxa" w:w="1800"/>
          </w:tcPr>
          <w:p>
            <w:r/>
            <w:r>
              <w:rPr>
                <w:rFonts w:ascii="Times New Roman" w:hAnsi="Times New Roman" w:eastAsia="Times New Roman"/>
                <w:b w:val="0"/>
                <w:i w:val="0"/>
                <w:sz w:val="20"/>
              </w:rPr>
              <w:t>Depends on versions found</w:t>
            </w:r>
          </w:p>
        </w:tc>
        <w:tc>
          <w:tcPr>
            <w:tcW w:type="dxa" w:w="3200"/>
          </w:tcPr>
          <w:p>
            <w:r/>
            <w:r>
              <w:rPr>
                <w:rFonts w:ascii="Times New Roman" w:hAnsi="Times New Roman" w:eastAsia="Times New Roman"/>
                <w:b w:val="0"/>
                <w:i w:val="0"/>
                <w:sz w:val="20"/>
              </w:rPr>
              <w:t>Known CVEs may allow remote access</w:t>
            </w:r>
          </w:p>
        </w:tc>
      </w:tr>
      <w:tr>
        <w:tc>
          <w:tcPr>
            <w:tcW w:type="dxa" w:w="4000"/>
          </w:tcPr>
          <w:p>
            <w:r/>
            <w:r>
              <w:rPr>
                <w:rFonts w:ascii="Times New Roman" w:hAnsi="Times New Roman" w:eastAsia="Times New Roman"/>
                <w:b w:val="0"/>
                <w:i w:val="0"/>
                <w:sz w:val="20"/>
              </w:rPr>
              <w:t>Unnecessary open ports</w:t>
            </w:r>
          </w:p>
        </w:tc>
        <w:tc>
          <w:tcPr>
            <w:tcW w:type="dxa" w:w="1800"/>
          </w:tcPr>
          <w:p>
            <w:r/>
            <w:r>
              <w:rPr>
                <w:rFonts w:ascii="Times New Roman" w:hAnsi="Times New Roman" w:eastAsia="Times New Roman"/>
                <w:b w:val="0"/>
                <w:i w:val="0"/>
                <w:sz w:val="20"/>
              </w:rPr>
              <w:t>Medium</w:t>
            </w:r>
          </w:p>
        </w:tc>
        <w:tc>
          <w:tcPr>
            <w:tcW w:type="dxa" w:w="3200"/>
          </w:tcPr>
          <w:p>
            <w:r/>
            <w:r>
              <w:rPr>
                <w:rFonts w:ascii="Times New Roman" w:hAnsi="Times New Roman" w:eastAsia="Times New Roman"/>
                <w:b w:val="0"/>
                <w:i w:val="0"/>
                <w:sz w:val="20"/>
              </w:rPr>
              <w:t>Larger attack surface</w:t>
            </w:r>
          </w:p>
        </w:tc>
      </w:tr>
    </w:tbl>
    <w:p>
      <w:pPr>
        <w:spacing w:after="80"/>
      </w:pPr>
    </w:p>
    <w:p>
      <w:pPr>
        <w:keepNext/>
        <w:spacing w:after="80" w:before="200"/>
      </w:pPr>
      <w:r>
        <w:rPr>
          <w:rFonts w:ascii="Times New Roman" w:hAnsi="Times New Roman" w:eastAsia="Times New Roman"/>
          <w:b/>
          <w:i w:val="0"/>
          <w:sz w:val="26"/>
        </w:rPr>
        <w:t>3.6 Defensive Recommendations</w:t>
      </w:r>
    </w:p>
    <w:p>
      <w:pPr>
        <w:spacing w:after="80"/>
        <w:ind w:left="440" w:hanging="240"/>
      </w:pPr>
      <w:r>
        <w:rPr>
          <w:rFonts w:ascii="Times New Roman" w:hAnsi="Times New Roman" w:eastAsia="Times New Roman"/>
          <w:b w:val="0"/>
          <w:i w:val="0"/>
          <w:sz w:val="22"/>
        </w:rPr>
        <w:t>•  1) Identity verification procedure for all helpdesk requests: call-back to a registered number, employee ID, manager approval and no resets based on a caller's story alone.</w:t>
      </w:r>
    </w:p>
    <w:p>
      <w:pPr>
        <w:spacing w:after="80"/>
        <w:ind w:left="440" w:hanging="240"/>
      </w:pPr>
      <w:r>
        <w:rPr>
          <w:rFonts w:ascii="Times New Roman" w:hAnsi="Times New Roman" w:eastAsia="Times New Roman"/>
          <w:b w:val="0"/>
          <w:i w:val="0"/>
          <w:sz w:val="22"/>
        </w:rPr>
        <w:t>•  2) Social engineering training for IT support staff with role-play and vishing simulations.</w:t>
      </w:r>
    </w:p>
    <w:p>
      <w:pPr>
        <w:spacing w:after="80"/>
        <w:ind w:left="440" w:hanging="240"/>
      </w:pPr>
      <w:r>
        <w:rPr>
          <w:rFonts w:ascii="Times New Roman" w:hAnsi="Times New Roman" w:eastAsia="Times New Roman"/>
          <w:b w:val="0"/>
          <w:i w:val="0"/>
          <w:sz w:val="22"/>
        </w:rPr>
        <w:t>•  3) Close unused ports, apply firewall rules, restrict SSH to VPN / allowed IPs, and use key-based authentication.</w:t>
      </w:r>
    </w:p>
    <w:p>
      <w:pPr>
        <w:spacing w:after="80"/>
        <w:ind w:left="440" w:hanging="240"/>
      </w:pPr>
      <w:r>
        <w:rPr>
          <w:rFonts w:ascii="Times New Roman" w:hAnsi="Times New Roman" w:eastAsia="Times New Roman"/>
          <w:b w:val="0"/>
          <w:i w:val="0"/>
          <w:sz w:val="22"/>
        </w:rPr>
        <w:t>•  4) Hide or minimise service banners and version information (for example ServerTokens Prod, DebianBanner no).</w:t>
      </w:r>
    </w:p>
    <w:p>
      <w:pPr>
        <w:spacing w:after="80"/>
        <w:ind w:left="440" w:hanging="240"/>
      </w:pPr>
      <w:r>
        <w:rPr>
          <w:rFonts w:ascii="Times New Roman" w:hAnsi="Times New Roman" w:eastAsia="Times New Roman"/>
          <w:b w:val="0"/>
          <w:i w:val="0"/>
          <w:sz w:val="22"/>
        </w:rPr>
        <w:t>•  5) Patch management: keep OS and services updated and run regular vulnerability scans.</w:t>
      </w:r>
    </w:p>
    <w:p>
      <w:pPr>
        <w:spacing w:after="80"/>
        <w:ind w:left="440" w:hanging="240"/>
      </w:pPr>
      <w:r>
        <w:rPr>
          <w:rFonts w:ascii="Times New Roman" w:hAnsi="Times New Roman" w:eastAsia="Times New Roman"/>
          <w:b w:val="0"/>
          <w:i w:val="0"/>
          <w:sz w:val="22"/>
        </w:rPr>
        <w:t>•  6) IDS / IPS and logging to detect aggressive scans (many probes, OS fingerprinting) and alert on them.</w:t>
      </w:r>
    </w:p>
    <w:p>
      <w:pPr>
        <w:spacing w:after="80"/>
        <w:ind w:left="440" w:hanging="240"/>
      </w:pPr>
      <w:r>
        <w:rPr>
          <w:rFonts w:ascii="Times New Roman" w:hAnsi="Times New Roman" w:eastAsia="Times New Roman"/>
          <w:b w:val="0"/>
          <w:i w:val="0"/>
          <w:sz w:val="22"/>
        </w:rPr>
        <w:t>•  7) MFA and least privilege so a single reset cannot give full admin access; remote-support tools only through approved channels.</w:t>
      </w:r>
    </w:p>
    <w:p>
      <w:pPr>
        <w:spacing w:after="80"/>
        <w:ind w:left="440" w:hanging="240"/>
      </w:pPr>
      <w:r>
        <w:rPr>
          <w:rFonts w:ascii="Times New Roman" w:hAnsi="Times New Roman" w:eastAsia="Times New Roman"/>
          <w:b w:val="0"/>
          <w:i w:val="0"/>
          <w:sz w:val="22"/>
        </w:rPr>
        <w:t>•  8) Clear incident reporting channel so staff can report suspicious calls immediately.</w:t>
      </w:r>
    </w:p>
    <w:p>
      <w:pPr>
        <w:keepNext/>
        <w:spacing w:after="80" w:before="200"/>
      </w:pPr>
      <w:r>
        <w:rPr>
          <w:rFonts w:ascii="Times New Roman" w:hAnsi="Times New Roman" w:eastAsia="Times New Roman"/>
          <w:b/>
          <w:i w:val="0"/>
          <w:sz w:val="26"/>
        </w:rPr>
        <w:t>3.7 Conclusion</w:t>
      </w:r>
    </w:p>
    <w:p>
      <w:pPr>
        <w:spacing w:after="80"/>
        <w:jc w:val="both"/>
      </w:pPr>
      <w:r>
        <w:rPr>
          <w:rFonts w:ascii="Times New Roman" w:hAnsi="Times New Roman" w:eastAsia="Times New Roman"/>
          <w:b w:val="0"/>
          <w:i w:val="0"/>
          <w:sz w:val="22"/>
        </w:rPr>
        <w:t>An aggressive Nmap scan reveals exactly the technical detail that makes a social engineering pretext convincing. Combining technical hardening (closed ports, hidden banners, patching) with strong human controls (verification, training, MFA) is needed to protect the IT support function.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i w:val="1"/>
          <w:iCs w:val="1"/>
          <w:rtl w:val="0"/>
        </w:rPr>
        <w:t xml:space="preserve">Code of Conduct:</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i w:val="1"/>
          <w:iCs w:val="1"/>
          <w:rtl w:val="0"/>
        </w:rPr>
        <w:t xml:space="preserve">I ____________________ (Name / Reg No) certify that this submission is my original work and that I have adhered to the guidelines specified for this assessment.</w:t>
      </w:r>
      <w:r w:rsidDel="00000000" w:rsidR="00000000" w:rsidRPr="00000000">
        <w:rPr>
          <w:rtl w:val="0"/>
        </w:rPr>
      </w:r>
    </w:p>
    <w:p w:rsidR="00000000" w:rsidDel="00000000" w:rsidP="00000000" w:rsidRDefault="00000000" w:rsidRPr="00000000" w14:paraId="0000001F">
      <w:pPr>
        <w:jc w:val="both"/>
        <w:rPr/>
      </w:pPr>
      <w:r w:rsidDel="00000000" w:rsidR="00000000" w:rsidRPr="00000000">
        <w:rPr>
          <w:i w:val="1"/>
          <w:iCs w:val="1"/>
          <w:rtl w:val="0"/>
        </w:rPr>
        <w:t xml:space="preserve">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i w:val="1"/>
          <w:iCs w:val="1"/>
          <w:rtl w:val="0"/>
        </w:rPr>
        <w:t xml:space="preserve">Signature of the student:</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rFonts w:ascii="Arial" w:cs="Arial" w:eastAsia="Arial" w:hAnsi="Arial"/>
          <w:color w:val="000000"/>
        </w:rPr>
      </w:pPr>
      <w:r w:rsidDel="00000000" w:rsidR="00000000" w:rsidRPr="00000000">
        <w:br w:type="page"/>
      </w:r>
      <w:r w:rsidDel="00000000" w:rsidR="00000000" w:rsidRPr="00000000">
        <w:rPr>
          <w:rFonts w:ascii="Arial" w:cs="Arial" w:eastAsia="Arial" w:hAnsi="Arial"/>
          <w:b w:val="1"/>
          <w:bCs w:val="1"/>
          <w:color w:val="000000"/>
          <w:rtl w:val="0"/>
        </w:rPr>
        <w:t xml:space="preserve">RUBRICS FOR CALCULATION</w:t>
      </w:r>
      <w:r w:rsidDel="00000000" w:rsidR="00000000" w:rsidRPr="00000000">
        <w:rPr>
          <w:rtl w:val="0"/>
        </w:rPr>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jc w:val="both"/>
        <w:rPr>
          <w:rFonts w:ascii="Arial" w:cs="Arial" w:eastAsia="Arial" w:hAnsi="Arial"/>
          <w:color w:val="000000"/>
        </w:rPr>
      </w:pPr>
      <w:r w:rsidDel="00000000" w:rsidR="00000000" w:rsidRPr="00000000">
        <w:rPr>
          <w:rtl w:val="0"/>
        </w:rPr>
      </w:r>
    </w:p>
    <w:tbl>
      <w:tblPr>
        <w:tblStyle w:val="Table1"/>
        <w:tblW w:w="10179.0" w:type="dxa"/>
        <w:jc w:val="left"/>
        <w:tblLayout w:type="fixed"/>
        <w:tblLook w:val="0000"/>
      </w:tblPr>
      <w:tblGrid>
        <w:gridCol w:w="1560"/>
        <w:gridCol w:w="1311"/>
        <w:gridCol w:w="1983"/>
        <w:gridCol w:w="1798"/>
        <w:gridCol w:w="1765"/>
        <w:gridCol w:w="1762"/>
        <w:tblGridChange w:id="0">
          <w:tblGrid>
            <w:gridCol w:w="1560"/>
            <w:gridCol w:w="1311"/>
            <w:gridCol w:w="1983"/>
            <w:gridCol w:w="1798"/>
            <w:gridCol w:w="1765"/>
            <w:gridCol w:w="1762"/>
          </w:tblGrid>
        </w:tblGridChange>
      </w:tblGrid>
      <w:tr>
        <w:trPr>
          <w:cantSplit w:val="0"/>
          <w:trHeight w:val="757" w:hRule="atLeast"/>
          <w:tblHeader w:val="0"/>
        </w:trPr>
        <w:tc>
          <w:tcPr>
            <w:gridSpan w:val="6"/>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26">
            <w:pPr>
              <w:jc w:val="center"/>
              <w:rPr>
                <w:rFonts w:ascii="Google Sans" w:cs="Google Sans" w:eastAsia="Google Sans" w:hAnsi="Google Sans"/>
                <w:b w:val="1"/>
                <w:bCs w:val="1"/>
                <w:color w:val="222222"/>
              </w:rPr>
            </w:pPr>
            <w:r w:rsidDel="00000000" w:rsidR="00000000" w:rsidRPr="00000000">
              <w:rPr>
                <w:rFonts w:ascii="Google Sans" w:cs="Google Sans" w:eastAsia="Google Sans" w:hAnsi="Google Sans"/>
                <w:b w:val="1"/>
                <w:bCs w:val="1"/>
                <w:color w:val="222222"/>
                <w:rtl w:val="0"/>
              </w:rPr>
              <w:t xml:space="preserve">Social Engineering Simulation</w:t>
            </w:r>
          </w:p>
        </w:tc>
      </w:tr>
      <w:tr>
        <w:trPr>
          <w:cantSplit w:val="0"/>
          <w:trHeight w:val="52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C">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Criteria</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D">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Weightage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E">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Level 4 (Exemplary)</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F">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Level 3 (Proficient)</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0">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Level 2 (Developing)</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1">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Level 1 (Beginning)</w:t>
            </w:r>
          </w:p>
        </w:tc>
      </w:tr>
      <w:tr>
        <w:trPr>
          <w:cantSplit w:val="0"/>
          <w:trHeight w:val="832"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2">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Understanding of Social Engineering Scenario</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4">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Demonstrates a comprehensive understanding of the social engineering scenario, attack techniques, and security context</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5">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Demonstrates good understanding with minor omissions.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6">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Shows partial understanding but misses important aspects of the scenario.</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7">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Fails to understand or incorrectly interprets the social engineering scenario.</w:t>
            </w:r>
          </w:p>
        </w:tc>
      </w:tr>
      <w:tr>
        <w:trPr>
          <w:cantSplit w:val="0"/>
          <w:trHeight w:val="832"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Identification of Attack and Vulnerabilities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A">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Correctly identifies the attack type, exploited vulnerabilities, and affected assets with complete accuracy</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B">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Correctly identifies most attack techniques with minor errors.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C">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Identifies only some attack methods and vulnerabilities.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D">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Unable to identify the attack type or associated vulnerabilities.</w:t>
            </w:r>
          </w:p>
        </w:tc>
      </w:tr>
      <w:tr>
        <w:trPr>
          <w:cantSplit w:val="0"/>
          <w:trHeight w:val="832"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Application of Security Concepts and Countermeasures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F">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0">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Effectively applies cybersecurity concepts and recommends appropriate preventive, detective, and corrective countermeasures.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Applies relevant concepts with minor errors and recommends suitable countermeasures.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2">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Applies concepts partially with limited recommendations.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Unable to apply relevant cybersecurity concepts or recommend suitable countermeasures.</w:t>
            </w:r>
          </w:p>
        </w:tc>
      </w:tr>
      <w:tr>
        <w:trPr>
          <w:cantSplit w:val="0"/>
          <w:trHeight w:val="832"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4">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Risk Analysis and Decision Making</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5">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6">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Performs logical risk analysis, evaluates business impact, and provides well-justified security decisions.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7">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Provides reasonable analysis with adequate justification.</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Performs limited analysis with weak justification.</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Provides no meaningful analysis or justification.</w:t>
            </w:r>
          </w:p>
        </w:tc>
      </w:tr>
      <w:tr>
        <w:trPr>
          <w:cantSplit w:val="0"/>
          <w:trHeight w:val="832"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A">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Clarity, Documentation and Technical Presentation</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B">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C">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Response is well-organized, technically accurate, professionally documented, and logically presented.</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D">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Response is clear with minor documentation or presentation issues.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Response lacks organization and contains technical inaccuracies.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F">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Response is poorly organized, incomplete, and difficult to understand.</w:t>
            </w:r>
          </w:p>
        </w:tc>
      </w:tr>
    </w:tbl>
    <w:p w:rsidR="00000000" w:rsidDel="00000000" w:rsidP="00000000" w:rsidRDefault="00000000" w:rsidRPr="00000000" w14:paraId="00000050">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51">
      <w:pPr>
        <w:rPr>
          <w:rFonts w:ascii="Arial" w:cs="Arial" w:eastAsia="Arial" w:hAnsi="Arial"/>
          <w:b w:val="1"/>
          <w:bCs w:val="1"/>
          <w:color w:val="000000"/>
        </w:rPr>
      </w:pPr>
      <w:bookmarkStart w:colFirst="0" w:colLast="0" w:name="_heading=h.b6dwj67wb72q" w:id="1"/>
      <w:bookmarkEnd w:id="1"/>
      <w:r w:rsidDel="00000000" w:rsidR="00000000" w:rsidRPr="00000000">
        <w:rPr>
          <w:rtl w:val="0"/>
        </w:rPr>
      </w:r>
    </w:p>
    <w:sectPr>
      <w:pgSz w:h="16834" w:w="11909"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tYGUm/c/OJ3kfRrFu4caozS92Q==">CgMxLjAyDmguYXN0YWtnb2J0amsxMg5oLmI2ZHdqNjd3YjcycTgAciExdlZYa2pMVm9YZE5rbnlOZzFQbllTRjBYUWNoWG1oamo=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