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BPM, Big Data, Inteligencia de Negocio y Minería de Datos.</w:t>
              <w:br w:type="textWrapping"/>
              <w:t xml:space="preserve"> Lo que más me atrajo de ellas fue la posibilidad de trabajar con datos desde su origen en bruto hasta transformarlos en información útil para la toma de decisiones. En particular: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BPM: me gustó porque entrega una visión estructurada de los procesos y cómo mejorarlos.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Big Data: me interesó por la gestión de grandes volúmenes de datos y las tecnologías que permiten analizarlos.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Inteligencia de Negocio: me gustó por el enfoque en transformar datos en información estratégica.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Minería de Datos: disfruté el análisis profundo de datos y la identificación de patrones que apoyan la toma de decisiones.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 que sí existe un valor agregado, ya que estas certificaciones me permiten respaldar formalmente los conocimientos y competencias adquiridas, lo que me posiciona mejor en el campo laboral. Además, reflejan que cuento con herramientas prácticas y actualizadas que me diferencian frente a otros profesionales y me abren más oportunidades de desarrollo.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Fortalezas: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Inteligencia de Negocio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BPM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Estas competencias son mis puntos fuertes porque disfruto el trabajo con datos, desde la exploración inicial hasta la construcción de modelos y visualizaciones. Me motiva analizar información masiva y transformarla en conocimiento que apoye la toma de decisiones estratégicas. Además, BPM me entregó una visión clara de cómo los procesos influyen en la eficiencia organizacional y cómo la tecnología puede mejorar la gestión. Estas fortalezas me dan seguridad al enfrentar proyectos en los que el análisis de datos y la optimización de procesos son ejes fundamentales.</w:t>
              <w:br w:type="textWrapping"/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Debilidades:</w:t>
              <w:br w:type="textWrapping"/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Desarrollo de software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Seguridad en sistemas computacionales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programación, aunque manejo las bases, reconozco que no es un área que disfrute tanto, lo que me ha llevado a sentir menos motivación y fluidez. Sé que debo reforzarla, ya que es esencial como soporte para implementar cualquier solución de datos o de negocio.</w:t>
              <w:br w:type="textWrapping"/>
              <w:br w:type="textWrapping"/>
              <w:t xml:space="preserve"> En seguridad de sistemas computacionales, me pasó lo contrario: es un campo que me llama mucho la atención, pero siento que me faltó profundizar más durante la carrera. Entiendo su relevancia para proteger la información y garantizar la continuidad de los procesos, por lo que la considero una de mis principales áreas de mejora. Estoy motivado a reforzarla en el futuro, ya que complementaría muy bien mi perfil orientado a datos con una visión más integral de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enfocados en el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gestión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especialmente en áreas como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Big Data, Minería de Datos, Inteligencia de Negocio y BPM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donde puedo transformar grandes volúmenes de información en conocimiento útil para la toma de decisiones estratégicas. Me motiva la posibilidad de aplicar modelos, identificar patrones y diseñar soluciones que aporten directamente a la eficiencia y competitividad de una organización.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Además, una de las áreas que más me interesa seguir desarrollando es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en Sistemas Computacionales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considero que complementa de forma clave mi perfil. Aunque siento que me falta mayor dominio, me atrae por su importancia en la protección de datos y procesos, lo que resulta crítico en entornos cada vez más digitalizados y expuestos a riesgos.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resumen, me interesa desempeñarme en proyectos donde pueda integrar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datos, inteligencia de negocio y ciberseguridad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aportando tanto en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optimización de procesos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como en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protección de la información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Big Data, Minería de Datos, Inteligencia de Negocio y BPM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están directamente ligadas a mi motivación por trabajar con información, analizarla y convertirla en valor para la organización. Estas áreas me permiten aplicar mis fortalezas y al mismo tiempo proyectar mi carrera hacia el ámbito de la ciencia de datos y la analítica empresarial.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siento que debo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fortalecer especialmente la competencia en Seguridad en Sistemas Computacionales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aunque es un tema que me interesa mucho, reconozco que me falta mayor dominio. También considero importante reforzar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y desarrollo de software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son la base para implementar de manera más eficiente las soluciones analíticas y de gestión que me interesan.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conclusión, mis intereses están alineados con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y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pero sé que debo seguir creciendo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seguridad y programación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para complementar mi perfil y aportar de forma más integral.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 años me gustaría desarrollarme en un cargo especializado en análisis y gestión de datos, idealmente como Data Analyst, Data Engineer o consultor en Inteligencia de Negocio y tener constancia y permanencia laboral.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verdad es que los proyectos APT que diseñé anteriormente no se relacionan completamente con mis proyecciones profesionales actuales, pero sí tienen cierta conexión. El enfoque que tenían era más general y técnico, mientras que hoy mi interés está orientado hacia áreas específicas como Big Data, Minería de Datos, Inteligencia de Negocio y Seguridad en Sistemas Computacionales.</w:t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proyecto que más se relaciona es aquel vinculado al análisis y tratamiento de datos, ya que guarda coherencia con mis intereses en la gestión y explotación de la información. Sin embargo, considero que requiere un ajuste de enfoque, incorporando una mirada más estratégica y reforzando aspectos de seguridad, de manera que no solo se genere valor a partir de los datos, sino que también se proteja la información.</w:t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esta forma, el APT puede convertirse en una herramienta que me ayude a aplicar mis fortalezas actuales, pero al mismo tiempo me permita trabajar en las competencias que quiero seguir fortaleciendo.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uswDm/6p9+Gk+MDSzFXhL0HKEQ==">CgMxLjA4AHIhMVNEcE9KUmlhYVVpbzFuZFdPclcyd0VXUWxXV0xLRTdL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2025-08-20T00:40:00Z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