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1ED3" w:rsidRDefault="00B51ED3" w:rsidP="00CF2A51">
      <w:pPr>
        <w:pStyle w:val="Title"/>
        <w:jc w:val="center"/>
        <w:rPr>
          <w:rFonts w:ascii="Arial" w:hAnsi="Arial" w:cs="Arial"/>
          <w:w w:val="100"/>
          <w:sz w:val="28"/>
          <w:szCs w:val="28"/>
        </w:rPr>
      </w:pPr>
      <w:bookmarkStart w:id="0" w:name="_GoBack"/>
      <w:r w:rsidRPr="00B51ED3">
        <w:rPr>
          <w:rFonts w:ascii="Arial" w:hAnsi="Arial" w:cs="Arial"/>
          <w:noProof/>
          <w:w w:val="100"/>
          <w:sz w:val="28"/>
          <w:szCs w:val="28"/>
        </w:rPr>
        <w:drawing>
          <wp:inline distT="0" distB="0" distL="0" distR="0">
            <wp:extent cx="5829300" cy="419100"/>
            <wp:effectExtent l="19050" t="0" r="0" b="0"/>
            <wp:docPr id="3" name="Picture 49" descr="bannerr_rm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r_rmx.gif"/>
                    <pic:cNvPicPr/>
                  </pic:nvPicPr>
                  <pic:blipFill>
                    <a:blip r:embed="rId9" cstate="print"/>
                    <a:stretch>
                      <a:fillRect/>
                    </a:stretch>
                  </pic:blipFill>
                  <pic:spPr>
                    <a:xfrm>
                      <a:off x="0" y="0"/>
                      <a:ext cx="5829300" cy="419100"/>
                    </a:xfrm>
                    <a:prstGeom prst="rect">
                      <a:avLst/>
                    </a:prstGeom>
                  </pic:spPr>
                </pic:pic>
              </a:graphicData>
            </a:graphic>
          </wp:inline>
        </w:drawing>
      </w:r>
      <w:bookmarkEnd w:id="0"/>
    </w:p>
    <w:p w:rsidR="00B51ED3" w:rsidRPr="00B51ED3" w:rsidRDefault="00B51ED3" w:rsidP="00B51ED3">
      <w:pPr>
        <w:pStyle w:val="Title"/>
        <w:rPr>
          <w:rFonts w:ascii="Arial" w:hAnsi="Arial" w:cs="Arial"/>
          <w:sz w:val="24"/>
          <w:szCs w:val="24"/>
        </w:rPr>
      </w:pPr>
      <w:r w:rsidRPr="00B51ED3">
        <w:rPr>
          <w:rFonts w:ascii="Arial" w:hAnsi="Arial" w:cs="Arial"/>
          <w:sz w:val="24"/>
          <w:szCs w:val="24"/>
        </w:rPr>
        <w:t>DIS Conversion Tool User Guide</w:t>
      </w:r>
    </w:p>
    <w:p w:rsidR="00FE3E92" w:rsidRPr="0099243A" w:rsidRDefault="00FE3E92" w:rsidP="00FE3E92">
      <w:pPr>
        <w:rPr>
          <w:sz w:val="20"/>
          <w:szCs w:val="20"/>
        </w:rPr>
      </w:pPr>
    </w:p>
    <w:p w:rsidR="0082342A" w:rsidRDefault="00BE699C">
      <w:pPr>
        <w:pStyle w:val="TOC1"/>
        <w:tabs>
          <w:tab w:val="right" w:leader="dot" w:pos="9350"/>
        </w:tabs>
        <w:rPr>
          <w:rFonts w:eastAsiaTheme="minorEastAsia" w:cstheme="minorBidi"/>
          <w:b w:val="0"/>
          <w:bCs w:val="0"/>
          <w:caps w:val="0"/>
          <w:noProof/>
          <w:color w:val="auto"/>
          <w:sz w:val="22"/>
          <w:szCs w:val="22"/>
        </w:rPr>
      </w:pPr>
      <w:r>
        <w:rPr>
          <w:b w:val="0"/>
          <w:bCs w:val="0"/>
          <w:caps w:val="0"/>
          <w:noProof/>
        </w:rPr>
        <w:fldChar w:fldCharType="begin"/>
      </w:r>
      <w:r w:rsidR="000D478F">
        <w:rPr>
          <w:b w:val="0"/>
          <w:bCs w:val="0"/>
          <w:caps w:val="0"/>
          <w:noProof/>
        </w:rPr>
        <w:instrText xml:space="preserve"> TOC \o "1-3" \h \z \u </w:instrText>
      </w:r>
      <w:r>
        <w:rPr>
          <w:b w:val="0"/>
          <w:bCs w:val="0"/>
          <w:caps w:val="0"/>
          <w:noProof/>
        </w:rPr>
        <w:fldChar w:fldCharType="separate"/>
      </w:r>
      <w:hyperlink w:anchor="_Toc334698025" w:history="1">
        <w:r w:rsidR="0082342A" w:rsidRPr="00246283">
          <w:rPr>
            <w:rStyle w:val="Hyperlink"/>
            <w:noProof/>
          </w:rPr>
          <w:t>Overview</w:t>
        </w:r>
        <w:r w:rsidR="0082342A">
          <w:rPr>
            <w:noProof/>
            <w:webHidden/>
          </w:rPr>
          <w:tab/>
        </w:r>
        <w:r w:rsidR="0082342A">
          <w:rPr>
            <w:noProof/>
            <w:webHidden/>
          </w:rPr>
          <w:fldChar w:fldCharType="begin"/>
        </w:r>
        <w:r w:rsidR="0082342A">
          <w:rPr>
            <w:noProof/>
            <w:webHidden/>
          </w:rPr>
          <w:instrText xml:space="preserve"> PAGEREF _Toc334698025 \h </w:instrText>
        </w:r>
        <w:r w:rsidR="0082342A">
          <w:rPr>
            <w:noProof/>
            <w:webHidden/>
          </w:rPr>
        </w:r>
        <w:r w:rsidR="0082342A">
          <w:rPr>
            <w:noProof/>
            <w:webHidden/>
          </w:rPr>
          <w:fldChar w:fldCharType="separate"/>
        </w:r>
        <w:r w:rsidR="0082342A">
          <w:rPr>
            <w:noProof/>
            <w:webHidden/>
          </w:rPr>
          <w:t>2</w:t>
        </w:r>
        <w:r w:rsidR="0082342A">
          <w:rPr>
            <w:noProof/>
            <w:webHidden/>
          </w:rPr>
          <w:fldChar w:fldCharType="end"/>
        </w:r>
      </w:hyperlink>
    </w:p>
    <w:p w:rsidR="0082342A" w:rsidRDefault="0082342A">
      <w:pPr>
        <w:pStyle w:val="TOC1"/>
        <w:tabs>
          <w:tab w:val="right" w:leader="dot" w:pos="9350"/>
        </w:tabs>
        <w:rPr>
          <w:rFonts w:eastAsiaTheme="minorEastAsia" w:cstheme="minorBidi"/>
          <w:b w:val="0"/>
          <w:bCs w:val="0"/>
          <w:caps w:val="0"/>
          <w:noProof/>
          <w:color w:val="auto"/>
          <w:sz w:val="22"/>
          <w:szCs w:val="22"/>
        </w:rPr>
      </w:pPr>
      <w:hyperlink w:anchor="_Toc334698026" w:history="1">
        <w:r w:rsidRPr="00246283">
          <w:rPr>
            <w:rStyle w:val="Hyperlink"/>
            <w:noProof/>
          </w:rPr>
          <w:t>Working with the DIS Conversion Tool</w:t>
        </w:r>
        <w:r>
          <w:rPr>
            <w:noProof/>
            <w:webHidden/>
          </w:rPr>
          <w:tab/>
        </w:r>
        <w:r>
          <w:rPr>
            <w:noProof/>
            <w:webHidden/>
          </w:rPr>
          <w:fldChar w:fldCharType="begin"/>
        </w:r>
        <w:r>
          <w:rPr>
            <w:noProof/>
            <w:webHidden/>
          </w:rPr>
          <w:instrText xml:space="preserve"> PAGEREF _Toc334698026 \h </w:instrText>
        </w:r>
        <w:r>
          <w:rPr>
            <w:noProof/>
            <w:webHidden/>
          </w:rPr>
        </w:r>
        <w:r>
          <w:rPr>
            <w:noProof/>
            <w:webHidden/>
          </w:rPr>
          <w:fldChar w:fldCharType="separate"/>
        </w:r>
        <w:r>
          <w:rPr>
            <w:noProof/>
            <w:webHidden/>
          </w:rPr>
          <w:t>3</w:t>
        </w:r>
        <w:r>
          <w:rPr>
            <w:noProof/>
            <w:webHidden/>
          </w:rPr>
          <w:fldChar w:fldCharType="end"/>
        </w:r>
      </w:hyperlink>
    </w:p>
    <w:p w:rsidR="0082342A" w:rsidRDefault="0082342A">
      <w:pPr>
        <w:pStyle w:val="TOC2"/>
        <w:tabs>
          <w:tab w:val="right" w:leader="dot" w:pos="9350"/>
        </w:tabs>
        <w:rPr>
          <w:rFonts w:eastAsiaTheme="minorEastAsia" w:cstheme="minorBidi"/>
          <w:smallCaps w:val="0"/>
          <w:noProof/>
          <w:color w:val="auto"/>
          <w:sz w:val="22"/>
          <w:szCs w:val="22"/>
        </w:rPr>
      </w:pPr>
      <w:hyperlink w:anchor="_Toc334698027" w:history="1">
        <w:r w:rsidRPr="00246283">
          <w:rPr>
            <w:rStyle w:val="Hyperlink"/>
            <w:noProof/>
          </w:rPr>
          <w:t>To Open the DIS Conversion Tool</w:t>
        </w:r>
        <w:r>
          <w:rPr>
            <w:noProof/>
            <w:webHidden/>
          </w:rPr>
          <w:tab/>
        </w:r>
        <w:r>
          <w:rPr>
            <w:noProof/>
            <w:webHidden/>
          </w:rPr>
          <w:fldChar w:fldCharType="begin"/>
        </w:r>
        <w:r>
          <w:rPr>
            <w:noProof/>
            <w:webHidden/>
          </w:rPr>
          <w:instrText xml:space="preserve"> PAGEREF _Toc334698027 \h </w:instrText>
        </w:r>
        <w:r>
          <w:rPr>
            <w:noProof/>
            <w:webHidden/>
          </w:rPr>
        </w:r>
        <w:r>
          <w:rPr>
            <w:noProof/>
            <w:webHidden/>
          </w:rPr>
          <w:fldChar w:fldCharType="separate"/>
        </w:r>
        <w:r>
          <w:rPr>
            <w:noProof/>
            <w:webHidden/>
          </w:rPr>
          <w:t>3</w:t>
        </w:r>
        <w:r>
          <w:rPr>
            <w:noProof/>
            <w:webHidden/>
          </w:rPr>
          <w:fldChar w:fldCharType="end"/>
        </w:r>
      </w:hyperlink>
    </w:p>
    <w:p w:rsidR="0082342A" w:rsidRDefault="0082342A">
      <w:pPr>
        <w:pStyle w:val="TOC2"/>
        <w:tabs>
          <w:tab w:val="right" w:leader="dot" w:pos="9350"/>
        </w:tabs>
        <w:rPr>
          <w:rFonts w:eastAsiaTheme="minorEastAsia" w:cstheme="minorBidi"/>
          <w:smallCaps w:val="0"/>
          <w:noProof/>
          <w:color w:val="auto"/>
          <w:sz w:val="22"/>
          <w:szCs w:val="22"/>
        </w:rPr>
      </w:pPr>
      <w:hyperlink w:anchor="_Toc334698028" w:history="1">
        <w:r w:rsidRPr="00246283">
          <w:rPr>
            <w:rStyle w:val="Hyperlink"/>
            <w:noProof/>
          </w:rPr>
          <w:t>To Specify Files</w:t>
        </w:r>
        <w:r>
          <w:rPr>
            <w:noProof/>
            <w:webHidden/>
          </w:rPr>
          <w:tab/>
        </w:r>
        <w:r>
          <w:rPr>
            <w:noProof/>
            <w:webHidden/>
          </w:rPr>
          <w:fldChar w:fldCharType="begin"/>
        </w:r>
        <w:r>
          <w:rPr>
            <w:noProof/>
            <w:webHidden/>
          </w:rPr>
          <w:instrText xml:space="preserve"> PAGEREF _Toc334698028 \h </w:instrText>
        </w:r>
        <w:r>
          <w:rPr>
            <w:noProof/>
            <w:webHidden/>
          </w:rPr>
        </w:r>
        <w:r>
          <w:rPr>
            <w:noProof/>
            <w:webHidden/>
          </w:rPr>
          <w:fldChar w:fldCharType="separate"/>
        </w:r>
        <w:r>
          <w:rPr>
            <w:noProof/>
            <w:webHidden/>
          </w:rPr>
          <w:t>3</w:t>
        </w:r>
        <w:r>
          <w:rPr>
            <w:noProof/>
            <w:webHidden/>
          </w:rPr>
          <w:fldChar w:fldCharType="end"/>
        </w:r>
      </w:hyperlink>
    </w:p>
    <w:p w:rsidR="0082342A" w:rsidRDefault="0082342A">
      <w:pPr>
        <w:pStyle w:val="TOC2"/>
        <w:tabs>
          <w:tab w:val="right" w:leader="dot" w:pos="9350"/>
        </w:tabs>
        <w:rPr>
          <w:rFonts w:eastAsiaTheme="minorEastAsia" w:cstheme="minorBidi"/>
          <w:smallCaps w:val="0"/>
          <w:noProof/>
          <w:color w:val="auto"/>
          <w:sz w:val="22"/>
          <w:szCs w:val="22"/>
        </w:rPr>
      </w:pPr>
      <w:hyperlink w:anchor="_Toc334698029" w:history="1">
        <w:r w:rsidRPr="00246283">
          <w:rPr>
            <w:rStyle w:val="Hyperlink"/>
            <w:noProof/>
          </w:rPr>
          <w:t>To Halt Processing</w:t>
        </w:r>
        <w:r>
          <w:rPr>
            <w:noProof/>
            <w:webHidden/>
          </w:rPr>
          <w:tab/>
        </w:r>
        <w:r>
          <w:rPr>
            <w:noProof/>
            <w:webHidden/>
          </w:rPr>
          <w:fldChar w:fldCharType="begin"/>
        </w:r>
        <w:r>
          <w:rPr>
            <w:noProof/>
            <w:webHidden/>
          </w:rPr>
          <w:instrText xml:space="preserve"> PAGEREF _Toc334698029 \h </w:instrText>
        </w:r>
        <w:r>
          <w:rPr>
            <w:noProof/>
            <w:webHidden/>
          </w:rPr>
        </w:r>
        <w:r>
          <w:rPr>
            <w:noProof/>
            <w:webHidden/>
          </w:rPr>
          <w:fldChar w:fldCharType="separate"/>
        </w:r>
        <w:r>
          <w:rPr>
            <w:noProof/>
            <w:webHidden/>
          </w:rPr>
          <w:t>4</w:t>
        </w:r>
        <w:r>
          <w:rPr>
            <w:noProof/>
            <w:webHidden/>
          </w:rPr>
          <w:fldChar w:fldCharType="end"/>
        </w:r>
      </w:hyperlink>
    </w:p>
    <w:p w:rsidR="0082342A" w:rsidRDefault="0082342A">
      <w:pPr>
        <w:pStyle w:val="TOC2"/>
        <w:tabs>
          <w:tab w:val="right" w:leader="dot" w:pos="9350"/>
        </w:tabs>
        <w:rPr>
          <w:rFonts w:eastAsiaTheme="minorEastAsia" w:cstheme="minorBidi"/>
          <w:smallCaps w:val="0"/>
          <w:noProof/>
          <w:color w:val="auto"/>
          <w:sz w:val="22"/>
          <w:szCs w:val="22"/>
        </w:rPr>
      </w:pPr>
      <w:hyperlink w:anchor="_Toc334698030" w:history="1">
        <w:r w:rsidRPr="00246283">
          <w:rPr>
            <w:rStyle w:val="Hyperlink"/>
            <w:noProof/>
          </w:rPr>
          <w:t>To Execute the DIS Conversion Tool</w:t>
        </w:r>
        <w:r>
          <w:rPr>
            <w:noProof/>
            <w:webHidden/>
          </w:rPr>
          <w:tab/>
        </w:r>
        <w:r>
          <w:rPr>
            <w:noProof/>
            <w:webHidden/>
          </w:rPr>
          <w:fldChar w:fldCharType="begin"/>
        </w:r>
        <w:r>
          <w:rPr>
            <w:noProof/>
            <w:webHidden/>
          </w:rPr>
          <w:instrText xml:space="preserve"> PAGEREF _Toc334698030 \h </w:instrText>
        </w:r>
        <w:r>
          <w:rPr>
            <w:noProof/>
            <w:webHidden/>
          </w:rPr>
        </w:r>
        <w:r>
          <w:rPr>
            <w:noProof/>
            <w:webHidden/>
          </w:rPr>
          <w:fldChar w:fldCharType="separate"/>
        </w:r>
        <w:r>
          <w:rPr>
            <w:noProof/>
            <w:webHidden/>
          </w:rPr>
          <w:t>5</w:t>
        </w:r>
        <w:r>
          <w:rPr>
            <w:noProof/>
            <w:webHidden/>
          </w:rPr>
          <w:fldChar w:fldCharType="end"/>
        </w:r>
      </w:hyperlink>
    </w:p>
    <w:p w:rsidR="0082342A" w:rsidRDefault="0082342A">
      <w:pPr>
        <w:pStyle w:val="TOC3"/>
        <w:tabs>
          <w:tab w:val="right" w:leader="dot" w:pos="9350"/>
        </w:tabs>
        <w:rPr>
          <w:rFonts w:eastAsiaTheme="minorEastAsia" w:cstheme="minorBidi"/>
          <w:i w:val="0"/>
          <w:iCs w:val="0"/>
          <w:noProof/>
          <w:color w:val="auto"/>
          <w:sz w:val="22"/>
          <w:szCs w:val="22"/>
        </w:rPr>
      </w:pPr>
      <w:hyperlink w:anchor="_Toc334698031" w:history="1">
        <w:r w:rsidRPr="00246283">
          <w:rPr>
            <w:rStyle w:val="Hyperlink"/>
            <w:noProof/>
          </w:rPr>
          <w:t>To Clear Tables</w:t>
        </w:r>
        <w:r>
          <w:rPr>
            <w:noProof/>
            <w:webHidden/>
          </w:rPr>
          <w:tab/>
        </w:r>
        <w:r>
          <w:rPr>
            <w:noProof/>
            <w:webHidden/>
          </w:rPr>
          <w:fldChar w:fldCharType="begin"/>
        </w:r>
        <w:r>
          <w:rPr>
            <w:noProof/>
            <w:webHidden/>
          </w:rPr>
          <w:instrText xml:space="preserve"> PAGEREF _Toc334698031 \h </w:instrText>
        </w:r>
        <w:r>
          <w:rPr>
            <w:noProof/>
            <w:webHidden/>
          </w:rPr>
        </w:r>
        <w:r>
          <w:rPr>
            <w:noProof/>
            <w:webHidden/>
          </w:rPr>
          <w:fldChar w:fldCharType="separate"/>
        </w:r>
        <w:r>
          <w:rPr>
            <w:noProof/>
            <w:webHidden/>
          </w:rPr>
          <w:t>6</w:t>
        </w:r>
        <w:r>
          <w:rPr>
            <w:noProof/>
            <w:webHidden/>
          </w:rPr>
          <w:fldChar w:fldCharType="end"/>
        </w:r>
      </w:hyperlink>
    </w:p>
    <w:p w:rsidR="0082342A" w:rsidRDefault="0082342A">
      <w:pPr>
        <w:pStyle w:val="TOC2"/>
        <w:tabs>
          <w:tab w:val="right" w:leader="dot" w:pos="9350"/>
        </w:tabs>
        <w:rPr>
          <w:rFonts w:eastAsiaTheme="minorEastAsia" w:cstheme="minorBidi"/>
          <w:smallCaps w:val="0"/>
          <w:noProof/>
          <w:color w:val="auto"/>
          <w:sz w:val="22"/>
          <w:szCs w:val="22"/>
        </w:rPr>
      </w:pPr>
      <w:hyperlink w:anchor="_Toc334698032" w:history="1">
        <w:r w:rsidRPr="00246283">
          <w:rPr>
            <w:rStyle w:val="Hyperlink"/>
            <w:noProof/>
          </w:rPr>
          <w:t>To Clear the Process Log</w:t>
        </w:r>
        <w:r>
          <w:rPr>
            <w:noProof/>
            <w:webHidden/>
          </w:rPr>
          <w:tab/>
        </w:r>
        <w:r>
          <w:rPr>
            <w:noProof/>
            <w:webHidden/>
          </w:rPr>
          <w:fldChar w:fldCharType="begin"/>
        </w:r>
        <w:r>
          <w:rPr>
            <w:noProof/>
            <w:webHidden/>
          </w:rPr>
          <w:instrText xml:space="preserve"> PAGEREF _Toc334698032 \h </w:instrText>
        </w:r>
        <w:r>
          <w:rPr>
            <w:noProof/>
            <w:webHidden/>
          </w:rPr>
        </w:r>
        <w:r>
          <w:rPr>
            <w:noProof/>
            <w:webHidden/>
          </w:rPr>
          <w:fldChar w:fldCharType="separate"/>
        </w:r>
        <w:r>
          <w:rPr>
            <w:noProof/>
            <w:webHidden/>
          </w:rPr>
          <w:t>8</w:t>
        </w:r>
        <w:r>
          <w:rPr>
            <w:noProof/>
            <w:webHidden/>
          </w:rPr>
          <w:fldChar w:fldCharType="end"/>
        </w:r>
      </w:hyperlink>
    </w:p>
    <w:p w:rsidR="0082342A" w:rsidRDefault="0082342A">
      <w:pPr>
        <w:pStyle w:val="TOC2"/>
        <w:tabs>
          <w:tab w:val="right" w:leader="dot" w:pos="9350"/>
        </w:tabs>
        <w:rPr>
          <w:rFonts w:eastAsiaTheme="minorEastAsia" w:cstheme="minorBidi"/>
          <w:smallCaps w:val="0"/>
          <w:noProof/>
          <w:color w:val="auto"/>
          <w:sz w:val="22"/>
          <w:szCs w:val="22"/>
        </w:rPr>
      </w:pPr>
      <w:hyperlink w:anchor="_Toc334698033" w:history="1">
        <w:r w:rsidRPr="00246283">
          <w:rPr>
            <w:rStyle w:val="Hyperlink"/>
            <w:noProof/>
          </w:rPr>
          <w:t>To View the Process Log</w:t>
        </w:r>
        <w:r>
          <w:rPr>
            <w:noProof/>
            <w:webHidden/>
          </w:rPr>
          <w:tab/>
        </w:r>
        <w:r>
          <w:rPr>
            <w:noProof/>
            <w:webHidden/>
          </w:rPr>
          <w:fldChar w:fldCharType="begin"/>
        </w:r>
        <w:r>
          <w:rPr>
            <w:noProof/>
            <w:webHidden/>
          </w:rPr>
          <w:instrText xml:space="preserve"> PAGEREF _Toc334698033 \h </w:instrText>
        </w:r>
        <w:r>
          <w:rPr>
            <w:noProof/>
            <w:webHidden/>
          </w:rPr>
        </w:r>
        <w:r>
          <w:rPr>
            <w:noProof/>
            <w:webHidden/>
          </w:rPr>
          <w:fldChar w:fldCharType="separate"/>
        </w:r>
        <w:r>
          <w:rPr>
            <w:noProof/>
            <w:webHidden/>
          </w:rPr>
          <w:t>8</w:t>
        </w:r>
        <w:r>
          <w:rPr>
            <w:noProof/>
            <w:webHidden/>
          </w:rPr>
          <w:fldChar w:fldCharType="end"/>
        </w:r>
      </w:hyperlink>
    </w:p>
    <w:p w:rsidR="0082342A" w:rsidRDefault="0082342A">
      <w:pPr>
        <w:pStyle w:val="TOC2"/>
        <w:tabs>
          <w:tab w:val="right" w:leader="dot" w:pos="9350"/>
        </w:tabs>
        <w:rPr>
          <w:rFonts w:eastAsiaTheme="minorEastAsia" w:cstheme="minorBidi"/>
          <w:smallCaps w:val="0"/>
          <w:noProof/>
          <w:color w:val="auto"/>
          <w:sz w:val="22"/>
          <w:szCs w:val="22"/>
        </w:rPr>
      </w:pPr>
      <w:hyperlink w:anchor="_Toc334698034" w:history="1">
        <w:r w:rsidRPr="00246283">
          <w:rPr>
            <w:rStyle w:val="Hyperlink"/>
            <w:noProof/>
          </w:rPr>
          <w:t>To Stop Processing on a Current Conversion</w:t>
        </w:r>
        <w:r>
          <w:rPr>
            <w:noProof/>
            <w:webHidden/>
          </w:rPr>
          <w:tab/>
        </w:r>
        <w:r>
          <w:rPr>
            <w:noProof/>
            <w:webHidden/>
          </w:rPr>
          <w:fldChar w:fldCharType="begin"/>
        </w:r>
        <w:r>
          <w:rPr>
            <w:noProof/>
            <w:webHidden/>
          </w:rPr>
          <w:instrText xml:space="preserve"> PAGEREF _Toc334698034 \h </w:instrText>
        </w:r>
        <w:r>
          <w:rPr>
            <w:noProof/>
            <w:webHidden/>
          </w:rPr>
        </w:r>
        <w:r>
          <w:rPr>
            <w:noProof/>
            <w:webHidden/>
          </w:rPr>
          <w:fldChar w:fldCharType="separate"/>
        </w:r>
        <w:r>
          <w:rPr>
            <w:noProof/>
            <w:webHidden/>
          </w:rPr>
          <w:t>8</w:t>
        </w:r>
        <w:r>
          <w:rPr>
            <w:noProof/>
            <w:webHidden/>
          </w:rPr>
          <w:fldChar w:fldCharType="end"/>
        </w:r>
      </w:hyperlink>
    </w:p>
    <w:p w:rsidR="0082342A" w:rsidRDefault="0082342A">
      <w:pPr>
        <w:pStyle w:val="TOC2"/>
        <w:tabs>
          <w:tab w:val="right" w:leader="dot" w:pos="9350"/>
        </w:tabs>
        <w:rPr>
          <w:rFonts w:eastAsiaTheme="minorEastAsia" w:cstheme="minorBidi"/>
          <w:smallCaps w:val="0"/>
          <w:noProof/>
          <w:color w:val="auto"/>
          <w:sz w:val="22"/>
          <w:szCs w:val="22"/>
        </w:rPr>
      </w:pPr>
      <w:hyperlink w:anchor="_Toc334698035" w:history="1">
        <w:r w:rsidRPr="00246283">
          <w:rPr>
            <w:rStyle w:val="Hyperlink"/>
            <w:noProof/>
          </w:rPr>
          <w:t>To Exit the Application</w:t>
        </w:r>
        <w:r>
          <w:rPr>
            <w:noProof/>
            <w:webHidden/>
          </w:rPr>
          <w:tab/>
        </w:r>
        <w:r>
          <w:rPr>
            <w:noProof/>
            <w:webHidden/>
          </w:rPr>
          <w:fldChar w:fldCharType="begin"/>
        </w:r>
        <w:r>
          <w:rPr>
            <w:noProof/>
            <w:webHidden/>
          </w:rPr>
          <w:instrText xml:space="preserve"> PAGEREF _Toc334698035 \h </w:instrText>
        </w:r>
        <w:r>
          <w:rPr>
            <w:noProof/>
            <w:webHidden/>
          </w:rPr>
        </w:r>
        <w:r>
          <w:rPr>
            <w:noProof/>
            <w:webHidden/>
          </w:rPr>
          <w:fldChar w:fldCharType="separate"/>
        </w:r>
        <w:r>
          <w:rPr>
            <w:noProof/>
            <w:webHidden/>
          </w:rPr>
          <w:t>10</w:t>
        </w:r>
        <w:r>
          <w:rPr>
            <w:noProof/>
            <w:webHidden/>
          </w:rPr>
          <w:fldChar w:fldCharType="end"/>
        </w:r>
      </w:hyperlink>
    </w:p>
    <w:p w:rsidR="0082342A" w:rsidRDefault="0082342A">
      <w:pPr>
        <w:pStyle w:val="TOC1"/>
        <w:tabs>
          <w:tab w:val="right" w:leader="dot" w:pos="9350"/>
        </w:tabs>
        <w:rPr>
          <w:rFonts w:eastAsiaTheme="minorEastAsia" w:cstheme="minorBidi"/>
          <w:b w:val="0"/>
          <w:bCs w:val="0"/>
          <w:caps w:val="0"/>
          <w:noProof/>
          <w:color w:val="auto"/>
          <w:sz w:val="22"/>
          <w:szCs w:val="22"/>
        </w:rPr>
      </w:pPr>
      <w:hyperlink w:anchor="_Toc334698036" w:history="1">
        <w:r w:rsidRPr="00246283">
          <w:rPr>
            <w:rStyle w:val="Hyperlink"/>
            <w:noProof/>
          </w:rPr>
          <w:t>Working with the Command Line</w:t>
        </w:r>
        <w:r>
          <w:rPr>
            <w:noProof/>
            <w:webHidden/>
          </w:rPr>
          <w:tab/>
        </w:r>
        <w:r>
          <w:rPr>
            <w:noProof/>
            <w:webHidden/>
          </w:rPr>
          <w:fldChar w:fldCharType="begin"/>
        </w:r>
        <w:r>
          <w:rPr>
            <w:noProof/>
            <w:webHidden/>
          </w:rPr>
          <w:instrText xml:space="preserve"> PAGEREF _Toc334698036 \h </w:instrText>
        </w:r>
        <w:r>
          <w:rPr>
            <w:noProof/>
            <w:webHidden/>
          </w:rPr>
        </w:r>
        <w:r>
          <w:rPr>
            <w:noProof/>
            <w:webHidden/>
          </w:rPr>
          <w:fldChar w:fldCharType="separate"/>
        </w:r>
        <w:r>
          <w:rPr>
            <w:noProof/>
            <w:webHidden/>
          </w:rPr>
          <w:t>11</w:t>
        </w:r>
        <w:r>
          <w:rPr>
            <w:noProof/>
            <w:webHidden/>
          </w:rPr>
          <w:fldChar w:fldCharType="end"/>
        </w:r>
      </w:hyperlink>
    </w:p>
    <w:p w:rsidR="0082342A" w:rsidRDefault="0082342A">
      <w:pPr>
        <w:pStyle w:val="TOC2"/>
        <w:tabs>
          <w:tab w:val="right" w:leader="dot" w:pos="9350"/>
        </w:tabs>
        <w:rPr>
          <w:rFonts w:eastAsiaTheme="minorEastAsia" w:cstheme="minorBidi"/>
          <w:smallCaps w:val="0"/>
          <w:noProof/>
          <w:color w:val="auto"/>
          <w:sz w:val="22"/>
          <w:szCs w:val="22"/>
        </w:rPr>
      </w:pPr>
      <w:hyperlink w:anchor="_Toc334698037" w:history="1">
        <w:r w:rsidRPr="00246283">
          <w:rPr>
            <w:rStyle w:val="Hyperlink"/>
            <w:noProof/>
          </w:rPr>
          <w:t>To Open the Command Prompt</w:t>
        </w:r>
        <w:r>
          <w:rPr>
            <w:noProof/>
            <w:webHidden/>
          </w:rPr>
          <w:tab/>
        </w:r>
        <w:r>
          <w:rPr>
            <w:noProof/>
            <w:webHidden/>
          </w:rPr>
          <w:fldChar w:fldCharType="begin"/>
        </w:r>
        <w:r>
          <w:rPr>
            <w:noProof/>
            <w:webHidden/>
          </w:rPr>
          <w:instrText xml:space="preserve"> PAGEREF _Toc334698037 \h </w:instrText>
        </w:r>
        <w:r>
          <w:rPr>
            <w:noProof/>
            <w:webHidden/>
          </w:rPr>
        </w:r>
        <w:r>
          <w:rPr>
            <w:noProof/>
            <w:webHidden/>
          </w:rPr>
          <w:fldChar w:fldCharType="separate"/>
        </w:r>
        <w:r>
          <w:rPr>
            <w:noProof/>
            <w:webHidden/>
          </w:rPr>
          <w:t>11</w:t>
        </w:r>
        <w:r>
          <w:rPr>
            <w:noProof/>
            <w:webHidden/>
          </w:rPr>
          <w:fldChar w:fldCharType="end"/>
        </w:r>
      </w:hyperlink>
    </w:p>
    <w:p w:rsidR="0082342A" w:rsidRDefault="0082342A">
      <w:pPr>
        <w:pStyle w:val="TOC2"/>
        <w:tabs>
          <w:tab w:val="right" w:leader="dot" w:pos="9350"/>
        </w:tabs>
        <w:rPr>
          <w:rFonts w:eastAsiaTheme="minorEastAsia" w:cstheme="minorBidi"/>
          <w:smallCaps w:val="0"/>
          <w:noProof/>
          <w:color w:val="auto"/>
          <w:sz w:val="22"/>
          <w:szCs w:val="22"/>
        </w:rPr>
      </w:pPr>
      <w:hyperlink w:anchor="_Toc334698038" w:history="1">
        <w:r w:rsidRPr="00246283">
          <w:rPr>
            <w:rStyle w:val="Hyperlink"/>
            <w:noProof/>
          </w:rPr>
          <w:t>Command Line Arguments</w:t>
        </w:r>
        <w:r>
          <w:rPr>
            <w:noProof/>
            <w:webHidden/>
          </w:rPr>
          <w:tab/>
        </w:r>
        <w:r>
          <w:rPr>
            <w:noProof/>
            <w:webHidden/>
          </w:rPr>
          <w:fldChar w:fldCharType="begin"/>
        </w:r>
        <w:r>
          <w:rPr>
            <w:noProof/>
            <w:webHidden/>
          </w:rPr>
          <w:instrText xml:space="preserve"> PAGEREF _Toc334698038 \h </w:instrText>
        </w:r>
        <w:r>
          <w:rPr>
            <w:noProof/>
            <w:webHidden/>
          </w:rPr>
        </w:r>
        <w:r>
          <w:rPr>
            <w:noProof/>
            <w:webHidden/>
          </w:rPr>
          <w:fldChar w:fldCharType="separate"/>
        </w:r>
        <w:r>
          <w:rPr>
            <w:noProof/>
            <w:webHidden/>
          </w:rPr>
          <w:t>12</w:t>
        </w:r>
        <w:r>
          <w:rPr>
            <w:noProof/>
            <w:webHidden/>
          </w:rPr>
          <w:fldChar w:fldCharType="end"/>
        </w:r>
      </w:hyperlink>
    </w:p>
    <w:p w:rsidR="0082342A" w:rsidRDefault="0082342A">
      <w:pPr>
        <w:pStyle w:val="TOC2"/>
        <w:tabs>
          <w:tab w:val="right" w:leader="dot" w:pos="9350"/>
        </w:tabs>
        <w:rPr>
          <w:rFonts w:eastAsiaTheme="minorEastAsia" w:cstheme="minorBidi"/>
          <w:smallCaps w:val="0"/>
          <w:noProof/>
          <w:color w:val="auto"/>
          <w:sz w:val="22"/>
          <w:szCs w:val="22"/>
        </w:rPr>
      </w:pPr>
      <w:hyperlink w:anchor="_Toc334698039" w:history="1">
        <w:r w:rsidRPr="00246283">
          <w:rPr>
            <w:rStyle w:val="Hyperlink"/>
            <w:noProof/>
          </w:rPr>
          <w:t>To Execute the DIS Conversion Tool using the Command Line</w:t>
        </w:r>
        <w:r>
          <w:rPr>
            <w:noProof/>
            <w:webHidden/>
          </w:rPr>
          <w:tab/>
        </w:r>
        <w:r>
          <w:rPr>
            <w:noProof/>
            <w:webHidden/>
          </w:rPr>
          <w:fldChar w:fldCharType="begin"/>
        </w:r>
        <w:r>
          <w:rPr>
            <w:noProof/>
            <w:webHidden/>
          </w:rPr>
          <w:instrText xml:space="preserve"> PAGEREF _Toc334698039 \h </w:instrText>
        </w:r>
        <w:r>
          <w:rPr>
            <w:noProof/>
            <w:webHidden/>
          </w:rPr>
        </w:r>
        <w:r>
          <w:rPr>
            <w:noProof/>
            <w:webHidden/>
          </w:rPr>
          <w:fldChar w:fldCharType="separate"/>
        </w:r>
        <w:r>
          <w:rPr>
            <w:noProof/>
            <w:webHidden/>
          </w:rPr>
          <w:t>12</w:t>
        </w:r>
        <w:r>
          <w:rPr>
            <w:noProof/>
            <w:webHidden/>
          </w:rPr>
          <w:fldChar w:fldCharType="end"/>
        </w:r>
      </w:hyperlink>
    </w:p>
    <w:p w:rsidR="00FE3E92" w:rsidRPr="0099243A" w:rsidRDefault="00BE699C">
      <w:pPr>
        <w:rPr>
          <w:sz w:val="20"/>
          <w:szCs w:val="20"/>
        </w:rPr>
      </w:pPr>
      <w:r>
        <w:rPr>
          <w:rFonts w:asciiTheme="minorHAnsi" w:hAnsiTheme="minorHAnsi" w:cstheme="minorHAnsi"/>
          <w:b/>
          <w:bCs/>
          <w:caps/>
          <w:noProof/>
          <w:sz w:val="20"/>
          <w:szCs w:val="20"/>
        </w:rPr>
        <w:fldChar w:fldCharType="end"/>
      </w:r>
    </w:p>
    <w:p w:rsidR="008060AB" w:rsidRDefault="008060AB">
      <w:pPr>
        <w:spacing w:before="0" w:after="0"/>
        <w:rPr>
          <w:rFonts w:ascii="Verdana" w:hAnsi="Verdana" w:cs="Times New Roman"/>
          <w:b/>
          <w:bCs/>
          <w:color w:val="365F91"/>
          <w:sz w:val="36"/>
          <w:szCs w:val="36"/>
        </w:rPr>
      </w:pPr>
      <w:r>
        <w:br w:type="page"/>
      </w:r>
    </w:p>
    <w:p w:rsidR="00115C99" w:rsidRPr="0099243A" w:rsidRDefault="00760855" w:rsidP="000D478F">
      <w:pPr>
        <w:pStyle w:val="Heading1"/>
        <w:pBdr>
          <w:bottom w:val="single" w:sz="4" w:space="1" w:color="auto"/>
        </w:pBdr>
      </w:pPr>
      <w:bookmarkStart w:id="1" w:name="_Toc334698025"/>
      <w:r>
        <w:lastRenderedPageBreak/>
        <w:t>Overview</w:t>
      </w:r>
      <w:bookmarkEnd w:id="1"/>
    </w:p>
    <w:p w:rsidR="00115C99" w:rsidRPr="0099243A" w:rsidRDefault="00115C99" w:rsidP="00115C99">
      <w:pPr>
        <w:rPr>
          <w:sz w:val="20"/>
          <w:szCs w:val="20"/>
        </w:rPr>
      </w:pPr>
    </w:p>
    <w:p w:rsidR="00727A8A" w:rsidRDefault="00DB22A4" w:rsidP="00B20298">
      <w:pPr>
        <w:spacing w:before="120" w:after="100" w:afterAutospacing="1"/>
        <w:jc w:val="both"/>
        <w:rPr>
          <w:sz w:val="20"/>
          <w:szCs w:val="20"/>
        </w:rPr>
      </w:pPr>
      <w:r>
        <w:rPr>
          <w:sz w:val="20"/>
          <w:szCs w:val="20"/>
        </w:rPr>
        <w:t xml:space="preserve">The </w:t>
      </w:r>
      <w:r w:rsidR="00BE1431" w:rsidRPr="0099243A">
        <w:rPr>
          <w:sz w:val="20"/>
          <w:szCs w:val="20"/>
        </w:rPr>
        <w:t xml:space="preserve">DIS Conversion Tool </w:t>
      </w:r>
      <w:r w:rsidR="00EF4E38" w:rsidRPr="0099243A">
        <w:rPr>
          <w:sz w:val="20"/>
          <w:szCs w:val="20"/>
        </w:rPr>
        <w:t>is an independen</w:t>
      </w:r>
      <w:r w:rsidR="0099243A" w:rsidRPr="0099243A">
        <w:rPr>
          <w:sz w:val="20"/>
          <w:szCs w:val="20"/>
        </w:rPr>
        <w:t xml:space="preserve">t utility </w:t>
      </w:r>
      <w:r>
        <w:rPr>
          <w:sz w:val="20"/>
          <w:szCs w:val="20"/>
        </w:rPr>
        <w:t>which</w:t>
      </w:r>
      <w:r w:rsidR="0099243A" w:rsidRPr="0099243A">
        <w:rPr>
          <w:sz w:val="20"/>
          <w:szCs w:val="20"/>
        </w:rPr>
        <w:t xml:space="preserve"> enable</w:t>
      </w:r>
      <w:r>
        <w:rPr>
          <w:sz w:val="20"/>
          <w:szCs w:val="20"/>
        </w:rPr>
        <w:t>s</w:t>
      </w:r>
      <w:r w:rsidR="0099243A" w:rsidRPr="0099243A">
        <w:rPr>
          <w:sz w:val="20"/>
          <w:szCs w:val="20"/>
        </w:rPr>
        <w:t xml:space="preserve"> clients </w:t>
      </w:r>
      <w:r w:rsidR="00727A8A">
        <w:rPr>
          <w:sz w:val="20"/>
          <w:szCs w:val="20"/>
        </w:rPr>
        <w:t xml:space="preserve">to import arbitrary, third-party data files into RMX via the DA DIS </w:t>
      </w:r>
      <w:r>
        <w:rPr>
          <w:sz w:val="20"/>
          <w:szCs w:val="20"/>
        </w:rPr>
        <w:t>T</w:t>
      </w:r>
      <w:r w:rsidR="00727A8A">
        <w:rPr>
          <w:sz w:val="20"/>
          <w:szCs w:val="20"/>
        </w:rPr>
        <w:t xml:space="preserve">emplate. The utility </w:t>
      </w:r>
      <w:r>
        <w:rPr>
          <w:sz w:val="20"/>
          <w:szCs w:val="20"/>
        </w:rPr>
        <w:t>will</w:t>
      </w:r>
      <w:r w:rsidR="003709BD">
        <w:rPr>
          <w:sz w:val="20"/>
          <w:szCs w:val="20"/>
        </w:rPr>
        <w:t xml:space="preserve"> transfer data from fixed width text data files into an </w:t>
      </w:r>
      <w:r>
        <w:rPr>
          <w:sz w:val="20"/>
          <w:szCs w:val="20"/>
        </w:rPr>
        <w:t>A</w:t>
      </w:r>
      <w:r w:rsidR="003709BD">
        <w:rPr>
          <w:sz w:val="20"/>
          <w:szCs w:val="20"/>
        </w:rPr>
        <w:t xml:space="preserve">ccess database file, as defined by a format definition file, for processing by the DA DIS </w:t>
      </w:r>
      <w:r>
        <w:rPr>
          <w:sz w:val="20"/>
          <w:szCs w:val="20"/>
        </w:rPr>
        <w:t>T</w:t>
      </w:r>
      <w:r w:rsidR="003709BD">
        <w:rPr>
          <w:sz w:val="20"/>
          <w:szCs w:val="20"/>
        </w:rPr>
        <w:t xml:space="preserve">emplate. </w:t>
      </w:r>
    </w:p>
    <w:p w:rsidR="008060AB" w:rsidRPr="00DB22A4" w:rsidRDefault="003709BD" w:rsidP="00DB22A4">
      <w:pPr>
        <w:spacing w:before="120" w:after="100" w:afterAutospacing="1"/>
        <w:jc w:val="both"/>
        <w:rPr>
          <w:sz w:val="20"/>
          <w:szCs w:val="20"/>
        </w:rPr>
      </w:pPr>
      <w:r w:rsidRPr="003709BD">
        <w:rPr>
          <w:sz w:val="20"/>
          <w:szCs w:val="20"/>
        </w:rPr>
        <w:t>Primary user func</w:t>
      </w:r>
      <w:r>
        <w:rPr>
          <w:sz w:val="20"/>
          <w:szCs w:val="20"/>
        </w:rPr>
        <w:t xml:space="preserve">tions </w:t>
      </w:r>
      <w:r w:rsidRPr="003709BD">
        <w:rPr>
          <w:sz w:val="20"/>
          <w:szCs w:val="20"/>
        </w:rPr>
        <w:t>consist of specifying files, initializing the import process and opt</w:t>
      </w:r>
      <w:r w:rsidR="00A349CF">
        <w:rPr>
          <w:sz w:val="20"/>
          <w:szCs w:val="20"/>
        </w:rPr>
        <w:t xml:space="preserve">ionally clearing or </w:t>
      </w:r>
      <w:r w:rsidR="00142610">
        <w:rPr>
          <w:sz w:val="20"/>
          <w:szCs w:val="20"/>
        </w:rPr>
        <w:t>v</w:t>
      </w:r>
      <w:r w:rsidR="00A349CF">
        <w:rPr>
          <w:sz w:val="20"/>
          <w:szCs w:val="20"/>
        </w:rPr>
        <w:t>iewing</w:t>
      </w:r>
      <w:r>
        <w:rPr>
          <w:sz w:val="20"/>
          <w:szCs w:val="20"/>
        </w:rPr>
        <w:t xml:space="preserve"> log files.  The tool will </w:t>
      </w:r>
      <w:r w:rsidRPr="003709BD">
        <w:rPr>
          <w:sz w:val="20"/>
          <w:szCs w:val="20"/>
        </w:rPr>
        <w:t>asynchronously keep the user apprised of the i</w:t>
      </w:r>
      <w:r>
        <w:rPr>
          <w:sz w:val="20"/>
          <w:szCs w:val="20"/>
        </w:rPr>
        <w:t xml:space="preserve">mport process status and </w:t>
      </w:r>
      <w:r w:rsidRPr="003709BD">
        <w:rPr>
          <w:sz w:val="20"/>
          <w:szCs w:val="20"/>
        </w:rPr>
        <w:t xml:space="preserve">also provide clear, understandable error messages in cases of abnormal execution or invalid input. </w:t>
      </w:r>
      <w:bookmarkStart w:id="2" w:name="_Toc227398651"/>
    </w:p>
    <w:p w:rsidR="00DB22A4" w:rsidRDefault="00DB22A4">
      <w:pPr>
        <w:spacing w:before="0" w:after="0"/>
        <w:rPr>
          <w:rFonts w:ascii="Verdana" w:hAnsi="Verdana" w:cs="Times New Roman"/>
          <w:b/>
          <w:bCs/>
          <w:color w:val="365F91"/>
          <w:sz w:val="36"/>
          <w:szCs w:val="36"/>
        </w:rPr>
      </w:pPr>
      <w:r>
        <w:br w:type="page"/>
      </w:r>
    </w:p>
    <w:p w:rsidR="00384098" w:rsidRDefault="00155692" w:rsidP="00155692">
      <w:pPr>
        <w:pStyle w:val="Heading1"/>
        <w:pBdr>
          <w:bottom w:val="single" w:sz="4" w:space="1" w:color="auto"/>
        </w:pBdr>
      </w:pPr>
      <w:bookmarkStart w:id="3" w:name="_Toc334698026"/>
      <w:r w:rsidRPr="00155692">
        <w:lastRenderedPageBreak/>
        <w:t>Work</w:t>
      </w:r>
      <w:r w:rsidR="00D217ED">
        <w:t>ing</w:t>
      </w:r>
      <w:r w:rsidRPr="00155692">
        <w:t xml:space="preserve"> with the DIS Conversion Tool</w:t>
      </w:r>
      <w:bookmarkEnd w:id="3"/>
    </w:p>
    <w:p w:rsidR="004306D9" w:rsidRDefault="004306D9" w:rsidP="00A03A5C">
      <w:pPr>
        <w:pStyle w:val="ListParagraph"/>
        <w:jc w:val="both"/>
        <w:rPr>
          <w:szCs w:val="20"/>
        </w:rPr>
      </w:pPr>
    </w:p>
    <w:p w:rsidR="00594C4A" w:rsidRPr="00AF1201" w:rsidRDefault="00594C4A" w:rsidP="00F515C7">
      <w:pPr>
        <w:jc w:val="both"/>
        <w:rPr>
          <w:b/>
          <w:bCs/>
          <w:sz w:val="20"/>
          <w:szCs w:val="20"/>
        </w:rPr>
      </w:pPr>
      <w:r w:rsidRPr="00AF1201">
        <w:rPr>
          <w:sz w:val="20"/>
          <w:szCs w:val="20"/>
        </w:rPr>
        <w:t xml:space="preserve">The Working with the DIS </w:t>
      </w:r>
      <w:r w:rsidRPr="00AF1201">
        <w:rPr>
          <w:bCs/>
          <w:sz w:val="20"/>
          <w:szCs w:val="20"/>
        </w:rPr>
        <w:t>Conversion</w:t>
      </w:r>
      <w:r w:rsidRPr="00AF1201">
        <w:rPr>
          <w:sz w:val="20"/>
          <w:szCs w:val="20"/>
        </w:rPr>
        <w:t xml:space="preserve"> Tool section of the document explain</w:t>
      </w:r>
      <w:r w:rsidR="00DB22A4">
        <w:rPr>
          <w:sz w:val="20"/>
          <w:szCs w:val="20"/>
        </w:rPr>
        <w:t>s</w:t>
      </w:r>
      <w:r w:rsidRPr="00AF1201">
        <w:rPr>
          <w:sz w:val="20"/>
          <w:szCs w:val="20"/>
        </w:rPr>
        <w:t xml:space="preserve"> in detail how the tool is used</w:t>
      </w:r>
      <w:r w:rsidR="00B701E8">
        <w:rPr>
          <w:sz w:val="20"/>
          <w:szCs w:val="20"/>
        </w:rPr>
        <w:t>.</w:t>
      </w:r>
    </w:p>
    <w:p w:rsidR="00155692" w:rsidRPr="006F415B" w:rsidRDefault="00155692" w:rsidP="006F415B">
      <w:pPr>
        <w:pStyle w:val="Heading2"/>
      </w:pPr>
      <w:bookmarkStart w:id="4" w:name="_Toc334698027"/>
      <w:r w:rsidRPr="006F415B">
        <w:t>To Open the DIS Conversion Tool</w:t>
      </w:r>
      <w:bookmarkEnd w:id="4"/>
    </w:p>
    <w:p w:rsidR="001A42E0" w:rsidRDefault="00BC23E4">
      <w:pPr>
        <w:spacing w:before="120" w:after="100" w:afterAutospacing="1"/>
        <w:jc w:val="both"/>
        <w:rPr>
          <w:color w:val="auto"/>
          <w:sz w:val="20"/>
          <w:szCs w:val="20"/>
        </w:rPr>
      </w:pPr>
      <w:r>
        <w:rPr>
          <w:color w:val="auto"/>
          <w:sz w:val="20"/>
          <w:szCs w:val="20"/>
        </w:rPr>
        <w:t xml:space="preserve">Once installed, the application </w:t>
      </w:r>
      <w:r w:rsidR="00DB22A4">
        <w:rPr>
          <w:color w:val="auto"/>
          <w:sz w:val="20"/>
          <w:szCs w:val="20"/>
        </w:rPr>
        <w:t xml:space="preserve">is listed in machines </w:t>
      </w:r>
      <w:r>
        <w:rPr>
          <w:color w:val="auto"/>
          <w:sz w:val="20"/>
          <w:szCs w:val="20"/>
        </w:rPr>
        <w:t>programs</w:t>
      </w:r>
      <w:r w:rsidR="00DB22A4">
        <w:rPr>
          <w:color w:val="auto"/>
          <w:sz w:val="20"/>
          <w:szCs w:val="20"/>
        </w:rPr>
        <w:t xml:space="preserve"> l</w:t>
      </w:r>
      <w:r>
        <w:rPr>
          <w:color w:val="auto"/>
          <w:sz w:val="20"/>
          <w:szCs w:val="20"/>
        </w:rPr>
        <w:t xml:space="preserve">ist. </w:t>
      </w:r>
    </w:p>
    <w:p w:rsidR="00824C2B" w:rsidRPr="008060AB" w:rsidRDefault="00E63F44" w:rsidP="008060AB">
      <w:pPr>
        <w:spacing w:before="120" w:after="100" w:afterAutospacing="1"/>
        <w:jc w:val="both"/>
        <w:rPr>
          <w:sz w:val="20"/>
          <w:szCs w:val="20"/>
        </w:rPr>
      </w:pPr>
      <w:r w:rsidRPr="008060AB">
        <w:rPr>
          <w:sz w:val="20"/>
          <w:szCs w:val="20"/>
        </w:rPr>
        <w:t xml:space="preserve">Navigate to the </w:t>
      </w:r>
      <w:r>
        <w:rPr>
          <w:sz w:val="20"/>
          <w:szCs w:val="20"/>
        </w:rPr>
        <w:t>DIS Conversion Tool</w:t>
      </w:r>
      <w:r>
        <w:rPr>
          <w:sz w:val="20"/>
          <w:szCs w:val="20"/>
        </w:rPr>
        <w:t xml:space="preserve">.  </w:t>
      </w:r>
      <w:r w:rsidR="00F13FE2" w:rsidRPr="008060AB">
        <w:rPr>
          <w:sz w:val="20"/>
          <w:szCs w:val="20"/>
        </w:rPr>
        <w:t>Select Start &gt; All Programs &gt; DIS Conversion Tool</w:t>
      </w:r>
      <w:r w:rsidR="00824C2B" w:rsidRPr="008060AB">
        <w:rPr>
          <w:sz w:val="20"/>
          <w:szCs w:val="20"/>
        </w:rPr>
        <w:t xml:space="preserve">. </w:t>
      </w:r>
    </w:p>
    <w:p w:rsidR="00BC061F" w:rsidRDefault="008964F9" w:rsidP="008060AB">
      <w:pPr>
        <w:spacing w:before="120" w:after="100" w:afterAutospacing="1"/>
        <w:rPr>
          <w:b/>
          <w:sz w:val="20"/>
          <w:szCs w:val="20"/>
        </w:rPr>
      </w:pPr>
      <w:r w:rsidRPr="008060AB">
        <w:rPr>
          <w:b/>
          <w:noProof/>
          <w:sz w:val="20"/>
          <w:szCs w:val="20"/>
        </w:rPr>
        <w:drawing>
          <wp:inline distT="0" distB="0" distL="0" distR="0" wp14:anchorId="28C9A00F" wp14:editId="5A0E2295">
            <wp:extent cx="5886450" cy="3019425"/>
            <wp:effectExtent l="1905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886450" cy="3019425"/>
                    </a:xfrm>
                    <a:prstGeom prst="rect">
                      <a:avLst/>
                    </a:prstGeom>
                    <a:noFill/>
                    <a:ln w="9525">
                      <a:noFill/>
                      <a:miter lim="800000"/>
                      <a:headEnd/>
                      <a:tailEnd/>
                    </a:ln>
                  </pic:spPr>
                </pic:pic>
              </a:graphicData>
            </a:graphic>
          </wp:inline>
        </w:drawing>
      </w:r>
      <w:r w:rsidR="008060AB">
        <w:rPr>
          <w:b/>
          <w:sz w:val="20"/>
          <w:szCs w:val="20"/>
        </w:rPr>
        <w:br/>
      </w:r>
    </w:p>
    <w:p w:rsidR="00623AEE" w:rsidRDefault="00155692" w:rsidP="006F415B">
      <w:pPr>
        <w:pStyle w:val="Heading2"/>
      </w:pPr>
      <w:bookmarkStart w:id="5" w:name="_Toc334698028"/>
      <w:r>
        <w:t>To Specify Files</w:t>
      </w:r>
      <w:bookmarkEnd w:id="5"/>
    </w:p>
    <w:p w:rsidR="00DB22A4" w:rsidRDefault="00DB22A4" w:rsidP="008060AB">
      <w:pPr>
        <w:spacing w:before="120" w:after="100" w:afterAutospacing="1"/>
        <w:jc w:val="both"/>
        <w:rPr>
          <w:sz w:val="20"/>
          <w:szCs w:val="20"/>
        </w:rPr>
      </w:pPr>
      <w:r>
        <w:rPr>
          <w:sz w:val="20"/>
          <w:szCs w:val="20"/>
        </w:rPr>
        <w:t>The Format Definition File, Data File and DIS Access Database fields must be entered prior to starting the conversion process.</w:t>
      </w:r>
    </w:p>
    <w:p w:rsidR="00133BF6" w:rsidRPr="008060AB" w:rsidRDefault="00133BF6" w:rsidP="008060AB">
      <w:pPr>
        <w:spacing w:before="120" w:after="100" w:afterAutospacing="1"/>
        <w:jc w:val="both"/>
        <w:rPr>
          <w:sz w:val="20"/>
          <w:szCs w:val="20"/>
        </w:rPr>
      </w:pPr>
      <w:r w:rsidRPr="008060AB">
        <w:rPr>
          <w:sz w:val="20"/>
          <w:szCs w:val="20"/>
        </w:rPr>
        <w:t>The Format Definition File is an XML file which contains mapping information between the fields in the text Data File and the target DIS Access Database.  En</w:t>
      </w:r>
      <w:r w:rsidR="004C4621" w:rsidRPr="008060AB">
        <w:rPr>
          <w:sz w:val="20"/>
          <w:szCs w:val="20"/>
        </w:rPr>
        <w:t>ter the File Path and the File N</w:t>
      </w:r>
      <w:r w:rsidRPr="008060AB">
        <w:rPr>
          <w:sz w:val="20"/>
          <w:szCs w:val="20"/>
        </w:rPr>
        <w:t>ame in the Format Definition File field.  The Browse button is used to navigate to the Format Definition File to be used for the conversion.</w:t>
      </w:r>
    </w:p>
    <w:p w:rsidR="00133BF6" w:rsidRPr="008060AB" w:rsidRDefault="00133BF6" w:rsidP="008060AB">
      <w:pPr>
        <w:spacing w:before="120" w:after="100" w:afterAutospacing="1"/>
        <w:jc w:val="both"/>
        <w:rPr>
          <w:sz w:val="20"/>
          <w:szCs w:val="20"/>
        </w:rPr>
      </w:pPr>
      <w:r w:rsidRPr="008060AB">
        <w:rPr>
          <w:sz w:val="20"/>
          <w:szCs w:val="20"/>
        </w:rPr>
        <w:t>The Data File is a text file which refers to the source data file. En</w:t>
      </w:r>
      <w:r w:rsidR="004C4621" w:rsidRPr="008060AB">
        <w:rPr>
          <w:sz w:val="20"/>
          <w:szCs w:val="20"/>
        </w:rPr>
        <w:t>ter the File Path and the File N</w:t>
      </w:r>
      <w:r w:rsidRPr="008060AB">
        <w:rPr>
          <w:sz w:val="20"/>
          <w:szCs w:val="20"/>
        </w:rPr>
        <w:t xml:space="preserve">ame in the Data File field.  The Browse button is used to navigate </w:t>
      </w:r>
      <w:r w:rsidR="00D553B8" w:rsidRPr="008060AB">
        <w:rPr>
          <w:sz w:val="20"/>
          <w:szCs w:val="20"/>
        </w:rPr>
        <w:t>to the</w:t>
      </w:r>
      <w:r w:rsidRPr="008060AB">
        <w:rPr>
          <w:sz w:val="20"/>
          <w:szCs w:val="20"/>
        </w:rPr>
        <w:t xml:space="preserve"> Data File to be used.</w:t>
      </w:r>
    </w:p>
    <w:p w:rsidR="00480805" w:rsidRPr="008060AB" w:rsidRDefault="00030194" w:rsidP="008060AB">
      <w:pPr>
        <w:spacing w:before="120" w:after="100" w:afterAutospacing="1"/>
        <w:jc w:val="both"/>
        <w:rPr>
          <w:sz w:val="20"/>
          <w:szCs w:val="20"/>
        </w:rPr>
      </w:pPr>
      <w:r w:rsidRPr="008060AB">
        <w:rPr>
          <w:sz w:val="20"/>
          <w:szCs w:val="20"/>
        </w:rPr>
        <w:t xml:space="preserve">The DIS Access Database refers to the target database used by the application. </w:t>
      </w:r>
      <w:r w:rsidR="00DB22A4">
        <w:rPr>
          <w:sz w:val="20"/>
          <w:szCs w:val="20"/>
        </w:rPr>
        <w:t xml:space="preserve"> </w:t>
      </w:r>
      <w:r w:rsidRPr="008060AB">
        <w:rPr>
          <w:sz w:val="20"/>
          <w:szCs w:val="20"/>
        </w:rPr>
        <w:t xml:space="preserve">It </w:t>
      </w:r>
      <w:r w:rsidR="00AD710A" w:rsidRPr="008060AB">
        <w:rPr>
          <w:sz w:val="20"/>
          <w:szCs w:val="20"/>
        </w:rPr>
        <w:t xml:space="preserve">must </w:t>
      </w:r>
      <w:r w:rsidRPr="008060AB">
        <w:rPr>
          <w:sz w:val="20"/>
          <w:szCs w:val="20"/>
        </w:rPr>
        <w:t xml:space="preserve">conform to the specifications of DIS. </w:t>
      </w:r>
      <w:r w:rsidR="00DB22A4">
        <w:rPr>
          <w:sz w:val="20"/>
          <w:szCs w:val="20"/>
        </w:rPr>
        <w:t xml:space="preserve"> </w:t>
      </w:r>
      <w:r w:rsidRPr="008060AB">
        <w:rPr>
          <w:sz w:val="20"/>
          <w:szCs w:val="20"/>
        </w:rPr>
        <w:t>En</w:t>
      </w:r>
      <w:r w:rsidR="004C4621" w:rsidRPr="008060AB">
        <w:rPr>
          <w:sz w:val="20"/>
          <w:szCs w:val="20"/>
        </w:rPr>
        <w:t>ter the File Path and the File N</w:t>
      </w:r>
      <w:r w:rsidRPr="008060AB">
        <w:rPr>
          <w:sz w:val="20"/>
          <w:szCs w:val="20"/>
        </w:rPr>
        <w:t>ame in the DIS Access Database Definition File field.  The Browse button is used to navigate to the DIS Access Database File to be used for the conversion.</w:t>
      </w:r>
    </w:p>
    <w:p w:rsidR="00CF68BA" w:rsidRPr="008060AB" w:rsidRDefault="008964F9" w:rsidP="008060AB">
      <w:pPr>
        <w:rPr>
          <w:szCs w:val="20"/>
        </w:rPr>
      </w:pPr>
      <w:r w:rsidRPr="008964F9">
        <w:rPr>
          <w:noProof/>
        </w:rPr>
        <w:lastRenderedPageBreak/>
        <w:drawing>
          <wp:inline distT="0" distB="0" distL="0" distR="0" wp14:anchorId="6B51A4BD" wp14:editId="3629D51B">
            <wp:extent cx="5886450" cy="3019425"/>
            <wp:effectExtent l="19050" t="0" r="0" b="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886450" cy="3019425"/>
                    </a:xfrm>
                    <a:prstGeom prst="rect">
                      <a:avLst/>
                    </a:prstGeom>
                    <a:noFill/>
                    <a:ln w="9525">
                      <a:noFill/>
                      <a:miter lim="800000"/>
                      <a:headEnd/>
                      <a:tailEnd/>
                    </a:ln>
                  </pic:spPr>
                </pic:pic>
              </a:graphicData>
            </a:graphic>
          </wp:inline>
        </w:drawing>
      </w:r>
    </w:p>
    <w:p w:rsidR="00CF68BA" w:rsidRPr="008060AB" w:rsidRDefault="00CF68BA" w:rsidP="008060AB">
      <w:pPr>
        <w:rPr>
          <w:szCs w:val="20"/>
        </w:rPr>
      </w:pPr>
    </w:p>
    <w:p w:rsidR="00CF68BA" w:rsidRPr="0099243A" w:rsidRDefault="00155692" w:rsidP="006F415B">
      <w:pPr>
        <w:pStyle w:val="Heading2"/>
      </w:pPr>
      <w:bookmarkStart w:id="6" w:name="_Toc334698029"/>
      <w:r>
        <w:t>To Halt Processing</w:t>
      </w:r>
      <w:bookmarkEnd w:id="6"/>
    </w:p>
    <w:p w:rsidR="00341CC7" w:rsidRPr="008060AB" w:rsidRDefault="00EE6547" w:rsidP="008060AB">
      <w:pPr>
        <w:jc w:val="both"/>
        <w:rPr>
          <w:sz w:val="20"/>
          <w:szCs w:val="20"/>
        </w:rPr>
      </w:pPr>
      <w:r w:rsidRPr="008060AB">
        <w:rPr>
          <w:sz w:val="20"/>
          <w:szCs w:val="20"/>
        </w:rPr>
        <w:t xml:space="preserve">Select the </w:t>
      </w:r>
      <w:r w:rsidR="002944E4" w:rsidRPr="008060AB">
        <w:rPr>
          <w:sz w:val="20"/>
          <w:szCs w:val="20"/>
        </w:rPr>
        <w:t xml:space="preserve">‘Halt Processing on Data Conversion Errors’ </w:t>
      </w:r>
      <w:r w:rsidR="00B12BC8" w:rsidRPr="008060AB">
        <w:rPr>
          <w:sz w:val="20"/>
          <w:szCs w:val="20"/>
        </w:rPr>
        <w:t xml:space="preserve">check box </w:t>
      </w:r>
      <w:r w:rsidR="002944E4" w:rsidRPr="008060AB">
        <w:rPr>
          <w:sz w:val="20"/>
          <w:szCs w:val="20"/>
        </w:rPr>
        <w:t xml:space="preserve">to </w:t>
      </w:r>
      <w:r w:rsidR="00D43B10" w:rsidRPr="008060AB">
        <w:rPr>
          <w:sz w:val="20"/>
          <w:szCs w:val="20"/>
        </w:rPr>
        <w:t>h</w:t>
      </w:r>
      <w:r w:rsidR="002944E4" w:rsidRPr="008060AB">
        <w:rPr>
          <w:sz w:val="20"/>
          <w:szCs w:val="20"/>
        </w:rPr>
        <w:t xml:space="preserve">alt </w:t>
      </w:r>
      <w:r w:rsidR="00D43B10" w:rsidRPr="008060AB">
        <w:rPr>
          <w:sz w:val="20"/>
          <w:szCs w:val="20"/>
        </w:rPr>
        <w:t>a p</w:t>
      </w:r>
      <w:r w:rsidR="002944E4" w:rsidRPr="008060AB">
        <w:rPr>
          <w:sz w:val="20"/>
          <w:szCs w:val="20"/>
        </w:rPr>
        <w:t xml:space="preserve">rocess </w:t>
      </w:r>
      <w:r w:rsidR="00DB22A4">
        <w:rPr>
          <w:sz w:val="20"/>
          <w:szCs w:val="20"/>
        </w:rPr>
        <w:t>when</w:t>
      </w:r>
      <w:r w:rsidR="002944E4" w:rsidRPr="008060AB">
        <w:rPr>
          <w:sz w:val="20"/>
          <w:szCs w:val="20"/>
        </w:rPr>
        <w:t xml:space="preserve"> </w:t>
      </w:r>
      <w:r w:rsidR="00D43B10" w:rsidRPr="008060AB">
        <w:rPr>
          <w:sz w:val="20"/>
          <w:szCs w:val="20"/>
        </w:rPr>
        <w:t>d</w:t>
      </w:r>
      <w:r w:rsidR="002944E4" w:rsidRPr="008060AB">
        <w:rPr>
          <w:sz w:val="20"/>
          <w:szCs w:val="20"/>
        </w:rPr>
        <w:t xml:space="preserve">ata </w:t>
      </w:r>
      <w:r w:rsidR="00D43B10" w:rsidRPr="008060AB">
        <w:rPr>
          <w:sz w:val="20"/>
          <w:szCs w:val="20"/>
        </w:rPr>
        <w:t>c</w:t>
      </w:r>
      <w:r w:rsidR="002944E4" w:rsidRPr="008060AB">
        <w:rPr>
          <w:sz w:val="20"/>
          <w:szCs w:val="20"/>
        </w:rPr>
        <w:t xml:space="preserve">onversion errors </w:t>
      </w:r>
      <w:r w:rsidR="00DB22A4">
        <w:rPr>
          <w:sz w:val="20"/>
          <w:szCs w:val="20"/>
        </w:rPr>
        <w:t xml:space="preserve">are </w:t>
      </w:r>
      <w:r w:rsidR="002944E4" w:rsidRPr="008060AB">
        <w:rPr>
          <w:sz w:val="20"/>
          <w:szCs w:val="20"/>
        </w:rPr>
        <w:t>encountered by the applicati</w:t>
      </w:r>
      <w:r w:rsidR="00F95C0A" w:rsidRPr="008060AB">
        <w:rPr>
          <w:sz w:val="20"/>
          <w:szCs w:val="20"/>
        </w:rPr>
        <w:t>on.</w:t>
      </w:r>
      <w:r w:rsidR="00341CC7" w:rsidRPr="008060AB">
        <w:rPr>
          <w:sz w:val="20"/>
          <w:szCs w:val="20"/>
        </w:rPr>
        <w:t xml:space="preserve"> Halting the process allows the user to correct the data prior to continuing with the </w:t>
      </w:r>
      <w:r w:rsidR="00C232CC" w:rsidRPr="008060AB">
        <w:rPr>
          <w:sz w:val="20"/>
          <w:szCs w:val="20"/>
        </w:rPr>
        <w:t>conversion. NULL</w:t>
      </w:r>
      <w:r w:rsidR="00341CC7" w:rsidRPr="008060AB">
        <w:rPr>
          <w:sz w:val="20"/>
          <w:szCs w:val="20"/>
        </w:rPr>
        <w:t xml:space="preserve"> values will be inserted for data fields which fail to convert to the required data type in the target database when the Halt Processing on Data Conversion Error checkbox is not selected.</w:t>
      </w:r>
    </w:p>
    <w:p w:rsidR="002B12D6" w:rsidRPr="008060AB" w:rsidRDefault="002B12D6" w:rsidP="008060AB">
      <w:pPr>
        <w:spacing w:before="120" w:after="100" w:afterAutospacing="1"/>
        <w:jc w:val="both"/>
        <w:rPr>
          <w:sz w:val="20"/>
          <w:szCs w:val="20"/>
        </w:rPr>
      </w:pPr>
      <w:r w:rsidRPr="008060AB">
        <w:rPr>
          <w:noProof/>
          <w:sz w:val="20"/>
          <w:szCs w:val="20"/>
        </w:rPr>
        <w:drawing>
          <wp:inline distT="0" distB="0" distL="0" distR="0" wp14:anchorId="7DE13CC1" wp14:editId="44E4B10C">
            <wp:extent cx="5857875" cy="29051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857875" cy="2905125"/>
                    </a:xfrm>
                    <a:prstGeom prst="rect">
                      <a:avLst/>
                    </a:prstGeom>
                    <a:noFill/>
                    <a:ln w="9525">
                      <a:noFill/>
                      <a:miter lim="800000"/>
                      <a:headEnd/>
                      <a:tailEnd/>
                    </a:ln>
                  </pic:spPr>
                </pic:pic>
              </a:graphicData>
            </a:graphic>
          </wp:inline>
        </w:drawing>
      </w:r>
    </w:p>
    <w:p w:rsidR="00155692" w:rsidRDefault="00155692" w:rsidP="006F415B">
      <w:pPr>
        <w:pStyle w:val="Heading2"/>
      </w:pPr>
      <w:bookmarkStart w:id="7" w:name="_Toc334698030"/>
      <w:r>
        <w:lastRenderedPageBreak/>
        <w:t xml:space="preserve">To Execute the </w:t>
      </w:r>
      <w:r w:rsidR="003C3FC8">
        <w:t xml:space="preserve">DIS </w:t>
      </w:r>
      <w:r>
        <w:t>Conversion</w:t>
      </w:r>
      <w:r w:rsidR="003C3FC8">
        <w:t xml:space="preserve"> Tool</w:t>
      </w:r>
      <w:bookmarkEnd w:id="7"/>
    </w:p>
    <w:p w:rsidR="00392412" w:rsidRPr="008060AB" w:rsidRDefault="003B5028" w:rsidP="008060AB">
      <w:pPr>
        <w:spacing w:before="120" w:after="100" w:afterAutospacing="1"/>
        <w:jc w:val="both"/>
        <w:rPr>
          <w:sz w:val="20"/>
          <w:szCs w:val="20"/>
        </w:rPr>
      </w:pPr>
      <w:r w:rsidRPr="008060AB">
        <w:rPr>
          <w:sz w:val="20"/>
          <w:szCs w:val="20"/>
        </w:rPr>
        <w:t xml:space="preserve">The Execute button is used to start the conversion process.  All required fields must be entered or populated before the conversion will start.  </w:t>
      </w:r>
      <w:r w:rsidR="001B5868">
        <w:rPr>
          <w:sz w:val="20"/>
          <w:szCs w:val="20"/>
        </w:rPr>
        <w:t>The Format Definition File, Data File and Dis Access Database fields are the required fields.  T</w:t>
      </w:r>
      <w:r w:rsidRPr="008060AB">
        <w:rPr>
          <w:sz w:val="20"/>
          <w:szCs w:val="20"/>
        </w:rPr>
        <w:t xml:space="preserve">he </w:t>
      </w:r>
      <w:r w:rsidR="001B5868">
        <w:rPr>
          <w:sz w:val="20"/>
          <w:szCs w:val="20"/>
        </w:rPr>
        <w:t>Execute button is renamed to</w:t>
      </w:r>
      <w:r w:rsidRPr="008060AB">
        <w:rPr>
          <w:sz w:val="20"/>
          <w:szCs w:val="20"/>
        </w:rPr>
        <w:t xml:space="preserve"> "Stop Processing"</w:t>
      </w:r>
      <w:r w:rsidR="001B5868">
        <w:rPr>
          <w:sz w:val="20"/>
          <w:szCs w:val="20"/>
        </w:rPr>
        <w:t xml:space="preserve"> after the button is selected</w:t>
      </w:r>
      <w:r w:rsidRPr="008060AB">
        <w:rPr>
          <w:sz w:val="20"/>
          <w:szCs w:val="20"/>
        </w:rPr>
        <w:t>.</w:t>
      </w:r>
    </w:p>
    <w:p w:rsidR="00EB0F5D" w:rsidRPr="008060AB" w:rsidRDefault="009B7F21" w:rsidP="008060AB">
      <w:pPr>
        <w:spacing w:before="120" w:after="100" w:afterAutospacing="1"/>
        <w:jc w:val="both"/>
        <w:rPr>
          <w:sz w:val="20"/>
          <w:szCs w:val="20"/>
        </w:rPr>
      </w:pPr>
      <w:r w:rsidRPr="008060AB">
        <w:rPr>
          <w:sz w:val="20"/>
          <w:szCs w:val="20"/>
        </w:rPr>
        <w:t xml:space="preserve"> </w:t>
      </w:r>
      <w:r w:rsidR="00EB0F5D" w:rsidRPr="008060AB">
        <w:rPr>
          <w:noProof/>
          <w:sz w:val="20"/>
          <w:szCs w:val="20"/>
        </w:rPr>
        <w:drawing>
          <wp:inline distT="0" distB="0" distL="0" distR="0" wp14:anchorId="1468F9CC" wp14:editId="1A43B1D2">
            <wp:extent cx="5886450" cy="30194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886450" cy="3019425"/>
                    </a:xfrm>
                    <a:prstGeom prst="rect">
                      <a:avLst/>
                    </a:prstGeom>
                    <a:noFill/>
                    <a:ln w="9525">
                      <a:noFill/>
                      <a:miter lim="800000"/>
                      <a:headEnd/>
                      <a:tailEnd/>
                    </a:ln>
                  </pic:spPr>
                </pic:pic>
              </a:graphicData>
            </a:graphic>
          </wp:inline>
        </w:drawing>
      </w:r>
    </w:p>
    <w:p w:rsidR="00392412" w:rsidRPr="008060AB" w:rsidRDefault="00392412" w:rsidP="008060AB">
      <w:pPr>
        <w:spacing w:before="120" w:after="100" w:afterAutospacing="1"/>
        <w:jc w:val="both"/>
        <w:rPr>
          <w:sz w:val="20"/>
          <w:szCs w:val="20"/>
        </w:rPr>
      </w:pPr>
      <w:r w:rsidRPr="008060AB">
        <w:rPr>
          <w:noProof/>
          <w:sz w:val="20"/>
          <w:szCs w:val="20"/>
        </w:rPr>
        <w:drawing>
          <wp:inline distT="0" distB="0" distL="0" distR="0" wp14:anchorId="32098D4C" wp14:editId="337E6571">
            <wp:extent cx="5886450" cy="3019425"/>
            <wp:effectExtent l="1905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5886450" cy="3019425"/>
                    </a:xfrm>
                    <a:prstGeom prst="rect">
                      <a:avLst/>
                    </a:prstGeom>
                    <a:noFill/>
                    <a:ln w="9525">
                      <a:noFill/>
                      <a:miter lim="800000"/>
                      <a:headEnd/>
                      <a:tailEnd/>
                    </a:ln>
                  </pic:spPr>
                </pic:pic>
              </a:graphicData>
            </a:graphic>
          </wp:inline>
        </w:drawing>
      </w:r>
    </w:p>
    <w:p w:rsidR="00392412" w:rsidRPr="008060AB" w:rsidRDefault="001B5868" w:rsidP="008060AB">
      <w:pPr>
        <w:spacing w:before="120" w:after="100" w:afterAutospacing="1"/>
        <w:jc w:val="both"/>
        <w:rPr>
          <w:sz w:val="20"/>
          <w:szCs w:val="20"/>
        </w:rPr>
      </w:pPr>
      <w:r>
        <w:rPr>
          <w:sz w:val="20"/>
          <w:szCs w:val="20"/>
        </w:rPr>
        <w:lastRenderedPageBreak/>
        <w:t xml:space="preserve">The Process </w:t>
      </w:r>
      <w:r w:rsidR="00392412" w:rsidRPr="008060AB">
        <w:rPr>
          <w:sz w:val="20"/>
          <w:szCs w:val="20"/>
        </w:rPr>
        <w:t>window inform</w:t>
      </w:r>
      <w:r>
        <w:rPr>
          <w:sz w:val="20"/>
          <w:szCs w:val="20"/>
        </w:rPr>
        <w:t>s</w:t>
      </w:r>
      <w:r w:rsidR="00392412" w:rsidRPr="008060AB">
        <w:rPr>
          <w:sz w:val="20"/>
          <w:szCs w:val="20"/>
        </w:rPr>
        <w:t xml:space="preserve"> </w:t>
      </w:r>
      <w:r>
        <w:rPr>
          <w:sz w:val="20"/>
          <w:szCs w:val="20"/>
        </w:rPr>
        <w:t xml:space="preserve">the user </w:t>
      </w:r>
      <w:r w:rsidR="00392412" w:rsidRPr="008060AB">
        <w:rPr>
          <w:sz w:val="20"/>
          <w:szCs w:val="20"/>
        </w:rPr>
        <w:t>about the current task</w:t>
      </w:r>
      <w:r>
        <w:rPr>
          <w:sz w:val="20"/>
          <w:szCs w:val="20"/>
        </w:rPr>
        <w:t>s</w:t>
      </w:r>
      <w:r w:rsidR="00392412" w:rsidRPr="008060AB">
        <w:rPr>
          <w:sz w:val="20"/>
          <w:szCs w:val="20"/>
        </w:rPr>
        <w:t xml:space="preserve"> being </w:t>
      </w:r>
      <w:r>
        <w:rPr>
          <w:sz w:val="20"/>
          <w:szCs w:val="20"/>
        </w:rPr>
        <w:t>perform</w:t>
      </w:r>
      <w:r w:rsidR="00392412" w:rsidRPr="008060AB">
        <w:rPr>
          <w:sz w:val="20"/>
          <w:szCs w:val="20"/>
        </w:rPr>
        <w:t>e</w:t>
      </w:r>
      <w:r>
        <w:rPr>
          <w:sz w:val="20"/>
          <w:szCs w:val="20"/>
        </w:rPr>
        <w:t xml:space="preserve">d by the </w:t>
      </w:r>
      <w:r w:rsidR="00392412" w:rsidRPr="008060AB">
        <w:rPr>
          <w:sz w:val="20"/>
          <w:szCs w:val="20"/>
        </w:rPr>
        <w:t xml:space="preserve">application and the process completion status. With each 1000 records updated, the Progress Log window </w:t>
      </w:r>
      <w:r w:rsidR="00AD710A" w:rsidRPr="008060AB">
        <w:rPr>
          <w:sz w:val="20"/>
          <w:szCs w:val="20"/>
        </w:rPr>
        <w:t xml:space="preserve">is </w:t>
      </w:r>
      <w:r w:rsidR="00392412" w:rsidRPr="008060AB">
        <w:rPr>
          <w:sz w:val="20"/>
          <w:szCs w:val="20"/>
        </w:rPr>
        <w:t xml:space="preserve">updated with the records added. </w:t>
      </w:r>
      <w:r>
        <w:rPr>
          <w:sz w:val="20"/>
          <w:szCs w:val="20"/>
        </w:rPr>
        <w:t xml:space="preserve"> </w:t>
      </w:r>
      <w:r w:rsidR="00392412" w:rsidRPr="008060AB">
        <w:rPr>
          <w:sz w:val="20"/>
          <w:szCs w:val="20"/>
        </w:rPr>
        <w:t>It shows the ratio of the number of records added to the total number of records.</w:t>
      </w:r>
    </w:p>
    <w:p w:rsidR="00EB0F5D" w:rsidRPr="008060AB" w:rsidRDefault="00392412" w:rsidP="008060AB">
      <w:pPr>
        <w:spacing w:before="120" w:after="100" w:afterAutospacing="1"/>
        <w:jc w:val="both"/>
        <w:rPr>
          <w:sz w:val="20"/>
          <w:szCs w:val="20"/>
        </w:rPr>
      </w:pPr>
      <w:r w:rsidRPr="008060AB">
        <w:rPr>
          <w:noProof/>
          <w:sz w:val="20"/>
          <w:szCs w:val="20"/>
        </w:rPr>
        <w:drawing>
          <wp:inline distT="0" distB="0" distL="0" distR="0" wp14:anchorId="130668CF" wp14:editId="77EF8EFC">
            <wp:extent cx="5886450" cy="3019425"/>
            <wp:effectExtent l="19050" t="0" r="0" b="0"/>
            <wp:docPr id="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5886450" cy="3019425"/>
                    </a:xfrm>
                    <a:prstGeom prst="rect">
                      <a:avLst/>
                    </a:prstGeom>
                    <a:noFill/>
                    <a:ln w="9525">
                      <a:noFill/>
                      <a:miter lim="800000"/>
                      <a:headEnd/>
                      <a:tailEnd/>
                    </a:ln>
                  </pic:spPr>
                </pic:pic>
              </a:graphicData>
            </a:graphic>
          </wp:inline>
        </w:drawing>
      </w:r>
    </w:p>
    <w:p w:rsidR="00392412" w:rsidRDefault="00392412" w:rsidP="008060AB">
      <w:pPr>
        <w:spacing w:before="120" w:after="100" w:afterAutospacing="1"/>
        <w:jc w:val="both"/>
        <w:rPr>
          <w:sz w:val="20"/>
          <w:szCs w:val="20"/>
        </w:rPr>
      </w:pPr>
      <w:r w:rsidRPr="008060AB">
        <w:rPr>
          <w:sz w:val="20"/>
          <w:szCs w:val="20"/>
        </w:rPr>
        <w:t>On successful completion of the execution process, dat</w:t>
      </w:r>
      <w:r w:rsidR="00DB22A4">
        <w:rPr>
          <w:sz w:val="20"/>
          <w:szCs w:val="20"/>
        </w:rPr>
        <w:t>a is transferred to the target A</w:t>
      </w:r>
      <w:r w:rsidRPr="008060AB">
        <w:rPr>
          <w:sz w:val="20"/>
          <w:szCs w:val="20"/>
        </w:rPr>
        <w:t>ccess file.</w:t>
      </w:r>
      <w:r w:rsidR="00A90599" w:rsidRPr="008060AB">
        <w:rPr>
          <w:sz w:val="20"/>
          <w:szCs w:val="20"/>
        </w:rPr>
        <w:t xml:space="preserve"> Error Message</w:t>
      </w:r>
      <w:r w:rsidR="00B67C97" w:rsidRPr="008060AB">
        <w:rPr>
          <w:sz w:val="20"/>
          <w:szCs w:val="20"/>
        </w:rPr>
        <w:t>s</w:t>
      </w:r>
      <w:r w:rsidR="00A90599" w:rsidRPr="008060AB">
        <w:rPr>
          <w:sz w:val="20"/>
          <w:szCs w:val="20"/>
        </w:rPr>
        <w:t xml:space="preserve"> will display in </w:t>
      </w:r>
      <w:r w:rsidR="00B338A5" w:rsidRPr="008060AB">
        <w:rPr>
          <w:sz w:val="20"/>
          <w:szCs w:val="20"/>
        </w:rPr>
        <w:t xml:space="preserve">the </w:t>
      </w:r>
      <w:r w:rsidR="00A90599" w:rsidRPr="008060AB">
        <w:rPr>
          <w:sz w:val="20"/>
          <w:szCs w:val="20"/>
        </w:rPr>
        <w:t>Process</w:t>
      </w:r>
      <w:r w:rsidR="00B338A5" w:rsidRPr="008060AB">
        <w:rPr>
          <w:sz w:val="20"/>
          <w:szCs w:val="20"/>
        </w:rPr>
        <w:t xml:space="preserve"> window</w:t>
      </w:r>
      <w:r w:rsidR="00A90599" w:rsidRPr="008060AB">
        <w:rPr>
          <w:sz w:val="20"/>
          <w:szCs w:val="20"/>
        </w:rPr>
        <w:t xml:space="preserve"> and</w:t>
      </w:r>
      <w:r w:rsidR="00B338A5" w:rsidRPr="008060AB">
        <w:rPr>
          <w:sz w:val="20"/>
          <w:szCs w:val="20"/>
        </w:rPr>
        <w:t xml:space="preserve"> </w:t>
      </w:r>
      <w:r w:rsidR="001B5868">
        <w:rPr>
          <w:sz w:val="20"/>
          <w:szCs w:val="20"/>
        </w:rPr>
        <w:t xml:space="preserve">in </w:t>
      </w:r>
      <w:r w:rsidR="00B338A5" w:rsidRPr="008060AB">
        <w:rPr>
          <w:sz w:val="20"/>
          <w:szCs w:val="20"/>
        </w:rPr>
        <w:t>the</w:t>
      </w:r>
      <w:r w:rsidR="00A90599" w:rsidRPr="008060AB">
        <w:rPr>
          <w:sz w:val="20"/>
          <w:szCs w:val="20"/>
        </w:rPr>
        <w:t xml:space="preserve"> Error Log </w:t>
      </w:r>
      <w:r w:rsidR="001B5868">
        <w:rPr>
          <w:sz w:val="20"/>
          <w:szCs w:val="20"/>
        </w:rPr>
        <w:t>when the conversion process does not complete successfully</w:t>
      </w:r>
      <w:r w:rsidR="00241B39" w:rsidRPr="008060AB">
        <w:rPr>
          <w:sz w:val="20"/>
          <w:szCs w:val="20"/>
        </w:rPr>
        <w:t>. Unsuccessful data</w:t>
      </w:r>
      <w:r w:rsidR="00437B4A" w:rsidRPr="008060AB">
        <w:rPr>
          <w:sz w:val="20"/>
          <w:szCs w:val="20"/>
        </w:rPr>
        <w:t xml:space="preserve"> will not be transferred to </w:t>
      </w:r>
      <w:r w:rsidR="00AD710A" w:rsidRPr="008060AB">
        <w:rPr>
          <w:sz w:val="20"/>
          <w:szCs w:val="20"/>
        </w:rPr>
        <w:t xml:space="preserve">the </w:t>
      </w:r>
      <w:r w:rsidR="00437B4A" w:rsidRPr="008060AB">
        <w:rPr>
          <w:sz w:val="20"/>
          <w:szCs w:val="20"/>
        </w:rPr>
        <w:t>A</w:t>
      </w:r>
      <w:r w:rsidR="008060AB">
        <w:rPr>
          <w:sz w:val="20"/>
          <w:szCs w:val="20"/>
        </w:rPr>
        <w:t>ccess database file.</w:t>
      </w:r>
      <w:r w:rsidR="008060AB">
        <w:rPr>
          <w:sz w:val="20"/>
          <w:szCs w:val="20"/>
        </w:rPr>
        <w:br/>
      </w:r>
    </w:p>
    <w:p w:rsidR="00155692" w:rsidRPr="006F415B" w:rsidRDefault="00155692" w:rsidP="006F415B">
      <w:pPr>
        <w:pStyle w:val="Heading3"/>
      </w:pPr>
      <w:bookmarkStart w:id="8" w:name="_Toc334698031"/>
      <w:r w:rsidRPr="006F415B">
        <w:t>To Clear Tables</w:t>
      </w:r>
      <w:bookmarkEnd w:id="8"/>
    </w:p>
    <w:p w:rsidR="00092E72" w:rsidRPr="008060AB" w:rsidRDefault="00515654" w:rsidP="008060AB">
      <w:pPr>
        <w:jc w:val="both"/>
        <w:rPr>
          <w:sz w:val="20"/>
          <w:szCs w:val="20"/>
        </w:rPr>
      </w:pPr>
      <w:r w:rsidRPr="008060AB">
        <w:rPr>
          <w:sz w:val="20"/>
          <w:szCs w:val="20"/>
        </w:rPr>
        <w:t xml:space="preserve">The Clear Target Tables window displays after the Execute button is selected and the conversion process starts.  The DIS Access Database is used to convert the data.  This database is cleared during each conversion.  The Yes button is selected to have the application clear the tables and continue with the conversion process.  The No button is selected to halt the conversion process and allow the user to verify the data prior to the tables being cleared.  A backup of the database </w:t>
      </w:r>
      <w:r w:rsidR="001B5868">
        <w:rPr>
          <w:sz w:val="20"/>
          <w:szCs w:val="20"/>
        </w:rPr>
        <w:t>may</w:t>
      </w:r>
      <w:r w:rsidRPr="008060AB">
        <w:rPr>
          <w:sz w:val="20"/>
          <w:szCs w:val="20"/>
        </w:rPr>
        <w:t xml:space="preserve"> also be created at this time.</w:t>
      </w:r>
      <w:r w:rsidR="007D09B0" w:rsidRPr="008060AB">
        <w:rPr>
          <w:sz w:val="20"/>
          <w:szCs w:val="20"/>
        </w:rPr>
        <w:t xml:space="preserve"> When the ‘No’ button is selected, the conversion process </w:t>
      </w:r>
      <w:r w:rsidR="00AD710A" w:rsidRPr="008060AB">
        <w:rPr>
          <w:sz w:val="20"/>
          <w:szCs w:val="20"/>
        </w:rPr>
        <w:t>must</w:t>
      </w:r>
      <w:r w:rsidR="007D09B0" w:rsidRPr="008060AB">
        <w:rPr>
          <w:sz w:val="20"/>
          <w:szCs w:val="20"/>
        </w:rPr>
        <w:t xml:space="preserve"> be restarted.</w:t>
      </w:r>
    </w:p>
    <w:p w:rsidR="00515654" w:rsidRPr="008060AB" w:rsidRDefault="00515654" w:rsidP="00092E72">
      <w:pPr>
        <w:pStyle w:val="ListParagraph"/>
        <w:rPr>
          <w:rFonts w:ascii="Arial" w:hAnsi="Arial" w:cs="Arial"/>
          <w:szCs w:val="20"/>
        </w:rPr>
      </w:pPr>
    </w:p>
    <w:p w:rsidR="00092E72" w:rsidRPr="008060AB" w:rsidRDefault="008964F9" w:rsidP="008060AB">
      <w:pPr>
        <w:spacing w:before="120" w:after="100" w:afterAutospacing="1"/>
        <w:rPr>
          <w:sz w:val="20"/>
          <w:szCs w:val="20"/>
        </w:rPr>
      </w:pPr>
      <w:r w:rsidRPr="008060AB">
        <w:rPr>
          <w:noProof/>
          <w:sz w:val="20"/>
          <w:szCs w:val="20"/>
        </w:rPr>
        <w:drawing>
          <wp:inline distT="0" distB="0" distL="0" distR="0" wp14:anchorId="3C4D45D2" wp14:editId="7B7C4EE5">
            <wp:extent cx="5943600" cy="1105786"/>
            <wp:effectExtent l="19050" t="0" r="0" b="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943600" cy="1105786"/>
                    </a:xfrm>
                    <a:prstGeom prst="rect">
                      <a:avLst/>
                    </a:prstGeom>
                    <a:noFill/>
                    <a:ln w="9525">
                      <a:noFill/>
                      <a:miter lim="800000"/>
                      <a:headEnd/>
                      <a:tailEnd/>
                    </a:ln>
                  </pic:spPr>
                </pic:pic>
              </a:graphicData>
            </a:graphic>
          </wp:inline>
        </w:drawing>
      </w:r>
    </w:p>
    <w:p w:rsidR="00AD710A" w:rsidRPr="008060AB" w:rsidRDefault="00AD710A" w:rsidP="008060AB">
      <w:pPr>
        <w:spacing w:before="120" w:after="100" w:afterAutospacing="1"/>
        <w:jc w:val="both"/>
        <w:rPr>
          <w:sz w:val="20"/>
          <w:szCs w:val="20"/>
        </w:rPr>
      </w:pPr>
      <w:r w:rsidRPr="008060AB">
        <w:rPr>
          <w:sz w:val="20"/>
          <w:szCs w:val="20"/>
        </w:rPr>
        <w:t xml:space="preserve">The user may choose to select the ‘No’ button </w:t>
      </w:r>
      <w:r w:rsidR="00CE0CCF" w:rsidRPr="008060AB">
        <w:rPr>
          <w:sz w:val="20"/>
          <w:szCs w:val="20"/>
        </w:rPr>
        <w:t xml:space="preserve">to halt the conversion </w:t>
      </w:r>
      <w:r w:rsidRPr="008060AB">
        <w:rPr>
          <w:sz w:val="20"/>
          <w:szCs w:val="20"/>
        </w:rPr>
        <w:t>when the DISAccessDatabase.accdb contains data.  This allows the user to review the data and take a back-up of the database prior to the conversion.</w:t>
      </w:r>
      <w:r w:rsidR="00CE0CCF" w:rsidRPr="008060AB">
        <w:rPr>
          <w:sz w:val="20"/>
          <w:szCs w:val="20"/>
        </w:rPr>
        <w:t xml:space="preserve">  The window below will display when the conversion is halted.</w:t>
      </w:r>
    </w:p>
    <w:p w:rsidR="0008397D" w:rsidRPr="008060AB" w:rsidRDefault="0008397D" w:rsidP="008060AB">
      <w:pPr>
        <w:pStyle w:val="afterlist1"/>
        <w:ind w:left="0"/>
      </w:pPr>
      <w:r w:rsidRPr="008060AB">
        <w:rPr>
          <w:noProof/>
        </w:rPr>
        <w:lastRenderedPageBreak/>
        <w:drawing>
          <wp:inline distT="0" distB="0" distL="0" distR="0" wp14:anchorId="6AEB9D93" wp14:editId="6C09104D">
            <wp:extent cx="5886450" cy="3019425"/>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886450" cy="3019425"/>
                    </a:xfrm>
                    <a:prstGeom prst="rect">
                      <a:avLst/>
                    </a:prstGeom>
                    <a:noFill/>
                    <a:ln w="9525">
                      <a:noFill/>
                      <a:miter lim="800000"/>
                      <a:headEnd/>
                      <a:tailEnd/>
                    </a:ln>
                  </pic:spPr>
                </pic:pic>
              </a:graphicData>
            </a:graphic>
          </wp:inline>
        </w:drawing>
      </w:r>
    </w:p>
    <w:p w:rsidR="005D2AA1" w:rsidRPr="008060AB" w:rsidRDefault="005D2AA1" w:rsidP="008060AB">
      <w:pPr>
        <w:pStyle w:val="afterlist1"/>
        <w:ind w:left="0"/>
      </w:pPr>
    </w:p>
    <w:p w:rsidR="00204FC2" w:rsidRPr="008060AB" w:rsidRDefault="00A26C2B" w:rsidP="008060AB">
      <w:pPr>
        <w:spacing w:before="120" w:after="100" w:afterAutospacing="1"/>
        <w:jc w:val="both"/>
        <w:rPr>
          <w:sz w:val="20"/>
          <w:szCs w:val="20"/>
        </w:rPr>
      </w:pPr>
      <w:r w:rsidRPr="008060AB">
        <w:rPr>
          <w:sz w:val="20"/>
          <w:szCs w:val="20"/>
        </w:rPr>
        <w:t xml:space="preserve">Selecting </w:t>
      </w:r>
      <w:r w:rsidR="001B5868">
        <w:rPr>
          <w:sz w:val="20"/>
          <w:szCs w:val="20"/>
        </w:rPr>
        <w:t xml:space="preserve">the </w:t>
      </w:r>
      <w:r w:rsidRPr="008060AB">
        <w:rPr>
          <w:sz w:val="20"/>
          <w:szCs w:val="20"/>
        </w:rPr>
        <w:t xml:space="preserve">‘Yes’ </w:t>
      </w:r>
      <w:r w:rsidR="001B5868">
        <w:rPr>
          <w:sz w:val="20"/>
          <w:szCs w:val="20"/>
        </w:rPr>
        <w:t>button on the Clear Tables window begins</w:t>
      </w:r>
      <w:r w:rsidRPr="008060AB">
        <w:rPr>
          <w:sz w:val="20"/>
          <w:szCs w:val="20"/>
        </w:rPr>
        <w:t xml:space="preserve"> the processing of </w:t>
      </w:r>
      <w:r w:rsidR="00F22034" w:rsidRPr="008060AB">
        <w:rPr>
          <w:sz w:val="20"/>
          <w:szCs w:val="20"/>
        </w:rPr>
        <w:t xml:space="preserve">the </w:t>
      </w:r>
      <w:r w:rsidRPr="008060AB">
        <w:rPr>
          <w:sz w:val="20"/>
          <w:szCs w:val="20"/>
        </w:rPr>
        <w:t xml:space="preserve">application. </w:t>
      </w:r>
      <w:r w:rsidR="00CE0CCF" w:rsidRPr="008060AB">
        <w:rPr>
          <w:sz w:val="20"/>
          <w:szCs w:val="20"/>
        </w:rPr>
        <w:t>When</w:t>
      </w:r>
      <w:r w:rsidRPr="008060AB">
        <w:rPr>
          <w:sz w:val="20"/>
          <w:szCs w:val="20"/>
        </w:rPr>
        <w:t xml:space="preserve"> </w:t>
      </w:r>
      <w:r w:rsidR="00CE0CCF" w:rsidRPr="008060AB">
        <w:rPr>
          <w:sz w:val="20"/>
          <w:szCs w:val="20"/>
        </w:rPr>
        <w:t xml:space="preserve">the Access database contains </w:t>
      </w:r>
      <w:r w:rsidRPr="008060AB">
        <w:rPr>
          <w:sz w:val="20"/>
          <w:szCs w:val="20"/>
        </w:rPr>
        <w:t>data</w:t>
      </w:r>
      <w:r w:rsidR="003030A3" w:rsidRPr="008060AB">
        <w:rPr>
          <w:sz w:val="20"/>
          <w:szCs w:val="20"/>
        </w:rPr>
        <w:t>, it will</w:t>
      </w:r>
      <w:r w:rsidRPr="008060AB">
        <w:rPr>
          <w:sz w:val="20"/>
          <w:szCs w:val="20"/>
        </w:rPr>
        <w:t xml:space="preserve"> </w:t>
      </w:r>
      <w:r w:rsidR="003030A3" w:rsidRPr="008060AB">
        <w:rPr>
          <w:sz w:val="20"/>
          <w:szCs w:val="20"/>
        </w:rPr>
        <w:t>be</w:t>
      </w:r>
      <w:r w:rsidR="001B5868">
        <w:rPr>
          <w:sz w:val="20"/>
          <w:szCs w:val="20"/>
        </w:rPr>
        <w:t xml:space="preserve"> cleared. </w:t>
      </w:r>
      <w:r w:rsidR="00ED2A1A" w:rsidRPr="008060AB">
        <w:rPr>
          <w:sz w:val="20"/>
          <w:szCs w:val="20"/>
        </w:rPr>
        <w:t xml:space="preserve"> </w:t>
      </w:r>
      <w:r w:rsidR="001B5868">
        <w:rPr>
          <w:sz w:val="20"/>
          <w:szCs w:val="20"/>
        </w:rPr>
        <w:t>O</w:t>
      </w:r>
      <w:r w:rsidR="00ED2A1A" w:rsidRPr="008060AB">
        <w:rPr>
          <w:sz w:val="20"/>
          <w:szCs w:val="20"/>
        </w:rPr>
        <w:t>therwise</w:t>
      </w:r>
      <w:r w:rsidR="001B5868">
        <w:rPr>
          <w:sz w:val="20"/>
          <w:szCs w:val="20"/>
        </w:rPr>
        <w:t>,</w:t>
      </w:r>
      <w:r w:rsidRPr="008060AB">
        <w:rPr>
          <w:sz w:val="20"/>
          <w:szCs w:val="20"/>
        </w:rPr>
        <w:t xml:space="preserve"> </w:t>
      </w:r>
      <w:r w:rsidR="00BD0EB0" w:rsidRPr="008060AB">
        <w:rPr>
          <w:sz w:val="20"/>
          <w:szCs w:val="20"/>
        </w:rPr>
        <w:t>a</w:t>
      </w:r>
      <w:r w:rsidRPr="008060AB">
        <w:rPr>
          <w:sz w:val="20"/>
          <w:szCs w:val="20"/>
        </w:rPr>
        <w:t xml:space="preserve"> message </w:t>
      </w:r>
      <w:r w:rsidR="001B5868">
        <w:rPr>
          <w:sz w:val="20"/>
          <w:szCs w:val="20"/>
        </w:rPr>
        <w:t xml:space="preserve">on the Process window and in the Process Log </w:t>
      </w:r>
      <w:r w:rsidR="00BD0EB0" w:rsidRPr="008060AB">
        <w:rPr>
          <w:sz w:val="20"/>
          <w:szCs w:val="20"/>
        </w:rPr>
        <w:t xml:space="preserve">will indicate </w:t>
      </w:r>
      <w:r w:rsidR="00ED2A1A" w:rsidRPr="008060AB">
        <w:rPr>
          <w:sz w:val="20"/>
          <w:szCs w:val="20"/>
        </w:rPr>
        <w:t>the Target</w:t>
      </w:r>
      <w:r w:rsidRPr="008060AB">
        <w:rPr>
          <w:sz w:val="20"/>
          <w:szCs w:val="20"/>
        </w:rPr>
        <w:t xml:space="preserve"> table is empty. </w:t>
      </w:r>
    </w:p>
    <w:p w:rsidR="00204FC2" w:rsidRPr="008060AB" w:rsidRDefault="008964F9" w:rsidP="008060AB">
      <w:pPr>
        <w:spacing w:before="120" w:after="100" w:afterAutospacing="1"/>
        <w:rPr>
          <w:sz w:val="20"/>
          <w:szCs w:val="20"/>
        </w:rPr>
      </w:pPr>
      <w:r w:rsidRPr="008060AB">
        <w:rPr>
          <w:noProof/>
          <w:sz w:val="20"/>
          <w:szCs w:val="20"/>
        </w:rPr>
        <w:drawing>
          <wp:inline distT="0" distB="0" distL="0" distR="0" wp14:anchorId="32C35C93" wp14:editId="0BC33DF6">
            <wp:extent cx="5886450" cy="3019425"/>
            <wp:effectExtent l="19050" t="0" r="0" b="0"/>
            <wp:docPr id="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5886450" cy="3019425"/>
                    </a:xfrm>
                    <a:prstGeom prst="rect">
                      <a:avLst/>
                    </a:prstGeom>
                    <a:noFill/>
                    <a:ln w="9525">
                      <a:noFill/>
                      <a:miter lim="800000"/>
                      <a:headEnd/>
                      <a:tailEnd/>
                    </a:ln>
                  </pic:spPr>
                </pic:pic>
              </a:graphicData>
            </a:graphic>
          </wp:inline>
        </w:drawing>
      </w:r>
    </w:p>
    <w:p w:rsidR="00072F70" w:rsidRPr="008060AB" w:rsidRDefault="00072F70" w:rsidP="008060AB">
      <w:pPr>
        <w:rPr>
          <w:sz w:val="20"/>
          <w:szCs w:val="20"/>
        </w:rPr>
      </w:pPr>
    </w:p>
    <w:p w:rsidR="001A42E0" w:rsidRPr="006F415B" w:rsidRDefault="00155692" w:rsidP="006F415B">
      <w:pPr>
        <w:pStyle w:val="Heading2"/>
      </w:pPr>
      <w:bookmarkStart w:id="9" w:name="_Toc334698032"/>
      <w:r w:rsidRPr="006F415B">
        <w:lastRenderedPageBreak/>
        <w:t xml:space="preserve">To </w:t>
      </w:r>
      <w:r w:rsidR="00827AEA" w:rsidRPr="006F415B">
        <w:t xml:space="preserve">Clear </w:t>
      </w:r>
      <w:r w:rsidR="004056EF" w:rsidRPr="006F415B">
        <w:t xml:space="preserve">the </w:t>
      </w:r>
      <w:r w:rsidR="00827AEA" w:rsidRPr="006F415B">
        <w:t>P</w:t>
      </w:r>
      <w:r w:rsidR="00206CBA" w:rsidRPr="006F415B">
        <w:t>rocess L</w:t>
      </w:r>
      <w:r w:rsidR="00023F90" w:rsidRPr="006F415B">
        <w:t>og</w:t>
      </w:r>
      <w:bookmarkEnd w:id="9"/>
    </w:p>
    <w:p w:rsidR="00152040" w:rsidRDefault="001D59B9">
      <w:pPr>
        <w:jc w:val="both"/>
        <w:rPr>
          <w:color w:val="auto"/>
          <w:sz w:val="20"/>
          <w:szCs w:val="20"/>
        </w:rPr>
      </w:pPr>
      <w:r w:rsidRPr="001D59B9">
        <w:rPr>
          <w:color w:val="auto"/>
          <w:sz w:val="20"/>
          <w:szCs w:val="20"/>
        </w:rPr>
        <w:t xml:space="preserve">Once the execution process is completed, the ‘Clear’ button </w:t>
      </w:r>
      <w:r w:rsidR="00FE5D56">
        <w:rPr>
          <w:color w:val="auto"/>
          <w:sz w:val="20"/>
          <w:szCs w:val="20"/>
        </w:rPr>
        <w:t>is</w:t>
      </w:r>
      <w:r w:rsidRPr="001D59B9">
        <w:rPr>
          <w:color w:val="auto"/>
          <w:sz w:val="20"/>
          <w:szCs w:val="20"/>
        </w:rPr>
        <w:t xml:space="preserve"> enabled. </w:t>
      </w:r>
      <w:r w:rsidR="0046004F">
        <w:rPr>
          <w:color w:val="auto"/>
          <w:sz w:val="20"/>
          <w:szCs w:val="20"/>
        </w:rPr>
        <w:t>S</w:t>
      </w:r>
      <w:r w:rsidRPr="001D59B9">
        <w:rPr>
          <w:color w:val="auto"/>
          <w:sz w:val="20"/>
          <w:szCs w:val="20"/>
        </w:rPr>
        <w:t xml:space="preserve">elect the ‘Clear’ button to clear the log from the Process </w:t>
      </w:r>
      <w:r w:rsidR="009F0C5C" w:rsidRPr="001D59B9">
        <w:rPr>
          <w:color w:val="auto"/>
          <w:sz w:val="20"/>
          <w:szCs w:val="20"/>
        </w:rPr>
        <w:t>window.</w:t>
      </w:r>
      <w:r w:rsidR="009F0C5C">
        <w:rPr>
          <w:color w:val="auto"/>
          <w:sz w:val="20"/>
          <w:szCs w:val="20"/>
        </w:rPr>
        <w:t xml:space="preserve"> Once</w:t>
      </w:r>
      <w:r w:rsidR="00861C6D">
        <w:rPr>
          <w:color w:val="auto"/>
          <w:sz w:val="20"/>
          <w:szCs w:val="20"/>
        </w:rPr>
        <w:t xml:space="preserve"> the Process window is cleared, the user must select the ‘View Log’ button</w:t>
      </w:r>
      <w:r w:rsidR="004A377C">
        <w:rPr>
          <w:color w:val="auto"/>
          <w:sz w:val="20"/>
          <w:szCs w:val="20"/>
        </w:rPr>
        <w:t xml:space="preserve"> to view the detail</w:t>
      </w:r>
      <w:r w:rsidR="007F203D">
        <w:rPr>
          <w:color w:val="auto"/>
          <w:sz w:val="20"/>
          <w:szCs w:val="20"/>
        </w:rPr>
        <w:t>s</w:t>
      </w:r>
      <w:r w:rsidR="009F0C5C">
        <w:rPr>
          <w:color w:val="auto"/>
          <w:sz w:val="20"/>
          <w:szCs w:val="20"/>
        </w:rPr>
        <w:t xml:space="preserve"> of the Process Log</w:t>
      </w:r>
      <w:r w:rsidR="0035564B">
        <w:rPr>
          <w:color w:val="auto"/>
          <w:sz w:val="20"/>
          <w:szCs w:val="20"/>
        </w:rPr>
        <w:t>.</w:t>
      </w:r>
    </w:p>
    <w:p w:rsidR="0035564B" w:rsidRDefault="0035564B">
      <w:pPr>
        <w:jc w:val="both"/>
        <w:rPr>
          <w:color w:val="auto"/>
          <w:sz w:val="20"/>
          <w:szCs w:val="20"/>
        </w:rPr>
      </w:pPr>
    </w:p>
    <w:p w:rsidR="000F0FA9" w:rsidRDefault="000F0FA9">
      <w:pPr>
        <w:jc w:val="both"/>
        <w:rPr>
          <w:color w:val="auto"/>
          <w:sz w:val="20"/>
          <w:szCs w:val="20"/>
        </w:rPr>
      </w:pPr>
      <w:r>
        <w:rPr>
          <w:noProof/>
          <w:color w:val="auto"/>
          <w:sz w:val="20"/>
          <w:szCs w:val="20"/>
        </w:rPr>
        <w:drawing>
          <wp:inline distT="0" distB="0" distL="0" distR="0" wp14:anchorId="5C2CAF94" wp14:editId="395896DC">
            <wp:extent cx="5886450" cy="3019425"/>
            <wp:effectExtent l="19050" t="0" r="0" b="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886450" cy="3019425"/>
                    </a:xfrm>
                    <a:prstGeom prst="rect">
                      <a:avLst/>
                    </a:prstGeom>
                    <a:noFill/>
                    <a:ln w="9525">
                      <a:noFill/>
                      <a:miter lim="800000"/>
                      <a:headEnd/>
                      <a:tailEnd/>
                    </a:ln>
                  </pic:spPr>
                </pic:pic>
              </a:graphicData>
            </a:graphic>
          </wp:inline>
        </w:drawing>
      </w:r>
    </w:p>
    <w:p w:rsidR="00152040" w:rsidRDefault="00152040">
      <w:pPr>
        <w:jc w:val="both"/>
        <w:rPr>
          <w:color w:val="auto"/>
          <w:sz w:val="20"/>
          <w:szCs w:val="20"/>
        </w:rPr>
      </w:pPr>
    </w:p>
    <w:p w:rsidR="00753265" w:rsidRPr="006F415B" w:rsidRDefault="00753265" w:rsidP="006F415B">
      <w:pPr>
        <w:pStyle w:val="Heading2"/>
      </w:pPr>
      <w:bookmarkStart w:id="10" w:name="_Toc334698033"/>
      <w:r w:rsidRPr="006F415B">
        <w:t xml:space="preserve">To </w:t>
      </w:r>
      <w:r w:rsidR="004056EF" w:rsidRPr="006F415B">
        <w:t xml:space="preserve">View the </w:t>
      </w:r>
      <w:r w:rsidRPr="006F415B">
        <w:t>Process Log</w:t>
      </w:r>
      <w:bookmarkEnd w:id="10"/>
    </w:p>
    <w:p w:rsidR="00A97D36" w:rsidRPr="007C1A1F" w:rsidRDefault="00CE405E" w:rsidP="007C1A1F">
      <w:pPr>
        <w:rPr>
          <w:b/>
          <w:bCs/>
          <w:sz w:val="20"/>
          <w:szCs w:val="20"/>
        </w:rPr>
      </w:pPr>
      <w:r w:rsidRPr="007C1A1F">
        <w:rPr>
          <w:bCs/>
          <w:sz w:val="20"/>
          <w:szCs w:val="20"/>
        </w:rPr>
        <w:t>A DIS</w:t>
      </w:r>
      <w:r w:rsidRPr="007C1A1F">
        <w:rPr>
          <w:b/>
          <w:bCs/>
          <w:sz w:val="20"/>
          <w:szCs w:val="20"/>
        </w:rPr>
        <w:t xml:space="preserve"> </w:t>
      </w:r>
      <w:r w:rsidR="009E5CE1" w:rsidRPr="007C1A1F">
        <w:rPr>
          <w:sz w:val="20"/>
          <w:szCs w:val="20"/>
        </w:rPr>
        <w:t xml:space="preserve">Conversion Tool </w:t>
      </w:r>
      <w:r w:rsidR="001B5868">
        <w:rPr>
          <w:sz w:val="20"/>
          <w:szCs w:val="20"/>
        </w:rPr>
        <w:t>P</w:t>
      </w:r>
      <w:r w:rsidR="009E5CE1" w:rsidRPr="007C1A1F">
        <w:rPr>
          <w:sz w:val="20"/>
          <w:szCs w:val="20"/>
        </w:rPr>
        <w:t xml:space="preserve">rocess </w:t>
      </w:r>
      <w:r w:rsidR="001B5868">
        <w:rPr>
          <w:sz w:val="20"/>
          <w:szCs w:val="20"/>
        </w:rPr>
        <w:t>L</w:t>
      </w:r>
      <w:r w:rsidR="009E5CE1" w:rsidRPr="007C1A1F">
        <w:rPr>
          <w:sz w:val="20"/>
          <w:szCs w:val="20"/>
        </w:rPr>
        <w:t xml:space="preserve">og is created for every conversion.  The details of the </w:t>
      </w:r>
      <w:r w:rsidR="001B5868">
        <w:rPr>
          <w:sz w:val="20"/>
          <w:szCs w:val="20"/>
        </w:rPr>
        <w:t>P</w:t>
      </w:r>
      <w:r w:rsidR="009E5CE1" w:rsidRPr="007C1A1F">
        <w:rPr>
          <w:sz w:val="20"/>
          <w:szCs w:val="20"/>
        </w:rPr>
        <w:t xml:space="preserve">rocess </w:t>
      </w:r>
      <w:r w:rsidR="001B5868">
        <w:rPr>
          <w:sz w:val="20"/>
          <w:szCs w:val="20"/>
        </w:rPr>
        <w:t>L</w:t>
      </w:r>
      <w:r w:rsidR="009E5CE1" w:rsidRPr="007C1A1F">
        <w:rPr>
          <w:sz w:val="20"/>
          <w:szCs w:val="20"/>
        </w:rPr>
        <w:t>og can be viewed on the Conversion Tool window or by selecting the View Log button.  The Process Log can also be viewed by opening the DISConversion_Log.txt file in the &lt;install directory&gt;.</w:t>
      </w:r>
      <w:r w:rsidR="00861C6D">
        <w:rPr>
          <w:sz w:val="20"/>
          <w:szCs w:val="20"/>
        </w:rPr>
        <w:t xml:space="preserve"> </w:t>
      </w:r>
      <w:r w:rsidR="008060AB">
        <w:rPr>
          <w:sz w:val="20"/>
          <w:szCs w:val="20"/>
        </w:rPr>
        <w:br/>
      </w:r>
    </w:p>
    <w:p w:rsidR="001A42E0" w:rsidRPr="006F415B" w:rsidRDefault="00753265" w:rsidP="006F415B">
      <w:pPr>
        <w:pStyle w:val="Heading2"/>
      </w:pPr>
      <w:bookmarkStart w:id="11" w:name="_Toc334698034"/>
      <w:r w:rsidRPr="006F415B">
        <w:t xml:space="preserve">To </w:t>
      </w:r>
      <w:r w:rsidR="0050077A" w:rsidRPr="006F415B">
        <w:t>S</w:t>
      </w:r>
      <w:r w:rsidR="00FB4C03" w:rsidRPr="006F415B">
        <w:t>top</w:t>
      </w:r>
      <w:r w:rsidR="00FA097D" w:rsidRPr="006F415B">
        <w:t xml:space="preserve"> Processing on a </w:t>
      </w:r>
      <w:r w:rsidRPr="006F415B">
        <w:t>C</w:t>
      </w:r>
      <w:r w:rsidR="00FA097D" w:rsidRPr="006F415B">
        <w:t xml:space="preserve">urrent </w:t>
      </w:r>
      <w:r w:rsidRPr="006F415B">
        <w:t>C</w:t>
      </w:r>
      <w:r w:rsidR="00FA097D" w:rsidRPr="006F415B">
        <w:t>onversion</w:t>
      </w:r>
      <w:bookmarkEnd w:id="11"/>
    </w:p>
    <w:p w:rsidR="001A42E0" w:rsidRDefault="00C51878">
      <w:pPr>
        <w:spacing w:before="120" w:after="100" w:afterAutospacing="1"/>
        <w:jc w:val="both"/>
        <w:rPr>
          <w:sz w:val="20"/>
          <w:szCs w:val="20"/>
        </w:rPr>
      </w:pPr>
      <w:r w:rsidRPr="00FB62E7">
        <w:rPr>
          <w:sz w:val="20"/>
          <w:szCs w:val="20"/>
        </w:rPr>
        <w:t>Encountered exceptions will display on the window informing the user to correct the source of error.</w:t>
      </w:r>
    </w:p>
    <w:p w:rsidR="00914094" w:rsidRDefault="00886AEB">
      <w:pPr>
        <w:spacing w:before="120" w:after="100" w:afterAutospacing="1"/>
        <w:jc w:val="both"/>
        <w:rPr>
          <w:sz w:val="20"/>
          <w:szCs w:val="20"/>
        </w:rPr>
      </w:pPr>
      <w:r w:rsidRPr="00886AEB">
        <w:rPr>
          <w:noProof/>
          <w:sz w:val="20"/>
          <w:szCs w:val="20"/>
        </w:rPr>
        <w:lastRenderedPageBreak/>
        <w:drawing>
          <wp:inline distT="0" distB="0" distL="0" distR="0" wp14:anchorId="16A04473" wp14:editId="1D6EB10B">
            <wp:extent cx="5895975" cy="3028950"/>
            <wp:effectExtent l="19050" t="0" r="9525" b="0"/>
            <wp:docPr id="1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cstate="print"/>
                    <a:srcRect/>
                    <a:stretch>
                      <a:fillRect/>
                    </a:stretch>
                  </pic:blipFill>
                  <pic:spPr bwMode="auto">
                    <a:xfrm>
                      <a:off x="0" y="0"/>
                      <a:ext cx="5895975" cy="3028950"/>
                    </a:xfrm>
                    <a:prstGeom prst="rect">
                      <a:avLst/>
                    </a:prstGeom>
                    <a:noFill/>
                    <a:ln w="9525">
                      <a:noFill/>
                      <a:miter lim="800000"/>
                      <a:headEnd/>
                      <a:tailEnd/>
                    </a:ln>
                  </pic:spPr>
                </pic:pic>
              </a:graphicData>
            </a:graphic>
          </wp:inline>
        </w:drawing>
      </w:r>
    </w:p>
    <w:p w:rsidR="00D5217F" w:rsidRDefault="00886AEB" w:rsidP="00886AEB">
      <w:pPr>
        <w:spacing w:before="120" w:after="100" w:afterAutospacing="1"/>
        <w:jc w:val="both"/>
        <w:rPr>
          <w:sz w:val="20"/>
          <w:szCs w:val="20"/>
        </w:rPr>
      </w:pPr>
      <w:r w:rsidRPr="00886AEB">
        <w:rPr>
          <w:sz w:val="20"/>
          <w:szCs w:val="20"/>
        </w:rPr>
        <w:t xml:space="preserve">The conversion can be stopped at any point during the process by selecting the Stop Processing button.  Stopping the process allows the user to correct the data related to the encountered errors displayed on the </w:t>
      </w:r>
      <w:r w:rsidR="001B5868">
        <w:rPr>
          <w:sz w:val="20"/>
          <w:szCs w:val="20"/>
        </w:rPr>
        <w:t>P</w:t>
      </w:r>
      <w:r w:rsidRPr="00886AEB">
        <w:rPr>
          <w:sz w:val="20"/>
          <w:szCs w:val="20"/>
        </w:rPr>
        <w:t>rocess window.  The conversion is restarted by selecting the Execute button.</w:t>
      </w:r>
    </w:p>
    <w:p w:rsidR="004F0285" w:rsidRPr="0099243A" w:rsidRDefault="004F0285" w:rsidP="00886AEB">
      <w:pPr>
        <w:spacing w:before="120" w:after="100" w:afterAutospacing="1"/>
        <w:jc w:val="both"/>
        <w:rPr>
          <w:szCs w:val="20"/>
        </w:rPr>
      </w:pPr>
      <w:r w:rsidRPr="004F0285">
        <w:rPr>
          <w:noProof/>
          <w:sz w:val="20"/>
          <w:szCs w:val="20"/>
        </w:rPr>
        <w:drawing>
          <wp:inline distT="0" distB="0" distL="0" distR="0" wp14:anchorId="3A8AAE7D" wp14:editId="7554D3CA">
            <wp:extent cx="5886450" cy="3019425"/>
            <wp:effectExtent l="19050" t="0" r="0" b="0"/>
            <wp:docPr id="1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cstate="print"/>
                    <a:srcRect/>
                    <a:stretch>
                      <a:fillRect/>
                    </a:stretch>
                  </pic:blipFill>
                  <pic:spPr bwMode="auto">
                    <a:xfrm>
                      <a:off x="0" y="0"/>
                      <a:ext cx="5886450" cy="3019425"/>
                    </a:xfrm>
                    <a:prstGeom prst="rect">
                      <a:avLst/>
                    </a:prstGeom>
                    <a:noFill/>
                    <a:ln w="9525">
                      <a:noFill/>
                      <a:miter lim="800000"/>
                      <a:headEnd/>
                      <a:tailEnd/>
                    </a:ln>
                  </pic:spPr>
                </pic:pic>
              </a:graphicData>
            </a:graphic>
          </wp:inline>
        </w:drawing>
      </w:r>
    </w:p>
    <w:p w:rsidR="004004A3" w:rsidRPr="0099243A" w:rsidRDefault="004004A3" w:rsidP="0099243A">
      <w:pPr>
        <w:pStyle w:val="ListParagraph"/>
        <w:ind w:left="0"/>
        <w:rPr>
          <w:rFonts w:ascii="Arial" w:hAnsi="Arial" w:cs="Arial"/>
          <w:szCs w:val="20"/>
        </w:rPr>
      </w:pPr>
    </w:p>
    <w:p w:rsidR="001A42E0" w:rsidRPr="006F415B" w:rsidRDefault="00753265" w:rsidP="006F415B">
      <w:pPr>
        <w:pStyle w:val="Heading2"/>
      </w:pPr>
      <w:bookmarkStart w:id="12" w:name="_Toc334698035"/>
      <w:bookmarkEnd w:id="2"/>
      <w:r w:rsidRPr="006F415B">
        <w:lastRenderedPageBreak/>
        <w:t xml:space="preserve">To </w:t>
      </w:r>
      <w:r w:rsidR="00B65223" w:rsidRPr="006F415B">
        <w:t>Exit the</w:t>
      </w:r>
      <w:r w:rsidR="00CE511B" w:rsidRPr="006F415B">
        <w:t xml:space="preserve"> Application</w:t>
      </w:r>
      <w:bookmarkEnd w:id="12"/>
    </w:p>
    <w:p w:rsidR="002B1288" w:rsidRPr="008060AB" w:rsidRDefault="001D6798" w:rsidP="008060AB">
      <w:pPr>
        <w:spacing w:before="120" w:after="100" w:afterAutospacing="1"/>
        <w:rPr>
          <w:sz w:val="20"/>
          <w:szCs w:val="20"/>
        </w:rPr>
      </w:pPr>
      <w:r w:rsidRPr="008060AB">
        <w:rPr>
          <w:sz w:val="20"/>
          <w:szCs w:val="20"/>
        </w:rPr>
        <w:t>The DIS Conversion Tool is closed by selecting the red X in the upper right hand corner of the tool.  Select "Yes" on the Exit window to continue exiting the application.  Select "No" on the Exit window to keep the application open.</w:t>
      </w:r>
    </w:p>
    <w:p w:rsidR="008576A4" w:rsidRPr="008060AB" w:rsidRDefault="008576A4" w:rsidP="008060AB">
      <w:pPr>
        <w:spacing w:before="120" w:after="100" w:afterAutospacing="1"/>
        <w:rPr>
          <w:sz w:val="20"/>
          <w:szCs w:val="20"/>
        </w:rPr>
      </w:pPr>
      <w:r w:rsidRPr="008060AB">
        <w:rPr>
          <w:noProof/>
          <w:sz w:val="20"/>
          <w:szCs w:val="20"/>
        </w:rPr>
        <w:drawing>
          <wp:inline distT="0" distB="0" distL="0" distR="0" wp14:anchorId="4A6D9EE9" wp14:editId="6A76284F">
            <wp:extent cx="5857240" cy="3002280"/>
            <wp:effectExtent l="1905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srcRect/>
                    <a:stretch>
                      <a:fillRect/>
                    </a:stretch>
                  </pic:blipFill>
                  <pic:spPr bwMode="auto">
                    <a:xfrm>
                      <a:off x="0" y="0"/>
                      <a:ext cx="5857240" cy="3002280"/>
                    </a:xfrm>
                    <a:prstGeom prst="rect">
                      <a:avLst/>
                    </a:prstGeom>
                    <a:noFill/>
                    <a:ln w="9525">
                      <a:noFill/>
                      <a:miter lim="800000"/>
                      <a:headEnd/>
                      <a:tailEnd/>
                    </a:ln>
                  </pic:spPr>
                </pic:pic>
              </a:graphicData>
            </a:graphic>
          </wp:inline>
        </w:drawing>
      </w:r>
    </w:p>
    <w:p w:rsidR="00C76F21" w:rsidRPr="008060AB" w:rsidRDefault="00C76F21" w:rsidP="008060AB">
      <w:pPr>
        <w:spacing w:before="120" w:after="100" w:afterAutospacing="1"/>
        <w:rPr>
          <w:sz w:val="20"/>
          <w:szCs w:val="20"/>
        </w:rPr>
      </w:pPr>
      <w:r w:rsidRPr="008060AB">
        <w:rPr>
          <w:noProof/>
          <w:sz w:val="20"/>
          <w:szCs w:val="20"/>
        </w:rPr>
        <w:drawing>
          <wp:inline distT="0" distB="0" distL="0" distR="0" wp14:anchorId="51F54C78" wp14:editId="4A837567">
            <wp:extent cx="1759585" cy="101790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1759585" cy="1017905"/>
                    </a:xfrm>
                    <a:prstGeom prst="rect">
                      <a:avLst/>
                    </a:prstGeom>
                    <a:noFill/>
                    <a:ln w="9525">
                      <a:noFill/>
                      <a:miter lim="800000"/>
                      <a:headEnd/>
                      <a:tailEnd/>
                    </a:ln>
                  </pic:spPr>
                </pic:pic>
              </a:graphicData>
            </a:graphic>
          </wp:inline>
        </w:drawing>
      </w:r>
    </w:p>
    <w:p w:rsidR="008060AB" w:rsidRDefault="008060AB">
      <w:pPr>
        <w:spacing w:before="0" w:after="0"/>
        <w:rPr>
          <w:rFonts w:ascii="Verdana" w:hAnsi="Verdana" w:cs="Times New Roman"/>
          <w:b/>
          <w:bCs/>
          <w:color w:val="365F91"/>
          <w:sz w:val="36"/>
          <w:szCs w:val="36"/>
        </w:rPr>
      </w:pPr>
      <w:bookmarkStart w:id="13" w:name="_Command_Line_Execution"/>
      <w:bookmarkEnd w:id="13"/>
    </w:p>
    <w:p w:rsidR="001B5868" w:rsidRDefault="001B5868">
      <w:pPr>
        <w:spacing w:before="0" w:after="0"/>
        <w:rPr>
          <w:rFonts w:ascii="Verdana" w:hAnsi="Verdana" w:cs="Times New Roman"/>
          <w:b/>
          <w:bCs/>
          <w:color w:val="365F91"/>
          <w:sz w:val="36"/>
          <w:szCs w:val="36"/>
        </w:rPr>
      </w:pPr>
      <w:r>
        <w:br w:type="page"/>
      </w:r>
    </w:p>
    <w:p w:rsidR="001A42E0" w:rsidRDefault="00753265" w:rsidP="004F7B0B">
      <w:pPr>
        <w:pStyle w:val="Heading1"/>
        <w:pBdr>
          <w:bottom w:val="single" w:sz="4" w:space="1" w:color="auto"/>
        </w:pBdr>
      </w:pPr>
      <w:bookmarkStart w:id="14" w:name="_Toc334698036"/>
      <w:r>
        <w:lastRenderedPageBreak/>
        <w:t xml:space="preserve">Working with the </w:t>
      </w:r>
      <w:r w:rsidR="000953AE">
        <w:t>Command Line</w:t>
      </w:r>
      <w:bookmarkEnd w:id="14"/>
    </w:p>
    <w:p w:rsidR="001A42E0" w:rsidRDefault="008060AB">
      <w:pPr>
        <w:spacing w:before="120" w:after="100" w:afterAutospacing="1"/>
        <w:jc w:val="both"/>
        <w:rPr>
          <w:color w:val="auto"/>
          <w:sz w:val="20"/>
          <w:szCs w:val="20"/>
        </w:rPr>
      </w:pPr>
      <w:r>
        <w:rPr>
          <w:color w:val="auto"/>
          <w:sz w:val="20"/>
          <w:szCs w:val="20"/>
        </w:rPr>
        <w:t>T</w:t>
      </w:r>
      <w:r w:rsidR="00076311">
        <w:rPr>
          <w:color w:val="auto"/>
          <w:sz w:val="20"/>
          <w:szCs w:val="20"/>
        </w:rPr>
        <w:t xml:space="preserve">he Working with the Command Line application </w:t>
      </w:r>
      <w:r w:rsidR="00E63F44">
        <w:rPr>
          <w:color w:val="auto"/>
          <w:sz w:val="20"/>
          <w:szCs w:val="20"/>
        </w:rPr>
        <w:t xml:space="preserve">section </w:t>
      </w:r>
      <w:r w:rsidR="00076311">
        <w:rPr>
          <w:color w:val="auto"/>
          <w:sz w:val="20"/>
          <w:szCs w:val="20"/>
        </w:rPr>
        <w:t>explain</w:t>
      </w:r>
      <w:r w:rsidR="00E63F44">
        <w:rPr>
          <w:color w:val="auto"/>
          <w:sz w:val="20"/>
          <w:szCs w:val="20"/>
        </w:rPr>
        <w:t>s</w:t>
      </w:r>
      <w:r w:rsidR="00076311">
        <w:rPr>
          <w:color w:val="auto"/>
          <w:sz w:val="20"/>
          <w:szCs w:val="20"/>
        </w:rPr>
        <w:t xml:space="preserve"> in detail how the tool is used to work </w:t>
      </w:r>
      <w:r w:rsidR="00887A93">
        <w:rPr>
          <w:color w:val="auto"/>
          <w:sz w:val="20"/>
          <w:szCs w:val="20"/>
        </w:rPr>
        <w:t>with</w:t>
      </w:r>
      <w:r w:rsidR="00076311">
        <w:rPr>
          <w:color w:val="auto"/>
          <w:sz w:val="20"/>
          <w:szCs w:val="20"/>
        </w:rPr>
        <w:t xml:space="preserve"> Command line functionality.</w:t>
      </w:r>
    </w:p>
    <w:p w:rsidR="00753265" w:rsidRPr="006F415B" w:rsidRDefault="00753265" w:rsidP="006F415B">
      <w:pPr>
        <w:pStyle w:val="Heading2"/>
      </w:pPr>
      <w:bookmarkStart w:id="15" w:name="_Toc334698037"/>
      <w:r w:rsidRPr="006F415B">
        <w:t>To Open the Command Prompt</w:t>
      </w:r>
      <w:bookmarkEnd w:id="15"/>
    </w:p>
    <w:p w:rsidR="001A42E0" w:rsidRPr="008060AB" w:rsidRDefault="00D25977" w:rsidP="008060AB">
      <w:pPr>
        <w:spacing w:before="120" w:after="100" w:afterAutospacing="1"/>
        <w:jc w:val="both"/>
        <w:rPr>
          <w:sz w:val="20"/>
          <w:szCs w:val="20"/>
        </w:rPr>
      </w:pPr>
      <w:r w:rsidRPr="008060AB">
        <w:rPr>
          <w:sz w:val="20"/>
          <w:szCs w:val="20"/>
        </w:rPr>
        <w:t>Navigate</w:t>
      </w:r>
      <w:r w:rsidR="00800C6F" w:rsidRPr="008060AB">
        <w:rPr>
          <w:sz w:val="20"/>
          <w:szCs w:val="20"/>
        </w:rPr>
        <w:t xml:space="preserve"> </w:t>
      </w:r>
      <w:r w:rsidR="00034A83" w:rsidRPr="008060AB">
        <w:rPr>
          <w:sz w:val="20"/>
          <w:szCs w:val="20"/>
        </w:rPr>
        <w:t xml:space="preserve">to </w:t>
      </w:r>
      <w:r w:rsidR="00800C6F" w:rsidRPr="008060AB">
        <w:rPr>
          <w:sz w:val="20"/>
          <w:szCs w:val="20"/>
        </w:rPr>
        <w:t xml:space="preserve">the </w:t>
      </w:r>
      <w:r w:rsidR="00DC5F6F" w:rsidRPr="008060AB">
        <w:rPr>
          <w:sz w:val="20"/>
          <w:szCs w:val="20"/>
        </w:rPr>
        <w:t>C</w:t>
      </w:r>
      <w:r w:rsidR="00800C6F" w:rsidRPr="008060AB">
        <w:rPr>
          <w:sz w:val="20"/>
          <w:szCs w:val="20"/>
        </w:rPr>
        <w:t xml:space="preserve">ommand </w:t>
      </w:r>
      <w:r w:rsidR="00DC5F6F" w:rsidRPr="008060AB">
        <w:rPr>
          <w:sz w:val="20"/>
          <w:szCs w:val="20"/>
        </w:rPr>
        <w:t>P</w:t>
      </w:r>
      <w:r w:rsidR="00E63F44">
        <w:rPr>
          <w:sz w:val="20"/>
          <w:szCs w:val="20"/>
        </w:rPr>
        <w:t xml:space="preserve">rompt.  </w:t>
      </w:r>
      <w:r w:rsidR="00800C6F" w:rsidRPr="008060AB">
        <w:rPr>
          <w:sz w:val="20"/>
          <w:szCs w:val="20"/>
        </w:rPr>
        <w:t xml:space="preserve">Windows button </w:t>
      </w:r>
      <w:r w:rsidR="005969DF" w:rsidRPr="008060AB">
        <w:rPr>
          <w:sz w:val="20"/>
          <w:szCs w:val="20"/>
        </w:rPr>
        <w:t>S</w:t>
      </w:r>
      <w:r w:rsidRPr="008060AB">
        <w:rPr>
          <w:sz w:val="20"/>
          <w:szCs w:val="20"/>
        </w:rPr>
        <w:t xml:space="preserve">tart </w:t>
      </w:r>
      <w:r w:rsidR="00800C6F" w:rsidRPr="008060AB">
        <w:rPr>
          <w:sz w:val="20"/>
          <w:szCs w:val="20"/>
        </w:rPr>
        <w:t xml:space="preserve">=&gt; </w:t>
      </w:r>
      <w:r w:rsidR="00034A83" w:rsidRPr="008060AB">
        <w:rPr>
          <w:sz w:val="20"/>
          <w:szCs w:val="20"/>
        </w:rPr>
        <w:t>All Programs</w:t>
      </w:r>
      <w:r w:rsidR="00800C6F" w:rsidRPr="008060AB">
        <w:rPr>
          <w:sz w:val="20"/>
          <w:szCs w:val="20"/>
        </w:rPr>
        <w:t xml:space="preserve"> =&gt;</w:t>
      </w:r>
      <w:r w:rsidR="00034A83" w:rsidRPr="008060AB">
        <w:rPr>
          <w:sz w:val="20"/>
          <w:szCs w:val="20"/>
        </w:rPr>
        <w:t xml:space="preserve">Accessories =&gt; </w:t>
      </w:r>
      <w:r w:rsidR="005969DF" w:rsidRPr="008060AB">
        <w:rPr>
          <w:sz w:val="20"/>
          <w:szCs w:val="20"/>
        </w:rPr>
        <w:t>C</w:t>
      </w:r>
      <w:r w:rsidR="00034A83" w:rsidRPr="008060AB">
        <w:rPr>
          <w:sz w:val="20"/>
          <w:szCs w:val="20"/>
        </w:rPr>
        <w:t>ommand Prompt.</w:t>
      </w:r>
    </w:p>
    <w:p w:rsidR="0047408C" w:rsidRPr="008060AB" w:rsidRDefault="0047408C" w:rsidP="008060AB">
      <w:pPr>
        <w:spacing w:before="120" w:after="100" w:afterAutospacing="1"/>
        <w:rPr>
          <w:sz w:val="20"/>
          <w:szCs w:val="20"/>
        </w:rPr>
      </w:pPr>
      <w:r w:rsidRPr="008060AB">
        <w:rPr>
          <w:noProof/>
          <w:sz w:val="20"/>
          <w:szCs w:val="20"/>
        </w:rPr>
        <w:drawing>
          <wp:inline distT="0" distB="0" distL="0" distR="0" wp14:anchorId="66FA7569" wp14:editId="31772A17">
            <wp:extent cx="3940175" cy="2714625"/>
            <wp:effectExtent l="19050" t="0" r="3175"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3940175" cy="2714625"/>
                    </a:xfrm>
                    <a:prstGeom prst="rect">
                      <a:avLst/>
                    </a:prstGeom>
                    <a:noFill/>
                    <a:ln w="9525">
                      <a:noFill/>
                      <a:miter lim="800000"/>
                      <a:headEnd/>
                      <a:tailEnd/>
                    </a:ln>
                  </pic:spPr>
                </pic:pic>
              </a:graphicData>
            </a:graphic>
          </wp:inline>
        </w:drawing>
      </w:r>
    </w:p>
    <w:p w:rsidR="00800C6F" w:rsidRPr="008060AB" w:rsidRDefault="00800C6F" w:rsidP="008060AB">
      <w:pPr>
        <w:spacing w:before="120" w:after="100" w:afterAutospacing="1"/>
        <w:rPr>
          <w:sz w:val="20"/>
          <w:szCs w:val="20"/>
        </w:rPr>
      </w:pPr>
      <w:r w:rsidRPr="008060AB">
        <w:rPr>
          <w:noProof/>
          <w:sz w:val="20"/>
          <w:szCs w:val="20"/>
        </w:rPr>
        <w:drawing>
          <wp:inline distT="0" distB="0" distL="0" distR="0" wp14:anchorId="4396923E" wp14:editId="02751EDB">
            <wp:extent cx="5381625" cy="30003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389894" cy="3004985"/>
                    </a:xfrm>
                    <a:prstGeom prst="rect">
                      <a:avLst/>
                    </a:prstGeom>
                    <a:noFill/>
                    <a:ln w="9525">
                      <a:noFill/>
                      <a:miter lim="800000"/>
                      <a:headEnd/>
                      <a:tailEnd/>
                    </a:ln>
                  </pic:spPr>
                </pic:pic>
              </a:graphicData>
            </a:graphic>
          </wp:inline>
        </w:drawing>
      </w:r>
    </w:p>
    <w:p w:rsidR="00753265" w:rsidRPr="006F415B" w:rsidRDefault="00753265" w:rsidP="006F415B">
      <w:pPr>
        <w:pStyle w:val="Heading2"/>
      </w:pPr>
      <w:bookmarkStart w:id="16" w:name="_Toc334698038"/>
      <w:r w:rsidRPr="006F415B">
        <w:lastRenderedPageBreak/>
        <w:t>Command Line Arguments</w:t>
      </w:r>
      <w:bookmarkEnd w:id="16"/>
    </w:p>
    <w:p w:rsidR="006F7D9E" w:rsidRPr="008060AB" w:rsidRDefault="00CE0CCF" w:rsidP="008060AB">
      <w:pPr>
        <w:spacing w:before="120" w:after="100" w:afterAutospacing="1"/>
        <w:jc w:val="both"/>
        <w:rPr>
          <w:sz w:val="20"/>
          <w:szCs w:val="20"/>
        </w:rPr>
      </w:pPr>
      <w:r w:rsidRPr="008060AB">
        <w:rPr>
          <w:sz w:val="20"/>
          <w:szCs w:val="20"/>
        </w:rPr>
        <w:t>The</w:t>
      </w:r>
      <w:r w:rsidR="001C58E5" w:rsidRPr="008060AB">
        <w:rPr>
          <w:sz w:val="20"/>
          <w:szCs w:val="20"/>
        </w:rPr>
        <w:t xml:space="preserve"> Command </w:t>
      </w:r>
      <w:r w:rsidRPr="008060AB">
        <w:rPr>
          <w:sz w:val="20"/>
          <w:szCs w:val="20"/>
        </w:rPr>
        <w:t xml:space="preserve">Line for running the DIS Conversion Tool requires </w:t>
      </w:r>
      <w:r w:rsidR="001C58E5" w:rsidRPr="008060AB">
        <w:rPr>
          <w:sz w:val="20"/>
          <w:szCs w:val="20"/>
        </w:rPr>
        <w:t>five</w:t>
      </w:r>
      <w:r w:rsidR="00D47B47" w:rsidRPr="008060AB">
        <w:rPr>
          <w:sz w:val="20"/>
          <w:szCs w:val="20"/>
        </w:rPr>
        <w:t xml:space="preserve"> arguments.</w:t>
      </w:r>
      <w:r w:rsidR="006722B7">
        <w:rPr>
          <w:sz w:val="20"/>
          <w:szCs w:val="20"/>
        </w:rPr>
        <w:t xml:space="preserve">  Each argument must be enclosed in double quotes.  A space must separate each argument.</w:t>
      </w:r>
    </w:p>
    <w:p w:rsidR="008F6D21" w:rsidRPr="008060AB" w:rsidRDefault="00DF5A62" w:rsidP="008060AB">
      <w:pPr>
        <w:spacing w:before="120" w:after="100" w:afterAutospacing="1"/>
        <w:jc w:val="both"/>
        <w:rPr>
          <w:sz w:val="20"/>
          <w:szCs w:val="20"/>
        </w:rPr>
      </w:pPr>
      <w:r w:rsidRPr="008060AB">
        <w:rPr>
          <w:sz w:val="20"/>
          <w:szCs w:val="20"/>
        </w:rPr>
        <w:t>The F</w:t>
      </w:r>
      <w:r w:rsidR="00B9652B" w:rsidRPr="008060AB">
        <w:rPr>
          <w:sz w:val="20"/>
          <w:szCs w:val="20"/>
        </w:rPr>
        <w:t xml:space="preserve">irst argument </w:t>
      </w:r>
      <w:r w:rsidR="00887A93" w:rsidRPr="008060AB">
        <w:rPr>
          <w:sz w:val="20"/>
          <w:szCs w:val="20"/>
        </w:rPr>
        <w:t>is</w:t>
      </w:r>
      <w:r w:rsidR="00B9652B" w:rsidRPr="008060AB">
        <w:rPr>
          <w:sz w:val="20"/>
          <w:szCs w:val="20"/>
        </w:rPr>
        <w:t xml:space="preserve"> </w:t>
      </w:r>
      <w:r w:rsidR="00A11D0D" w:rsidRPr="008060AB">
        <w:rPr>
          <w:sz w:val="20"/>
          <w:szCs w:val="20"/>
        </w:rPr>
        <w:t>t</w:t>
      </w:r>
      <w:r w:rsidR="006F7D9E" w:rsidRPr="008060AB">
        <w:rPr>
          <w:sz w:val="20"/>
          <w:szCs w:val="20"/>
        </w:rPr>
        <w:t xml:space="preserve">he DIS </w:t>
      </w:r>
      <w:r w:rsidR="00B9652B" w:rsidRPr="008060AB">
        <w:rPr>
          <w:sz w:val="20"/>
          <w:szCs w:val="20"/>
        </w:rPr>
        <w:t xml:space="preserve">Conversion </w:t>
      </w:r>
      <w:r w:rsidR="00CE0CCF" w:rsidRPr="008060AB">
        <w:rPr>
          <w:sz w:val="20"/>
          <w:szCs w:val="20"/>
        </w:rPr>
        <w:t xml:space="preserve">Tool </w:t>
      </w:r>
      <w:r w:rsidR="006F7D9E" w:rsidRPr="008060AB">
        <w:rPr>
          <w:sz w:val="20"/>
          <w:szCs w:val="20"/>
        </w:rPr>
        <w:t>exe</w:t>
      </w:r>
      <w:r w:rsidR="00B82D43" w:rsidRPr="008060AB">
        <w:rPr>
          <w:sz w:val="20"/>
          <w:szCs w:val="20"/>
        </w:rPr>
        <w:t>.</w:t>
      </w:r>
      <w:r w:rsidR="00ED3022" w:rsidRPr="008060AB">
        <w:rPr>
          <w:sz w:val="20"/>
          <w:szCs w:val="20"/>
        </w:rPr>
        <w:t xml:space="preserve"> The file path and the name of the file must be entered as part of the argument.</w:t>
      </w:r>
      <w:r w:rsidR="00B82D43" w:rsidRPr="008060AB">
        <w:rPr>
          <w:sz w:val="20"/>
          <w:szCs w:val="20"/>
        </w:rPr>
        <w:t xml:space="preserve"> </w:t>
      </w:r>
      <w:r w:rsidR="00B9652B" w:rsidRPr="008060AB">
        <w:rPr>
          <w:sz w:val="20"/>
          <w:szCs w:val="20"/>
        </w:rPr>
        <w:t xml:space="preserve">Navigate to the path where the application is </w:t>
      </w:r>
      <w:r w:rsidRPr="008060AB">
        <w:rPr>
          <w:sz w:val="20"/>
          <w:szCs w:val="20"/>
        </w:rPr>
        <w:t xml:space="preserve">installed. </w:t>
      </w:r>
      <w:r w:rsidR="008060AB">
        <w:rPr>
          <w:sz w:val="20"/>
          <w:szCs w:val="20"/>
        </w:rPr>
        <w:br/>
      </w:r>
      <w:r w:rsidRPr="008060AB">
        <w:rPr>
          <w:sz w:val="20"/>
          <w:szCs w:val="20"/>
        </w:rPr>
        <w:t>Example: “C:\Program Files\DIS CONVERSION TOOL\ DIS Conversion Tool.exe”</w:t>
      </w:r>
    </w:p>
    <w:p w:rsidR="008F6D21" w:rsidRPr="008060AB" w:rsidRDefault="00846883" w:rsidP="008060AB">
      <w:pPr>
        <w:spacing w:before="120" w:after="100" w:afterAutospacing="1"/>
        <w:jc w:val="both"/>
        <w:rPr>
          <w:sz w:val="20"/>
          <w:szCs w:val="20"/>
        </w:rPr>
      </w:pPr>
      <w:r w:rsidRPr="008060AB">
        <w:rPr>
          <w:sz w:val="20"/>
          <w:szCs w:val="20"/>
        </w:rPr>
        <w:t>The Second A</w:t>
      </w:r>
      <w:r w:rsidR="008F6D21" w:rsidRPr="008060AB">
        <w:rPr>
          <w:sz w:val="20"/>
          <w:szCs w:val="20"/>
        </w:rPr>
        <w:t>rgument is the Format Definition File. This is an XML file which contains mapping information between the fields in the text Data File and the target DIS Access Database. The file path and the name of the file must be entered as part of the argument.</w:t>
      </w:r>
      <w:r w:rsidR="008060AB">
        <w:rPr>
          <w:sz w:val="20"/>
          <w:szCs w:val="20"/>
        </w:rPr>
        <w:br/>
      </w:r>
      <w:r w:rsidR="004A20D1" w:rsidRPr="008060AB">
        <w:rPr>
          <w:sz w:val="20"/>
          <w:szCs w:val="20"/>
        </w:rPr>
        <w:t>Example: “C:\File Path\ FormatDefinitionFile.xml”</w:t>
      </w:r>
      <w:r w:rsidR="008F6D21" w:rsidRPr="008060AB">
        <w:rPr>
          <w:sz w:val="20"/>
          <w:szCs w:val="20"/>
        </w:rPr>
        <w:t xml:space="preserve">    </w:t>
      </w:r>
    </w:p>
    <w:p w:rsidR="008F6D21" w:rsidRPr="008060AB" w:rsidRDefault="008060AB" w:rsidP="008060AB">
      <w:pPr>
        <w:spacing w:before="120" w:after="100" w:afterAutospacing="1"/>
        <w:jc w:val="both"/>
        <w:rPr>
          <w:sz w:val="20"/>
          <w:szCs w:val="20"/>
        </w:rPr>
      </w:pPr>
      <w:r w:rsidRPr="008060AB">
        <w:rPr>
          <w:sz w:val="20"/>
          <w:szCs w:val="20"/>
        </w:rPr>
        <w:t>T</w:t>
      </w:r>
      <w:r w:rsidR="004A20D1" w:rsidRPr="008060AB">
        <w:rPr>
          <w:sz w:val="20"/>
          <w:szCs w:val="20"/>
        </w:rPr>
        <w:t>he Third A</w:t>
      </w:r>
      <w:r w:rsidR="008F6D21" w:rsidRPr="008060AB">
        <w:rPr>
          <w:sz w:val="20"/>
          <w:szCs w:val="20"/>
        </w:rPr>
        <w:t>rgument is the Data File. This text file refers to the source data file. The file path and the name of the file must be entered as part of the argument.</w:t>
      </w:r>
      <w:r>
        <w:rPr>
          <w:sz w:val="20"/>
          <w:szCs w:val="20"/>
        </w:rPr>
        <w:br/>
      </w:r>
      <w:r w:rsidR="004A20D1" w:rsidRPr="008060AB">
        <w:rPr>
          <w:sz w:val="20"/>
          <w:szCs w:val="20"/>
        </w:rPr>
        <w:t>Example: “C:\File Path\ DataFile.txt”</w:t>
      </w:r>
    </w:p>
    <w:p w:rsidR="004A20D1" w:rsidRPr="008060AB" w:rsidRDefault="00E45F6A" w:rsidP="008060AB">
      <w:pPr>
        <w:spacing w:before="120" w:after="100" w:afterAutospacing="1"/>
        <w:jc w:val="both"/>
        <w:rPr>
          <w:sz w:val="20"/>
          <w:szCs w:val="20"/>
        </w:rPr>
      </w:pPr>
      <w:r w:rsidRPr="008060AB">
        <w:rPr>
          <w:sz w:val="20"/>
          <w:szCs w:val="20"/>
        </w:rPr>
        <w:t>The Fourth A</w:t>
      </w:r>
      <w:r w:rsidR="008F6D21" w:rsidRPr="008060AB">
        <w:rPr>
          <w:sz w:val="20"/>
          <w:szCs w:val="20"/>
        </w:rPr>
        <w:t xml:space="preserve">rgument is the DIS Access Database File. </w:t>
      </w:r>
      <w:r w:rsidR="00DB22A4">
        <w:rPr>
          <w:sz w:val="20"/>
          <w:szCs w:val="20"/>
        </w:rPr>
        <w:t>This A</w:t>
      </w:r>
      <w:r w:rsidR="008F6D21" w:rsidRPr="008060AB">
        <w:rPr>
          <w:sz w:val="20"/>
          <w:szCs w:val="20"/>
        </w:rPr>
        <w:t xml:space="preserve">ccess database refers to the target database used by the application. It </w:t>
      </w:r>
      <w:r w:rsidR="00CE0CCF" w:rsidRPr="008060AB">
        <w:rPr>
          <w:sz w:val="20"/>
          <w:szCs w:val="20"/>
        </w:rPr>
        <w:t xml:space="preserve">must </w:t>
      </w:r>
      <w:r w:rsidR="008F6D21" w:rsidRPr="008060AB">
        <w:rPr>
          <w:sz w:val="20"/>
          <w:szCs w:val="20"/>
        </w:rPr>
        <w:t>conform to the specifications of DIS. The file path and the name of the file must be entered as part of the argument.</w:t>
      </w:r>
      <w:r w:rsidR="008060AB">
        <w:rPr>
          <w:sz w:val="20"/>
          <w:szCs w:val="20"/>
        </w:rPr>
        <w:br/>
      </w:r>
      <w:r w:rsidR="004A20D1" w:rsidRPr="008060AB">
        <w:rPr>
          <w:sz w:val="20"/>
          <w:szCs w:val="20"/>
        </w:rPr>
        <w:t>Example: “C:\File Path\ DISAccessDatabase.accdb”</w:t>
      </w:r>
    </w:p>
    <w:p w:rsidR="001A42E0" w:rsidRPr="008060AB" w:rsidRDefault="000D2537" w:rsidP="008060AB">
      <w:pPr>
        <w:spacing w:before="120" w:after="100" w:afterAutospacing="1"/>
        <w:jc w:val="both"/>
        <w:rPr>
          <w:sz w:val="20"/>
          <w:szCs w:val="20"/>
        </w:rPr>
      </w:pPr>
      <w:r w:rsidRPr="008060AB">
        <w:rPr>
          <w:sz w:val="20"/>
          <w:szCs w:val="20"/>
        </w:rPr>
        <w:t>The Fifth A</w:t>
      </w:r>
      <w:r w:rsidR="008F6D21" w:rsidRPr="008060AB">
        <w:rPr>
          <w:sz w:val="20"/>
          <w:szCs w:val="20"/>
        </w:rPr>
        <w:t xml:space="preserve">rgument is </w:t>
      </w:r>
      <w:r w:rsidR="00A83DF7" w:rsidRPr="008060AB">
        <w:rPr>
          <w:sz w:val="20"/>
          <w:szCs w:val="20"/>
        </w:rPr>
        <w:t>the Clear T</w:t>
      </w:r>
      <w:r w:rsidR="008F6D21" w:rsidRPr="008060AB">
        <w:rPr>
          <w:sz w:val="20"/>
          <w:szCs w:val="20"/>
        </w:rPr>
        <w:t xml:space="preserve">able option. </w:t>
      </w:r>
      <w:r w:rsidR="00AC15CA" w:rsidRPr="008060AB">
        <w:rPr>
          <w:sz w:val="20"/>
          <w:szCs w:val="20"/>
        </w:rPr>
        <w:t>Enter</w:t>
      </w:r>
      <w:r w:rsidR="004F6E32" w:rsidRPr="008060AB">
        <w:rPr>
          <w:sz w:val="20"/>
          <w:szCs w:val="20"/>
        </w:rPr>
        <w:t xml:space="preserve"> ‘Yes’ if cle</w:t>
      </w:r>
      <w:r w:rsidR="00AC15CA" w:rsidRPr="008060AB">
        <w:rPr>
          <w:sz w:val="20"/>
          <w:szCs w:val="20"/>
        </w:rPr>
        <w:t xml:space="preserve">aring of table is </w:t>
      </w:r>
      <w:r w:rsidR="00C27E36" w:rsidRPr="008060AB">
        <w:rPr>
          <w:sz w:val="20"/>
          <w:szCs w:val="20"/>
        </w:rPr>
        <w:t>required. Enter</w:t>
      </w:r>
      <w:r w:rsidR="004F6E32" w:rsidRPr="008060AB">
        <w:rPr>
          <w:sz w:val="20"/>
          <w:szCs w:val="20"/>
        </w:rPr>
        <w:t xml:space="preserve"> </w:t>
      </w:r>
      <w:r w:rsidR="00B94DAB" w:rsidRPr="008060AB">
        <w:rPr>
          <w:sz w:val="20"/>
          <w:szCs w:val="20"/>
        </w:rPr>
        <w:t>‘</w:t>
      </w:r>
      <w:r w:rsidR="00EA04C9" w:rsidRPr="008060AB">
        <w:rPr>
          <w:sz w:val="20"/>
          <w:szCs w:val="20"/>
        </w:rPr>
        <w:t>No’, incase</w:t>
      </w:r>
      <w:r w:rsidR="004F6E32" w:rsidRPr="008060AB">
        <w:rPr>
          <w:sz w:val="20"/>
          <w:szCs w:val="20"/>
        </w:rPr>
        <w:t xml:space="preserve"> back-up of target DIS Access database is required. By selecting ‘No’, data conversion process is halted.</w:t>
      </w:r>
      <w:r w:rsidR="00CE0CCF" w:rsidRPr="008060AB">
        <w:rPr>
          <w:sz w:val="20"/>
          <w:szCs w:val="20"/>
        </w:rPr>
        <w:t xml:space="preserve">  The conversion must be restarted after it has been halted.</w:t>
      </w:r>
    </w:p>
    <w:p w:rsidR="00376F7E" w:rsidRPr="006F415B" w:rsidRDefault="00376F7E" w:rsidP="006F415B">
      <w:pPr>
        <w:pStyle w:val="Heading2"/>
      </w:pPr>
      <w:bookmarkStart w:id="17" w:name="_Toc334698039"/>
      <w:r w:rsidRPr="006F415B">
        <w:t xml:space="preserve">To Execute </w:t>
      </w:r>
      <w:r w:rsidR="00254D39" w:rsidRPr="006F415B">
        <w:t xml:space="preserve">the DIS Conversion Tool using the </w:t>
      </w:r>
      <w:r w:rsidRPr="006F415B">
        <w:t>Command Line</w:t>
      </w:r>
      <w:bookmarkEnd w:id="17"/>
    </w:p>
    <w:p w:rsidR="003912F4" w:rsidRPr="006722B7" w:rsidRDefault="00376732" w:rsidP="006722B7">
      <w:pPr>
        <w:spacing w:before="120" w:after="100" w:afterAutospacing="1"/>
        <w:jc w:val="both"/>
        <w:rPr>
          <w:sz w:val="20"/>
          <w:szCs w:val="20"/>
        </w:rPr>
      </w:pPr>
      <w:r w:rsidRPr="006722B7">
        <w:rPr>
          <w:sz w:val="20"/>
          <w:szCs w:val="20"/>
        </w:rPr>
        <w:t xml:space="preserve">Enter the arguments </w:t>
      </w:r>
      <w:r w:rsidR="006722B7">
        <w:rPr>
          <w:sz w:val="20"/>
          <w:szCs w:val="20"/>
        </w:rPr>
        <w:t xml:space="preserve">in the Command Line </w:t>
      </w:r>
      <w:r w:rsidRPr="006722B7">
        <w:rPr>
          <w:sz w:val="20"/>
          <w:szCs w:val="20"/>
        </w:rPr>
        <w:t xml:space="preserve">in the order as stated </w:t>
      </w:r>
      <w:r w:rsidR="00CE0CCF" w:rsidRPr="006722B7">
        <w:rPr>
          <w:sz w:val="20"/>
          <w:szCs w:val="20"/>
        </w:rPr>
        <w:t>in the Command Line Arguments section</w:t>
      </w:r>
      <w:r w:rsidRPr="006722B7">
        <w:rPr>
          <w:sz w:val="20"/>
          <w:szCs w:val="20"/>
        </w:rPr>
        <w:t>.</w:t>
      </w:r>
      <w:r w:rsidR="006722B7">
        <w:rPr>
          <w:sz w:val="20"/>
          <w:szCs w:val="20"/>
        </w:rPr>
        <w:t xml:space="preserve">  </w:t>
      </w:r>
      <w:r w:rsidR="006722B7">
        <w:rPr>
          <w:sz w:val="20"/>
          <w:szCs w:val="20"/>
        </w:rPr>
        <w:t>Each argument must be enclosed in double quotes.  A space must separate each argument.</w:t>
      </w:r>
    </w:p>
    <w:p w:rsidR="00BE0210" w:rsidRPr="006722B7" w:rsidRDefault="006722B7" w:rsidP="00BE0210">
      <w:pPr>
        <w:spacing w:before="120" w:after="100" w:afterAutospacing="1"/>
        <w:jc w:val="both"/>
        <w:rPr>
          <w:sz w:val="20"/>
          <w:szCs w:val="20"/>
        </w:rPr>
      </w:pPr>
      <w:r>
        <w:rPr>
          <w:sz w:val="20"/>
          <w:szCs w:val="20"/>
        </w:rPr>
        <w:t>Once the arguments are</w:t>
      </w:r>
      <w:r w:rsidR="003912F4" w:rsidRPr="006722B7">
        <w:rPr>
          <w:sz w:val="20"/>
          <w:szCs w:val="20"/>
        </w:rPr>
        <w:t xml:space="preserve"> provided, select the Enter key to start the conversion.</w:t>
      </w:r>
      <w:r w:rsidR="00BE0210">
        <w:rPr>
          <w:sz w:val="20"/>
          <w:szCs w:val="20"/>
        </w:rPr>
        <w:t xml:space="preserve">  </w:t>
      </w:r>
      <w:r w:rsidR="00BE0210" w:rsidRPr="006722B7">
        <w:rPr>
          <w:sz w:val="20"/>
          <w:szCs w:val="20"/>
        </w:rPr>
        <w:t xml:space="preserve">The Command Line application runs in silent mode. The DIS Conversion Tool will not be visible. </w:t>
      </w:r>
    </w:p>
    <w:p w:rsidR="00E74E7A" w:rsidRPr="006722B7" w:rsidRDefault="006722B7" w:rsidP="006722B7">
      <w:pPr>
        <w:spacing w:before="120" w:after="100" w:afterAutospacing="1"/>
        <w:jc w:val="both"/>
        <w:rPr>
          <w:sz w:val="20"/>
          <w:szCs w:val="20"/>
        </w:rPr>
      </w:pPr>
      <w:r w:rsidRPr="006722B7">
        <w:rPr>
          <w:sz w:val="20"/>
          <w:szCs w:val="20"/>
        </w:rPr>
        <w:t>I</w:t>
      </w:r>
      <w:r w:rsidR="00732DC4" w:rsidRPr="006722B7">
        <w:rPr>
          <w:sz w:val="20"/>
          <w:szCs w:val="20"/>
        </w:rPr>
        <w:t xml:space="preserve">n this </w:t>
      </w:r>
      <w:r w:rsidR="009F27C4" w:rsidRPr="006722B7">
        <w:rPr>
          <w:sz w:val="20"/>
          <w:szCs w:val="20"/>
        </w:rPr>
        <w:t>Example, the</w:t>
      </w:r>
      <w:r w:rsidR="00AC16B5" w:rsidRPr="006722B7">
        <w:rPr>
          <w:sz w:val="20"/>
          <w:szCs w:val="20"/>
        </w:rPr>
        <w:t xml:space="preserve"> F</w:t>
      </w:r>
      <w:r w:rsidR="00120E05" w:rsidRPr="006722B7">
        <w:rPr>
          <w:sz w:val="20"/>
          <w:szCs w:val="20"/>
        </w:rPr>
        <w:t>ifth argument is passed as ‘</w:t>
      </w:r>
      <w:r w:rsidR="009F27C4" w:rsidRPr="006722B7">
        <w:rPr>
          <w:sz w:val="20"/>
          <w:szCs w:val="20"/>
        </w:rPr>
        <w:t xml:space="preserve">Yes’. </w:t>
      </w:r>
      <w:r w:rsidR="00BE0210">
        <w:rPr>
          <w:sz w:val="20"/>
          <w:szCs w:val="20"/>
        </w:rPr>
        <w:t xml:space="preserve"> The conversion</w:t>
      </w:r>
      <w:r w:rsidR="00CE7642" w:rsidRPr="006722B7">
        <w:rPr>
          <w:sz w:val="20"/>
          <w:szCs w:val="20"/>
        </w:rPr>
        <w:t xml:space="preserve"> will</w:t>
      </w:r>
      <w:r w:rsidR="00120E05" w:rsidRPr="006722B7">
        <w:rPr>
          <w:sz w:val="20"/>
          <w:szCs w:val="20"/>
        </w:rPr>
        <w:t xml:space="preserve"> clear the data present in the </w:t>
      </w:r>
      <w:r>
        <w:rPr>
          <w:sz w:val="20"/>
          <w:szCs w:val="20"/>
        </w:rPr>
        <w:t>A</w:t>
      </w:r>
      <w:r w:rsidR="00120E05" w:rsidRPr="006722B7">
        <w:rPr>
          <w:sz w:val="20"/>
          <w:szCs w:val="20"/>
        </w:rPr>
        <w:t xml:space="preserve">ccess database. </w:t>
      </w:r>
      <w:r>
        <w:rPr>
          <w:sz w:val="20"/>
          <w:szCs w:val="20"/>
        </w:rPr>
        <w:t xml:space="preserve"> </w:t>
      </w:r>
      <w:r w:rsidR="00120E05" w:rsidRPr="006722B7">
        <w:rPr>
          <w:sz w:val="20"/>
          <w:szCs w:val="20"/>
        </w:rPr>
        <w:t xml:space="preserve">If the DIS Access Database provided is empty, </w:t>
      </w:r>
      <w:r w:rsidR="00457BC8" w:rsidRPr="006722B7">
        <w:rPr>
          <w:sz w:val="20"/>
          <w:szCs w:val="20"/>
        </w:rPr>
        <w:t>a</w:t>
      </w:r>
      <w:r w:rsidR="00120E05" w:rsidRPr="006722B7">
        <w:rPr>
          <w:sz w:val="20"/>
          <w:szCs w:val="20"/>
        </w:rPr>
        <w:t xml:space="preserve"> message </w:t>
      </w:r>
      <w:r w:rsidR="00BE0210">
        <w:rPr>
          <w:sz w:val="20"/>
          <w:szCs w:val="20"/>
        </w:rPr>
        <w:t>is written to</w:t>
      </w:r>
      <w:r w:rsidR="00120E05" w:rsidRPr="006722B7">
        <w:rPr>
          <w:sz w:val="20"/>
          <w:szCs w:val="20"/>
        </w:rPr>
        <w:t xml:space="preserve"> the </w:t>
      </w:r>
      <w:r w:rsidR="002B4CA5" w:rsidRPr="006722B7">
        <w:rPr>
          <w:sz w:val="20"/>
          <w:szCs w:val="20"/>
        </w:rPr>
        <w:t>Process Log indicating</w:t>
      </w:r>
      <w:r w:rsidR="005220BE" w:rsidRPr="006722B7">
        <w:rPr>
          <w:sz w:val="20"/>
          <w:szCs w:val="20"/>
        </w:rPr>
        <w:t xml:space="preserve"> the</w:t>
      </w:r>
      <w:r w:rsidR="00CE4D57" w:rsidRPr="006722B7">
        <w:rPr>
          <w:sz w:val="20"/>
          <w:szCs w:val="20"/>
        </w:rPr>
        <w:t xml:space="preserve"> ‘Target T</w:t>
      </w:r>
      <w:r w:rsidR="00120E05" w:rsidRPr="006722B7">
        <w:rPr>
          <w:sz w:val="20"/>
          <w:szCs w:val="20"/>
        </w:rPr>
        <w:t xml:space="preserve">able is Empty’. </w:t>
      </w:r>
      <w:r>
        <w:rPr>
          <w:sz w:val="20"/>
          <w:szCs w:val="20"/>
        </w:rPr>
        <w:t xml:space="preserve"> When</w:t>
      </w:r>
      <w:r w:rsidR="00120E05" w:rsidRPr="006722B7">
        <w:rPr>
          <w:sz w:val="20"/>
          <w:szCs w:val="20"/>
        </w:rPr>
        <w:t xml:space="preserve"> data is present in DIS Access Database,</w:t>
      </w:r>
      <w:r w:rsidR="009E31E6" w:rsidRPr="006722B7">
        <w:rPr>
          <w:sz w:val="20"/>
          <w:szCs w:val="20"/>
        </w:rPr>
        <w:t xml:space="preserve"> it will</w:t>
      </w:r>
      <w:r w:rsidR="00120E05" w:rsidRPr="006722B7">
        <w:rPr>
          <w:sz w:val="20"/>
          <w:szCs w:val="20"/>
        </w:rPr>
        <w:t xml:space="preserve"> be cleared without any warning.</w:t>
      </w:r>
    </w:p>
    <w:p w:rsidR="00D81BB0" w:rsidRPr="006722B7" w:rsidRDefault="0075102F" w:rsidP="006722B7">
      <w:pPr>
        <w:spacing w:before="120" w:after="100" w:afterAutospacing="1"/>
        <w:rPr>
          <w:sz w:val="20"/>
          <w:szCs w:val="20"/>
        </w:rPr>
      </w:pPr>
      <w:r w:rsidRPr="006722B7">
        <w:rPr>
          <w:noProof/>
          <w:sz w:val="20"/>
          <w:szCs w:val="20"/>
        </w:rPr>
        <w:lastRenderedPageBreak/>
        <w:drawing>
          <wp:inline distT="0" distB="0" distL="0" distR="0" wp14:anchorId="15BC45FD" wp14:editId="72D5B4C1">
            <wp:extent cx="5943600" cy="2999922"/>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5943600" cy="2999922"/>
                    </a:xfrm>
                    <a:prstGeom prst="rect">
                      <a:avLst/>
                    </a:prstGeom>
                    <a:noFill/>
                    <a:ln w="9525">
                      <a:noFill/>
                      <a:miter lim="800000"/>
                      <a:headEnd/>
                      <a:tailEnd/>
                    </a:ln>
                  </pic:spPr>
                </pic:pic>
              </a:graphicData>
            </a:graphic>
          </wp:inline>
        </w:drawing>
      </w:r>
    </w:p>
    <w:p w:rsidR="001A42E0" w:rsidRPr="006722B7" w:rsidRDefault="006722B7" w:rsidP="006722B7">
      <w:pPr>
        <w:spacing w:before="120" w:after="100" w:afterAutospacing="1"/>
        <w:jc w:val="both"/>
        <w:rPr>
          <w:sz w:val="20"/>
          <w:szCs w:val="20"/>
        </w:rPr>
      </w:pPr>
      <w:r>
        <w:rPr>
          <w:sz w:val="20"/>
          <w:szCs w:val="20"/>
        </w:rPr>
        <w:t>When</w:t>
      </w:r>
      <w:r w:rsidR="00175D1F" w:rsidRPr="006722B7">
        <w:rPr>
          <w:sz w:val="20"/>
          <w:szCs w:val="20"/>
        </w:rPr>
        <w:t xml:space="preserve"> ‘No’ is passed as </w:t>
      </w:r>
      <w:r>
        <w:rPr>
          <w:sz w:val="20"/>
          <w:szCs w:val="20"/>
        </w:rPr>
        <w:t xml:space="preserve">the </w:t>
      </w:r>
      <w:r w:rsidR="00175D1F" w:rsidRPr="006722B7">
        <w:rPr>
          <w:sz w:val="20"/>
          <w:szCs w:val="20"/>
        </w:rPr>
        <w:t xml:space="preserve">Fifth </w:t>
      </w:r>
      <w:r w:rsidR="007440C0" w:rsidRPr="006722B7">
        <w:rPr>
          <w:sz w:val="20"/>
          <w:szCs w:val="20"/>
        </w:rPr>
        <w:t>Argument,</w:t>
      </w:r>
      <w:r w:rsidR="00175D1F" w:rsidRPr="006722B7">
        <w:rPr>
          <w:sz w:val="20"/>
          <w:szCs w:val="20"/>
        </w:rPr>
        <w:t xml:space="preserve"> the Process will </w:t>
      </w:r>
      <w:r>
        <w:rPr>
          <w:sz w:val="20"/>
          <w:szCs w:val="20"/>
        </w:rPr>
        <w:t>h</w:t>
      </w:r>
      <w:r w:rsidR="00175D1F" w:rsidRPr="006722B7">
        <w:rPr>
          <w:sz w:val="20"/>
          <w:szCs w:val="20"/>
        </w:rPr>
        <w:t>alt</w:t>
      </w:r>
      <w:r>
        <w:rPr>
          <w:sz w:val="20"/>
          <w:szCs w:val="20"/>
        </w:rPr>
        <w:t xml:space="preserve"> and a </w:t>
      </w:r>
      <w:r w:rsidR="00175D1F" w:rsidRPr="006722B7">
        <w:rPr>
          <w:sz w:val="20"/>
          <w:szCs w:val="20"/>
        </w:rPr>
        <w:t xml:space="preserve">message </w:t>
      </w:r>
      <w:r>
        <w:rPr>
          <w:sz w:val="20"/>
          <w:szCs w:val="20"/>
        </w:rPr>
        <w:t xml:space="preserve">is written to the Process Log </w:t>
      </w:r>
      <w:r w:rsidR="00175D1F" w:rsidRPr="006722B7">
        <w:rPr>
          <w:sz w:val="20"/>
          <w:szCs w:val="20"/>
        </w:rPr>
        <w:t xml:space="preserve">to </w:t>
      </w:r>
      <w:r>
        <w:rPr>
          <w:sz w:val="20"/>
          <w:szCs w:val="20"/>
        </w:rPr>
        <w:t xml:space="preserve">verify the Access Database and </w:t>
      </w:r>
      <w:r w:rsidR="00175D1F" w:rsidRPr="006722B7">
        <w:rPr>
          <w:sz w:val="20"/>
          <w:szCs w:val="20"/>
        </w:rPr>
        <w:t>take a backup.</w:t>
      </w:r>
    </w:p>
    <w:p w:rsidR="007440C0" w:rsidRPr="006722B7" w:rsidRDefault="007440C0" w:rsidP="006722B7">
      <w:pPr>
        <w:spacing w:before="120" w:after="100" w:afterAutospacing="1"/>
        <w:jc w:val="both"/>
        <w:rPr>
          <w:sz w:val="20"/>
          <w:szCs w:val="20"/>
        </w:rPr>
      </w:pPr>
      <w:r w:rsidRPr="006722B7">
        <w:rPr>
          <w:noProof/>
          <w:sz w:val="20"/>
          <w:szCs w:val="20"/>
        </w:rPr>
        <w:drawing>
          <wp:inline distT="0" distB="0" distL="0" distR="0" wp14:anchorId="0B8432A6" wp14:editId="6997B862">
            <wp:extent cx="5943600" cy="299992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srcRect/>
                    <a:stretch>
                      <a:fillRect/>
                    </a:stretch>
                  </pic:blipFill>
                  <pic:spPr bwMode="auto">
                    <a:xfrm>
                      <a:off x="0" y="0"/>
                      <a:ext cx="5943600" cy="2999922"/>
                    </a:xfrm>
                    <a:prstGeom prst="rect">
                      <a:avLst/>
                    </a:prstGeom>
                    <a:noFill/>
                    <a:ln w="9525">
                      <a:noFill/>
                      <a:miter lim="800000"/>
                      <a:headEnd/>
                      <a:tailEnd/>
                    </a:ln>
                  </pic:spPr>
                </pic:pic>
              </a:graphicData>
            </a:graphic>
          </wp:inline>
        </w:drawing>
      </w:r>
    </w:p>
    <w:p w:rsidR="001A42E0" w:rsidRPr="006722B7" w:rsidRDefault="00D61137" w:rsidP="00067C66">
      <w:pPr>
        <w:spacing w:before="120" w:after="100" w:afterAutospacing="1"/>
        <w:jc w:val="both"/>
        <w:rPr>
          <w:sz w:val="20"/>
          <w:szCs w:val="20"/>
        </w:rPr>
      </w:pPr>
      <w:r w:rsidRPr="006722B7">
        <w:rPr>
          <w:sz w:val="20"/>
          <w:szCs w:val="20"/>
        </w:rPr>
        <w:t xml:space="preserve">Once the process is completed, </w:t>
      </w:r>
      <w:r w:rsidR="002C1475" w:rsidRPr="006722B7">
        <w:rPr>
          <w:sz w:val="20"/>
          <w:szCs w:val="20"/>
        </w:rPr>
        <w:t>the Process Log i</w:t>
      </w:r>
      <w:r w:rsidR="003B2B97" w:rsidRPr="006722B7">
        <w:rPr>
          <w:sz w:val="20"/>
          <w:szCs w:val="20"/>
        </w:rPr>
        <w:t xml:space="preserve">s </w:t>
      </w:r>
      <w:r w:rsidR="004B03DE" w:rsidRPr="006722B7">
        <w:rPr>
          <w:sz w:val="20"/>
          <w:szCs w:val="20"/>
        </w:rPr>
        <w:t>generated</w:t>
      </w:r>
      <w:r w:rsidR="0091442C" w:rsidRPr="006722B7">
        <w:rPr>
          <w:sz w:val="20"/>
          <w:szCs w:val="20"/>
        </w:rPr>
        <w:t xml:space="preserve"> </w:t>
      </w:r>
      <w:r w:rsidR="00912570" w:rsidRPr="006722B7">
        <w:rPr>
          <w:sz w:val="20"/>
          <w:szCs w:val="20"/>
        </w:rPr>
        <w:t xml:space="preserve">in the same file directory </w:t>
      </w:r>
      <w:r w:rsidR="00FF7560" w:rsidRPr="006722B7">
        <w:rPr>
          <w:sz w:val="20"/>
          <w:szCs w:val="20"/>
        </w:rPr>
        <w:t>the DIS Conversion T</w:t>
      </w:r>
      <w:r w:rsidR="0091442C" w:rsidRPr="006722B7">
        <w:rPr>
          <w:sz w:val="20"/>
          <w:szCs w:val="20"/>
        </w:rPr>
        <w:t>ool</w:t>
      </w:r>
      <w:r w:rsidR="00912570" w:rsidRPr="006722B7">
        <w:rPr>
          <w:sz w:val="20"/>
          <w:szCs w:val="20"/>
        </w:rPr>
        <w:t>.exe</w:t>
      </w:r>
      <w:r w:rsidR="00623EF0" w:rsidRPr="006722B7">
        <w:rPr>
          <w:sz w:val="20"/>
          <w:szCs w:val="20"/>
        </w:rPr>
        <w:t xml:space="preserve">. </w:t>
      </w:r>
      <w:r w:rsidR="004B03DE" w:rsidRPr="006722B7">
        <w:rPr>
          <w:sz w:val="20"/>
          <w:szCs w:val="20"/>
        </w:rPr>
        <w:t>The Proc</w:t>
      </w:r>
      <w:r w:rsidR="00DC3717" w:rsidRPr="006722B7">
        <w:rPr>
          <w:sz w:val="20"/>
          <w:szCs w:val="20"/>
        </w:rPr>
        <w:t xml:space="preserve">ess </w:t>
      </w:r>
      <w:r w:rsidR="006722B7">
        <w:rPr>
          <w:sz w:val="20"/>
          <w:szCs w:val="20"/>
        </w:rPr>
        <w:t>L</w:t>
      </w:r>
      <w:r w:rsidR="00DC3717" w:rsidRPr="006722B7">
        <w:rPr>
          <w:sz w:val="20"/>
          <w:szCs w:val="20"/>
        </w:rPr>
        <w:t xml:space="preserve">og file </w:t>
      </w:r>
      <w:r w:rsidR="006722B7">
        <w:rPr>
          <w:sz w:val="20"/>
          <w:szCs w:val="20"/>
        </w:rPr>
        <w:t>lists</w:t>
      </w:r>
      <w:r w:rsidR="00DC3717" w:rsidRPr="006722B7">
        <w:rPr>
          <w:sz w:val="20"/>
          <w:szCs w:val="20"/>
        </w:rPr>
        <w:t xml:space="preserve"> the processes</w:t>
      </w:r>
      <w:r w:rsidR="002250FA" w:rsidRPr="006722B7">
        <w:rPr>
          <w:sz w:val="20"/>
          <w:szCs w:val="20"/>
        </w:rPr>
        <w:t xml:space="preserve"> execute</w:t>
      </w:r>
      <w:r w:rsidR="00B148DA" w:rsidRPr="006722B7">
        <w:rPr>
          <w:sz w:val="20"/>
          <w:szCs w:val="20"/>
        </w:rPr>
        <w:t>d.</w:t>
      </w:r>
      <w:r w:rsidR="004B03DE" w:rsidRPr="006722B7">
        <w:rPr>
          <w:sz w:val="20"/>
          <w:szCs w:val="20"/>
        </w:rPr>
        <w:t xml:space="preserve"> </w:t>
      </w:r>
      <w:r w:rsidR="0024714B" w:rsidRPr="006722B7">
        <w:rPr>
          <w:sz w:val="20"/>
          <w:szCs w:val="20"/>
        </w:rPr>
        <w:t xml:space="preserve">All errors messages and </w:t>
      </w:r>
      <w:r w:rsidR="00862BCF" w:rsidRPr="006722B7">
        <w:rPr>
          <w:sz w:val="20"/>
          <w:szCs w:val="20"/>
        </w:rPr>
        <w:t>i</w:t>
      </w:r>
      <w:r w:rsidR="004B03DE" w:rsidRPr="006722B7">
        <w:rPr>
          <w:sz w:val="20"/>
          <w:szCs w:val="20"/>
        </w:rPr>
        <w:t xml:space="preserve">nvalid </w:t>
      </w:r>
      <w:r w:rsidR="004B1214" w:rsidRPr="006722B7">
        <w:rPr>
          <w:sz w:val="20"/>
          <w:szCs w:val="20"/>
        </w:rPr>
        <w:t>argument</w:t>
      </w:r>
      <w:r w:rsidR="00912570" w:rsidRPr="006722B7">
        <w:rPr>
          <w:sz w:val="20"/>
          <w:szCs w:val="20"/>
        </w:rPr>
        <w:t>s</w:t>
      </w:r>
      <w:r w:rsidR="00862BCF" w:rsidRPr="006722B7">
        <w:rPr>
          <w:sz w:val="20"/>
          <w:szCs w:val="20"/>
        </w:rPr>
        <w:t xml:space="preserve"> will </w:t>
      </w:r>
      <w:r w:rsidR="006722B7">
        <w:rPr>
          <w:sz w:val="20"/>
          <w:szCs w:val="20"/>
        </w:rPr>
        <w:t>also be listed</w:t>
      </w:r>
      <w:r w:rsidR="00862BCF" w:rsidRPr="006722B7">
        <w:rPr>
          <w:sz w:val="20"/>
          <w:szCs w:val="20"/>
        </w:rPr>
        <w:t xml:space="preserve"> in </w:t>
      </w:r>
      <w:r w:rsidR="006722B7">
        <w:rPr>
          <w:sz w:val="20"/>
          <w:szCs w:val="20"/>
        </w:rPr>
        <w:t xml:space="preserve">the </w:t>
      </w:r>
      <w:r w:rsidR="00862BCF" w:rsidRPr="006722B7">
        <w:rPr>
          <w:sz w:val="20"/>
          <w:szCs w:val="20"/>
        </w:rPr>
        <w:t>Process Log</w:t>
      </w:r>
      <w:r w:rsidR="004B03DE" w:rsidRPr="006722B7">
        <w:rPr>
          <w:sz w:val="20"/>
          <w:szCs w:val="20"/>
        </w:rPr>
        <w:t>.</w:t>
      </w:r>
      <w:r w:rsidR="00912570" w:rsidRPr="006722B7" w:rsidDel="00912570">
        <w:rPr>
          <w:sz w:val="20"/>
          <w:szCs w:val="20"/>
        </w:rPr>
        <w:t xml:space="preserve"> </w:t>
      </w:r>
      <w:r w:rsidR="00912570" w:rsidRPr="006722B7">
        <w:rPr>
          <w:sz w:val="20"/>
          <w:szCs w:val="20"/>
        </w:rPr>
        <w:t xml:space="preserve"> </w:t>
      </w:r>
      <w:r w:rsidR="00BE699C" w:rsidRPr="006722B7">
        <w:rPr>
          <w:sz w:val="20"/>
          <w:szCs w:val="20"/>
        </w:rPr>
        <w:t>All valid data will be updated in the target Access database.</w:t>
      </w:r>
    </w:p>
    <w:sectPr w:rsidR="001A42E0" w:rsidRPr="006722B7" w:rsidSect="00F70A3F">
      <w:headerReference w:type="default" r:id="rId26"/>
      <w:footerReference w:type="default" r:id="rId27"/>
      <w:footerReference w:type="first" r:id="rId28"/>
      <w:pgSz w:w="12240" w:h="15840" w:code="1"/>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138F" w:rsidRDefault="0077138F" w:rsidP="00AD143E">
      <w:pPr>
        <w:spacing w:before="0" w:after="0"/>
      </w:pPr>
      <w:r>
        <w:separator/>
      </w:r>
    </w:p>
  </w:endnote>
  <w:endnote w:type="continuationSeparator" w:id="0">
    <w:p w:rsidR="0077138F" w:rsidRDefault="0077138F" w:rsidP="00AD143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1878" w:rsidRDefault="00C51878" w:rsidP="00476449">
    <w:pPr>
      <w:pStyle w:val="Footer"/>
    </w:pPr>
    <w:r>
      <w:rPr>
        <w:sz w:val="18"/>
        <w:szCs w:val="18"/>
      </w:rPr>
      <w:t>© Copyright 2012</w:t>
    </w:r>
    <w:r w:rsidRPr="00533187">
      <w:rPr>
        <w:sz w:val="18"/>
        <w:szCs w:val="18"/>
      </w:rPr>
      <w:t xml:space="preserve"> Computer Sciences Corporation. All Rights Reserved.</w:t>
    </w:r>
    <w:r>
      <w:rPr>
        <w:sz w:val="18"/>
        <w:szCs w:val="18"/>
      </w:rPr>
      <w:t xml:space="preserve">                                                                </w:t>
    </w:r>
    <w:r w:rsidR="00BE699C">
      <w:fldChar w:fldCharType="begin"/>
    </w:r>
    <w:r>
      <w:instrText xml:space="preserve"> PAGE   \* MERGEFORMAT </w:instrText>
    </w:r>
    <w:r w:rsidR="00BE699C">
      <w:fldChar w:fldCharType="separate"/>
    </w:r>
    <w:r w:rsidR="0082342A">
      <w:rPr>
        <w:noProof/>
      </w:rPr>
      <w:t>2</w:t>
    </w:r>
    <w:r w:rsidR="00BE699C">
      <w:rPr>
        <w:noProof/>
      </w:rPr>
      <w:fldChar w:fldCharType="end"/>
    </w:r>
  </w:p>
  <w:p w:rsidR="00C51878" w:rsidRDefault="00C518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6620" w:rsidRDefault="003C6620">
    <w:pPr>
      <w:pStyle w:val="Footer"/>
    </w:pPr>
    <w:r>
      <w:rPr>
        <w:sz w:val="18"/>
        <w:szCs w:val="18"/>
      </w:rPr>
      <w:t>© Copyright 2012</w:t>
    </w:r>
    <w:r w:rsidRPr="00533187">
      <w:rPr>
        <w:sz w:val="18"/>
        <w:szCs w:val="18"/>
      </w:rPr>
      <w:t xml:space="preserve"> Computer Sciences Corporation. All Rights Reserved.</w:t>
    </w:r>
    <w:r>
      <w:rPr>
        <w:sz w:val="18"/>
        <w:szCs w:val="18"/>
      </w:rPr>
      <w:t xml:space="preserve">                                                                </w:t>
    </w:r>
    <w:r w:rsidR="00BE699C">
      <w:fldChar w:fldCharType="begin"/>
    </w:r>
    <w:r>
      <w:instrText xml:space="preserve"> PAGE   \* MERGEFORMAT </w:instrText>
    </w:r>
    <w:r w:rsidR="00BE699C">
      <w:fldChar w:fldCharType="separate"/>
    </w:r>
    <w:r w:rsidR="0082342A">
      <w:rPr>
        <w:noProof/>
      </w:rPr>
      <w:t>1</w:t>
    </w:r>
    <w:r w:rsidR="00BE699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138F" w:rsidRDefault="0077138F" w:rsidP="00AD143E">
      <w:pPr>
        <w:spacing w:before="0" w:after="0"/>
      </w:pPr>
      <w:r>
        <w:separator/>
      </w:r>
    </w:p>
  </w:footnote>
  <w:footnote w:type="continuationSeparator" w:id="0">
    <w:p w:rsidR="0077138F" w:rsidRDefault="0077138F" w:rsidP="00AD143E">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4A6" w:rsidRDefault="003414A6" w:rsidP="003414A6">
    <w:pPr>
      <w:rPr>
        <w:b/>
        <w:sz w:val="18"/>
        <w:szCs w:val="18"/>
      </w:rPr>
    </w:pPr>
    <w:r>
      <w:rPr>
        <w:noProof/>
      </w:rPr>
      <w:drawing>
        <wp:inline distT="0" distB="0" distL="0" distR="0">
          <wp:extent cx="725805" cy="461645"/>
          <wp:effectExtent l="0" t="0" r="0" b="0"/>
          <wp:docPr id="19" name="Picture 19" descr="csc_rgb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c_rgb_p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5805" cy="461645"/>
                  </a:xfrm>
                  <a:prstGeom prst="rect">
                    <a:avLst/>
                  </a:prstGeom>
                  <a:noFill/>
                  <a:ln>
                    <a:noFill/>
                  </a:ln>
                </pic:spPr>
              </pic:pic>
            </a:graphicData>
          </a:graphic>
        </wp:inline>
      </w:drawing>
    </w:r>
    <w:r>
      <w:t xml:space="preserve">                                                                                                                  </w:t>
    </w:r>
    <w:r w:rsidRPr="00CF5854">
      <w:rPr>
        <w:b/>
        <w:sz w:val="18"/>
        <w:szCs w:val="18"/>
      </w:rPr>
      <w:t>DIS Conversion Tool</w:t>
    </w:r>
    <w:r>
      <w:rPr>
        <w:b/>
        <w:sz w:val="18"/>
        <w:szCs w:val="18"/>
      </w:rPr>
      <w:t xml:space="preserve"> </w:t>
    </w:r>
    <w:r w:rsidRPr="00CF5854">
      <w:rPr>
        <w:b/>
        <w:sz w:val="18"/>
        <w:szCs w:val="18"/>
      </w:rPr>
      <w:t>User</w:t>
    </w:r>
    <w:r>
      <w:rPr>
        <w:b/>
        <w:sz w:val="18"/>
        <w:szCs w:val="18"/>
      </w:rPr>
      <w:t xml:space="preserve"> </w:t>
    </w:r>
    <w:r w:rsidRPr="00CF5854">
      <w:rPr>
        <w:b/>
        <w:sz w:val="18"/>
        <w:szCs w:val="18"/>
      </w:rPr>
      <w:t>Guide</w:t>
    </w:r>
  </w:p>
  <w:p w:rsidR="00264E41" w:rsidRDefault="00264E41" w:rsidP="003414A6">
    <w:pPr>
      <w:rPr>
        <w:b/>
        <w:sz w:val="18"/>
        <w:szCs w:val="18"/>
      </w:rPr>
    </w:pPr>
  </w:p>
  <w:p w:rsidR="00264E41" w:rsidRDefault="00264E41" w:rsidP="003414A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65C0F"/>
    <w:multiLevelType w:val="hybridMultilevel"/>
    <w:tmpl w:val="8CE23F90"/>
    <w:lvl w:ilvl="0" w:tplc="90C8DD9E">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1">
    <w:nsid w:val="0B783659"/>
    <w:multiLevelType w:val="hybridMultilevel"/>
    <w:tmpl w:val="36301EAA"/>
    <w:lvl w:ilvl="0" w:tplc="AA4CD3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E405A7"/>
    <w:multiLevelType w:val="hybridMultilevel"/>
    <w:tmpl w:val="88FCB72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2F0AC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B123CC7"/>
    <w:multiLevelType w:val="hybridMultilevel"/>
    <w:tmpl w:val="C864272C"/>
    <w:lvl w:ilvl="0" w:tplc="2D466562">
      <w:start w:val="1"/>
      <w:numFmt w:val="decimal"/>
      <w:lvlText w:val="%1."/>
      <w:lvlJc w:val="left"/>
      <w:pPr>
        <w:ind w:left="720" w:hanging="360"/>
      </w:pPr>
      <w:rPr>
        <w:rFonts w:ascii="Verdana" w:hAnsi="Verdana" w:cs="Times New Roman"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663E79"/>
    <w:multiLevelType w:val="hybridMultilevel"/>
    <w:tmpl w:val="74988830"/>
    <w:lvl w:ilvl="0" w:tplc="15CC7088">
      <w:start w:val="2"/>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CFA6756"/>
    <w:multiLevelType w:val="hybridMultilevel"/>
    <w:tmpl w:val="36301EAA"/>
    <w:lvl w:ilvl="0" w:tplc="AA4CD3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324352"/>
    <w:multiLevelType w:val="hybridMultilevel"/>
    <w:tmpl w:val="A07EB0E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E0764FC"/>
    <w:multiLevelType w:val="hybridMultilevel"/>
    <w:tmpl w:val="13D67CB0"/>
    <w:lvl w:ilvl="0" w:tplc="52644316">
      <w:start w:val="1"/>
      <w:numFmt w:val="decimal"/>
      <w:lvlText w:val="%1."/>
      <w:lvlJc w:val="left"/>
      <w:pPr>
        <w:ind w:left="520" w:hanging="360"/>
      </w:pPr>
      <w:rPr>
        <w:rFonts w:ascii="Arial" w:eastAsia="Times New Roman" w:hAnsi="Arial" w:cs="Arial" w:hint="default"/>
        <w:b/>
        <w:color w:val="000000"/>
        <w:sz w:val="20"/>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9">
    <w:nsid w:val="3F5447CC"/>
    <w:multiLevelType w:val="hybridMultilevel"/>
    <w:tmpl w:val="22EACB0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15F221E"/>
    <w:multiLevelType w:val="hybridMultilevel"/>
    <w:tmpl w:val="9E106678"/>
    <w:lvl w:ilvl="0" w:tplc="253A9E2C">
      <w:start w:val="4"/>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61137B1"/>
    <w:multiLevelType w:val="hybridMultilevel"/>
    <w:tmpl w:val="6ECAC3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6536E36"/>
    <w:multiLevelType w:val="hybridMultilevel"/>
    <w:tmpl w:val="85102870"/>
    <w:lvl w:ilvl="0" w:tplc="0CD23C38">
      <w:start w:val="1"/>
      <w:numFmt w:val="decimal"/>
      <w:lvlText w:val="%1."/>
      <w:lvlJc w:val="left"/>
      <w:pPr>
        <w:ind w:left="520" w:hanging="360"/>
      </w:pPr>
      <w:rPr>
        <w:rFonts w:ascii="Arial" w:eastAsia="Times New Roman" w:hAnsi="Arial" w:cs="Arial" w:hint="default"/>
        <w:b/>
        <w:color w:val="000000"/>
        <w:sz w:val="20"/>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13">
    <w:nsid w:val="57550E5B"/>
    <w:multiLevelType w:val="hybridMultilevel"/>
    <w:tmpl w:val="D96CC3D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D497B9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5DC1065F"/>
    <w:multiLevelType w:val="hybridMultilevel"/>
    <w:tmpl w:val="EAFC6112"/>
    <w:lvl w:ilvl="0" w:tplc="A95008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E3F639F"/>
    <w:multiLevelType w:val="hybridMultilevel"/>
    <w:tmpl w:val="36301EAA"/>
    <w:lvl w:ilvl="0" w:tplc="AA4CD3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A50754"/>
    <w:multiLevelType w:val="hybridMultilevel"/>
    <w:tmpl w:val="98A68B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07E7E0F"/>
    <w:multiLevelType w:val="hybridMultilevel"/>
    <w:tmpl w:val="C864272C"/>
    <w:lvl w:ilvl="0" w:tplc="2D466562">
      <w:start w:val="1"/>
      <w:numFmt w:val="decimal"/>
      <w:lvlText w:val="%1."/>
      <w:lvlJc w:val="left"/>
      <w:pPr>
        <w:ind w:left="720" w:hanging="360"/>
      </w:pPr>
      <w:rPr>
        <w:rFonts w:ascii="Verdana" w:hAnsi="Verdana" w:cs="Times New Roman"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2ED5EB5"/>
    <w:multiLevelType w:val="hybridMultilevel"/>
    <w:tmpl w:val="11100C76"/>
    <w:lvl w:ilvl="0" w:tplc="90C8DD9E">
      <w:start w:val="1"/>
      <w:numFmt w:val="decimal"/>
      <w:lvlText w:val="%1."/>
      <w:lvlJc w:val="left"/>
      <w:pPr>
        <w:ind w:left="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1F1A87"/>
    <w:multiLevelType w:val="hybridMultilevel"/>
    <w:tmpl w:val="2AB82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2924D6"/>
    <w:multiLevelType w:val="hybridMultilevel"/>
    <w:tmpl w:val="F758A454"/>
    <w:lvl w:ilvl="0" w:tplc="98D25B8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E14770"/>
    <w:multiLevelType w:val="hybridMultilevel"/>
    <w:tmpl w:val="BF42F2F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C0543F3"/>
    <w:multiLevelType w:val="hybridMultilevel"/>
    <w:tmpl w:val="FB5ED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D1C249E"/>
    <w:multiLevelType w:val="hybridMultilevel"/>
    <w:tmpl w:val="EAFC6112"/>
    <w:lvl w:ilvl="0" w:tplc="A95008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1A5242A"/>
    <w:multiLevelType w:val="hybridMultilevel"/>
    <w:tmpl w:val="A33CA680"/>
    <w:lvl w:ilvl="0" w:tplc="7D56AB5E">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3AC5EBE"/>
    <w:multiLevelType w:val="hybridMultilevel"/>
    <w:tmpl w:val="87C87BF2"/>
    <w:lvl w:ilvl="0" w:tplc="9E0E10B6">
      <w:start w:val="4"/>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3AC612A"/>
    <w:multiLevelType w:val="hybridMultilevel"/>
    <w:tmpl w:val="AB2E9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DF4344"/>
    <w:multiLevelType w:val="hybridMultilevel"/>
    <w:tmpl w:val="7C84391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15"/>
  </w:num>
  <w:num w:numId="3">
    <w:abstractNumId w:val="20"/>
  </w:num>
  <w:num w:numId="4">
    <w:abstractNumId w:val="24"/>
  </w:num>
  <w:num w:numId="5">
    <w:abstractNumId w:val="8"/>
  </w:num>
  <w:num w:numId="6">
    <w:abstractNumId w:val="12"/>
  </w:num>
  <w:num w:numId="7">
    <w:abstractNumId w:val="0"/>
  </w:num>
  <w:num w:numId="8">
    <w:abstractNumId w:val="19"/>
  </w:num>
  <w:num w:numId="9">
    <w:abstractNumId w:val="3"/>
  </w:num>
  <w:num w:numId="10">
    <w:abstractNumId w:val="27"/>
  </w:num>
  <w:num w:numId="11">
    <w:abstractNumId w:val="21"/>
  </w:num>
  <w:num w:numId="12">
    <w:abstractNumId w:val="14"/>
  </w:num>
  <w:num w:numId="13">
    <w:abstractNumId w:val="22"/>
  </w:num>
  <w:num w:numId="14">
    <w:abstractNumId w:val="7"/>
  </w:num>
  <w:num w:numId="15">
    <w:abstractNumId w:val="16"/>
  </w:num>
  <w:num w:numId="16">
    <w:abstractNumId w:val="1"/>
  </w:num>
  <w:num w:numId="17">
    <w:abstractNumId w:val="6"/>
  </w:num>
  <w:num w:numId="18">
    <w:abstractNumId w:val="2"/>
  </w:num>
  <w:num w:numId="19">
    <w:abstractNumId w:val="13"/>
  </w:num>
  <w:num w:numId="20">
    <w:abstractNumId w:val="28"/>
  </w:num>
  <w:num w:numId="21">
    <w:abstractNumId w:val="26"/>
  </w:num>
  <w:num w:numId="22">
    <w:abstractNumId w:val="10"/>
  </w:num>
  <w:num w:numId="23">
    <w:abstractNumId w:val="9"/>
  </w:num>
  <w:num w:numId="24">
    <w:abstractNumId w:val="5"/>
  </w:num>
  <w:num w:numId="25">
    <w:abstractNumId w:val="25"/>
  </w:num>
  <w:num w:numId="26">
    <w:abstractNumId w:val="11"/>
  </w:num>
  <w:num w:numId="27">
    <w:abstractNumId w:val="4"/>
  </w:num>
  <w:num w:numId="28">
    <w:abstractNumId w:val="23"/>
  </w:num>
  <w:num w:numId="29">
    <w:abstractNumId w:val="1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447CB"/>
    <w:rsid w:val="00002B1C"/>
    <w:rsid w:val="000130A4"/>
    <w:rsid w:val="0002160D"/>
    <w:rsid w:val="00022813"/>
    <w:rsid w:val="00023A14"/>
    <w:rsid w:val="00023F90"/>
    <w:rsid w:val="00026E7E"/>
    <w:rsid w:val="00027118"/>
    <w:rsid w:val="00030194"/>
    <w:rsid w:val="00030E14"/>
    <w:rsid w:val="00033672"/>
    <w:rsid w:val="00034A83"/>
    <w:rsid w:val="00034E70"/>
    <w:rsid w:val="000358F8"/>
    <w:rsid w:val="000360A8"/>
    <w:rsid w:val="00036CB6"/>
    <w:rsid w:val="00037FAD"/>
    <w:rsid w:val="0004196B"/>
    <w:rsid w:val="0004284C"/>
    <w:rsid w:val="0004291A"/>
    <w:rsid w:val="00043302"/>
    <w:rsid w:val="0004468A"/>
    <w:rsid w:val="000477E1"/>
    <w:rsid w:val="0005164F"/>
    <w:rsid w:val="00052E32"/>
    <w:rsid w:val="000546A3"/>
    <w:rsid w:val="00056CB2"/>
    <w:rsid w:val="00062543"/>
    <w:rsid w:val="0006304B"/>
    <w:rsid w:val="00064DBD"/>
    <w:rsid w:val="00066630"/>
    <w:rsid w:val="00066852"/>
    <w:rsid w:val="00067C66"/>
    <w:rsid w:val="00072F70"/>
    <w:rsid w:val="00076311"/>
    <w:rsid w:val="000764B6"/>
    <w:rsid w:val="0007776C"/>
    <w:rsid w:val="00080382"/>
    <w:rsid w:val="00081A9F"/>
    <w:rsid w:val="0008397D"/>
    <w:rsid w:val="000853B6"/>
    <w:rsid w:val="00090865"/>
    <w:rsid w:val="00090EB2"/>
    <w:rsid w:val="00092E72"/>
    <w:rsid w:val="00093804"/>
    <w:rsid w:val="0009482E"/>
    <w:rsid w:val="00095398"/>
    <w:rsid w:val="000953AE"/>
    <w:rsid w:val="0009678B"/>
    <w:rsid w:val="000970D6"/>
    <w:rsid w:val="000978A5"/>
    <w:rsid w:val="000A0C5F"/>
    <w:rsid w:val="000A1E1F"/>
    <w:rsid w:val="000A1E69"/>
    <w:rsid w:val="000A447A"/>
    <w:rsid w:val="000A7031"/>
    <w:rsid w:val="000A729B"/>
    <w:rsid w:val="000B2349"/>
    <w:rsid w:val="000B274F"/>
    <w:rsid w:val="000B5C66"/>
    <w:rsid w:val="000B6B88"/>
    <w:rsid w:val="000B739D"/>
    <w:rsid w:val="000B7FD5"/>
    <w:rsid w:val="000C1355"/>
    <w:rsid w:val="000C310E"/>
    <w:rsid w:val="000C58D1"/>
    <w:rsid w:val="000C609A"/>
    <w:rsid w:val="000C708E"/>
    <w:rsid w:val="000D1C95"/>
    <w:rsid w:val="000D2537"/>
    <w:rsid w:val="000D2941"/>
    <w:rsid w:val="000D478F"/>
    <w:rsid w:val="000D62C4"/>
    <w:rsid w:val="000E0FBF"/>
    <w:rsid w:val="000E3EF8"/>
    <w:rsid w:val="000E5147"/>
    <w:rsid w:val="000E51FA"/>
    <w:rsid w:val="000E67E8"/>
    <w:rsid w:val="000E7EB3"/>
    <w:rsid w:val="000F0C09"/>
    <w:rsid w:val="000F0FA9"/>
    <w:rsid w:val="000F1373"/>
    <w:rsid w:val="000F203B"/>
    <w:rsid w:val="000F4B1F"/>
    <w:rsid w:val="000F7080"/>
    <w:rsid w:val="000F7FFB"/>
    <w:rsid w:val="001001A9"/>
    <w:rsid w:val="00103B06"/>
    <w:rsid w:val="00104ACA"/>
    <w:rsid w:val="00105F9C"/>
    <w:rsid w:val="00107E3C"/>
    <w:rsid w:val="00110C10"/>
    <w:rsid w:val="00111ABC"/>
    <w:rsid w:val="00114F9D"/>
    <w:rsid w:val="00115C99"/>
    <w:rsid w:val="00120E05"/>
    <w:rsid w:val="0013243A"/>
    <w:rsid w:val="00133BF6"/>
    <w:rsid w:val="00133FFF"/>
    <w:rsid w:val="00136E44"/>
    <w:rsid w:val="001372BE"/>
    <w:rsid w:val="00142610"/>
    <w:rsid w:val="001448DD"/>
    <w:rsid w:val="0015176A"/>
    <w:rsid w:val="00151836"/>
    <w:rsid w:val="00152040"/>
    <w:rsid w:val="0015213E"/>
    <w:rsid w:val="001533DD"/>
    <w:rsid w:val="00155692"/>
    <w:rsid w:val="001610BF"/>
    <w:rsid w:val="00161C88"/>
    <w:rsid w:val="0016399F"/>
    <w:rsid w:val="001652D9"/>
    <w:rsid w:val="00166724"/>
    <w:rsid w:val="0017330E"/>
    <w:rsid w:val="00175C1E"/>
    <w:rsid w:val="00175D1F"/>
    <w:rsid w:val="00176F76"/>
    <w:rsid w:val="001843B2"/>
    <w:rsid w:val="001931D3"/>
    <w:rsid w:val="001A253D"/>
    <w:rsid w:val="001A3C3D"/>
    <w:rsid w:val="001A42E0"/>
    <w:rsid w:val="001A6201"/>
    <w:rsid w:val="001B541B"/>
    <w:rsid w:val="001B572B"/>
    <w:rsid w:val="001B5868"/>
    <w:rsid w:val="001B6B6C"/>
    <w:rsid w:val="001C301E"/>
    <w:rsid w:val="001C3D86"/>
    <w:rsid w:val="001C4143"/>
    <w:rsid w:val="001C5381"/>
    <w:rsid w:val="001C58E5"/>
    <w:rsid w:val="001C720E"/>
    <w:rsid w:val="001D2165"/>
    <w:rsid w:val="001D2175"/>
    <w:rsid w:val="001D59B9"/>
    <w:rsid w:val="001D6798"/>
    <w:rsid w:val="001D72F2"/>
    <w:rsid w:val="001E0AD0"/>
    <w:rsid w:val="001E10B8"/>
    <w:rsid w:val="001E1216"/>
    <w:rsid w:val="001E33E2"/>
    <w:rsid w:val="001E62B4"/>
    <w:rsid w:val="001E685E"/>
    <w:rsid w:val="001F069E"/>
    <w:rsid w:val="001F3292"/>
    <w:rsid w:val="001F475D"/>
    <w:rsid w:val="001F4D7A"/>
    <w:rsid w:val="001F5399"/>
    <w:rsid w:val="001F6AAC"/>
    <w:rsid w:val="001F714F"/>
    <w:rsid w:val="00204E3E"/>
    <w:rsid w:val="00204FC2"/>
    <w:rsid w:val="0020507A"/>
    <w:rsid w:val="00206CBA"/>
    <w:rsid w:val="00207AB1"/>
    <w:rsid w:val="002116D1"/>
    <w:rsid w:val="00211B50"/>
    <w:rsid w:val="00214121"/>
    <w:rsid w:val="0021547E"/>
    <w:rsid w:val="00221BAC"/>
    <w:rsid w:val="002245FA"/>
    <w:rsid w:val="002250FA"/>
    <w:rsid w:val="00226295"/>
    <w:rsid w:val="00227DD6"/>
    <w:rsid w:val="00231000"/>
    <w:rsid w:val="00231D29"/>
    <w:rsid w:val="00234705"/>
    <w:rsid w:val="00234E8E"/>
    <w:rsid w:val="0023531F"/>
    <w:rsid w:val="002408F6"/>
    <w:rsid w:val="00241B39"/>
    <w:rsid w:val="002435D9"/>
    <w:rsid w:val="00244A33"/>
    <w:rsid w:val="0024709B"/>
    <w:rsid w:val="0024714B"/>
    <w:rsid w:val="002541D0"/>
    <w:rsid w:val="00254D39"/>
    <w:rsid w:val="00256A19"/>
    <w:rsid w:val="002600F1"/>
    <w:rsid w:val="00260926"/>
    <w:rsid w:val="002617E8"/>
    <w:rsid w:val="00264E41"/>
    <w:rsid w:val="002727C8"/>
    <w:rsid w:val="0027326E"/>
    <w:rsid w:val="002748C2"/>
    <w:rsid w:val="0027521E"/>
    <w:rsid w:val="002775E1"/>
    <w:rsid w:val="002836A8"/>
    <w:rsid w:val="00286090"/>
    <w:rsid w:val="00286EFA"/>
    <w:rsid w:val="002909E3"/>
    <w:rsid w:val="00291A60"/>
    <w:rsid w:val="00291D80"/>
    <w:rsid w:val="002933D8"/>
    <w:rsid w:val="00294086"/>
    <w:rsid w:val="002944E4"/>
    <w:rsid w:val="002951F7"/>
    <w:rsid w:val="00295881"/>
    <w:rsid w:val="0029667C"/>
    <w:rsid w:val="00297C69"/>
    <w:rsid w:val="002A0C2B"/>
    <w:rsid w:val="002A2893"/>
    <w:rsid w:val="002A4359"/>
    <w:rsid w:val="002A46D0"/>
    <w:rsid w:val="002A5851"/>
    <w:rsid w:val="002A628A"/>
    <w:rsid w:val="002A6318"/>
    <w:rsid w:val="002B1288"/>
    <w:rsid w:val="002B12D6"/>
    <w:rsid w:val="002B2D2C"/>
    <w:rsid w:val="002B366A"/>
    <w:rsid w:val="002B4CA5"/>
    <w:rsid w:val="002B588B"/>
    <w:rsid w:val="002B67AA"/>
    <w:rsid w:val="002B6EF8"/>
    <w:rsid w:val="002B712B"/>
    <w:rsid w:val="002B7190"/>
    <w:rsid w:val="002C1475"/>
    <w:rsid w:val="002C655F"/>
    <w:rsid w:val="002D3111"/>
    <w:rsid w:val="002D4188"/>
    <w:rsid w:val="002D7683"/>
    <w:rsid w:val="002E17A1"/>
    <w:rsid w:val="002E1F5A"/>
    <w:rsid w:val="002E20EB"/>
    <w:rsid w:val="002E35B5"/>
    <w:rsid w:val="002E3F8F"/>
    <w:rsid w:val="002E5561"/>
    <w:rsid w:val="002E5DD3"/>
    <w:rsid w:val="002E5E63"/>
    <w:rsid w:val="002E697B"/>
    <w:rsid w:val="002F0BDF"/>
    <w:rsid w:val="002F27A3"/>
    <w:rsid w:val="002F56D8"/>
    <w:rsid w:val="002F6FA3"/>
    <w:rsid w:val="00301248"/>
    <w:rsid w:val="003030A3"/>
    <w:rsid w:val="0030346E"/>
    <w:rsid w:val="0030371E"/>
    <w:rsid w:val="00303DF7"/>
    <w:rsid w:val="0030488D"/>
    <w:rsid w:val="00305C8E"/>
    <w:rsid w:val="0031106E"/>
    <w:rsid w:val="00311190"/>
    <w:rsid w:val="0031289B"/>
    <w:rsid w:val="0031296E"/>
    <w:rsid w:val="00313E6E"/>
    <w:rsid w:val="003174B9"/>
    <w:rsid w:val="003174EA"/>
    <w:rsid w:val="00320968"/>
    <w:rsid w:val="0032282E"/>
    <w:rsid w:val="00323F34"/>
    <w:rsid w:val="00324548"/>
    <w:rsid w:val="00331871"/>
    <w:rsid w:val="0033343E"/>
    <w:rsid w:val="0033547D"/>
    <w:rsid w:val="00336400"/>
    <w:rsid w:val="003414A6"/>
    <w:rsid w:val="00341958"/>
    <w:rsid w:val="00341CC7"/>
    <w:rsid w:val="00346DF4"/>
    <w:rsid w:val="003514F8"/>
    <w:rsid w:val="00352099"/>
    <w:rsid w:val="00352276"/>
    <w:rsid w:val="00353F5F"/>
    <w:rsid w:val="003550F6"/>
    <w:rsid w:val="0035564B"/>
    <w:rsid w:val="00356D4A"/>
    <w:rsid w:val="0036131A"/>
    <w:rsid w:val="003616D2"/>
    <w:rsid w:val="0036267C"/>
    <w:rsid w:val="00366A2A"/>
    <w:rsid w:val="00367141"/>
    <w:rsid w:val="003705BC"/>
    <w:rsid w:val="003709BD"/>
    <w:rsid w:val="00371ADC"/>
    <w:rsid w:val="0037220A"/>
    <w:rsid w:val="00372B63"/>
    <w:rsid w:val="0037344F"/>
    <w:rsid w:val="00374061"/>
    <w:rsid w:val="00376732"/>
    <w:rsid w:val="00376F7E"/>
    <w:rsid w:val="00380043"/>
    <w:rsid w:val="0038129D"/>
    <w:rsid w:val="00384098"/>
    <w:rsid w:val="00384302"/>
    <w:rsid w:val="0038453D"/>
    <w:rsid w:val="00385410"/>
    <w:rsid w:val="003854BD"/>
    <w:rsid w:val="00390661"/>
    <w:rsid w:val="003912F4"/>
    <w:rsid w:val="00391AD5"/>
    <w:rsid w:val="00392412"/>
    <w:rsid w:val="00394398"/>
    <w:rsid w:val="00394948"/>
    <w:rsid w:val="00397D96"/>
    <w:rsid w:val="003A4E66"/>
    <w:rsid w:val="003A62A5"/>
    <w:rsid w:val="003B2B97"/>
    <w:rsid w:val="003B5028"/>
    <w:rsid w:val="003B7CB0"/>
    <w:rsid w:val="003C2595"/>
    <w:rsid w:val="003C329F"/>
    <w:rsid w:val="003C3FC8"/>
    <w:rsid w:val="003C436C"/>
    <w:rsid w:val="003C5484"/>
    <w:rsid w:val="003C6620"/>
    <w:rsid w:val="003D1B59"/>
    <w:rsid w:val="003D243A"/>
    <w:rsid w:val="003D2669"/>
    <w:rsid w:val="003D2708"/>
    <w:rsid w:val="003D2CD6"/>
    <w:rsid w:val="003E1214"/>
    <w:rsid w:val="003E2395"/>
    <w:rsid w:val="003E2962"/>
    <w:rsid w:val="003E3D17"/>
    <w:rsid w:val="003E48CC"/>
    <w:rsid w:val="003E4F1E"/>
    <w:rsid w:val="003E54A0"/>
    <w:rsid w:val="003E77F7"/>
    <w:rsid w:val="003F076A"/>
    <w:rsid w:val="003F14B0"/>
    <w:rsid w:val="003F228D"/>
    <w:rsid w:val="003F23F9"/>
    <w:rsid w:val="003F2FA6"/>
    <w:rsid w:val="003F5CF4"/>
    <w:rsid w:val="003F7A12"/>
    <w:rsid w:val="004001BC"/>
    <w:rsid w:val="004004A3"/>
    <w:rsid w:val="00402C07"/>
    <w:rsid w:val="004056EF"/>
    <w:rsid w:val="00406536"/>
    <w:rsid w:val="00406B7B"/>
    <w:rsid w:val="00410D89"/>
    <w:rsid w:val="00410F0E"/>
    <w:rsid w:val="00411787"/>
    <w:rsid w:val="00412B31"/>
    <w:rsid w:val="00414F10"/>
    <w:rsid w:val="00423F84"/>
    <w:rsid w:val="00424FF5"/>
    <w:rsid w:val="00426DA1"/>
    <w:rsid w:val="004306D9"/>
    <w:rsid w:val="00430D15"/>
    <w:rsid w:val="00432FB5"/>
    <w:rsid w:val="00433BE9"/>
    <w:rsid w:val="00437B4A"/>
    <w:rsid w:val="004400C4"/>
    <w:rsid w:val="00440550"/>
    <w:rsid w:val="00443F65"/>
    <w:rsid w:val="00450241"/>
    <w:rsid w:val="00450A52"/>
    <w:rsid w:val="00451C56"/>
    <w:rsid w:val="00452B05"/>
    <w:rsid w:val="00457BC8"/>
    <w:rsid w:val="0046004F"/>
    <w:rsid w:val="0046306D"/>
    <w:rsid w:val="00463FBD"/>
    <w:rsid w:val="00472756"/>
    <w:rsid w:val="0047408C"/>
    <w:rsid w:val="00475067"/>
    <w:rsid w:val="00475A59"/>
    <w:rsid w:val="00475B00"/>
    <w:rsid w:val="00476449"/>
    <w:rsid w:val="00480805"/>
    <w:rsid w:val="0048183C"/>
    <w:rsid w:val="00481E62"/>
    <w:rsid w:val="004823C5"/>
    <w:rsid w:val="004838F4"/>
    <w:rsid w:val="00484461"/>
    <w:rsid w:val="00484E66"/>
    <w:rsid w:val="004876DB"/>
    <w:rsid w:val="004965CD"/>
    <w:rsid w:val="00496F48"/>
    <w:rsid w:val="004A20D1"/>
    <w:rsid w:val="004A2C42"/>
    <w:rsid w:val="004A377C"/>
    <w:rsid w:val="004A65B2"/>
    <w:rsid w:val="004B03DE"/>
    <w:rsid w:val="004B1214"/>
    <w:rsid w:val="004B233F"/>
    <w:rsid w:val="004B4A67"/>
    <w:rsid w:val="004C08C8"/>
    <w:rsid w:val="004C0A97"/>
    <w:rsid w:val="004C103A"/>
    <w:rsid w:val="004C4621"/>
    <w:rsid w:val="004C474D"/>
    <w:rsid w:val="004C5E03"/>
    <w:rsid w:val="004D0B2A"/>
    <w:rsid w:val="004D1362"/>
    <w:rsid w:val="004D17F8"/>
    <w:rsid w:val="004D2DE4"/>
    <w:rsid w:val="004D3BE8"/>
    <w:rsid w:val="004D4EC0"/>
    <w:rsid w:val="004D544E"/>
    <w:rsid w:val="004D789E"/>
    <w:rsid w:val="004E5046"/>
    <w:rsid w:val="004E7ECC"/>
    <w:rsid w:val="004F0285"/>
    <w:rsid w:val="004F25AF"/>
    <w:rsid w:val="004F48BE"/>
    <w:rsid w:val="004F6A88"/>
    <w:rsid w:val="004F6E32"/>
    <w:rsid w:val="004F7006"/>
    <w:rsid w:val="004F7B0B"/>
    <w:rsid w:val="0050077A"/>
    <w:rsid w:val="005007A9"/>
    <w:rsid w:val="00504D5C"/>
    <w:rsid w:val="00505D2A"/>
    <w:rsid w:val="00511A5E"/>
    <w:rsid w:val="00515654"/>
    <w:rsid w:val="00517A45"/>
    <w:rsid w:val="00521D35"/>
    <w:rsid w:val="005220BE"/>
    <w:rsid w:val="005223C7"/>
    <w:rsid w:val="0052257D"/>
    <w:rsid w:val="00522F1B"/>
    <w:rsid w:val="00525297"/>
    <w:rsid w:val="0053151B"/>
    <w:rsid w:val="005316BB"/>
    <w:rsid w:val="00533553"/>
    <w:rsid w:val="0053540B"/>
    <w:rsid w:val="0054131B"/>
    <w:rsid w:val="00542DC5"/>
    <w:rsid w:val="005438DE"/>
    <w:rsid w:val="00544703"/>
    <w:rsid w:val="00544DF0"/>
    <w:rsid w:val="00552F39"/>
    <w:rsid w:val="00560EAC"/>
    <w:rsid w:val="00562E7A"/>
    <w:rsid w:val="00564992"/>
    <w:rsid w:val="00571BE0"/>
    <w:rsid w:val="00572E5F"/>
    <w:rsid w:val="00573557"/>
    <w:rsid w:val="00577E2A"/>
    <w:rsid w:val="0058495C"/>
    <w:rsid w:val="00594443"/>
    <w:rsid w:val="00594C4A"/>
    <w:rsid w:val="00595675"/>
    <w:rsid w:val="005969DF"/>
    <w:rsid w:val="005A392F"/>
    <w:rsid w:val="005A45F7"/>
    <w:rsid w:val="005C354A"/>
    <w:rsid w:val="005C3D6E"/>
    <w:rsid w:val="005D1AFB"/>
    <w:rsid w:val="005D2AA1"/>
    <w:rsid w:val="005D4601"/>
    <w:rsid w:val="005D505D"/>
    <w:rsid w:val="005D709D"/>
    <w:rsid w:val="005D73BD"/>
    <w:rsid w:val="005E0871"/>
    <w:rsid w:val="005E13AC"/>
    <w:rsid w:val="005E1543"/>
    <w:rsid w:val="005E47DF"/>
    <w:rsid w:val="005E4F88"/>
    <w:rsid w:val="005E510D"/>
    <w:rsid w:val="005F1B3C"/>
    <w:rsid w:val="005F1C7C"/>
    <w:rsid w:val="005F2138"/>
    <w:rsid w:val="005F2480"/>
    <w:rsid w:val="005F5669"/>
    <w:rsid w:val="005F6D3E"/>
    <w:rsid w:val="00605A14"/>
    <w:rsid w:val="006064F0"/>
    <w:rsid w:val="00607F26"/>
    <w:rsid w:val="006114B4"/>
    <w:rsid w:val="00611723"/>
    <w:rsid w:val="00621398"/>
    <w:rsid w:val="00622366"/>
    <w:rsid w:val="006234EA"/>
    <w:rsid w:val="00623AEE"/>
    <w:rsid w:val="00623EF0"/>
    <w:rsid w:val="006268D6"/>
    <w:rsid w:val="00626E0F"/>
    <w:rsid w:val="00626EF7"/>
    <w:rsid w:val="0063478C"/>
    <w:rsid w:val="00640B02"/>
    <w:rsid w:val="00643E49"/>
    <w:rsid w:val="00644207"/>
    <w:rsid w:val="006442CD"/>
    <w:rsid w:val="006445C4"/>
    <w:rsid w:val="006447CB"/>
    <w:rsid w:val="006454D8"/>
    <w:rsid w:val="00650876"/>
    <w:rsid w:val="0065719B"/>
    <w:rsid w:val="0066247A"/>
    <w:rsid w:val="00664205"/>
    <w:rsid w:val="006653C8"/>
    <w:rsid w:val="00666C85"/>
    <w:rsid w:val="006672A6"/>
    <w:rsid w:val="0066756E"/>
    <w:rsid w:val="0067070F"/>
    <w:rsid w:val="0067133D"/>
    <w:rsid w:val="006722B7"/>
    <w:rsid w:val="006739E5"/>
    <w:rsid w:val="00676FF5"/>
    <w:rsid w:val="00683119"/>
    <w:rsid w:val="006834A3"/>
    <w:rsid w:val="006839FB"/>
    <w:rsid w:val="00685E53"/>
    <w:rsid w:val="00690CF6"/>
    <w:rsid w:val="0069175D"/>
    <w:rsid w:val="00691AD5"/>
    <w:rsid w:val="00691D80"/>
    <w:rsid w:val="00692FA9"/>
    <w:rsid w:val="00693DF1"/>
    <w:rsid w:val="00695442"/>
    <w:rsid w:val="0069571E"/>
    <w:rsid w:val="006A0CFE"/>
    <w:rsid w:val="006A1791"/>
    <w:rsid w:val="006A2131"/>
    <w:rsid w:val="006A4259"/>
    <w:rsid w:val="006B0A56"/>
    <w:rsid w:val="006B0B7A"/>
    <w:rsid w:val="006B110E"/>
    <w:rsid w:val="006B27EF"/>
    <w:rsid w:val="006C06C1"/>
    <w:rsid w:val="006C222B"/>
    <w:rsid w:val="006C4777"/>
    <w:rsid w:val="006C5590"/>
    <w:rsid w:val="006C58A1"/>
    <w:rsid w:val="006C60FB"/>
    <w:rsid w:val="006D052D"/>
    <w:rsid w:val="006D1C37"/>
    <w:rsid w:val="006D60A9"/>
    <w:rsid w:val="006E0B88"/>
    <w:rsid w:val="006E0F6C"/>
    <w:rsid w:val="006E2E70"/>
    <w:rsid w:val="006F309D"/>
    <w:rsid w:val="006F415B"/>
    <w:rsid w:val="006F55E2"/>
    <w:rsid w:val="006F5B6C"/>
    <w:rsid w:val="006F600B"/>
    <w:rsid w:val="006F6B65"/>
    <w:rsid w:val="006F7D9E"/>
    <w:rsid w:val="007027E8"/>
    <w:rsid w:val="00702A43"/>
    <w:rsid w:val="00705C9A"/>
    <w:rsid w:val="0070716E"/>
    <w:rsid w:val="00711BE2"/>
    <w:rsid w:val="007130BE"/>
    <w:rsid w:val="007144C3"/>
    <w:rsid w:val="0071667C"/>
    <w:rsid w:val="00724132"/>
    <w:rsid w:val="00724D88"/>
    <w:rsid w:val="00725C56"/>
    <w:rsid w:val="00726C41"/>
    <w:rsid w:val="007274CA"/>
    <w:rsid w:val="00727A8A"/>
    <w:rsid w:val="00732DC4"/>
    <w:rsid w:val="00733C8A"/>
    <w:rsid w:val="00735D7A"/>
    <w:rsid w:val="00741D58"/>
    <w:rsid w:val="00741F8A"/>
    <w:rsid w:val="007440C0"/>
    <w:rsid w:val="00744967"/>
    <w:rsid w:val="00745609"/>
    <w:rsid w:val="0075102F"/>
    <w:rsid w:val="00753265"/>
    <w:rsid w:val="00755981"/>
    <w:rsid w:val="00757144"/>
    <w:rsid w:val="00757699"/>
    <w:rsid w:val="00760855"/>
    <w:rsid w:val="00762517"/>
    <w:rsid w:val="00763085"/>
    <w:rsid w:val="0076492D"/>
    <w:rsid w:val="007673FA"/>
    <w:rsid w:val="0077138F"/>
    <w:rsid w:val="007716A6"/>
    <w:rsid w:val="00772414"/>
    <w:rsid w:val="0077534E"/>
    <w:rsid w:val="00775902"/>
    <w:rsid w:val="00781B0A"/>
    <w:rsid w:val="00786872"/>
    <w:rsid w:val="00793399"/>
    <w:rsid w:val="00795D52"/>
    <w:rsid w:val="00795F31"/>
    <w:rsid w:val="007A0A76"/>
    <w:rsid w:val="007A19D0"/>
    <w:rsid w:val="007A4D5D"/>
    <w:rsid w:val="007A5398"/>
    <w:rsid w:val="007B0593"/>
    <w:rsid w:val="007B2B48"/>
    <w:rsid w:val="007C1A1F"/>
    <w:rsid w:val="007C1D54"/>
    <w:rsid w:val="007C3472"/>
    <w:rsid w:val="007C4DA6"/>
    <w:rsid w:val="007C6B33"/>
    <w:rsid w:val="007D09B0"/>
    <w:rsid w:val="007D297F"/>
    <w:rsid w:val="007D4939"/>
    <w:rsid w:val="007D5250"/>
    <w:rsid w:val="007D5C52"/>
    <w:rsid w:val="007D6C3C"/>
    <w:rsid w:val="007E651F"/>
    <w:rsid w:val="007E6AD0"/>
    <w:rsid w:val="007F203D"/>
    <w:rsid w:val="007F2B86"/>
    <w:rsid w:val="007F52F0"/>
    <w:rsid w:val="007F6E75"/>
    <w:rsid w:val="00800C6F"/>
    <w:rsid w:val="0080554C"/>
    <w:rsid w:val="008060AB"/>
    <w:rsid w:val="00806FCD"/>
    <w:rsid w:val="00807F8A"/>
    <w:rsid w:val="008105B6"/>
    <w:rsid w:val="00811DC1"/>
    <w:rsid w:val="0081487B"/>
    <w:rsid w:val="00817052"/>
    <w:rsid w:val="008177C0"/>
    <w:rsid w:val="00817C9B"/>
    <w:rsid w:val="0082342A"/>
    <w:rsid w:val="00824C2B"/>
    <w:rsid w:val="00827AEA"/>
    <w:rsid w:val="00831109"/>
    <w:rsid w:val="00831514"/>
    <w:rsid w:val="00835A94"/>
    <w:rsid w:val="00837133"/>
    <w:rsid w:val="008407D9"/>
    <w:rsid w:val="00841D58"/>
    <w:rsid w:val="00842D88"/>
    <w:rsid w:val="00844B86"/>
    <w:rsid w:val="008465B0"/>
    <w:rsid w:val="00846883"/>
    <w:rsid w:val="00850161"/>
    <w:rsid w:val="008502B4"/>
    <w:rsid w:val="008558B1"/>
    <w:rsid w:val="00856298"/>
    <w:rsid w:val="008576A4"/>
    <w:rsid w:val="00861C6D"/>
    <w:rsid w:val="00862BCF"/>
    <w:rsid w:val="008630B9"/>
    <w:rsid w:val="008637AA"/>
    <w:rsid w:val="00863AC0"/>
    <w:rsid w:val="00863C56"/>
    <w:rsid w:val="0087045A"/>
    <w:rsid w:val="00877ED1"/>
    <w:rsid w:val="00883A21"/>
    <w:rsid w:val="00884651"/>
    <w:rsid w:val="00884A39"/>
    <w:rsid w:val="00886AEB"/>
    <w:rsid w:val="00887A93"/>
    <w:rsid w:val="00890053"/>
    <w:rsid w:val="008964F9"/>
    <w:rsid w:val="00896F5B"/>
    <w:rsid w:val="00897D94"/>
    <w:rsid w:val="008A6822"/>
    <w:rsid w:val="008A747A"/>
    <w:rsid w:val="008B144F"/>
    <w:rsid w:val="008B224E"/>
    <w:rsid w:val="008B2956"/>
    <w:rsid w:val="008B3A87"/>
    <w:rsid w:val="008B6D6D"/>
    <w:rsid w:val="008C1489"/>
    <w:rsid w:val="008C1886"/>
    <w:rsid w:val="008C2952"/>
    <w:rsid w:val="008C5A3D"/>
    <w:rsid w:val="008C69AE"/>
    <w:rsid w:val="008C74F3"/>
    <w:rsid w:val="008D60ED"/>
    <w:rsid w:val="008D6E91"/>
    <w:rsid w:val="008E49C4"/>
    <w:rsid w:val="008E6344"/>
    <w:rsid w:val="008F0F9E"/>
    <w:rsid w:val="008F5778"/>
    <w:rsid w:val="008F6D21"/>
    <w:rsid w:val="008F7D18"/>
    <w:rsid w:val="009031CB"/>
    <w:rsid w:val="009042B7"/>
    <w:rsid w:val="009067EB"/>
    <w:rsid w:val="00912570"/>
    <w:rsid w:val="00914094"/>
    <w:rsid w:val="0091442C"/>
    <w:rsid w:val="009162DB"/>
    <w:rsid w:val="00931B7D"/>
    <w:rsid w:val="00933539"/>
    <w:rsid w:val="009353E0"/>
    <w:rsid w:val="00935D4D"/>
    <w:rsid w:val="009400AC"/>
    <w:rsid w:val="0094160E"/>
    <w:rsid w:val="00945A1B"/>
    <w:rsid w:val="00955540"/>
    <w:rsid w:val="00955FF0"/>
    <w:rsid w:val="00956827"/>
    <w:rsid w:val="00957B54"/>
    <w:rsid w:val="00961260"/>
    <w:rsid w:val="009643F6"/>
    <w:rsid w:val="00967F9C"/>
    <w:rsid w:val="00970346"/>
    <w:rsid w:val="00970D49"/>
    <w:rsid w:val="00971AD8"/>
    <w:rsid w:val="009732D1"/>
    <w:rsid w:val="00974FC6"/>
    <w:rsid w:val="00976302"/>
    <w:rsid w:val="00976BB9"/>
    <w:rsid w:val="009847DD"/>
    <w:rsid w:val="00985EF4"/>
    <w:rsid w:val="00990397"/>
    <w:rsid w:val="00990752"/>
    <w:rsid w:val="00991BF2"/>
    <w:rsid w:val="0099243A"/>
    <w:rsid w:val="009A00F4"/>
    <w:rsid w:val="009A3305"/>
    <w:rsid w:val="009A6143"/>
    <w:rsid w:val="009B449F"/>
    <w:rsid w:val="009B46D0"/>
    <w:rsid w:val="009B4BAB"/>
    <w:rsid w:val="009B5C4C"/>
    <w:rsid w:val="009B5CDA"/>
    <w:rsid w:val="009B6A63"/>
    <w:rsid w:val="009B7835"/>
    <w:rsid w:val="009B7F21"/>
    <w:rsid w:val="009C02C5"/>
    <w:rsid w:val="009C1767"/>
    <w:rsid w:val="009C1957"/>
    <w:rsid w:val="009C477D"/>
    <w:rsid w:val="009D4B83"/>
    <w:rsid w:val="009D5CC3"/>
    <w:rsid w:val="009D7211"/>
    <w:rsid w:val="009D7A29"/>
    <w:rsid w:val="009E0335"/>
    <w:rsid w:val="009E2880"/>
    <w:rsid w:val="009E31E6"/>
    <w:rsid w:val="009E45C0"/>
    <w:rsid w:val="009E5CE1"/>
    <w:rsid w:val="009F0C5C"/>
    <w:rsid w:val="009F27C4"/>
    <w:rsid w:val="009F656C"/>
    <w:rsid w:val="00A01BE2"/>
    <w:rsid w:val="00A01D54"/>
    <w:rsid w:val="00A039FF"/>
    <w:rsid w:val="00A03A5C"/>
    <w:rsid w:val="00A0484B"/>
    <w:rsid w:val="00A066AD"/>
    <w:rsid w:val="00A066EF"/>
    <w:rsid w:val="00A11D0D"/>
    <w:rsid w:val="00A12955"/>
    <w:rsid w:val="00A21820"/>
    <w:rsid w:val="00A26715"/>
    <w:rsid w:val="00A26C2B"/>
    <w:rsid w:val="00A27F9B"/>
    <w:rsid w:val="00A31BB9"/>
    <w:rsid w:val="00A32F96"/>
    <w:rsid w:val="00A33A72"/>
    <w:rsid w:val="00A349CF"/>
    <w:rsid w:val="00A41B96"/>
    <w:rsid w:val="00A41DDF"/>
    <w:rsid w:val="00A4231E"/>
    <w:rsid w:val="00A44018"/>
    <w:rsid w:val="00A45DED"/>
    <w:rsid w:val="00A46CDB"/>
    <w:rsid w:val="00A546A2"/>
    <w:rsid w:val="00A556F5"/>
    <w:rsid w:val="00A60C16"/>
    <w:rsid w:val="00A6181D"/>
    <w:rsid w:val="00A643C4"/>
    <w:rsid w:val="00A644FC"/>
    <w:rsid w:val="00A64824"/>
    <w:rsid w:val="00A7001B"/>
    <w:rsid w:val="00A70852"/>
    <w:rsid w:val="00A70C10"/>
    <w:rsid w:val="00A7535E"/>
    <w:rsid w:val="00A77658"/>
    <w:rsid w:val="00A806DB"/>
    <w:rsid w:val="00A80AEB"/>
    <w:rsid w:val="00A8110A"/>
    <w:rsid w:val="00A81DBD"/>
    <w:rsid w:val="00A8270A"/>
    <w:rsid w:val="00A83DF7"/>
    <w:rsid w:val="00A85E95"/>
    <w:rsid w:val="00A8630C"/>
    <w:rsid w:val="00A90599"/>
    <w:rsid w:val="00A92741"/>
    <w:rsid w:val="00A92977"/>
    <w:rsid w:val="00A93737"/>
    <w:rsid w:val="00A96092"/>
    <w:rsid w:val="00A97D36"/>
    <w:rsid w:val="00AA127C"/>
    <w:rsid w:val="00AA5471"/>
    <w:rsid w:val="00AA5644"/>
    <w:rsid w:val="00AA5851"/>
    <w:rsid w:val="00AA6217"/>
    <w:rsid w:val="00AB0531"/>
    <w:rsid w:val="00AB1721"/>
    <w:rsid w:val="00AB4990"/>
    <w:rsid w:val="00AB51D7"/>
    <w:rsid w:val="00AB5330"/>
    <w:rsid w:val="00AB6895"/>
    <w:rsid w:val="00AB6D5B"/>
    <w:rsid w:val="00AC0281"/>
    <w:rsid w:val="00AC15CA"/>
    <w:rsid w:val="00AC16B5"/>
    <w:rsid w:val="00AC33EF"/>
    <w:rsid w:val="00AC391B"/>
    <w:rsid w:val="00AC754C"/>
    <w:rsid w:val="00AD0A36"/>
    <w:rsid w:val="00AD143E"/>
    <w:rsid w:val="00AD2464"/>
    <w:rsid w:val="00AD39B9"/>
    <w:rsid w:val="00AD67A0"/>
    <w:rsid w:val="00AD710A"/>
    <w:rsid w:val="00AD76AE"/>
    <w:rsid w:val="00AE285E"/>
    <w:rsid w:val="00AE319D"/>
    <w:rsid w:val="00AE5078"/>
    <w:rsid w:val="00AF1201"/>
    <w:rsid w:val="00AF2487"/>
    <w:rsid w:val="00AF352B"/>
    <w:rsid w:val="00AF74AF"/>
    <w:rsid w:val="00B019CF"/>
    <w:rsid w:val="00B0400F"/>
    <w:rsid w:val="00B05DE7"/>
    <w:rsid w:val="00B10639"/>
    <w:rsid w:val="00B12BC8"/>
    <w:rsid w:val="00B148DA"/>
    <w:rsid w:val="00B17257"/>
    <w:rsid w:val="00B20298"/>
    <w:rsid w:val="00B22A54"/>
    <w:rsid w:val="00B25907"/>
    <w:rsid w:val="00B25D3B"/>
    <w:rsid w:val="00B27867"/>
    <w:rsid w:val="00B27886"/>
    <w:rsid w:val="00B32BEE"/>
    <w:rsid w:val="00B32EF4"/>
    <w:rsid w:val="00B338A5"/>
    <w:rsid w:val="00B376BA"/>
    <w:rsid w:val="00B4029B"/>
    <w:rsid w:val="00B42C8D"/>
    <w:rsid w:val="00B518F6"/>
    <w:rsid w:val="00B51ED3"/>
    <w:rsid w:val="00B52294"/>
    <w:rsid w:val="00B541D5"/>
    <w:rsid w:val="00B6104A"/>
    <w:rsid w:val="00B63342"/>
    <w:rsid w:val="00B64A2C"/>
    <w:rsid w:val="00B65209"/>
    <w:rsid w:val="00B65223"/>
    <w:rsid w:val="00B67C97"/>
    <w:rsid w:val="00B701E8"/>
    <w:rsid w:val="00B709C1"/>
    <w:rsid w:val="00B70AEC"/>
    <w:rsid w:val="00B72102"/>
    <w:rsid w:val="00B75E46"/>
    <w:rsid w:val="00B77982"/>
    <w:rsid w:val="00B80910"/>
    <w:rsid w:val="00B82D43"/>
    <w:rsid w:val="00B853E7"/>
    <w:rsid w:val="00B85D66"/>
    <w:rsid w:val="00B86CD7"/>
    <w:rsid w:val="00B8748B"/>
    <w:rsid w:val="00B90470"/>
    <w:rsid w:val="00B904C2"/>
    <w:rsid w:val="00B939CB"/>
    <w:rsid w:val="00B93B8F"/>
    <w:rsid w:val="00B94DAB"/>
    <w:rsid w:val="00B95E0E"/>
    <w:rsid w:val="00B9652B"/>
    <w:rsid w:val="00BA2843"/>
    <w:rsid w:val="00BA538F"/>
    <w:rsid w:val="00BA6BBB"/>
    <w:rsid w:val="00BA6E81"/>
    <w:rsid w:val="00BA7A78"/>
    <w:rsid w:val="00BB1666"/>
    <w:rsid w:val="00BB2A46"/>
    <w:rsid w:val="00BB6B61"/>
    <w:rsid w:val="00BC0549"/>
    <w:rsid w:val="00BC061F"/>
    <w:rsid w:val="00BC23E4"/>
    <w:rsid w:val="00BC33B8"/>
    <w:rsid w:val="00BC466C"/>
    <w:rsid w:val="00BC47D1"/>
    <w:rsid w:val="00BC6A1B"/>
    <w:rsid w:val="00BC7EBB"/>
    <w:rsid w:val="00BD0EB0"/>
    <w:rsid w:val="00BD1329"/>
    <w:rsid w:val="00BD3E16"/>
    <w:rsid w:val="00BE0210"/>
    <w:rsid w:val="00BE1431"/>
    <w:rsid w:val="00BE4A90"/>
    <w:rsid w:val="00BE699C"/>
    <w:rsid w:val="00BE7434"/>
    <w:rsid w:val="00BF02DA"/>
    <w:rsid w:val="00BF0E44"/>
    <w:rsid w:val="00BF1F1F"/>
    <w:rsid w:val="00BF2733"/>
    <w:rsid w:val="00BF2DB4"/>
    <w:rsid w:val="00BF37DF"/>
    <w:rsid w:val="00BF59A5"/>
    <w:rsid w:val="00BF5B44"/>
    <w:rsid w:val="00BF5D3B"/>
    <w:rsid w:val="00C00902"/>
    <w:rsid w:val="00C01C72"/>
    <w:rsid w:val="00C03AE2"/>
    <w:rsid w:val="00C03E55"/>
    <w:rsid w:val="00C04BFA"/>
    <w:rsid w:val="00C05B9A"/>
    <w:rsid w:val="00C06C92"/>
    <w:rsid w:val="00C07B6A"/>
    <w:rsid w:val="00C11C1F"/>
    <w:rsid w:val="00C15B9C"/>
    <w:rsid w:val="00C20B26"/>
    <w:rsid w:val="00C232CC"/>
    <w:rsid w:val="00C24959"/>
    <w:rsid w:val="00C25437"/>
    <w:rsid w:val="00C27E36"/>
    <w:rsid w:val="00C30D2A"/>
    <w:rsid w:val="00C310DE"/>
    <w:rsid w:val="00C31A05"/>
    <w:rsid w:val="00C33513"/>
    <w:rsid w:val="00C35092"/>
    <w:rsid w:val="00C36922"/>
    <w:rsid w:val="00C4537F"/>
    <w:rsid w:val="00C46DCA"/>
    <w:rsid w:val="00C47C96"/>
    <w:rsid w:val="00C51878"/>
    <w:rsid w:val="00C52C02"/>
    <w:rsid w:val="00C53F44"/>
    <w:rsid w:val="00C559E7"/>
    <w:rsid w:val="00C6008F"/>
    <w:rsid w:val="00C6182E"/>
    <w:rsid w:val="00C66B4F"/>
    <w:rsid w:val="00C67385"/>
    <w:rsid w:val="00C71D28"/>
    <w:rsid w:val="00C76193"/>
    <w:rsid w:val="00C76AD7"/>
    <w:rsid w:val="00C76F21"/>
    <w:rsid w:val="00C8140D"/>
    <w:rsid w:val="00C82D97"/>
    <w:rsid w:val="00C86644"/>
    <w:rsid w:val="00C8764E"/>
    <w:rsid w:val="00C90D8B"/>
    <w:rsid w:val="00C90F9C"/>
    <w:rsid w:val="00C910E9"/>
    <w:rsid w:val="00C92A85"/>
    <w:rsid w:val="00C93BAA"/>
    <w:rsid w:val="00C9497F"/>
    <w:rsid w:val="00C94A28"/>
    <w:rsid w:val="00C95906"/>
    <w:rsid w:val="00C966D2"/>
    <w:rsid w:val="00C97605"/>
    <w:rsid w:val="00CA4E8C"/>
    <w:rsid w:val="00CB3291"/>
    <w:rsid w:val="00CB3C9D"/>
    <w:rsid w:val="00CB74E4"/>
    <w:rsid w:val="00CC169B"/>
    <w:rsid w:val="00CC1E4E"/>
    <w:rsid w:val="00CD0CE2"/>
    <w:rsid w:val="00CD1FEC"/>
    <w:rsid w:val="00CD3E5A"/>
    <w:rsid w:val="00CE0CCF"/>
    <w:rsid w:val="00CE2A81"/>
    <w:rsid w:val="00CE3830"/>
    <w:rsid w:val="00CE3DC2"/>
    <w:rsid w:val="00CE405E"/>
    <w:rsid w:val="00CE4D57"/>
    <w:rsid w:val="00CE511B"/>
    <w:rsid w:val="00CE5AD0"/>
    <w:rsid w:val="00CE7642"/>
    <w:rsid w:val="00CF2179"/>
    <w:rsid w:val="00CF2A51"/>
    <w:rsid w:val="00CF48C0"/>
    <w:rsid w:val="00CF5854"/>
    <w:rsid w:val="00CF68BA"/>
    <w:rsid w:val="00CF7BC5"/>
    <w:rsid w:val="00D006D4"/>
    <w:rsid w:val="00D02132"/>
    <w:rsid w:val="00D05935"/>
    <w:rsid w:val="00D14135"/>
    <w:rsid w:val="00D217ED"/>
    <w:rsid w:val="00D21910"/>
    <w:rsid w:val="00D22FBB"/>
    <w:rsid w:val="00D25977"/>
    <w:rsid w:val="00D26B48"/>
    <w:rsid w:val="00D3030A"/>
    <w:rsid w:val="00D31E84"/>
    <w:rsid w:val="00D37E44"/>
    <w:rsid w:val="00D37FEF"/>
    <w:rsid w:val="00D428C7"/>
    <w:rsid w:val="00D43B10"/>
    <w:rsid w:val="00D47B47"/>
    <w:rsid w:val="00D501D9"/>
    <w:rsid w:val="00D5217F"/>
    <w:rsid w:val="00D54B62"/>
    <w:rsid w:val="00D5508F"/>
    <w:rsid w:val="00D553B8"/>
    <w:rsid w:val="00D564EA"/>
    <w:rsid w:val="00D61137"/>
    <w:rsid w:val="00D61C87"/>
    <w:rsid w:val="00D63F6F"/>
    <w:rsid w:val="00D71AF1"/>
    <w:rsid w:val="00D76DEB"/>
    <w:rsid w:val="00D81BB0"/>
    <w:rsid w:val="00D821EA"/>
    <w:rsid w:val="00D830CD"/>
    <w:rsid w:val="00D84915"/>
    <w:rsid w:val="00D86B3D"/>
    <w:rsid w:val="00D879B9"/>
    <w:rsid w:val="00D92C3B"/>
    <w:rsid w:val="00D95879"/>
    <w:rsid w:val="00D95D53"/>
    <w:rsid w:val="00D970E0"/>
    <w:rsid w:val="00DA4660"/>
    <w:rsid w:val="00DA4DE9"/>
    <w:rsid w:val="00DB1729"/>
    <w:rsid w:val="00DB22A4"/>
    <w:rsid w:val="00DB50C5"/>
    <w:rsid w:val="00DB6EEA"/>
    <w:rsid w:val="00DC1A81"/>
    <w:rsid w:val="00DC246B"/>
    <w:rsid w:val="00DC3717"/>
    <w:rsid w:val="00DC5F6F"/>
    <w:rsid w:val="00DD28F2"/>
    <w:rsid w:val="00DE5798"/>
    <w:rsid w:val="00DE6B43"/>
    <w:rsid w:val="00DE7C2A"/>
    <w:rsid w:val="00DF03A0"/>
    <w:rsid w:val="00DF2F6D"/>
    <w:rsid w:val="00DF59BA"/>
    <w:rsid w:val="00DF5A62"/>
    <w:rsid w:val="00DF657B"/>
    <w:rsid w:val="00E00C06"/>
    <w:rsid w:val="00E05319"/>
    <w:rsid w:val="00E109AE"/>
    <w:rsid w:val="00E117AD"/>
    <w:rsid w:val="00E11C87"/>
    <w:rsid w:val="00E1328E"/>
    <w:rsid w:val="00E140E0"/>
    <w:rsid w:val="00E16040"/>
    <w:rsid w:val="00E16198"/>
    <w:rsid w:val="00E16F6C"/>
    <w:rsid w:val="00E20E45"/>
    <w:rsid w:val="00E24922"/>
    <w:rsid w:val="00E2799C"/>
    <w:rsid w:val="00E305B1"/>
    <w:rsid w:val="00E31716"/>
    <w:rsid w:val="00E3259A"/>
    <w:rsid w:val="00E33175"/>
    <w:rsid w:val="00E372EE"/>
    <w:rsid w:val="00E400AB"/>
    <w:rsid w:val="00E45F6A"/>
    <w:rsid w:val="00E47B0D"/>
    <w:rsid w:val="00E5192C"/>
    <w:rsid w:val="00E54200"/>
    <w:rsid w:val="00E56061"/>
    <w:rsid w:val="00E61A20"/>
    <w:rsid w:val="00E61AD9"/>
    <w:rsid w:val="00E63F44"/>
    <w:rsid w:val="00E64B71"/>
    <w:rsid w:val="00E71BF5"/>
    <w:rsid w:val="00E74E7A"/>
    <w:rsid w:val="00E8028B"/>
    <w:rsid w:val="00E80533"/>
    <w:rsid w:val="00E85B18"/>
    <w:rsid w:val="00E86CD1"/>
    <w:rsid w:val="00E879AA"/>
    <w:rsid w:val="00E90DE8"/>
    <w:rsid w:val="00E96C74"/>
    <w:rsid w:val="00EA04C9"/>
    <w:rsid w:val="00EA0771"/>
    <w:rsid w:val="00EB0883"/>
    <w:rsid w:val="00EB0F5D"/>
    <w:rsid w:val="00EB1F8E"/>
    <w:rsid w:val="00EB7E42"/>
    <w:rsid w:val="00EC4405"/>
    <w:rsid w:val="00EC50BA"/>
    <w:rsid w:val="00EC6D17"/>
    <w:rsid w:val="00EC7F84"/>
    <w:rsid w:val="00ED2A1A"/>
    <w:rsid w:val="00ED3022"/>
    <w:rsid w:val="00ED5843"/>
    <w:rsid w:val="00ED586E"/>
    <w:rsid w:val="00ED5BA6"/>
    <w:rsid w:val="00ED795E"/>
    <w:rsid w:val="00EE0EE9"/>
    <w:rsid w:val="00EE3931"/>
    <w:rsid w:val="00EE4209"/>
    <w:rsid w:val="00EE621C"/>
    <w:rsid w:val="00EE6547"/>
    <w:rsid w:val="00EF08C4"/>
    <w:rsid w:val="00EF4257"/>
    <w:rsid w:val="00EF4E38"/>
    <w:rsid w:val="00EF7BD4"/>
    <w:rsid w:val="00F0041F"/>
    <w:rsid w:val="00F021D9"/>
    <w:rsid w:val="00F113CE"/>
    <w:rsid w:val="00F13FE2"/>
    <w:rsid w:val="00F160BD"/>
    <w:rsid w:val="00F174BE"/>
    <w:rsid w:val="00F17760"/>
    <w:rsid w:val="00F20BC1"/>
    <w:rsid w:val="00F2161F"/>
    <w:rsid w:val="00F22034"/>
    <w:rsid w:val="00F226B1"/>
    <w:rsid w:val="00F234D2"/>
    <w:rsid w:val="00F240F7"/>
    <w:rsid w:val="00F24C68"/>
    <w:rsid w:val="00F2506F"/>
    <w:rsid w:val="00F26E28"/>
    <w:rsid w:val="00F31CCD"/>
    <w:rsid w:val="00F33001"/>
    <w:rsid w:val="00F34D5C"/>
    <w:rsid w:val="00F351B4"/>
    <w:rsid w:val="00F35E08"/>
    <w:rsid w:val="00F45C1C"/>
    <w:rsid w:val="00F4605F"/>
    <w:rsid w:val="00F47030"/>
    <w:rsid w:val="00F47BEF"/>
    <w:rsid w:val="00F515C7"/>
    <w:rsid w:val="00F54161"/>
    <w:rsid w:val="00F54406"/>
    <w:rsid w:val="00F56F6B"/>
    <w:rsid w:val="00F5790F"/>
    <w:rsid w:val="00F624E6"/>
    <w:rsid w:val="00F66585"/>
    <w:rsid w:val="00F70A3F"/>
    <w:rsid w:val="00F71A74"/>
    <w:rsid w:val="00F73333"/>
    <w:rsid w:val="00F73E01"/>
    <w:rsid w:val="00F74432"/>
    <w:rsid w:val="00F76792"/>
    <w:rsid w:val="00F76B26"/>
    <w:rsid w:val="00F80396"/>
    <w:rsid w:val="00F80791"/>
    <w:rsid w:val="00F808BD"/>
    <w:rsid w:val="00F83B47"/>
    <w:rsid w:val="00F8405F"/>
    <w:rsid w:val="00F84BD0"/>
    <w:rsid w:val="00F85EEA"/>
    <w:rsid w:val="00F8645B"/>
    <w:rsid w:val="00F91BB6"/>
    <w:rsid w:val="00F954D2"/>
    <w:rsid w:val="00F95675"/>
    <w:rsid w:val="00F95C0A"/>
    <w:rsid w:val="00F979C1"/>
    <w:rsid w:val="00FA097D"/>
    <w:rsid w:val="00FA303A"/>
    <w:rsid w:val="00FA3B9A"/>
    <w:rsid w:val="00FA5A6D"/>
    <w:rsid w:val="00FA5BDC"/>
    <w:rsid w:val="00FA6A94"/>
    <w:rsid w:val="00FA6B55"/>
    <w:rsid w:val="00FA7729"/>
    <w:rsid w:val="00FA7BCD"/>
    <w:rsid w:val="00FB045E"/>
    <w:rsid w:val="00FB2C50"/>
    <w:rsid w:val="00FB4C03"/>
    <w:rsid w:val="00FB4C55"/>
    <w:rsid w:val="00FB62E7"/>
    <w:rsid w:val="00FB6FFC"/>
    <w:rsid w:val="00FC0BA2"/>
    <w:rsid w:val="00FC12A3"/>
    <w:rsid w:val="00FC20B6"/>
    <w:rsid w:val="00FC3C31"/>
    <w:rsid w:val="00FC425D"/>
    <w:rsid w:val="00FC7C87"/>
    <w:rsid w:val="00FD07AA"/>
    <w:rsid w:val="00FD6AF8"/>
    <w:rsid w:val="00FE156E"/>
    <w:rsid w:val="00FE3E92"/>
    <w:rsid w:val="00FE4099"/>
    <w:rsid w:val="00FE5D56"/>
    <w:rsid w:val="00FF1CCA"/>
    <w:rsid w:val="00FF3A3D"/>
    <w:rsid w:val="00FF7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447CB"/>
    <w:pPr>
      <w:spacing w:before="60" w:after="60"/>
    </w:pPr>
    <w:rPr>
      <w:rFonts w:ascii="Arial" w:eastAsia="Times New Roman" w:hAnsi="Arial" w:cs="Arial"/>
      <w:color w:val="000000"/>
      <w:sz w:val="16"/>
      <w:szCs w:val="16"/>
    </w:rPr>
  </w:style>
  <w:style w:type="paragraph" w:styleId="Heading1">
    <w:name w:val="heading 1"/>
    <w:basedOn w:val="Normal"/>
    <w:next w:val="Normal"/>
    <w:link w:val="Heading1Char"/>
    <w:uiPriority w:val="9"/>
    <w:qFormat/>
    <w:rsid w:val="008C5A3D"/>
    <w:pPr>
      <w:keepNext/>
      <w:keepLines/>
      <w:spacing w:before="480" w:after="0"/>
      <w:outlineLvl w:val="0"/>
    </w:pPr>
    <w:rPr>
      <w:rFonts w:ascii="Verdana" w:hAnsi="Verdana" w:cs="Times New Roman"/>
      <w:b/>
      <w:bCs/>
      <w:color w:val="365F91"/>
      <w:sz w:val="36"/>
      <w:szCs w:val="36"/>
    </w:rPr>
  </w:style>
  <w:style w:type="paragraph" w:styleId="Heading2">
    <w:name w:val="heading 2"/>
    <w:basedOn w:val="Normal"/>
    <w:next w:val="Normal"/>
    <w:link w:val="Heading2Char"/>
    <w:uiPriority w:val="9"/>
    <w:qFormat/>
    <w:rsid w:val="006F415B"/>
    <w:pPr>
      <w:keepNext/>
      <w:keepLines/>
      <w:spacing w:before="200" w:after="0"/>
      <w:outlineLvl w:val="1"/>
    </w:pPr>
    <w:rPr>
      <w:rFonts w:ascii="Verdana" w:hAnsi="Verdana" w:cs="Times New Roman"/>
      <w:b/>
      <w:bCs/>
      <w:color w:val="auto"/>
      <w:sz w:val="24"/>
      <w:szCs w:val="24"/>
    </w:rPr>
  </w:style>
  <w:style w:type="paragraph" w:styleId="Heading3">
    <w:name w:val="heading 3"/>
    <w:basedOn w:val="Normal"/>
    <w:link w:val="Heading3Char"/>
    <w:uiPriority w:val="9"/>
    <w:qFormat/>
    <w:rsid w:val="006F415B"/>
    <w:pPr>
      <w:spacing w:before="120" w:after="120"/>
      <w:outlineLvl w:val="2"/>
    </w:pPr>
    <w:rPr>
      <w:rFonts w:ascii="Verdana" w:hAnsi="Verdana" w:cs="Times New Roman"/>
      <w:b/>
      <w:bCs/>
      <w:color w:val="auto"/>
      <w:sz w:val="22"/>
      <w:szCs w:val="22"/>
    </w:rPr>
  </w:style>
  <w:style w:type="paragraph" w:styleId="Heading4">
    <w:name w:val="heading 4"/>
    <w:basedOn w:val="Normal"/>
    <w:link w:val="Heading4Char"/>
    <w:uiPriority w:val="9"/>
    <w:qFormat/>
    <w:rsid w:val="006447CB"/>
    <w:pPr>
      <w:shd w:val="clear" w:color="auto" w:fill="CECFC7"/>
      <w:spacing w:before="100" w:beforeAutospacing="1" w:after="120"/>
      <w:outlineLvl w:val="3"/>
    </w:pPr>
    <w:rPr>
      <w:b/>
      <w:bCs/>
      <w:color w:val="auto"/>
      <w:sz w:val="22"/>
      <w:szCs w:val="22"/>
    </w:rPr>
  </w:style>
  <w:style w:type="paragraph" w:styleId="Heading5">
    <w:name w:val="heading 5"/>
    <w:basedOn w:val="Normal"/>
    <w:link w:val="Heading5Char"/>
    <w:uiPriority w:val="9"/>
    <w:qFormat/>
    <w:rsid w:val="006447CB"/>
    <w:pPr>
      <w:spacing w:before="100" w:beforeAutospacing="1" w:after="100" w:afterAutospacing="1"/>
      <w:outlineLvl w:val="4"/>
    </w:pPr>
    <w:rPr>
      <w:b/>
      <w:bCs/>
      <w:color w:val="auto"/>
      <w:sz w:val="24"/>
      <w:szCs w:val="24"/>
    </w:rPr>
  </w:style>
  <w:style w:type="paragraph" w:styleId="Heading6">
    <w:name w:val="heading 6"/>
    <w:basedOn w:val="Normal"/>
    <w:link w:val="Heading6Char"/>
    <w:uiPriority w:val="9"/>
    <w:qFormat/>
    <w:rsid w:val="006447CB"/>
    <w:pPr>
      <w:spacing w:before="100" w:beforeAutospacing="1" w:after="100" w:afterAutospacing="1"/>
      <w:outlineLvl w:val="5"/>
    </w:pPr>
    <w:rPr>
      <w:b/>
      <w:bCs/>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415B"/>
    <w:rPr>
      <w:rFonts w:ascii="Verdana" w:eastAsia="Times New Roman" w:hAnsi="Verdana"/>
      <w:b/>
      <w:bCs/>
      <w:sz w:val="22"/>
      <w:szCs w:val="22"/>
    </w:rPr>
  </w:style>
  <w:style w:type="character" w:customStyle="1" w:styleId="Heading4Char">
    <w:name w:val="Heading 4 Char"/>
    <w:basedOn w:val="DefaultParagraphFont"/>
    <w:link w:val="Heading4"/>
    <w:uiPriority w:val="9"/>
    <w:rsid w:val="006447CB"/>
    <w:rPr>
      <w:rFonts w:ascii="Arial" w:eastAsia="Times New Roman" w:hAnsi="Arial" w:cs="Arial"/>
      <w:b/>
      <w:bCs/>
      <w:shd w:val="clear" w:color="auto" w:fill="CECFC7"/>
    </w:rPr>
  </w:style>
  <w:style w:type="character" w:customStyle="1" w:styleId="Heading5Char">
    <w:name w:val="Heading 5 Char"/>
    <w:basedOn w:val="DefaultParagraphFont"/>
    <w:link w:val="Heading5"/>
    <w:uiPriority w:val="9"/>
    <w:rsid w:val="006447CB"/>
    <w:rPr>
      <w:rFonts w:ascii="Arial" w:eastAsia="Times New Roman" w:hAnsi="Arial" w:cs="Arial"/>
      <w:b/>
      <w:bCs/>
      <w:sz w:val="24"/>
      <w:szCs w:val="24"/>
    </w:rPr>
  </w:style>
  <w:style w:type="character" w:customStyle="1" w:styleId="Heading6Char">
    <w:name w:val="Heading 6 Char"/>
    <w:basedOn w:val="DefaultParagraphFont"/>
    <w:link w:val="Heading6"/>
    <w:uiPriority w:val="9"/>
    <w:rsid w:val="006447CB"/>
    <w:rPr>
      <w:rFonts w:ascii="Arial" w:eastAsia="Times New Roman" w:hAnsi="Arial" w:cs="Arial"/>
      <w:b/>
      <w:bCs/>
      <w:sz w:val="24"/>
      <w:szCs w:val="24"/>
    </w:rPr>
  </w:style>
  <w:style w:type="paragraph" w:customStyle="1" w:styleId="tablebullet">
    <w:name w:val="tablebullet"/>
    <w:basedOn w:val="Normal"/>
    <w:rsid w:val="006447CB"/>
  </w:style>
  <w:style w:type="paragraph" w:customStyle="1" w:styleId="afterlist">
    <w:name w:val="afterlist"/>
    <w:basedOn w:val="Normal"/>
    <w:link w:val="afterlistChar"/>
    <w:rsid w:val="006447CB"/>
  </w:style>
  <w:style w:type="paragraph" w:customStyle="1" w:styleId="note">
    <w:name w:val="note"/>
    <w:basedOn w:val="Normal"/>
    <w:rsid w:val="006447CB"/>
    <w:pPr>
      <w:ind w:left="475" w:hanging="475"/>
    </w:pPr>
  </w:style>
  <w:style w:type="paragraph" w:customStyle="1" w:styleId="introduction">
    <w:name w:val="introduction"/>
    <w:basedOn w:val="Normal"/>
    <w:rsid w:val="006447CB"/>
    <w:pPr>
      <w:spacing w:after="0"/>
    </w:pPr>
  </w:style>
  <w:style w:type="paragraph" w:customStyle="1" w:styleId="tablecellbold">
    <w:name w:val="tablecellbold"/>
    <w:basedOn w:val="Normal"/>
    <w:rsid w:val="006447CB"/>
    <w:rPr>
      <w:b/>
      <w:bCs/>
    </w:rPr>
  </w:style>
  <w:style w:type="paragraph" w:customStyle="1" w:styleId="tablecelldescription">
    <w:name w:val="tablecelldescription"/>
    <w:basedOn w:val="Normal"/>
    <w:rsid w:val="006447CB"/>
  </w:style>
  <w:style w:type="paragraph" w:customStyle="1" w:styleId="listprocedure">
    <w:name w:val="listprocedure"/>
    <w:basedOn w:val="Normal"/>
    <w:rsid w:val="006447CB"/>
    <w:pPr>
      <w:spacing w:before="0"/>
    </w:pPr>
  </w:style>
  <w:style w:type="paragraph" w:customStyle="1" w:styleId="bullets">
    <w:name w:val="bullets"/>
    <w:basedOn w:val="Normal"/>
    <w:rsid w:val="006447CB"/>
    <w:pPr>
      <w:spacing w:after="0"/>
    </w:pPr>
  </w:style>
  <w:style w:type="character" w:customStyle="1" w:styleId="note1">
    <w:name w:val="note1"/>
    <w:basedOn w:val="DefaultParagraphFont"/>
    <w:rsid w:val="006447CB"/>
    <w:rPr>
      <w:b/>
      <w:bCs/>
      <w:i w:val="0"/>
      <w:iCs w:val="0"/>
      <w:u w:val="single"/>
    </w:rPr>
  </w:style>
  <w:style w:type="paragraph" w:styleId="BalloonText">
    <w:name w:val="Balloon Text"/>
    <w:basedOn w:val="Normal"/>
    <w:link w:val="BalloonTextChar"/>
    <w:uiPriority w:val="99"/>
    <w:semiHidden/>
    <w:unhideWhenUsed/>
    <w:rsid w:val="006447CB"/>
    <w:pPr>
      <w:spacing w:before="0" w:after="0"/>
    </w:pPr>
    <w:rPr>
      <w:rFonts w:ascii="Tahoma" w:hAnsi="Tahoma" w:cs="Tahoma"/>
    </w:rPr>
  </w:style>
  <w:style w:type="character" w:customStyle="1" w:styleId="BalloonTextChar">
    <w:name w:val="Balloon Text Char"/>
    <w:basedOn w:val="DefaultParagraphFont"/>
    <w:link w:val="BalloonText"/>
    <w:uiPriority w:val="99"/>
    <w:semiHidden/>
    <w:rsid w:val="006447CB"/>
    <w:rPr>
      <w:rFonts w:ascii="Tahoma" w:eastAsia="Times New Roman" w:hAnsi="Tahoma" w:cs="Tahoma"/>
      <w:color w:val="000000"/>
      <w:sz w:val="16"/>
      <w:szCs w:val="16"/>
    </w:rPr>
  </w:style>
  <w:style w:type="character" w:customStyle="1" w:styleId="Heading1Char">
    <w:name w:val="Heading 1 Char"/>
    <w:basedOn w:val="DefaultParagraphFont"/>
    <w:link w:val="Heading1"/>
    <w:uiPriority w:val="9"/>
    <w:rsid w:val="008C5A3D"/>
    <w:rPr>
      <w:rFonts w:ascii="Verdana" w:eastAsia="Times New Roman" w:hAnsi="Verdana"/>
      <w:b/>
      <w:bCs/>
      <w:color w:val="365F91"/>
      <w:sz w:val="36"/>
      <w:szCs w:val="36"/>
    </w:rPr>
  </w:style>
  <w:style w:type="character" w:customStyle="1" w:styleId="Heading2Char">
    <w:name w:val="Heading 2 Char"/>
    <w:basedOn w:val="DefaultParagraphFont"/>
    <w:link w:val="Heading2"/>
    <w:uiPriority w:val="9"/>
    <w:rsid w:val="006F415B"/>
    <w:rPr>
      <w:rFonts w:ascii="Verdana" w:eastAsia="Times New Roman" w:hAnsi="Verdana"/>
      <w:b/>
      <w:bCs/>
      <w:sz w:val="24"/>
      <w:szCs w:val="24"/>
    </w:rPr>
  </w:style>
  <w:style w:type="paragraph" w:styleId="BodyText">
    <w:name w:val="Body Text"/>
    <w:basedOn w:val="Normal"/>
    <w:link w:val="BodyTextChar"/>
    <w:semiHidden/>
    <w:rsid w:val="006D1C37"/>
    <w:pPr>
      <w:suppressAutoHyphens/>
      <w:autoSpaceDE w:val="0"/>
      <w:autoSpaceDN w:val="0"/>
      <w:adjustRightInd w:val="0"/>
      <w:spacing w:before="0" w:after="120" w:line="240" w:lineRule="atLeast"/>
    </w:pPr>
    <w:rPr>
      <w:rFonts w:ascii="Times New Roman" w:hAnsi="Times New Roman" w:cs="Times New Roman"/>
      <w:sz w:val="24"/>
      <w:szCs w:val="24"/>
    </w:rPr>
  </w:style>
  <w:style w:type="character" w:customStyle="1" w:styleId="BodyTextChar">
    <w:name w:val="Body Text Char"/>
    <w:basedOn w:val="DefaultParagraphFont"/>
    <w:link w:val="BodyText"/>
    <w:semiHidden/>
    <w:rsid w:val="006D1C37"/>
    <w:rPr>
      <w:rFonts w:ascii="Times New Roman" w:eastAsia="Times New Roman" w:hAnsi="Times New Roman"/>
      <w:color w:val="000000"/>
      <w:sz w:val="24"/>
      <w:szCs w:val="24"/>
    </w:rPr>
  </w:style>
  <w:style w:type="character" w:customStyle="1" w:styleId="afterlistChar">
    <w:name w:val="afterlist Char"/>
    <w:basedOn w:val="DefaultParagraphFont"/>
    <w:link w:val="afterlist"/>
    <w:rsid w:val="006D1C37"/>
    <w:rPr>
      <w:rFonts w:ascii="Arial" w:eastAsia="Times New Roman" w:hAnsi="Arial" w:cs="Arial"/>
      <w:color w:val="000000"/>
      <w:sz w:val="16"/>
      <w:szCs w:val="16"/>
    </w:rPr>
  </w:style>
  <w:style w:type="paragraph" w:customStyle="1" w:styleId="afterlist1">
    <w:name w:val="afterlist1"/>
    <w:basedOn w:val="afterlist"/>
    <w:link w:val="afterlist1Char"/>
    <w:qFormat/>
    <w:rsid w:val="008E49C4"/>
    <w:pPr>
      <w:tabs>
        <w:tab w:val="left" w:pos="720"/>
      </w:tabs>
      <w:spacing w:before="0"/>
      <w:ind w:left="720"/>
    </w:pPr>
    <w:rPr>
      <w:sz w:val="20"/>
      <w:szCs w:val="20"/>
    </w:rPr>
  </w:style>
  <w:style w:type="paragraph" w:styleId="ListParagraph">
    <w:name w:val="List Paragraph"/>
    <w:basedOn w:val="Normal"/>
    <w:uiPriority w:val="34"/>
    <w:qFormat/>
    <w:rsid w:val="006D1C37"/>
    <w:pPr>
      <w:spacing w:before="0" w:after="0"/>
      <w:ind w:left="720"/>
      <w:contextualSpacing/>
    </w:pPr>
    <w:rPr>
      <w:rFonts w:ascii="Verdana" w:hAnsi="Verdana" w:cs="Times New Roman"/>
      <w:color w:val="auto"/>
      <w:sz w:val="20"/>
      <w:szCs w:val="24"/>
    </w:rPr>
  </w:style>
  <w:style w:type="character" w:customStyle="1" w:styleId="afterlist1Char">
    <w:name w:val="afterlist1 Char"/>
    <w:basedOn w:val="DefaultParagraphFont"/>
    <w:link w:val="afterlist1"/>
    <w:rsid w:val="008E49C4"/>
    <w:rPr>
      <w:rFonts w:ascii="Arial" w:eastAsia="Times New Roman" w:hAnsi="Arial" w:cs="Arial"/>
      <w:color w:val="000000"/>
    </w:rPr>
  </w:style>
  <w:style w:type="paragraph" w:styleId="TOCHeading">
    <w:name w:val="TOC Heading"/>
    <w:basedOn w:val="Heading1"/>
    <w:next w:val="Normal"/>
    <w:uiPriority w:val="39"/>
    <w:qFormat/>
    <w:rsid w:val="00FE3E92"/>
    <w:pPr>
      <w:spacing w:line="276" w:lineRule="auto"/>
      <w:outlineLvl w:val="9"/>
    </w:pPr>
    <w:rPr>
      <w:rFonts w:ascii="Cambria" w:hAnsi="Cambria"/>
      <w:sz w:val="28"/>
      <w:szCs w:val="28"/>
    </w:rPr>
  </w:style>
  <w:style w:type="paragraph" w:styleId="TOC1">
    <w:name w:val="toc 1"/>
    <w:basedOn w:val="Normal"/>
    <w:next w:val="Normal"/>
    <w:autoRedefine/>
    <w:uiPriority w:val="39"/>
    <w:unhideWhenUsed/>
    <w:rsid w:val="00406536"/>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691AD5"/>
    <w:pPr>
      <w:spacing w:before="0" w:after="0"/>
      <w:ind w:left="160"/>
    </w:pPr>
    <w:rPr>
      <w:rFonts w:asciiTheme="minorHAnsi" w:hAnsiTheme="minorHAnsi" w:cstheme="minorHAnsi"/>
      <w:smallCaps/>
      <w:sz w:val="20"/>
      <w:szCs w:val="20"/>
    </w:rPr>
  </w:style>
  <w:style w:type="paragraph" w:styleId="TOC3">
    <w:name w:val="toc 3"/>
    <w:basedOn w:val="Normal"/>
    <w:next w:val="Normal"/>
    <w:autoRedefine/>
    <w:uiPriority w:val="39"/>
    <w:unhideWhenUsed/>
    <w:rsid w:val="00FE3E92"/>
    <w:pPr>
      <w:spacing w:before="0" w:after="0"/>
      <w:ind w:left="320"/>
    </w:pPr>
    <w:rPr>
      <w:rFonts w:asciiTheme="minorHAnsi" w:hAnsiTheme="minorHAnsi" w:cstheme="minorHAnsi"/>
      <w:i/>
      <w:iCs/>
      <w:sz w:val="20"/>
      <w:szCs w:val="20"/>
    </w:rPr>
  </w:style>
  <w:style w:type="character" w:styleId="Hyperlink">
    <w:name w:val="Hyperlink"/>
    <w:basedOn w:val="DefaultParagraphFont"/>
    <w:uiPriority w:val="99"/>
    <w:unhideWhenUsed/>
    <w:rsid w:val="00FE3E92"/>
    <w:rPr>
      <w:color w:val="0000FF"/>
      <w:u w:val="single"/>
    </w:rPr>
  </w:style>
  <w:style w:type="paragraph" w:styleId="NormalWeb">
    <w:name w:val="Normal (Web)"/>
    <w:basedOn w:val="Normal"/>
    <w:uiPriority w:val="99"/>
    <w:unhideWhenUsed/>
    <w:rsid w:val="00BF2733"/>
    <w:pPr>
      <w:spacing w:before="100" w:beforeAutospacing="1" w:after="100" w:afterAutospacing="1"/>
    </w:pPr>
    <w:rPr>
      <w:rFonts w:ascii="Times New Roman" w:hAnsi="Times New Roman" w:cs="Times New Roman"/>
      <w:color w:val="auto"/>
      <w:sz w:val="24"/>
      <w:szCs w:val="24"/>
    </w:rPr>
  </w:style>
  <w:style w:type="character" w:customStyle="1" w:styleId="hcp2">
    <w:name w:val="hcp2"/>
    <w:basedOn w:val="DefaultParagraphFont"/>
    <w:rsid w:val="00E85B18"/>
    <w:rPr>
      <w:b/>
      <w:bCs/>
    </w:rPr>
  </w:style>
  <w:style w:type="paragraph" w:styleId="Title">
    <w:name w:val="Title"/>
    <w:basedOn w:val="Normal"/>
    <w:link w:val="TitleChar"/>
    <w:qFormat/>
    <w:rsid w:val="009C47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240" w:after="120" w:line="480" w:lineRule="atLeast"/>
    </w:pPr>
    <w:rPr>
      <w:rFonts w:ascii="Verdana" w:hAnsi="Verdana" w:cs="Verdana"/>
      <w:b/>
      <w:bCs/>
      <w:color w:val="4F8CCA"/>
      <w:w w:val="0"/>
      <w:sz w:val="40"/>
      <w:szCs w:val="40"/>
    </w:rPr>
  </w:style>
  <w:style w:type="character" w:customStyle="1" w:styleId="TitleChar">
    <w:name w:val="Title Char"/>
    <w:basedOn w:val="DefaultParagraphFont"/>
    <w:link w:val="Title"/>
    <w:rsid w:val="009C477D"/>
    <w:rPr>
      <w:rFonts w:ascii="Verdana" w:eastAsia="Times New Roman" w:hAnsi="Verdana" w:cs="Verdana"/>
      <w:b/>
      <w:bCs/>
      <w:color w:val="4F8CCA"/>
      <w:w w:val="0"/>
      <w:sz w:val="40"/>
      <w:szCs w:val="40"/>
    </w:rPr>
  </w:style>
  <w:style w:type="paragraph" w:customStyle="1" w:styleId="checkmark">
    <w:name w:val="checkmark"/>
    <w:rsid w:val="009C477D"/>
    <w:pPr>
      <w:tabs>
        <w:tab w:val="left" w:pos="340"/>
      </w:tabs>
      <w:suppressAutoHyphens/>
      <w:autoSpaceDE w:val="0"/>
      <w:autoSpaceDN w:val="0"/>
      <w:adjustRightInd w:val="0"/>
      <w:spacing w:before="100" w:line="240" w:lineRule="atLeast"/>
    </w:pPr>
    <w:rPr>
      <w:rFonts w:ascii="Verdana" w:eastAsia="Times New Roman" w:hAnsi="Verdana" w:cs="Verdana"/>
      <w:color w:val="000000"/>
      <w:w w:val="0"/>
    </w:rPr>
  </w:style>
  <w:style w:type="character" w:styleId="PageNumber">
    <w:name w:val="page number"/>
    <w:basedOn w:val="DefaultParagraphFont"/>
    <w:rsid w:val="007B0593"/>
  </w:style>
  <w:style w:type="paragraph" w:styleId="NoSpacing">
    <w:name w:val="No Spacing"/>
    <w:uiPriority w:val="1"/>
    <w:qFormat/>
    <w:rsid w:val="00C36922"/>
    <w:rPr>
      <w:rFonts w:ascii="Arial" w:eastAsia="Times New Roman" w:hAnsi="Arial" w:cs="Arial"/>
      <w:color w:val="000000"/>
      <w:sz w:val="16"/>
      <w:szCs w:val="16"/>
    </w:rPr>
  </w:style>
  <w:style w:type="paragraph" w:styleId="Header">
    <w:name w:val="header"/>
    <w:basedOn w:val="Normal"/>
    <w:link w:val="HeaderChar"/>
    <w:unhideWhenUsed/>
    <w:rsid w:val="00AD143E"/>
    <w:pPr>
      <w:tabs>
        <w:tab w:val="center" w:pos="4680"/>
        <w:tab w:val="right" w:pos="9360"/>
      </w:tabs>
    </w:pPr>
  </w:style>
  <w:style w:type="character" w:customStyle="1" w:styleId="HeaderChar">
    <w:name w:val="Header Char"/>
    <w:basedOn w:val="DefaultParagraphFont"/>
    <w:link w:val="Header"/>
    <w:uiPriority w:val="99"/>
    <w:rsid w:val="00AD143E"/>
    <w:rPr>
      <w:rFonts w:ascii="Arial" w:eastAsia="Times New Roman" w:hAnsi="Arial" w:cs="Arial"/>
      <w:color w:val="000000"/>
      <w:sz w:val="16"/>
      <w:szCs w:val="16"/>
    </w:rPr>
  </w:style>
  <w:style w:type="paragraph" w:styleId="Footer">
    <w:name w:val="footer"/>
    <w:basedOn w:val="Normal"/>
    <w:link w:val="FooterChar"/>
    <w:uiPriority w:val="99"/>
    <w:unhideWhenUsed/>
    <w:rsid w:val="00AD143E"/>
    <w:pPr>
      <w:tabs>
        <w:tab w:val="center" w:pos="4680"/>
        <w:tab w:val="right" w:pos="9360"/>
      </w:tabs>
    </w:pPr>
  </w:style>
  <w:style w:type="character" w:customStyle="1" w:styleId="FooterChar">
    <w:name w:val="Footer Char"/>
    <w:basedOn w:val="DefaultParagraphFont"/>
    <w:link w:val="Footer"/>
    <w:uiPriority w:val="99"/>
    <w:rsid w:val="00AD143E"/>
    <w:rPr>
      <w:rFonts w:ascii="Arial" w:eastAsia="Times New Roman" w:hAnsi="Arial" w:cs="Arial"/>
      <w:color w:val="000000"/>
      <w:sz w:val="16"/>
      <w:szCs w:val="16"/>
    </w:rPr>
  </w:style>
  <w:style w:type="paragraph" w:styleId="TOC9">
    <w:name w:val="toc 9"/>
    <w:basedOn w:val="Normal"/>
    <w:next w:val="Normal"/>
    <w:autoRedefine/>
    <w:uiPriority w:val="39"/>
    <w:unhideWhenUsed/>
    <w:rsid w:val="00FC3C31"/>
    <w:pPr>
      <w:spacing w:before="0" w:after="0"/>
      <w:ind w:left="1280"/>
    </w:pPr>
    <w:rPr>
      <w:rFonts w:asciiTheme="minorHAnsi" w:hAnsiTheme="minorHAnsi" w:cstheme="minorHAnsi"/>
      <w:sz w:val="18"/>
      <w:szCs w:val="18"/>
    </w:rPr>
  </w:style>
  <w:style w:type="paragraph" w:styleId="PlainText">
    <w:name w:val="Plain Text"/>
    <w:basedOn w:val="Normal"/>
    <w:link w:val="PlainTextChar"/>
    <w:semiHidden/>
    <w:rsid w:val="00374061"/>
    <w:pPr>
      <w:spacing w:before="0" w:after="0"/>
    </w:pPr>
    <w:rPr>
      <w:rFonts w:ascii="Courier New" w:hAnsi="Courier New" w:cs="Times New Roman"/>
      <w:color w:val="auto"/>
      <w:sz w:val="20"/>
      <w:szCs w:val="20"/>
    </w:rPr>
  </w:style>
  <w:style w:type="character" w:customStyle="1" w:styleId="PlainTextChar">
    <w:name w:val="Plain Text Char"/>
    <w:basedOn w:val="DefaultParagraphFont"/>
    <w:link w:val="PlainText"/>
    <w:semiHidden/>
    <w:rsid w:val="00374061"/>
    <w:rPr>
      <w:rFonts w:ascii="Courier New" w:eastAsia="Times New Roman" w:hAnsi="Courier New"/>
    </w:rPr>
  </w:style>
  <w:style w:type="paragraph" w:styleId="TOC4">
    <w:name w:val="toc 4"/>
    <w:basedOn w:val="Normal"/>
    <w:next w:val="Normal"/>
    <w:autoRedefine/>
    <w:uiPriority w:val="39"/>
    <w:unhideWhenUsed/>
    <w:rsid w:val="000D478F"/>
    <w:pPr>
      <w:spacing w:before="0" w:after="0"/>
      <w:ind w:left="480"/>
    </w:pPr>
    <w:rPr>
      <w:rFonts w:asciiTheme="minorHAnsi" w:hAnsiTheme="minorHAnsi" w:cstheme="minorHAnsi"/>
      <w:sz w:val="18"/>
      <w:szCs w:val="18"/>
    </w:rPr>
  </w:style>
  <w:style w:type="paragraph" w:styleId="TOC5">
    <w:name w:val="toc 5"/>
    <w:basedOn w:val="Normal"/>
    <w:next w:val="Normal"/>
    <w:autoRedefine/>
    <w:uiPriority w:val="39"/>
    <w:unhideWhenUsed/>
    <w:rsid w:val="000D478F"/>
    <w:pPr>
      <w:spacing w:before="0" w:after="0"/>
      <w:ind w:left="640"/>
    </w:pPr>
    <w:rPr>
      <w:rFonts w:asciiTheme="minorHAnsi" w:hAnsiTheme="minorHAnsi" w:cstheme="minorHAnsi"/>
      <w:sz w:val="18"/>
      <w:szCs w:val="18"/>
    </w:rPr>
  </w:style>
  <w:style w:type="paragraph" w:styleId="TOC6">
    <w:name w:val="toc 6"/>
    <w:basedOn w:val="Normal"/>
    <w:next w:val="Normal"/>
    <w:autoRedefine/>
    <w:uiPriority w:val="39"/>
    <w:unhideWhenUsed/>
    <w:rsid w:val="000D478F"/>
    <w:pPr>
      <w:spacing w:before="0" w:after="0"/>
      <w:ind w:left="800"/>
    </w:pPr>
    <w:rPr>
      <w:rFonts w:asciiTheme="minorHAnsi" w:hAnsiTheme="minorHAnsi" w:cstheme="minorHAnsi"/>
      <w:sz w:val="18"/>
      <w:szCs w:val="18"/>
    </w:rPr>
  </w:style>
  <w:style w:type="paragraph" w:styleId="TOC7">
    <w:name w:val="toc 7"/>
    <w:basedOn w:val="Normal"/>
    <w:next w:val="Normal"/>
    <w:autoRedefine/>
    <w:uiPriority w:val="39"/>
    <w:unhideWhenUsed/>
    <w:rsid w:val="000D478F"/>
    <w:pPr>
      <w:spacing w:before="0" w:after="0"/>
      <w:ind w:left="960"/>
    </w:pPr>
    <w:rPr>
      <w:rFonts w:asciiTheme="minorHAnsi" w:hAnsiTheme="minorHAnsi" w:cstheme="minorHAnsi"/>
      <w:sz w:val="18"/>
      <w:szCs w:val="18"/>
    </w:rPr>
  </w:style>
  <w:style w:type="paragraph" w:styleId="TOC8">
    <w:name w:val="toc 8"/>
    <w:basedOn w:val="Normal"/>
    <w:next w:val="Normal"/>
    <w:autoRedefine/>
    <w:uiPriority w:val="39"/>
    <w:unhideWhenUsed/>
    <w:rsid w:val="000D478F"/>
    <w:pPr>
      <w:spacing w:before="0" w:after="0"/>
      <w:ind w:left="1120"/>
    </w:pPr>
    <w:rPr>
      <w:rFonts w:asciiTheme="minorHAnsi" w:hAnsiTheme="minorHAnsi" w:cs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447CB"/>
    <w:pPr>
      <w:spacing w:before="60" w:after="60"/>
    </w:pPr>
    <w:rPr>
      <w:rFonts w:ascii="Arial" w:eastAsia="Times New Roman" w:hAnsi="Arial" w:cs="Arial"/>
      <w:color w:val="000000"/>
      <w:sz w:val="16"/>
      <w:szCs w:val="16"/>
    </w:rPr>
  </w:style>
  <w:style w:type="paragraph" w:styleId="Heading1">
    <w:name w:val="heading 1"/>
    <w:basedOn w:val="Normal"/>
    <w:next w:val="Normal"/>
    <w:link w:val="Heading1Char"/>
    <w:uiPriority w:val="9"/>
    <w:qFormat/>
    <w:rsid w:val="008C5A3D"/>
    <w:pPr>
      <w:keepNext/>
      <w:keepLines/>
      <w:spacing w:before="480" w:after="0"/>
      <w:outlineLvl w:val="0"/>
    </w:pPr>
    <w:rPr>
      <w:rFonts w:ascii="Verdana" w:hAnsi="Verdana" w:cs="Times New Roman"/>
      <w:b/>
      <w:bCs/>
      <w:color w:val="365F91"/>
      <w:sz w:val="36"/>
      <w:szCs w:val="36"/>
    </w:rPr>
  </w:style>
  <w:style w:type="paragraph" w:styleId="Heading2">
    <w:name w:val="heading 2"/>
    <w:basedOn w:val="Normal"/>
    <w:next w:val="Normal"/>
    <w:link w:val="Heading2Char"/>
    <w:uiPriority w:val="9"/>
    <w:qFormat/>
    <w:rsid w:val="009D4B83"/>
    <w:pPr>
      <w:keepNext/>
      <w:keepLines/>
      <w:pBdr>
        <w:bottom w:val="single" w:sz="4" w:space="1" w:color="auto"/>
      </w:pBdr>
      <w:spacing w:before="200" w:after="0"/>
      <w:outlineLvl w:val="1"/>
    </w:pPr>
    <w:rPr>
      <w:rFonts w:ascii="Verdana" w:hAnsi="Verdana" w:cs="Times New Roman"/>
      <w:b/>
      <w:bCs/>
      <w:color w:val="auto"/>
      <w:sz w:val="32"/>
      <w:szCs w:val="32"/>
    </w:rPr>
  </w:style>
  <w:style w:type="paragraph" w:styleId="Heading3">
    <w:name w:val="heading 3"/>
    <w:basedOn w:val="Normal"/>
    <w:link w:val="Heading3Char"/>
    <w:uiPriority w:val="9"/>
    <w:qFormat/>
    <w:rsid w:val="008C5A3D"/>
    <w:pPr>
      <w:spacing w:before="120" w:after="120"/>
      <w:outlineLvl w:val="2"/>
    </w:pPr>
    <w:rPr>
      <w:rFonts w:ascii="Verdana" w:hAnsi="Verdana" w:cs="Times New Roman"/>
      <w:b/>
      <w:bCs/>
      <w:color w:val="auto"/>
      <w:sz w:val="26"/>
      <w:szCs w:val="26"/>
    </w:rPr>
  </w:style>
  <w:style w:type="paragraph" w:styleId="Heading4">
    <w:name w:val="heading 4"/>
    <w:basedOn w:val="Normal"/>
    <w:link w:val="Heading4Char"/>
    <w:uiPriority w:val="9"/>
    <w:qFormat/>
    <w:rsid w:val="006447CB"/>
    <w:pPr>
      <w:shd w:val="clear" w:color="auto" w:fill="CECFC7"/>
      <w:spacing w:before="100" w:beforeAutospacing="1" w:after="120"/>
      <w:outlineLvl w:val="3"/>
    </w:pPr>
    <w:rPr>
      <w:b/>
      <w:bCs/>
      <w:color w:val="auto"/>
      <w:sz w:val="22"/>
      <w:szCs w:val="22"/>
    </w:rPr>
  </w:style>
  <w:style w:type="paragraph" w:styleId="Heading5">
    <w:name w:val="heading 5"/>
    <w:basedOn w:val="Normal"/>
    <w:link w:val="Heading5Char"/>
    <w:uiPriority w:val="9"/>
    <w:qFormat/>
    <w:rsid w:val="006447CB"/>
    <w:pPr>
      <w:spacing w:before="100" w:beforeAutospacing="1" w:after="100" w:afterAutospacing="1"/>
      <w:outlineLvl w:val="4"/>
    </w:pPr>
    <w:rPr>
      <w:b/>
      <w:bCs/>
      <w:color w:val="auto"/>
      <w:sz w:val="24"/>
      <w:szCs w:val="24"/>
    </w:rPr>
  </w:style>
  <w:style w:type="paragraph" w:styleId="Heading6">
    <w:name w:val="heading 6"/>
    <w:basedOn w:val="Normal"/>
    <w:link w:val="Heading6Char"/>
    <w:uiPriority w:val="9"/>
    <w:qFormat/>
    <w:rsid w:val="006447CB"/>
    <w:pPr>
      <w:spacing w:before="100" w:beforeAutospacing="1" w:after="100" w:afterAutospacing="1"/>
      <w:outlineLvl w:val="5"/>
    </w:pPr>
    <w:rPr>
      <w:b/>
      <w:bCs/>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5A3D"/>
    <w:rPr>
      <w:rFonts w:ascii="Verdana" w:eastAsia="Times New Roman" w:hAnsi="Verdana"/>
      <w:b/>
      <w:bCs/>
      <w:sz w:val="26"/>
      <w:szCs w:val="26"/>
    </w:rPr>
  </w:style>
  <w:style w:type="character" w:customStyle="1" w:styleId="Heading4Char">
    <w:name w:val="Heading 4 Char"/>
    <w:basedOn w:val="DefaultParagraphFont"/>
    <w:link w:val="Heading4"/>
    <w:uiPriority w:val="9"/>
    <w:rsid w:val="006447CB"/>
    <w:rPr>
      <w:rFonts w:ascii="Arial" w:eastAsia="Times New Roman" w:hAnsi="Arial" w:cs="Arial"/>
      <w:b/>
      <w:bCs/>
      <w:shd w:val="clear" w:color="auto" w:fill="CECFC7"/>
    </w:rPr>
  </w:style>
  <w:style w:type="character" w:customStyle="1" w:styleId="Heading5Char">
    <w:name w:val="Heading 5 Char"/>
    <w:basedOn w:val="DefaultParagraphFont"/>
    <w:link w:val="Heading5"/>
    <w:uiPriority w:val="9"/>
    <w:rsid w:val="006447CB"/>
    <w:rPr>
      <w:rFonts w:ascii="Arial" w:eastAsia="Times New Roman" w:hAnsi="Arial" w:cs="Arial"/>
      <w:b/>
      <w:bCs/>
      <w:sz w:val="24"/>
      <w:szCs w:val="24"/>
    </w:rPr>
  </w:style>
  <w:style w:type="character" w:customStyle="1" w:styleId="Heading6Char">
    <w:name w:val="Heading 6 Char"/>
    <w:basedOn w:val="DefaultParagraphFont"/>
    <w:link w:val="Heading6"/>
    <w:uiPriority w:val="9"/>
    <w:rsid w:val="006447CB"/>
    <w:rPr>
      <w:rFonts w:ascii="Arial" w:eastAsia="Times New Roman" w:hAnsi="Arial" w:cs="Arial"/>
      <w:b/>
      <w:bCs/>
      <w:sz w:val="24"/>
      <w:szCs w:val="24"/>
    </w:rPr>
  </w:style>
  <w:style w:type="paragraph" w:customStyle="1" w:styleId="tablebullet">
    <w:name w:val="tablebullet"/>
    <w:basedOn w:val="Normal"/>
    <w:rsid w:val="006447CB"/>
  </w:style>
  <w:style w:type="paragraph" w:customStyle="1" w:styleId="afterlist">
    <w:name w:val="afterlist"/>
    <w:basedOn w:val="Normal"/>
    <w:link w:val="afterlistChar"/>
    <w:rsid w:val="006447CB"/>
  </w:style>
  <w:style w:type="paragraph" w:customStyle="1" w:styleId="note">
    <w:name w:val="note"/>
    <w:basedOn w:val="Normal"/>
    <w:rsid w:val="006447CB"/>
    <w:pPr>
      <w:ind w:left="475" w:hanging="475"/>
    </w:pPr>
  </w:style>
  <w:style w:type="paragraph" w:customStyle="1" w:styleId="introduction">
    <w:name w:val="introduction"/>
    <w:basedOn w:val="Normal"/>
    <w:rsid w:val="006447CB"/>
    <w:pPr>
      <w:spacing w:after="0"/>
    </w:pPr>
  </w:style>
  <w:style w:type="paragraph" w:customStyle="1" w:styleId="tablecellbold">
    <w:name w:val="tablecellbold"/>
    <w:basedOn w:val="Normal"/>
    <w:rsid w:val="006447CB"/>
    <w:rPr>
      <w:b/>
      <w:bCs/>
    </w:rPr>
  </w:style>
  <w:style w:type="paragraph" w:customStyle="1" w:styleId="tablecelldescription">
    <w:name w:val="tablecelldescription"/>
    <w:basedOn w:val="Normal"/>
    <w:rsid w:val="006447CB"/>
  </w:style>
  <w:style w:type="paragraph" w:customStyle="1" w:styleId="listprocedure">
    <w:name w:val="listprocedure"/>
    <w:basedOn w:val="Normal"/>
    <w:rsid w:val="006447CB"/>
    <w:pPr>
      <w:spacing w:before="0"/>
    </w:pPr>
  </w:style>
  <w:style w:type="paragraph" w:customStyle="1" w:styleId="bullets">
    <w:name w:val="bullets"/>
    <w:basedOn w:val="Normal"/>
    <w:rsid w:val="006447CB"/>
    <w:pPr>
      <w:spacing w:after="0"/>
    </w:pPr>
  </w:style>
  <w:style w:type="character" w:customStyle="1" w:styleId="note1">
    <w:name w:val="note1"/>
    <w:basedOn w:val="DefaultParagraphFont"/>
    <w:rsid w:val="006447CB"/>
    <w:rPr>
      <w:b/>
      <w:bCs/>
      <w:i w:val="0"/>
      <w:iCs w:val="0"/>
      <w:u w:val="single"/>
    </w:rPr>
  </w:style>
  <w:style w:type="paragraph" w:styleId="BalloonText">
    <w:name w:val="Balloon Text"/>
    <w:basedOn w:val="Normal"/>
    <w:link w:val="BalloonTextChar"/>
    <w:uiPriority w:val="99"/>
    <w:semiHidden/>
    <w:unhideWhenUsed/>
    <w:rsid w:val="006447CB"/>
    <w:pPr>
      <w:spacing w:before="0" w:after="0"/>
    </w:pPr>
    <w:rPr>
      <w:rFonts w:ascii="Tahoma" w:hAnsi="Tahoma" w:cs="Tahoma"/>
    </w:rPr>
  </w:style>
  <w:style w:type="character" w:customStyle="1" w:styleId="BalloonTextChar">
    <w:name w:val="Balloon Text Char"/>
    <w:basedOn w:val="DefaultParagraphFont"/>
    <w:link w:val="BalloonText"/>
    <w:uiPriority w:val="99"/>
    <w:semiHidden/>
    <w:rsid w:val="006447CB"/>
    <w:rPr>
      <w:rFonts w:ascii="Tahoma" w:eastAsia="Times New Roman" w:hAnsi="Tahoma" w:cs="Tahoma"/>
      <w:color w:val="000000"/>
      <w:sz w:val="16"/>
      <w:szCs w:val="16"/>
    </w:rPr>
  </w:style>
  <w:style w:type="character" w:customStyle="1" w:styleId="Heading1Char">
    <w:name w:val="Heading 1 Char"/>
    <w:basedOn w:val="DefaultParagraphFont"/>
    <w:link w:val="Heading1"/>
    <w:uiPriority w:val="9"/>
    <w:rsid w:val="008C5A3D"/>
    <w:rPr>
      <w:rFonts w:ascii="Verdana" w:eastAsia="Times New Roman" w:hAnsi="Verdana"/>
      <w:b/>
      <w:bCs/>
      <w:color w:val="365F91"/>
      <w:sz w:val="36"/>
      <w:szCs w:val="36"/>
    </w:rPr>
  </w:style>
  <w:style w:type="character" w:customStyle="1" w:styleId="Heading2Char">
    <w:name w:val="Heading 2 Char"/>
    <w:basedOn w:val="DefaultParagraphFont"/>
    <w:link w:val="Heading2"/>
    <w:uiPriority w:val="9"/>
    <w:rsid w:val="009D4B83"/>
    <w:rPr>
      <w:rFonts w:ascii="Verdana" w:eastAsia="Times New Roman" w:hAnsi="Verdana"/>
      <w:b/>
      <w:bCs/>
      <w:sz w:val="32"/>
      <w:szCs w:val="32"/>
    </w:rPr>
  </w:style>
  <w:style w:type="paragraph" w:styleId="BodyText">
    <w:name w:val="Body Text"/>
    <w:basedOn w:val="Normal"/>
    <w:link w:val="BodyTextChar"/>
    <w:semiHidden/>
    <w:rsid w:val="006D1C37"/>
    <w:pPr>
      <w:suppressAutoHyphens/>
      <w:autoSpaceDE w:val="0"/>
      <w:autoSpaceDN w:val="0"/>
      <w:adjustRightInd w:val="0"/>
      <w:spacing w:before="0" w:after="120" w:line="240" w:lineRule="atLeast"/>
    </w:pPr>
    <w:rPr>
      <w:rFonts w:ascii="Times New Roman" w:hAnsi="Times New Roman" w:cs="Times New Roman"/>
      <w:sz w:val="24"/>
      <w:szCs w:val="24"/>
    </w:rPr>
  </w:style>
  <w:style w:type="character" w:customStyle="1" w:styleId="BodyTextChar">
    <w:name w:val="Body Text Char"/>
    <w:basedOn w:val="DefaultParagraphFont"/>
    <w:link w:val="BodyText"/>
    <w:semiHidden/>
    <w:rsid w:val="006D1C37"/>
    <w:rPr>
      <w:rFonts w:ascii="Times New Roman" w:eastAsia="Times New Roman" w:hAnsi="Times New Roman"/>
      <w:color w:val="000000"/>
      <w:sz w:val="24"/>
      <w:szCs w:val="24"/>
    </w:rPr>
  </w:style>
  <w:style w:type="character" w:customStyle="1" w:styleId="afterlistChar">
    <w:name w:val="afterlist Char"/>
    <w:basedOn w:val="DefaultParagraphFont"/>
    <w:link w:val="afterlist"/>
    <w:rsid w:val="006D1C37"/>
    <w:rPr>
      <w:rFonts w:ascii="Arial" w:eastAsia="Times New Roman" w:hAnsi="Arial" w:cs="Arial"/>
      <w:color w:val="000000"/>
      <w:sz w:val="16"/>
      <w:szCs w:val="16"/>
    </w:rPr>
  </w:style>
  <w:style w:type="paragraph" w:customStyle="1" w:styleId="afterlist1">
    <w:name w:val="afterlist1"/>
    <w:basedOn w:val="afterlist"/>
    <w:link w:val="afterlist1Char"/>
    <w:qFormat/>
    <w:rsid w:val="008E49C4"/>
    <w:pPr>
      <w:tabs>
        <w:tab w:val="left" w:pos="720"/>
      </w:tabs>
      <w:spacing w:before="0"/>
      <w:ind w:left="720"/>
    </w:pPr>
    <w:rPr>
      <w:sz w:val="20"/>
      <w:szCs w:val="20"/>
    </w:rPr>
  </w:style>
  <w:style w:type="paragraph" w:styleId="ListParagraph">
    <w:name w:val="List Paragraph"/>
    <w:basedOn w:val="Normal"/>
    <w:uiPriority w:val="34"/>
    <w:qFormat/>
    <w:rsid w:val="006D1C37"/>
    <w:pPr>
      <w:spacing w:before="0" w:after="0"/>
      <w:ind w:left="720"/>
      <w:contextualSpacing/>
    </w:pPr>
    <w:rPr>
      <w:rFonts w:ascii="Verdana" w:hAnsi="Verdana" w:cs="Times New Roman"/>
      <w:color w:val="auto"/>
      <w:sz w:val="20"/>
      <w:szCs w:val="24"/>
    </w:rPr>
  </w:style>
  <w:style w:type="character" w:customStyle="1" w:styleId="afterlist1Char">
    <w:name w:val="afterlist1 Char"/>
    <w:basedOn w:val="DefaultParagraphFont"/>
    <w:link w:val="afterlist1"/>
    <w:rsid w:val="008E49C4"/>
    <w:rPr>
      <w:rFonts w:ascii="Arial" w:eastAsia="Times New Roman" w:hAnsi="Arial" w:cs="Arial"/>
      <w:color w:val="000000"/>
    </w:rPr>
  </w:style>
  <w:style w:type="paragraph" w:styleId="TOCHeading">
    <w:name w:val="TOC Heading"/>
    <w:basedOn w:val="Heading1"/>
    <w:next w:val="Normal"/>
    <w:uiPriority w:val="39"/>
    <w:qFormat/>
    <w:rsid w:val="00FE3E92"/>
    <w:pPr>
      <w:spacing w:line="276" w:lineRule="auto"/>
      <w:outlineLvl w:val="9"/>
    </w:pPr>
    <w:rPr>
      <w:rFonts w:ascii="Cambria" w:hAnsi="Cambria"/>
      <w:sz w:val="28"/>
      <w:szCs w:val="28"/>
    </w:rPr>
  </w:style>
  <w:style w:type="paragraph" w:styleId="TOC1">
    <w:name w:val="toc 1"/>
    <w:basedOn w:val="Normal"/>
    <w:next w:val="Normal"/>
    <w:autoRedefine/>
    <w:uiPriority w:val="39"/>
    <w:unhideWhenUsed/>
    <w:rsid w:val="00406536"/>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691AD5"/>
    <w:pPr>
      <w:spacing w:before="0" w:after="0"/>
      <w:ind w:left="160"/>
    </w:pPr>
    <w:rPr>
      <w:rFonts w:asciiTheme="minorHAnsi" w:hAnsiTheme="minorHAnsi" w:cstheme="minorHAnsi"/>
      <w:smallCaps/>
      <w:sz w:val="20"/>
      <w:szCs w:val="20"/>
    </w:rPr>
  </w:style>
  <w:style w:type="paragraph" w:styleId="TOC3">
    <w:name w:val="toc 3"/>
    <w:basedOn w:val="Normal"/>
    <w:next w:val="Normal"/>
    <w:autoRedefine/>
    <w:uiPriority w:val="39"/>
    <w:unhideWhenUsed/>
    <w:rsid w:val="00FE3E92"/>
    <w:pPr>
      <w:spacing w:before="0" w:after="0"/>
      <w:ind w:left="320"/>
    </w:pPr>
    <w:rPr>
      <w:rFonts w:asciiTheme="minorHAnsi" w:hAnsiTheme="minorHAnsi" w:cstheme="minorHAnsi"/>
      <w:i/>
      <w:iCs/>
      <w:sz w:val="20"/>
      <w:szCs w:val="20"/>
    </w:rPr>
  </w:style>
  <w:style w:type="character" w:styleId="Hyperlink">
    <w:name w:val="Hyperlink"/>
    <w:basedOn w:val="DefaultParagraphFont"/>
    <w:uiPriority w:val="99"/>
    <w:unhideWhenUsed/>
    <w:rsid w:val="00FE3E92"/>
    <w:rPr>
      <w:color w:val="0000FF"/>
      <w:u w:val="single"/>
    </w:rPr>
  </w:style>
  <w:style w:type="paragraph" w:styleId="NormalWeb">
    <w:name w:val="Normal (Web)"/>
    <w:basedOn w:val="Normal"/>
    <w:uiPriority w:val="99"/>
    <w:unhideWhenUsed/>
    <w:rsid w:val="00BF2733"/>
    <w:pPr>
      <w:spacing w:before="100" w:beforeAutospacing="1" w:after="100" w:afterAutospacing="1"/>
    </w:pPr>
    <w:rPr>
      <w:rFonts w:ascii="Times New Roman" w:hAnsi="Times New Roman" w:cs="Times New Roman"/>
      <w:color w:val="auto"/>
      <w:sz w:val="24"/>
      <w:szCs w:val="24"/>
    </w:rPr>
  </w:style>
  <w:style w:type="character" w:customStyle="1" w:styleId="hcp2">
    <w:name w:val="hcp2"/>
    <w:basedOn w:val="DefaultParagraphFont"/>
    <w:rsid w:val="00E85B18"/>
    <w:rPr>
      <w:b/>
      <w:bCs/>
    </w:rPr>
  </w:style>
  <w:style w:type="paragraph" w:styleId="Title">
    <w:name w:val="Title"/>
    <w:basedOn w:val="Normal"/>
    <w:link w:val="TitleChar"/>
    <w:qFormat/>
    <w:rsid w:val="009C47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240" w:after="120" w:line="480" w:lineRule="atLeast"/>
    </w:pPr>
    <w:rPr>
      <w:rFonts w:ascii="Verdana" w:hAnsi="Verdana" w:cs="Verdana"/>
      <w:b/>
      <w:bCs/>
      <w:color w:val="4F8CCA"/>
      <w:w w:val="0"/>
      <w:sz w:val="40"/>
      <w:szCs w:val="40"/>
    </w:rPr>
  </w:style>
  <w:style w:type="character" w:customStyle="1" w:styleId="TitleChar">
    <w:name w:val="Title Char"/>
    <w:basedOn w:val="DefaultParagraphFont"/>
    <w:link w:val="Title"/>
    <w:rsid w:val="009C477D"/>
    <w:rPr>
      <w:rFonts w:ascii="Verdana" w:eastAsia="Times New Roman" w:hAnsi="Verdana" w:cs="Verdana"/>
      <w:b/>
      <w:bCs/>
      <w:color w:val="4F8CCA"/>
      <w:w w:val="0"/>
      <w:sz w:val="40"/>
      <w:szCs w:val="40"/>
    </w:rPr>
  </w:style>
  <w:style w:type="paragraph" w:customStyle="1" w:styleId="checkmark">
    <w:name w:val="checkmark"/>
    <w:rsid w:val="009C477D"/>
    <w:pPr>
      <w:tabs>
        <w:tab w:val="left" w:pos="340"/>
      </w:tabs>
      <w:suppressAutoHyphens/>
      <w:autoSpaceDE w:val="0"/>
      <w:autoSpaceDN w:val="0"/>
      <w:adjustRightInd w:val="0"/>
      <w:spacing w:before="100" w:line="240" w:lineRule="atLeast"/>
    </w:pPr>
    <w:rPr>
      <w:rFonts w:ascii="Verdana" w:eastAsia="Times New Roman" w:hAnsi="Verdana" w:cs="Verdana"/>
      <w:color w:val="000000"/>
      <w:w w:val="0"/>
    </w:rPr>
  </w:style>
  <w:style w:type="character" w:styleId="PageNumber">
    <w:name w:val="page number"/>
    <w:basedOn w:val="DefaultParagraphFont"/>
    <w:rsid w:val="007B0593"/>
  </w:style>
  <w:style w:type="paragraph" w:styleId="NoSpacing">
    <w:name w:val="No Spacing"/>
    <w:uiPriority w:val="1"/>
    <w:qFormat/>
    <w:rsid w:val="00C36922"/>
    <w:rPr>
      <w:rFonts w:ascii="Arial" w:eastAsia="Times New Roman" w:hAnsi="Arial" w:cs="Arial"/>
      <w:color w:val="000000"/>
      <w:sz w:val="16"/>
      <w:szCs w:val="16"/>
    </w:rPr>
  </w:style>
  <w:style w:type="paragraph" w:styleId="Header">
    <w:name w:val="header"/>
    <w:basedOn w:val="Normal"/>
    <w:link w:val="HeaderChar"/>
    <w:unhideWhenUsed/>
    <w:rsid w:val="00AD143E"/>
    <w:pPr>
      <w:tabs>
        <w:tab w:val="center" w:pos="4680"/>
        <w:tab w:val="right" w:pos="9360"/>
      </w:tabs>
    </w:pPr>
  </w:style>
  <w:style w:type="character" w:customStyle="1" w:styleId="HeaderChar">
    <w:name w:val="Header Char"/>
    <w:basedOn w:val="DefaultParagraphFont"/>
    <w:link w:val="Header"/>
    <w:uiPriority w:val="99"/>
    <w:rsid w:val="00AD143E"/>
    <w:rPr>
      <w:rFonts w:ascii="Arial" w:eastAsia="Times New Roman" w:hAnsi="Arial" w:cs="Arial"/>
      <w:color w:val="000000"/>
      <w:sz w:val="16"/>
      <w:szCs w:val="16"/>
    </w:rPr>
  </w:style>
  <w:style w:type="paragraph" w:styleId="Footer">
    <w:name w:val="footer"/>
    <w:basedOn w:val="Normal"/>
    <w:link w:val="FooterChar"/>
    <w:uiPriority w:val="99"/>
    <w:unhideWhenUsed/>
    <w:rsid w:val="00AD143E"/>
    <w:pPr>
      <w:tabs>
        <w:tab w:val="center" w:pos="4680"/>
        <w:tab w:val="right" w:pos="9360"/>
      </w:tabs>
    </w:pPr>
  </w:style>
  <w:style w:type="character" w:customStyle="1" w:styleId="FooterChar">
    <w:name w:val="Footer Char"/>
    <w:basedOn w:val="DefaultParagraphFont"/>
    <w:link w:val="Footer"/>
    <w:uiPriority w:val="99"/>
    <w:rsid w:val="00AD143E"/>
    <w:rPr>
      <w:rFonts w:ascii="Arial" w:eastAsia="Times New Roman" w:hAnsi="Arial" w:cs="Arial"/>
      <w:color w:val="000000"/>
      <w:sz w:val="16"/>
      <w:szCs w:val="16"/>
    </w:rPr>
  </w:style>
  <w:style w:type="paragraph" w:styleId="TOC9">
    <w:name w:val="toc 9"/>
    <w:basedOn w:val="Normal"/>
    <w:next w:val="Normal"/>
    <w:autoRedefine/>
    <w:uiPriority w:val="39"/>
    <w:unhideWhenUsed/>
    <w:rsid w:val="00FC3C31"/>
    <w:pPr>
      <w:spacing w:before="0" w:after="0"/>
      <w:ind w:left="1280"/>
    </w:pPr>
    <w:rPr>
      <w:rFonts w:asciiTheme="minorHAnsi" w:hAnsiTheme="minorHAnsi" w:cstheme="minorHAnsi"/>
      <w:sz w:val="18"/>
      <w:szCs w:val="18"/>
    </w:rPr>
  </w:style>
  <w:style w:type="paragraph" w:styleId="PlainText">
    <w:name w:val="Plain Text"/>
    <w:basedOn w:val="Normal"/>
    <w:link w:val="PlainTextChar"/>
    <w:semiHidden/>
    <w:rsid w:val="00374061"/>
    <w:pPr>
      <w:spacing w:before="0" w:after="0"/>
    </w:pPr>
    <w:rPr>
      <w:rFonts w:ascii="Courier New" w:hAnsi="Courier New" w:cs="Times New Roman"/>
      <w:color w:val="auto"/>
      <w:sz w:val="20"/>
      <w:szCs w:val="20"/>
    </w:rPr>
  </w:style>
  <w:style w:type="character" w:customStyle="1" w:styleId="PlainTextChar">
    <w:name w:val="Plain Text Char"/>
    <w:basedOn w:val="DefaultParagraphFont"/>
    <w:link w:val="PlainText"/>
    <w:semiHidden/>
    <w:rsid w:val="00374061"/>
    <w:rPr>
      <w:rFonts w:ascii="Courier New" w:eastAsia="Times New Roman" w:hAnsi="Courier New"/>
    </w:rPr>
  </w:style>
  <w:style w:type="paragraph" w:styleId="TOC4">
    <w:name w:val="toc 4"/>
    <w:basedOn w:val="Normal"/>
    <w:next w:val="Normal"/>
    <w:autoRedefine/>
    <w:uiPriority w:val="39"/>
    <w:unhideWhenUsed/>
    <w:rsid w:val="000D478F"/>
    <w:pPr>
      <w:spacing w:before="0" w:after="0"/>
      <w:ind w:left="480"/>
    </w:pPr>
    <w:rPr>
      <w:rFonts w:asciiTheme="minorHAnsi" w:hAnsiTheme="minorHAnsi" w:cstheme="minorHAnsi"/>
      <w:sz w:val="18"/>
      <w:szCs w:val="18"/>
    </w:rPr>
  </w:style>
  <w:style w:type="paragraph" w:styleId="TOC5">
    <w:name w:val="toc 5"/>
    <w:basedOn w:val="Normal"/>
    <w:next w:val="Normal"/>
    <w:autoRedefine/>
    <w:uiPriority w:val="39"/>
    <w:unhideWhenUsed/>
    <w:rsid w:val="000D478F"/>
    <w:pPr>
      <w:spacing w:before="0" w:after="0"/>
      <w:ind w:left="640"/>
    </w:pPr>
    <w:rPr>
      <w:rFonts w:asciiTheme="minorHAnsi" w:hAnsiTheme="minorHAnsi" w:cstheme="minorHAnsi"/>
      <w:sz w:val="18"/>
      <w:szCs w:val="18"/>
    </w:rPr>
  </w:style>
  <w:style w:type="paragraph" w:styleId="TOC6">
    <w:name w:val="toc 6"/>
    <w:basedOn w:val="Normal"/>
    <w:next w:val="Normal"/>
    <w:autoRedefine/>
    <w:uiPriority w:val="39"/>
    <w:unhideWhenUsed/>
    <w:rsid w:val="000D478F"/>
    <w:pPr>
      <w:spacing w:before="0" w:after="0"/>
      <w:ind w:left="800"/>
    </w:pPr>
    <w:rPr>
      <w:rFonts w:asciiTheme="minorHAnsi" w:hAnsiTheme="minorHAnsi" w:cstheme="minorHAnsi"/>
      <w:sz w:val="18"/>
      <w:szCs w:val="18"/>
    </w:rPr>
  </w:style>
  <w:style w:type="paragraph" w:styleId="TOC7">
    <w:name w:val="toc 7"/>
    <w:basedOn w:val="Normal"/>
    <w:next w:val="Normal"/>
    <w:autoRedefine/>
    <w:uiPriority w:val="39"/>
    <w:unhideWhenUsed/>
    <w:rsid w:val="000D478F"/>
    <w:pPr>
      <w:spacing w:before="0" w:after="0"/>
      <w:ind w:left="960"/>
    </w:pPr>
    <w:rPr>
      <w:rFonts w:asciiTheme="minorHAnsi" w:hAnsiTheme="minorHAnsi" w:cstheme="minorHAnsi"/>
      <w:sz w:val="18"/>
      <w:szCs w:val="18"/>
    </w:rPr>
  </w:style>
  <w:style w:type="paragraph" w:styleId="TOC8">
    <w:name w:val="toc 8"/>
    <w:basedOn w:val="Normal"/>
    <w:next w:val="Normal"/>
    <w:autoRedefine/>
    <w:uiPriority w:val="39"/>
    <w:unhideWhenUsed/>
    <w:rsid w:val="000D478F"/>
    <w:pPr>
      <w:spacing w:before="0" w:after="0"/>
      <w:ind w:left="112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14708">
      <w:bodyDiv w:val="1"/>
      <w:marLeft w:val="0"/>
      <w:marRight w:val="0"/>
      <w:marTop w:val="0"/>
      <w:marBottom w:val="0"/>
      <w:divBdr>
        <w:top w:val="none" w:sz="0" w:space="0" w:color="auto"/>
        <w:left w:val="none" w:sz="0" w:space="0" w:color="auto"/>
        <w:bottom w:val="none" w:sz="0" w:space="0" w:color="auto"/>
        <w:right w:val="none" w:sz="0" w:space="0" w:color="auto"/>
      </w:divBdr>
    </w:div>
    <w:div w:id="257713953">
      <w:bodyDiv w:val="1"/>
      <w:marLeft w:val="0"/>
      <w:marRight w:val="0"/>
      <w:marTop w:val="0"/>
      <w:marBottom w:val="0"/>
      <w:divBdr>
        <w:top w:val="none" w:sz="0" w:space="0" w:color="auto"/>
        <w:left w:val="none" w:sz="0" w:space="0" w:color="auto"/>
        <w:bottom w:val="none" w:sz="0" w:space="0" w:color="auto"/>
        <w:right w:val="none" w:sz="0" w:space="0" w:color="auto"/>
      </w:divBdr>
    </w:div>
    <w:div w:id="306936192">
      <w:bodyDiv w:val="1"/>
      <w:marLeft w:val="0"/>
      <w:marRight w:val="0"/>
      <w:marTop w:val="0"/>
      <w:marBottom w:val="0"/>
      <w:divBdr>
        <w:top w:val="none" w:sz="0" w:space="0" w:color="auto"/>
        <w:left w:val="none" w:sz="0" w:space="0" w:color="auto"/>
        <w:bottom w:val="none" w:sz="0" w:space="0" w:color="auto"/>
        <w:right w:val="none" w:sz="0" w:space="0" w:color="auto"/>
      </w:divBdr>
    </w:div>
    <w:div w:id="322704584">
      <w:bodyDiv w:val="1"/>
      <w:marLeft w:val="0"/>
      <w:marRight w:val="0"/>
      <w:marTop w:val="0"/>
      <w:marBottom w:val="0"/>
      <w:divBdr>
        <w:top w:val="none" w:sz="0" w:space="0" w:color="auto"/>
        <w:left w:val="none" w:sz="0" w:space="0" w:color="auto"/>
        <w:bottom w:val="none" w:sz="0" w:space="0" w:color="auto"/>
        <w:right w:val="none" w:sz="0" w:space="0" w:color="auto"/>
      </w:divBdr>
    </w:div>
    <w:div w:id="363478339">
      <w:bodyDiv w:val="1"/>
      <w:marLeft w:val="0"/>
      <w:marRight w:val="0"/>
      <w:marTop w:val="0"/>
      <w:marBottom w:val="0"/>
      <w:divBdr>
        <w:top w:val="none" w:sz="0" w:space="0" w:color="auto"/>
        <w:left w:val="none" w:sz="0" w:space="0" w:color="auto"/>
        <w:bottom w:val="none" w:sz="0" w:space="0" w:color="auto"/>
        <w:right w:val="none" w:sz="0" w:space="0" w:color="auto"/>
      </w:divBdr>
    </w:div>
    <w:div w:id="389158990">
      <w:bodyDiv w:val="1"/>
      <w:marLeft w:val="0"/>
      <w:marRight w:val="0"/>
      <w:marTop w:val="0"/>
      <w:marBottom w:val="0"/>
      <w:divBdr>
        <w:top w:val="none" w:sz="0" w:space="0" w:color="auto"/>
        <w:left w:val="none" w:sz="0" w:space="0" w:color="auto"/>
        <w:bottom w:val="none" w:sz="0" w:space="0" w:color="auto"/>
        <w:right w:val="none" w:sz="0" w:space="0" w:color="auto"/>
      </w:divBdr>
    </w:div>
    <w:div w:id="403719698">
      <w:bodyDiv w:val="1"/>
      <w:marLeft w:val="0"/>
      <w:marRight w:val="0"/>
      <w:marTop w:val="0"/>
      <w:marBottom w:val="0"/>
      <w:divBdr>
        <w:top w:val="none" w:sz="0" w:space="0" w:color="auto"/>
        <w:left w:val="none" w:sz="0" w:space="0" w:color="auto"/>
        <w:bottom w:val="none" w:sz="0" w:space="0" w:color="auto"/>
        <w:right w:val="none" w:sz="0" w:space="0" w:color="auto"/>
      </w:divBdr>
    </w:div>
    <w:div w:id="404693017">
      <w:bodyDiv w:val="1"/>
      <w:marLeft w:val="0"/>
      <w:marRight w:val="0"/>
      <w:marTop w:val="0"/>
      <w:marBottom w:val="0"/>
      <w:divBdr>
        <w:top w:val="none" w:sz="0" w:space="0" w:color="auto"/>
        <w:left w:val="none" w:sz="0" w:space="0" w:color="auto"/>
        <w:bottom w:val="none" w:sz="0" w:space="0" w:color="auto"/>
        <w:right w:val="none" w:sz="0" w:space="0" w:color="auto"/>
      </w:divBdr>
    </w:div>
    <w:div w:id="585264887">
      <w:bodyDiv w:val="1"/>
      <w:marLeft w:val="0"/>
      <w:marRight w:val="0"/>
      <w:marTop w:val="0"/>
      <w:marBottom w:val="0"/>
      <w:divBdr>
        <w:top w:val="none" w:sz="0" w:space="0" w:color="auto"/>
        <w:left w:val="none" w:sz="0" w:space="0" w:color="auto"/>
        <w:bottom w:val="none" w:sz="0" w:space="0" w:color="auto"/>
        <w:right w:val="none" w:sz="0" w:space="0" w:color="auto"/>
      </w:divBdr>
    </w:div>
    <w:div w:id="751705944">
      <w:bodyDiv w:val="1"/>
      <w:marLeft w:val="0"/>
      <w:marRight w:val="0"/>
      <w:marTop w:val="0"/>
      <w:marBottom w:val="0"/>
      <w:divBdr>
        <w:top w:val="none" w:sz="0" w:space="0" w:color="auto"/>
        <w:left w:val="none" w:sz="0" w:space="0" w:color="auto"/>
        <w:bottom w:val="none" w:sz="0" w:space="0" w:color="auto"/>
        <w:right w:val="none" w:sz="0" w:space="0" w:color="auto"/>
      </w:divBdr>
    </w:div>
    <w:div w:id="796415627">
      <w:bodyDiv w:val="1"/>
      <w:marLeft w:val="0"/>
      <w:marRight w:val="0"/>
      <w:marTop w:val="0"/>
      <w:marBottom w:val="0"/>
      <w:divBdr>
        <w:top w:val="none" w:sz="0" w:space="0" w:color="auto"/>
        <w:left w:val="none" w:sz="0" w:space="0" w:color="auto"/>
        <w:bottom w:val="none" w:sz="0" w:space="0" w:color="auto"/>
        <w:right w:val="none" w:sz="0" w:space="0" w:color="auto"/>
      </w:divBdr>
    </w:div>
    <w:div w:id="805507871">
      <w:bodyDiv w:val="1"/>
      <w:marLeft w:val="0"/>
      <w:marRight w:val="0"/>
      <w:marTop w:val="0"/>
      <w:marBottom w:val="0"/>
      <w:divBdr>
        <w:top w:val="none" w:sz="0" w:space="0" w:color="auto"/>
        <w:left w:val="none" w:sz="0" w:space="0" w:color="auto"/>
        <w:bottom w:val="none" w:sz="0" w:space="0" w:color="auto"/>
        <w:right w:val="none" w:sz="0" w:space="0" w:color="auto"/>
      </w:divBdr>
    </w:div>
    <w:div w:id="1005285650">
      <w:bodyDiv w:val="1"/>
      <w:marLeft w:val="0"/>
      <w:marRight w:val="0"/>
      <w:marTop w:val="0"/>
      <w:marBottom w:val="0"/>
      <w:divBdr>
        <w:top w:val="none" w:sz="0" w:space="0" w:color="auto"/>
        <w:left w:val="none" w:sz="0" w:space="0" w:color="auto"/>
        <w:bottom w:val="none" w:sz="0" w:space="0" w:color="auto"/>
        <w:right w:val="none" w:sz="0" w:space="0" w:color="auto"/>
      </w:divBdr>
    </w:div>
    <w:div w:id="1081950206">
      <w:bodyDiv w:val="1"/>
      <w:marLeft w:val="0"/>
      <w:marRight w:val="0"/>
      <w:marTop w:val="0"/>
      <w:marBottom w:val="0"/>
      <w:divBdr>
        <w:top w:val="none" w:sz="0" w:space="0" w:color="auto"/>
        <w:left w:val="none" w:sz="0" w:space="0" w:color="auto"/>
        <w:bottom w:val="none" w:sz="0" w:space="0" w:color="auto"/>
        <w:right w:val="none" w:sz="0" w:space="0" w:color="auto"/>
      </w:divBdr>
    </w:div>
    <w:div w:id="1099835868">
      <w:bodyDiv w:val="1"/>
      <w:marLeft w:val="0"/>
      <w:marRight w:val="0"/>
      <w:marTop w:val="0"/>
      <w:marBottom w:val="0"/>
      <w:divBdr>
        <w:top w:val="none" w:sz="0" w:space="0" w:color="auto"/>
        <w:left w:val="none" w:sz="0" w:space="0" w:color="auto"/>
        <w:bottom w:val="none" w:sz="0" w:space="0" w:color="auto"/>
        <w:right w:val="none" w:sz="0" w:space="0" w:color="auto"/>
      </w:divBdr>
    </w:div>
    <w:div w:id="1100225915">
      <w:bodyDiv w:val="1"/>
      <w:marLeft w:val="0"/>
      <w:marRight w:val="0"/>
      <w:marTop w:val="0"/>
      <w:marBottom w:val="0"/>
      <w:divBdr>
        <w:top w:val="none" w:sz="0" w:space="0" w:color="auto"/>
        <w:left w:val="none" w:sz="0" w:space="0" w:color="auto"/>
        <w:bottom w:val="none" w:sz="0" w:space="0" w:color="auto"/>
        <w:right w:val="none" w:sz="0" w:space="0" w:color="auto"/>
      </w:divBdr>
    </w:div>
    <w:div w:id="1147672840">
      <w:bodyDiv w:val="1"/>
      <w:marLeft w:val="0"/>
      <w:marRight w:val="0"/>
      <w:marTop w:val="0"/>
      <w:marBottom w:val="0"/>
      <w:divBdr>
        <w:top w:val="none" w:sz="0" w:space="0" w:color="auto"/>
        <w:left w:val="none" w:sz="0" w:space="0" w:color="auto"/>
        <w:bottom w:val="none" w:sz="0" w:space="0" w:color="auto"/>
        <w:right w:val="none" w:sz="0" w:space="0" w:color="auto"/>
      </w:divBdr>
    </w:div>
    <w:div w:id="1157957996">
      <w:bodyDiv w:val="1"/>
      <w:marLeft w:val="0"/>
      <w:marRight w:val="0"/>
      <w:marTop w:val="0"/>
      <w:marBottom w:val="0"/>
      <w:divBdr>
        <w:top w:val="none" w:sz="0" w:space="0" w:color="auto"/>
        <w:left w:val="none" w:sz="0" w:space="0" w:color="auto"/>
        <w:bottom w:val="none" w:sz="0" w:space="0" w:color="auto"/>
        <w:right w:val="none" w:sz="0" w:space="0" w:color="auto"/>
      </w:divBdr>
    </w:div>
    <w:div w:id="1195774685">
      <w:bodyDiv w:val="1"/>
      <w:marLeft w:val="0"/>
      <w:marRight w:val="0"/>
      <w:marTop w:val="0"/>
      <w:marBottom w:val="0"/>
      <w:divBdr>
        <w:top w:val="none" w:sz="0" w:space="0" w:color="auto"/>
        <w:left w:val="none" w:sz="0" w:space="0" w:color="auto"/>
        <w:bottom w:val="none" w:sz="0" w:space="0" w:color="auto"/>
        <w:right w:val="none" w:sz="0" w:space="0" w:color="auto"/>
      </w:divBdr>
    </w:div>
    <w:div w:id="1198471842">
      <w:bodyDiv w:val="1"/>
      <w:marLeft w:val="0"/>
      <w:marRight w:val="0"/>
      <w:marTop w:val="0"/>
      <w:marBottom w:val="0"/>
      <w:divBdr>
        <w:top w:val="none" w:sz="0" w:space="0" w:color="auto"/>
        <w:left w:val="none" w:sz="0" w:space="0" w:color="auto"/>
        <w:bottom w:val="none" w:sz="0" w:space="0" w:color="auto"/>
        <w:right w:val="none" w:sz="0" w:space="0" w:color="auto"/>
      </w:divBdr>
    </w:div>
    <w:div w:id="1205632991">
      <w:bodyDiv w:val="1"/>
      <w:marLeft w:val="0"/>
      <w:marRight w:val="0"/>
      <w:marTop w:val="0"/>
      <w:marBottom w:val="0"/>
      <w:divBdr>
        <w:top w:val="none" w:sz="0" w:space="0" w:color="auto"/>
        <w:left w:val="none" w:sz="0" w:space="0" w:color="auto"/>
        <w:bottom w:val="none" w:sz="0" w:space="0" w:color="auto"/>
        <w:right w:val="none" w:sz="0" w:space="0" w:color="auto"/>
      </w:divBdr>
    </w:div>
    <w:div w:id="1262687993">
      <w:bodyDiv w:val="1"/>
      <w:marLeft w:val="0"/>
      <w:marRight w:val="0"/>
      <w:marTop w:val="0"/>
      <w:marBottom w:val="0"/>
      <w:divBdr>
        <w:top w:val="none" w:sz="0" w:space="0" w:color="auto"/>
        <w:left w:val="none" w:sz="0" w:space="0" w:color="auto"/>
        <w:bottom w:val="none" w:sz="0" w:space="0" w:color="auto"/>
        <w:right w:val="none" w:sz="0" w:space="0" w:color="auto"/>
      </w:divBdr>
    </w:div>
    <w:div w:id="1378314032">
      <w:bodyDiv w:val="1"/>
      <w:marLeft w:val="0"/>
      <w:marRight w:val="0"/>
      <w:marTop w:val="0"/>
      <w:marBottom w:val="0"/>
      <w:divBdr>
        <w:top w:val="none" w:sz="0" w:space="0" w:color="auto"/>
        <w:left w:val="none" w:sz="0" w:space="0" w:color="auto"/>
        <w:bottom w:val="none" w:sz="0" w:space="0" w:color="auto"/>
        <w:right w:val="none" w:sz="0" w:space="0" w:color="auto"/>
      </w:divBdr>
    </w:div>
    <w:div w:id="1480879795">
      <w:bodyDiv w:val="1"/>
      <w:marLeft w:val="0"/>
      <w:marRight w:val="0"/>
      <w:marTop w:val="0"/>
      <w:marBottom w:val="0"/>
      <w:divBdr>
        <w:top w:val="none" w:sz="0" w:space="0" w:color="auto"/>
        <w:left w:val="none" w:sz="0" w:space="0" w:color="auto"/>
        <w:bottom w:val="none" w:sz="0" w:space="0" w:color="auto"/>
        <w:right w:val="none" w:sz="0" w:space="0" w:color="auto"/>
      </w:divBdr>
    </w:div>
    <w:div w:id="1510486534">
      <w:bodyDiv w:val="1"/>
      <w:marLeft w:val="0"/>
      <w:marRight w:val="0"/>
      <w:marTop w:val="0"/>
      <w:marBottom w:val="0"/>
      <w:divBdr>
        <w:top w:val="none" w:sz="0" w:space="0" w:color="auto"/>
        <w:left w:val="none" w:sz="0" w:space="0" w:color="auto"/>
        <w:bottom w:val="none" w:sz="0" w:space="0" w:color="auto"/>
        <w:right w:val="none" w:sz="0" w:space="0" w:color="auto"/>
      </w:divBdr>
    </w:div>
    <w:div w:id="1514610508">
      <w:bodyDiv w:val="1"/>
      <w:marLeft w:val="0"/>
      <w:marRight w:val="0"/>
      <w:marTop w:val="0"/>
      <w:marBottom w:val="0"/>
      <w:divBdr>
        <w:top w:val="none" w:sz="0" w:space="0" w:color="auto"/>
        <w:left w:val="none" w:sz="0" w:space="0" w:color="auto"/>
        <w:bottom w:val="none" w:sz="0" w:space="0" w:color="auto"/>
        <w:right w:val="none" w:sz="0" w:space="0" w:color="auto"/>
      </w:divBdr>
    </w:div>
    <w:div w:id="1530022819">
      <w:bodyDiv w:val="1"/>
      <w:marLeft w:val="0"/>
      <w:marRight w:val="0"/>
      <w:marTop w:val="0"/>
      <w:marBottom w:val="0"/>
      <w:divBdr>
        <w:top w:val="none" w:sz="0" w:space="0" w:color="auto"/>
        <w:left w:val="none" w:sz="0" w:space="0" w:color="auto"/>
        <w:bottom w:val="none" w:sz="0" w:space="0" w:color="auto"/>
        <w:right w:val="none" w:sz="0" w:space="0" w:color="auto"/>
      </w:divBdr>
    </w:div>
    <w:div w:id="1581790436">
      <w:bodyDiv w:val="1"/>
      <w:marLeft w:val="0"/>
      <w:marRight w:val="0"/>
      <w:marTop w:val="0"/>
      <w:marBottom w:val="0"/>
      <w:divBdr>
        <w:top w:val="none" w:sz="0" w:space="0" w:color="auto"/>
        <w:left w:val="none" w:sz="0" w:space="0" w:color="auto"/>
        <w:bottom w:val="none" w:sz="0" w:space="0" w:color="auto"/>
        <w:right w:val="none" w:sz="0" w:space="0" w:color="auto"/>
      </w:divBdr>
    </w:div>
    <w:div w:id="1646885888">
      <w:bodyDiv w:val="1"/>
      <w:marLeft w:val="0"/>
      <w:marRight w:val="0"/>
      <w:marTop w:val="0"/>
      <w:marBottom w:val="0"/>
      <w:divBdr>
        <w:top w:val="none" w:sz="0" w:space="0" w:color="auto"/>
        <w:left w:val="none" w:sz="0" w:space="0" w:color="auto"/>
        <w:bottom w:val="none" w:sz="0" w:space="0" w:color="auto"/>
        <w:right w:val="none" w:sz="0" w:space="0" w:color="auto"/>
      </w:divBdr>
    </w:div>
    <w:div w:id="1656454630">
      <w:bodyDiv w:val="1"/>
      <w:marLeft w:val="0"/>
      <w:marRight w:val="0"/>
      <w:marTop w:val="0"/>
      <w:marBottom w:val="0"/>
      <w:divBdr>
        <w:top w:val="none" w:sz="0" w:space="0" w:color="auto"/>
        <w:left w:val="none" w:sz="0" w:space="0" w:color="auto"/>
        <w:bottom w:val="none" w:sz="0" w:space="0" w:color="auto"/>
        <w:right w:val="none" w:sz="0" w:space="0" w:color="auto"/>
      </w:divBdr>
    </w:div>
    <w:div w:id="1673875500">
      <w:bodyDiv w:val="1"/>
      <w:marLeft w:val="0"/>
      <w:marRight w:val="0"/>
      <w:marTop w:val="0"/>
      <w:marBottom w:val="0"/>
      <w:divBdr>
        <w:top w:val="none" w:sz="0" w:space="0" w:color="auto"/>
        <w:left w:val="none" w:sz="0" w:space="0" w:color="auto"/>
        <w:bottom w:val="none" w:sz="0" w:space="0" w:color="auto"/>
        <w:right w:val="none" w:sz="0" w:space="0" w:color="auto"/>
      </w:divBdr>
    </w:div>
    <w:div w:id="1675457406">
      <w:bodyDiv w:val="1"/>
      <w:marLeft w:val="0"/>
      <w:marRight w:val="0"/>
      <w:marTop w:val="0"/>
      <w:marBottom w:val="0"/>
      <w:divBdr>
        <w:top w:val="none" w:sz="0" w:space="0" w:color="auto"/>
        <w:left w:val="none" w:sz="0" w:space="0" w:color="auto"/>
        <w:bottom w:val="none" w:sz="0" w:space="0" w:color="auto"/>
        <w:right w:val="none" w:sz="0" w:space="0" w:color="auto"/>
      </w:divBdr>
    </w:div>
    <w:div w:id="1731269865">
      <w:bodyDiv w:val="1"/>
      <w:marLeft w:val="0"/>
      <w:marRight w:val="0"/>
      <w:marTop w:val="0"/>
      <w:marBottom w:val="0"/>
      <w:divBdr>
        <w:top w:val="none" w:sz="0" w:space="0" w:color="auto"/>
        <w:left w:val="none" w:sz="0" w:space="0" w:color="auto"/>
        <w:bottom w:val="none" w:sz="0" w:space="0" w:color="auto"/>
        <w:right w:val="none" w:sz="0" w:space="0" w:color="auto"/>
      </w:divBdr>
    </w:div>
    <w:div w:id="1936010270">
      <w:bodyDiv w:val="1"/>
      <w:marLeft w:val="0"/>
      <w:marRight w:val="0"/>
      <w:marTop w:val="0"/>
      <w:marBottom w:val="0"/>
      <w:divBdr>
        <w:top w:val="none" w:sz="0" w:space="0" w:color="auto"/>
        <w:left w:val="none" w:sz="0" w:space="0" w:color="auto"/>
        <w:bottom w:val="none" w:sz="0" w:space="0" w:color="auto"/>
        <w:right w:val="none" w:sz="0" w:space="0" w:color="auto"/>
      </w:divBdr>
    </w:div>
    <w:div w:id="1985969370">
      <w:bodyDiv w:val="1"/>
      <w:marLeft w:val="0"/>
      <w:marRight w:val="0"/>
      <w:marTop w:val="0"/>
      <w:marBottom w:val="0"/>
      <w:divBdr>
        <w:top w:val="none" w:sz="0" w:space="0" w:color="auto"/>
        <w:left w:val="none" w:sz="0" w:space="0" w:color="auto"/>
        <w:bottom w:val="none" w:sz="0" w:space="0" w:color="auto"/>
        <w:right w:val="none" w:sz="0" w:space="0" w:color="auto"/>
      </w:divBdr>
    </w:div>
    <w:div w:id="2002462677">
      <w:bodyDiv w:val="1"/>
      <w:marLeft w:val="0"/>
      <w:marRight w:val="0"/>
      <w:marTop w:val="0"/>
      <w:marBottom w:val="0"/>
      <w:divBdr>
        <w:top w:val="none" w:sz="0" w:space="0" w:color="auto"/>
        <w:left w:val="none" w:sz="0" w:space="0" w:color="auto"/>
        <w:bottom w:val="none" w:sz="0" w:space="0" w:color="auto"/>
        <w:right w:val="none" w:sz="0" w:space="0" w:color="auto"/>
      </w:divBdr>
    </w:div>
    <w:div w:id="2007200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A419A3-9185-480C-BD43-19B92730A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1911</TotalTime>
  <Pages>13</Pages>
  <Words>1557</Words>
  <Characters>8878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CSC</Company>
  <LinksUpToDate>false</LinksUpToDate>
  <CharactersWithSpaces>10415</CharactersWithSpaces>
  <SharedDoc>false</SharedDoc>
  <HLinks>
    <vt:vector size="402" baseType="variant">
      <vt:variant>
        <vt:i4>4587584</vt:i4>
      </vt:variant>
      <vt:variant>
        <vt:i4>381</vt:i4>
      </vt:variant>
      <vt:variant>
        <vt:i4>0</vt:i4>
      </vt:variant>
      <vt:variant>
        <vt:i4>5</vt:i4>
      </vt:variant>
      <vt:variant>
        <vt:lpwstr>mk:@MSITStore:C:\zwork\RISKMASTER_xr5ps2\!SSL!\Microsoft_HTML_Help\RISKMASTER_09042009.chm::/utilities/tools/dialog/Positive_Pay/Schedule_a_Task__Periodically_page.htm</vt:lpwstr>
      </vt:variant>
      <vt:variant>
        <vt:lpwstr/>
      </vt:variant>
      <vt:variant>
        <vt:i4>4587584</vt:i4>
      </vt:variant>
      <vt:variant>
        <vt:i4>375</vt:i4>
      </vt:variant>
      <vt:variant>
        <vt:i4>0</vt:i4>
      </vt:variant>
      <vt:variant>
        <vt:i4>5</vt:i4>
      </vt:variant>
      <vt:variant>
        <vt:lpwstr>mk:@MSITStore:C:\zwork\RISKMASTER_xr5ps2\!SSL!\Microsoft_HTML_Help\RISKMASTER_09042009.chm::/utilities/tools/dialog/Positive_Pay/Schedule_a_Task__Periodically_page.htm</vt:lpwstr>
      </vt:variant>
      <vt:variant>
        <vt:lpwstr/>
      </vt:variant>
      <vt:variant>
        <vt:i4>65601</vt:i4>
      </vt:variant>
      <vt:variant>
        <vt:i4>372</vt:i4>
      </vt:variant>
      <vt:variant>
        <vt:i4>0</vt:i4>
      </vt:variant>
      <vt:variant>
        <vt:i4>5</vt:i4>
      </vt:variant>
      <vt:variant>
        <vt:lpwstr>mk:@MSITStore:C:\zwork\RISKMASTER_xr5ps2\!SSL!\Microsoft_HTML_Help\RISKMASTER_09042009.chm::/utilities/tools/dialog/ISO/Optionset/ISO_Optionset_window__ISO_Loss_Type_Mappings_tab.htm</vt:lpwstr>
      </vt:variant>
      <vt:variant>
        <vt:lpwstr/>
      </vt:variant>
      <vt:variant>
        <vt:i4>3735552</vt:i4>
      </vt:variant>
      <vt:variant>
        <vt:i4>369</vt:i4>
      </vt:variant>
      <vt:variant>
        <vt:i4>0</vt:i4>
      </vt:variant>
      <vt:variant>
        <vt:i4>5</vt:i4>
      </vt:variant>
      <vt:variant>
        <vt:lpwstr>mk:@MSITStore:C:\zwork\RISKMASTER_xr5ps2\!SSL!\Microsoft_HTML_Help\RISKMASTER_09042009.chm::/utilities/tools/dialog/1099-Misc/1099_Optionset/1099_MISC_Optionset.htm</vt:lpwstr>
      </vt:variant>
      <vt:variant>
        <vt:lpwstr/>
      </vt:variant>
      <vt:variant>
        <vt:i4>3735552</vt:i4>
      </vt:variant>
      <vt:variant>
        <vt:i4>366</vt:i4>
      </vt:variant>
      <vt:variant>
        <vt:i4>0</vt:i4>
      </vt:variant>
      <vt:variant>
        <vt:i4>5</vt:i4>
      </vt:variant>
      <vt:variant>
        <vt:lpwstr>mk:@MSITStore:C:\zwork\RISKMASTER_xr5ps2\!SSL!\Microsoft_HTML_Help\RISKMASTER_09042009.chm::/utilities/tools/dialog/1099-Misc/1099_Optionset/1099_MISC_Optionset.htm</vt:lpwstr>
      </vt:variant>
      <vt:variant>
        <vt:lpwstr/>
      </vt:variant>
      <vt:variant>
        <vt:i4>3735552</vt:i4>
      </vt:variant>
      <vt:variant>
        <vt:i4>363</vt:i4>
      </vt:variant>
      <vt:variant>
        <vt:i4>0</vt:i4>
      </vt:variant>
      <vt:variant>
        <vt:i4>5</vt:i4>
      </vt:variant>
      <vt:variant>
        <vt:lpwstr>mk:@MSITStore:C:\zwork\RISKMASTER_xr5ps2\!SSL!\Microsoft_HTML_Help\RISKMASTER_09042009.chm::/utilities/tools/dialog/1099-Misc/1099_Optionset/1099_MISC_Optionset.htm</vt:lpwstr>
      </vt:variant>
      <vt:variant>
        <vt:lpwstr/>
      </vt:variant>
      <vt:variant>
        <vt:i4>3735552</vt:i4>
      </vt:variant>
      <vt:variant>
        <vt:i4>360</vt:i4>
      </vt:variant>
      <vt:variant>
        <vt:i4>0</vt:i4>
      </vt:variant>
      <vt:variant>
        <vt:i4>5</vt:i4>
      </vt:variant>
      <vt:variant>
        <vt:lpwstr>mk:@MSITStore:C:\zwork\RISKMASTER_xr5ps2\!SSL!\Microsoft_HTML_Help\RISKMASTER_09042009.chm::/utilities/tools/dialog/1099-Misc/1099_Optionset/1099_MISC_Optionset.htm</vt:lpwstr>
      </vt:variant>
      <vt:variant>
        <vt:lpwstr/>
      </vt:variant>
      <vt:variant>
        <vt:i4>4587584</vt:i4>
      </vt:variant>
      <vt:variant>
        <vt:i4>357</vt:i4>
      </vt:variant>
      <vt:variant>
        <vt:i4>0</vt:i4>
      </vt:variant>
      <vt:variant>
        <vt:i4>5</vt:i4>
      </vt:variant>
      <vt:variant>
        <vt:lpwstr>mk:@MSITStore:C:\zwork\RISKMASTER_xr5ps2\!SSL!\Microsoft_HTML_Help\RISKMASTER_09042009.chm::/utilities/tools/dialog/Positive_Pay/Schedule_a_Task__Periodically_page.htm</vt:lpwstr>
      </vt:variant>
      <vt:variant>
        <vt:lpwstr/>
      </vt:variant>
      <vt:variant>
        <vt:i4>1966128</vt:i4>
      </vt:variant>
      <vt:variant>
        <vt:i4>350</vt:i4>
      </vt:variant>
      <vt:variant>
        <vt:i4>0</vt:i4>
      </vt:variant>
      <vt:variant>
        <vt:i4>5</vt:i4>
      </vt:variant>
      <vt:variant>
        <vt:lpwstr/>
      </vt:variant>
      <vt:variant>
        <vt:lpwstr>_Toc267048171</vt:lpwstr>
      </vt:variant>
      <vt:variant>
        <vt:i4>1966128</vt:i4>
      </vt:variant>
      <vt:variant>
        <vt:i4>344</vt:i4>
      </vt:variant>
      <vt:variant>
        <vt:i4>0</vt:i4>
      </vt:variant>
      <vt:variant>
        <vt:i4>5</vt:i4>
      </vt:variant>
      <vt:variant>
        <vt:lpwstr/>
      </vt:variant>
      <vt:variant>
        <vt:lpwstr>_Toc267048170</vt:lpwstr>
      </vt:variant>
      <vt:variant>
        <vt:i4>2031664</vt:i4>
      </vt:variant>
      <vt:variant>
        <vt:i4>338</vt:i4>
      </vt:variant>
      <vt:variant>
        <vt:i4>0</vt:i4>
      </vt:variant>
      <vt:variant>
        <vt:i4>5</vt:i4>
      </vt:variant>
      <vt:variant>
        <vt:lpwstr/>
      </vt:variant>
      <vt:variant>
        <vt:lpwstr>_Toc267048169</vt:lpwstr>
      </vt:variant>
      <vt:variant>
        <vt:i4>2031664</vt:i4>
      </vt:variant>
      <vt:variant>
        <vt:i4>332</vt:i4>
      </vt:variant>
      <vt:variant>
        <vt:i4>0</vt:i4>
      </vt:variant>
      <vt:variant>
        <vt:i4>5</vt:i4>
      </vt:variant>
      <vt:variant>
        <vt:lpwstr/>
      </vt:variant>
      <vt:variant>
        <vt:lpwstr>_Toc267048168</vt:lpwstr>
      </vt:variant>
      <vt:variant>
        <vt:i4>2031664</vt:i4>
      </vt:variant>
      <vt:variant>
        <vt:i4>326</vt:i4>
      </vt:variant>
      <vt:variant>
        <vt:i4>0</vt:i4>
      </vt:variant>
      <vt:variant>
        <vt:i4>5</vt:i4>
      </vt:variant>
      <vt:variant>
        <vt:lpwstr/>
      </vt:variant>
      <vt:variant>
        <vt:lpwstr>_Toc267048167</vt:lpwstr>
      </vt:variant>
      <vt:variant>
        <vt:i4>2031664</vt:i4>
      </vt:variant>
      <vt:variant>
        <vt:i4>320</vt:i4>
      </vt:variant>
      <vt:variant>
        <vt:i4>0</vt:i4>
      </vt:variant>
      <vt:variant>
        <vt:i4>5</vt:i4>
      </vt:variant>
      <vt:variant>
        <vt:lpwstr/>
      </vt:variant>
      <vt:variant>
        <vt:lpwstr>_Toc267048166</vt:lpwstr>
      </vt:variant>
      <vt:variant>
        <vt:i4>2031664</vt:i4>
      </vt:variant>
      <vt:variant>
        <vt:i4>314</vt:i4>
      </vt:variant>
      <vt:variant>
        <vt:i4>0</vt:i4>
      </vt:variant>
      <vt:variant>
        <vt:i4>5</vt:i4>
      </vt:variant>
      <vt:variant>
        <vt:lpwstr/>
      </vt:variant>
      <vt:variant>
        <vt:lpwstr>_Toc267048165</vt:lpwstr>
      </vt:variant>
      <vt:variant>
        <vt:i4>2031664</vt:i4>
      </vt:variant>
      <vt:variant>
        <vt:i4>308</vt:i4>
      </vt:variant>
      <vt:variant>
        <vt:i4>0</vt:i4>
      </vt:variant>
      <vt:variant>
        <vt:i4>5</vt:i4>
      </vt:variant>
      <vt:variant>
        <vt:lpwstr/>
      </vt:variant>
      <vt:variant>
        <vt:lpwstr>_Toc267048164</vt:lpwstr>
      </vt:variant>
      <vt:variant>
        <vt:i4>2031664</vt:i4>
      </vt:variant>
      <vt:variant>
        <vt:i4>302</vt:i4>
      </vt:variant>
      <vt:variant>
        <vt:i4>0</vt:i4>
      </vt:variant>
      <vt:variant>
        <vt:i4>5</vt:i4>
      </vt:variant>
      <vt:variant>
        <vt:lpwstr/>
      </vt:variant>
      <vt:variant>
        <vt:lpwstr>_Toc267048163</vt:lpwstr>
      </vt:variant>
      <vt:variant>
        <vt:i4>2031664</vt:i4>
      </vt:variant>
      <vt:variant>
        <vt:i4>296</vt:i4>
      </vt:variant>
      <vt:variant>
        <vt:i4>0</vt:i4>
      </vt:variant>
      <vt:variant>
        <vt:i4>5</vt:i4>
      </vt:variant>
      <vt:variant>
        <vt:lpwstr/>
      </vt:variant>
      <vt:variant>
        <vt:lpwstr>_Toc267048162</vt:lpwstr>
      </vt:variant>
      <vt:variant>
        <vt:i4>2031664</vt:i4>
      </vt:variant>
      <vt:variant>
        <vt:i4>290</vt:i4>
      </vt:variant>
      <vt:variant>
        <vt:i4>0</vt:i4>
      </vt:variant>
      <vt:variant>
        <vt:i4>5</vt:i4>
      </vt:variant>
      <vt:variant>
        <vt:lpwstr/>
      </vt:variant>
      <vt:variant>
        <vt:lpwstr>_Toc267048161</vt:lpwstr>
      </vt:variant>
      <vt:variant>
        <vt:i4>2031664</vt:i4>
      </vt:variant>
      <vt:variant>
        <vt:i4>284</vt:i4>
      </vt:variant>
      <vt:variant>
        <vt:i4>0</vt:i4>
      </vt:variant>
      <vt:variant>
        <vt:i4>5</vt:i4>
      </vt:variant>
      <vt:variant>
        <vt:lpwstr/>
      </vt:variant>
      <vt:variant>
        <vt:lpwstr>_Toc267048160</vt:lpwstr>
      </vt:variant>
      <vt:variant>
        <vt:i4>1835056</vt:i4>
      </vt:variant>
      <vt:variant>
        <vt:i4>278</vt:i4>
      </vt:variant>
      <vt:variant>
        <vt:i4>0</vt:i4>
      </vt:variant>
      <vt:variant>
        <vt:i4>5</vt:i4>
      </vt:variant>
      <vt:variant>
        <vt:lpwstr/>
      </vt:variant>
      <vt:variant>
        <vt:lpwstr>_Toc267048159</vt:lpwstr>
      </vt:variant>
      <vt:variant>
        <vt:i4>1835056</vt:i4>
      </vt:variant>
      <vt:variant>
        <vt:i4>272</vt:i4>
      </vt:variant>
      <vt:variant>
        <vt:i4>0</vt:i4>
      </vt:variant>
      <vt:variant>
        <vt:i4>5</vt:i4>
      </vt:variant>
      <vt:variant>
        <vt:lpwstr/>
      </vt:variant>
      <vt:variant>
        <vt:lpwstr>_Toc267048158</vt:lpwstr>
      </vt:variant>
      <vt:variant>
        <vt:i4>1835056</vt:i4>
      </vt:variant>
      <vt:variant>
        <vt:i4>266</vt:i4>
      </vt:variant>
      <vt:variant>
        <vt:i4>0</vt:i4>
      </vt:variant>
      <vt:variant>
        <vt:i4>5</vt:i4>
      </vt:variant>
      <vt:variant>
        <vt:lpwstr/>
      </vt:variant>
      <vt:variant>
        <vt:lpwstr>_Toc267048157</vt:lpwstr>
      </vt:variant>
      <vt:variant>
        <vt:i4>1835056</vt:i4>
      </vt:variant>
      <vt:variant>
        <vt:i4>260</vt:i4>
      </vt:variant>
      <vt:variant>
        <vt:i4>0</vt:i4>
      </vt:variant>
      <vt:variant>
        <vt:i4>5</vt:i4>
      </vt:variant>
      <vt:variant>
        <vt:lpwstr/>
      </vt:variant>
      <vt:variant>
        <vt:lpwstr>_Toc267048156</vt:lpwstr>
      </vt:variant>
      <vt:variant>
        <vt:i4>1835056</vt:i4>
      </vt:variant>
      <vt:variant>
        <vt:i4>254</vt:i4>
      </vt:variant>
      <vt:variant>
        <vt:i4>0</vt:i4>
      </vt:variant>
      <vt:variant>
        <vt:i4>5</vt:i4>
      </vt:variant>
      <vt:variant>
        <vt:lpwstr/>
      </vt:variant>
      <vt:variant>
        <vt:lpwstr>_Toc267048155</vt:lpwstr>
      </vt:variant>
      <vt:variant>
        <vt:i4>1835056</vt:i4>
      </vt:variant>
      <vt:variant>
        <vt:i4>248</vt:i4>
      </vt:variant>
      <vt:variant>
        <vt:i4>0</vt:i4>
      </vt:variant>
      <vt:variant>
        <vt:i4>5</vt:i4>
      </vt:variant>
      <vt:variant>
        <vt:lpwstr/>
      </vt:variant>
      <vt:variant>
        <vt:lpwstr>_Toc267048154</vt:lpwstr>
      </vt:variant>
      <vt:variant>
        <vt:i4>1835056</vt:i4>
      </vt:variant>
      <vt:variant>
        <vt:i4>242</vt:i4>
      </vt:variant>
      <vt:variant>
        <vt:i4>0</vt:i4>
      </vt:variant>
      <vt:variant>
        <vt:i4>5</vt:i4>
      </vt:variant>
      <vt:variant>
        <vt:lpwstr/>
      </vt:variant>
      <vt:variant>
        <vt:lpwstr>_Toc267048153</vt:lpwstr>
      </vt:variant>
      <vt:variant>
        <vt:i4>1835056</vt:i4>
      </vt:variant>
      <vt:variant>
        <vt:i4>236</vt:i4>
      </vt:variant>
      <vt:variant>
        <vt:i4>0</vt:i4>
      </vt:variant>
      <vt:variant>
        <vt:i4>5</vt:i4>
      </vt:variant>
      <vt:variant>
        <vt:lpwstr/>
      </vt:variant>
      <vt:variant>
        <vt:lpwstr>_Toc267048152</vt:lpwstr>
      </vt:variant>
      <vt:variant>
        <vt:i4>1835056</vt:i4>
      </vt:variant>
      <vt:variant>
        <vt:i4>230</vt:i4>
      </vt:variant>
      <vt:variant>
        <vt:i4>0</vt:i4>
      </vt:variant>
      <vt:variant>
        <vt:i4>5</vt:i4>
      </vt:variant>
      <vt:variant>
        <vt:lpwstr/>
      </vt:variant>
      <vt:variant>
        <vt:lpwstr>_Toc267048151</vt:lpwstr>
      </vt:variant>
      <vt:variant>
        <vt:i4>1835056</vt:i4>
      </vt:variant>
      <vt:variant>
        <vt:i4>224</vt:i4>
      </vt:variant>
      <vt:variant>
        <vt:i4>0</vt:i4>
      </vt:variant>
      <vt:variant>
        <vt:i4>5</vt:i4>
      </vt:variant>
      <vt:variant>
        <vt:lpwstr/>
      </vt:variant>
      <vt:variant>
        <vt:lpwstr>_Toc267048150</vt:lpwstr>
      </vt:variant>
      <vt:variant>
        <vt:i4>1900592</vt:i4>
      </vt:variant>
      <vt:variant>
        <vt:i4>218</vt:i4>
      </vt:variant>
      <vt:variant>
        <vt:i4>0</vt:i4>
      </vt:variant>
      <vt:variant>
        <vt:i4>5</vt:i4>
      </vt:variant>
      <vt:variant>
        <vt:lpwstr/>
      </vt:variant>
      <vt:variant>
        <vt:lpwstr>_Toc267048149</vt:lpwstr>
      </vt:variant>
      <vt:variant>
        <vt:i4>1900592</vt:i4>
      </vt:variant>
      <vt:variant>
        <vt:i4>212</vt:i4>
      </vt:variant>
      <vt:variant>
        <vt:i4>0</vt:i4>
      </vt:variant>
      <vt:variant>
        <vt:i4>5</vt:i4>
      </vt:variant>
      <vt:variant>
        <vt:lpwstr/>
      </vt:variant>
      <vt:variant>
        <vt:lpwstr>_Toc267048148</vt:lpwstr>
      </vt:variant>
      <vt:variant>
        <vt:i4>1900592</vt:i4>
      </vt:variant>
      <vt:variant>
        <vt:i4>206</vt:i4>
      </vt:variant>
      <vt:variant>
        <vt:i4>0</vt:i4>
      </vt:variant>
      <vt:variant>
        <vt:i4>5</vt:i4>
      </vt:variant>
      <vt:variant>
        <vt:lpwstr/>
      </vt:variant>
      <vt:variant>
        <vt:lpwstr>_Toc267048147</vt:lpwstr>
      </vt:variant>
      <vt:variant>
        <vt:i4>1900592</vt:i4>
      </vt:variant>
      <vt:variant>
        <vt:i4>200</vt:i4>
      </vt:variant>
      <vt:variant>
        <vt:i4>0</vt:i4>
      </vt:variant>
      <vt:variant>
        <vt:i4>5</vt:i4>
      </vt:variant>
      <vt:variant>
        <vt:lpwstr/>
      </vt:variant>
      <vt:variant>
        <vt:lpwstr>_Toc267048146</vt:lpwstr>
      </vt:variant>
      <vt:variant>
        <vt:i4>1900592</vt:i4>
      </vt:variant>
      <vt:variant>
        <vt:i4>194</vt:i4>
      </vt:variant>
      <vt:variant>
        <vt:i4>0</vt:i4>
      </vt:variant>
      <vt:variant>
        <vt:i4>5</vt:i4>
      </vt:variant>
      <vt:variant>
        <vt:lpwstr/>
      </vt:variant>
      <vt:variant>
        <vt:lpwstr>_Toc267048145</vt:lpwstr>
      </vt:variant>
      <vt:variant>
        <vt:i4>1900592</vt:i4>
      </vt:variant>
      <vt:variant>
        <vt:i4>188</vt:i4>
      </vt:variant>
      <vt:variant>
        <vt:i4>0</vt:i4>
      </vt:variant>
      <vt:variant>
        <vt:i4>5</vt:i4>
      </vt:variant>
      <vt:variant>
        <vt:lpwstr/>
      </vt:variant>
      <vt:variant>
        <vt:lpwstr>_Toc267048144</vt:lpwstr>
      </vt:variant>
      <vt:variant>
        <vt:i4>1900592</vt:i4>
      </vt:variant>
      <vt:variant>
        <vt:i4>182</vt:i4>
      </vt:variant>
      <vt:variant>
        <vt:i4>0</vt:i4>
      </vt:variant>
      <vt:variant>
        <vt:i4>5</vt:i4>
      </vt:variant>
      <vt:variant>
        <vt:lpwstr/>
      </vt:variant>
      <vt:variant>
        <vt:lpwstr>_Toc267048143</vt:lpwstr>
      </vt:variant>
      <vt:variant>
        <vt:i4>1900592</vt:i4>
      </vt:variant>
      <vt:variant>
        <vt:i4>176</vt:i4>
      </vt:variant>
      <vt:variant>
        <vt:i4>0</vt:i4>
      </vt:variant>
      <vt:variant>
        <vt:i4>5</vt:i4>
      </vt:variant>
      <vt:variant>
        <vt:lpwstr/>
      </vt:variant>
      <vt:variant>
        <vt:lpwstr>_Toc267048142</vt:lpwstr>
      </vt:variant>
      <vt:variant>
        <vt:i4>1900592</vt:i4>
      </vt:variant>
      <vt:variant>
        <vt:i4>170</vt:i4>
      </vt:variant>
      <vt:variant>
        <vt:i4>0</vt:i4>
      </vt:variant>
      <vt:variant>
        <vt:i4>5</vt:i4>
      </vt:variant>
      <vt:variant>
        <vt:lpwstr/>
      </vt:variant>
      <vt:variant>
        <vt:lpwstr>_Toc267048141</vt:lpwstr>
      </vt:variant>
      <vt:variant>
        <vt:i4>1900592</vt:i4>
      </vt:variant>
      <vt:variant>
        <vt:i4>164</vt:i4>
      </vt:variant>
      <vt:variant>
        <vt:i4>0</vt:i4>
      </vt:variant>
      <vt:variant>
        <vt:i4>5</vt:i4>
      </vt:variant>
      <vt:variant>
        <vt:lpwstr/>
      </vt:variant>
      <vt:variant>
        <vt:lpwstr>_Toc267048140</vt:lpwstr>
      </vt:variant>
      <vt:variant>
        <vt:i4>1703984</vt:i4>
      </vt:variant>
      <vt:variant>
        <vt:i4>158</vt:i4>
      </vt:variant>
      <vt:variant>
        <vt:i4>0</vt:i4>
      </vt:variant>
      <vt:variant>
        <vt:i4>5</vt:i4>
      </vt:variant>
      <vt:variant>
        <vt:lpwstr/>
      </vt:variant>
      <vt:variant>
        <vt:lpwstr>_Toc267048139</vt:lpwstr>
      </vt:variant>
      <vt:variant>
        <vt:i4>1703984</vt:i4>
      </vt:variant>
      <vt:variant>
        <vt:i4>152</vt:i4>
      </vt:variant>
      <vt:variant>
        <vt:i4>0</vt:i4>
      </vt:variant>
      <vt:variant>
        <vt:i4>5</vt:i4>
      </vt:variant>
      <vt:variant>
        <vt:lpwstr/>
      </vt:variant>
      <vt:variant>
        <vt:lpwstr>_Toc267048138</vt:lpwstr>
      </vt:variant>
      <vt:variant>
        <vt:i4>1703984</vt:i4>
      </vt:variant>
      <vt:variant>
        <vt:i4>146</vt:i4>
      </vt:variant>
      <vt:variant>
        <vt:i4>0</vt:i4>
      </vt:variant>
      <vt:variant>
        <vt:i4>5</vt:i4>
      </vt:variant>
      <vt:variant>
        <vt:lpwstr/>
      </vt:variant>
      <vt:variant>
        <vt:lpwstr>_Toc267048137</vt:lpwstr>
      </vt:variant>
      <vt:variant>
        <vt:i4>1703984</vt:i4>
      </vt:variant>
      <vt:variant>
        <vt:i4>140</vt:i4>
      </vt:variant>
      <vt:variant>
        <vt:i4>0</vt:i4>
      </vt:variant>
      <vt:variant>
        <vt:i4>5</vt:i4>
      </vt:variant>
      <vt:variant>
        <vt:lpwstr/>
      </vt:variant>
      <vt:variant>
        <vt:lpwstr>_Toc267048136</vt:lpwstr>
      </vt:variant>
      <vt:variant>
        <vt:i4>1703984</vt:i4>
      </vt:variant>
      <vt:variant>
        <vt:i4>134</vt:i4>
      </vt:variant>
      <vt:variant>
        <vt:i4>0</vt:i4>
      </vt:variant>
      <vt:variant>
        <vt:i4>5</vt:i4>
      </vt:variant>
      <vt:variant>
        <vt:lpwstr/>
      </vt:variant>
      <vt:variant>
        <vt:lpwstr>_Toc267048135</vt:lpwstr>
      </vt:variant>
      <vt:variant>
        <vt:i4>1703984</vt:i4>
      </vt:variant>
      <vt:variant>
        <vt:i4>128</vt:i4>
      </vt:variant>
      <vt:variant>
        <vt:i4>0</vt:i4>
      </vt:variant>
      <vt:variant>
        <vt:i4>5</vt:i4>
      </vt:variant>
      <vt:variant>
        <vt:lpwstr/>
      </vt:variant>
      <vt:variant>
        <vt:lpwstr>_Toc267048134</vt:lpwstr>
      </vt:variant>
      <vt:variant>
        <vt:i4>1703984</vt:i4>
      </vt:variant>
      <vt:variant>
        <vt:i4>122</vt:i4>
      </vt:variant>
      <vt:variant>
        <vt:i4>0</vt:i4>
      </vt:variant>
      <vt:variant>
        <vt:i4>5</vt:i4>
      </vt:variant>
      <vt:variant>
        <vt:lpwstr/>
      </vt:variant>
      <vt:variant>
        <vt:lpwstr>_Toc267048133</vt:lpwstr>
      </vt:variant>
      <vt:variant>
        <vt:i4>1703984</vt:i4>
      </vt:variant>
      <vt:variant>
        <vt:i4>116</vt:i4>
      </vt:variant>
      <vt:variant>
        <vt:i4>0</vt:i4>
      </vt:variant>
      <vt:variant>
        <vt:i4>5</vt:i4>
      </vt:variant>
      <vt:variant>
        <vt:lpwstr/>
      </vt:variant>
      <vt:variant>
        <vt:lpwstr>_Toc267048132</vt:lpwstr>
      </vt:variant>
      <vt:variant>
        <vt:i4>1703984</vt:i4>
      </vt:variant>
      <vt:variant>
        <vt:i4>110</vt:i4>
      </vt:variant>
      <vt:variant>
        <vt:i4>0</vt:i4>
      </vt:variant>
      <vt:variant>
        <vt:i4>5</vt:i4>
      </vt:variant>
      <vt:variant>
        <vt:lpwstr/>
      </vt:variant>
      <vt:variant>
        <vt:lpwstr>_Toc267048131</vt:lpwstr>
      </vt:variant>
      <vt:variant>
        <vt:i4>1703984</vt:i4>
      </vt:variant>
      <vt:variant>
        <vt:i4>104</vt:i4>
      </vt:variant>
      <vt:variant>
        <vt:i4>0</vt:i4>
      </vt:variant>
      <vt:variant>
        <vt:i4>5</vt:i4>
      </vt:variant>
      <vt:variant>
        <vt:lpwstr/>
      </vt:variant>
      <vt:variant>
        <vt:lpwstr>_Toc267048130</vt:lpwstr>
      </vt:variant>
      <vt:variant>
        <vt:i4>1769520</vt:i4>
      </vt:variant>
      <vt:variant>
        <vt:i4>98</vt:i4>
      </vt:variant>
      <vt:variant>
        <vt:i4>0</vt:i4>
      </vt:variant>
      <vt:variant>
        <vt:i4>5</vt:i4>
      </vt:variant>
      <vt:variant>
        <vt:lpwstr/>
      </vt:variant>
      <vt:variant>
        <vt:lpwstr>_Toc267048129</vt:lpwstr>
      </vt:variant>
      <vt:variant>
        <vt:i4>1769520</vt:i4>
      </vt:variant>
      <vt:variant>
        <vt:i4>92</vt:i4>
      </vt:variant>
      <vt:variant>
        <vt:i4>0</vt:i4>
      </vt:variant>
      <vt:variant>
        <vt:i4>5</vt:i4>
      </vt:variant>
      <vt:variant>
        <vt:lpwstr/>
      </vt:variant>
      <vt:variant>
        <vt:lpwstr>_Toc267048128</vt:lpwstr>
      </vt:variant>
      <vt:variant>
        <vt:i4>1769520</vt:i4>
      </vt:variant>
      <vt:variant>
        <vt:i4>86</vt:i4>
      </vt:variant>
      <vt:variant>
        <vt:i4>0</vt:i4>
      </vt:variant>
      <vt:variant>
        <vt:i4>5</vt:i4>
      </vt:variant>
      <vt:variant>
        <vt:lpwstr/>
      </vt:variant>
      <vt:variant>
        <vt:lpwstr>_Toc267048127</vt:lpwstr>
      </vt:variant>
      <vt:variant>
        <vt:i4>1769520</vt:i4>
      </vt:variant>
      <vt:variant>
        <vt:i4>80</vt:i4>
      </vt:variant>
      <vt:variant>
        <vt:i4>0</vt:i4>
      </vt:variant>
      <vt:variant>
        <vt:i4>5</vt:i4>
      </vt:variant>
      <vt:variant>
        <vt:lpwstr/>
      </vt:variant>
      <vt:variant>
        <vt:lpwstr>_Toc267048126</vt:lpwstr>
      </vt:variant>
      <vt:variant>
        <vt:i4>1769520</vt:i4>
      </vt:variant>
      <vt:variant>
        <vt:i4>74</vt:i4>
      </vt:variant>
      <vt:variant>
        <vt:i4>0</vt:i4>
      </vt:variant>
      <vt:variant>
        <vt:i4>5</vt:i4>
      </vt:variant>
      <vt:variant>
        <vt:lpwstr/>
      </vt:variant>
      <vt:variant>
        <vt:lpwstr>_Toc267048125</vt:lpwstr>
      </vt:variant>
      <vt:variant>
        <vt:i4>1769520</vt:i4>
      </vt:variant>
      <vt:variant>
        <vt:i4>68</vt:i4>
      </vt:variant>
      <vt:variant>
        <vt:i4>0</vt:i4>
      </vt:variant>
      <vt:variant>
        <vt:i4>5</vt:i4>
      </vt:variant>
      <vt:variant>
        <vt:lpwstr/>
      </vt:variant>
      <vt:variant>
        <vt:lpwstr>_Toc267048124</vt:lpwstr>
      </vt:variant>
      <vt:variant>
        <vt:i4>1769520</vt:i4>
      </vt:variant>
      <vt:variant>
        <vt:i4>62</vt:i4>
      </vt:variant>
      <vt:variant>
        <vt:i4>0</vt:i4>
      </vt:variant>
      <vt:variant>
        <vt:i4>5</vt:i4>
      </vt:variant>
      <vt:variant>
        <vt:lpwstr/>
      </vt:variant>
      <vt:variant>
        <vt:lpwstr>_Toc267048123</vt:lpwstr>
      </vt:variant>
      <vt:variant>
        <vt:i4>1769520</vt:i4>
      </vt:variant>
      <vt:variant>
        <vt:i4>56</vt:i4>
      </vt:variant>
      <vt:variant>
        <vt:i4>0</vt:i4>
      </vt:variant>
      <vt:variant>
        <vt:i4>5</vt:i4>
      </vt:variant>
      <vt:variant>
        <vt:lpwstr/>
      </vt:variant>
      <vt:variant>
        <vt:lpwstr>_Toc267048122</vt:lpwstr>
      </vt:variant>
      <vt:variant>
        <vt:i4>1769520</vt:i4>
      </vt:variant>
      <vt:variant>
        <vt:i4>50</vt:i4>
      </vt:variant>
      <vt:variant>
        <vt:i4>0</vt:i4>
      </vt:variant>
      <vt:variant>
        <vt:i4>5</vt:i4>
      </vt:variant>
      <vt:variant>
        <vt:lpwstr/>
      </vt:variant>
      <vt:variant>
        <vt:lpwstr>_Toc267048121</vt:lpwstr>
      </vt:variant>
      <vt:variant>
        <vt:i4>1769520</vt:i4>
      </vt:variant>
      <vt:variant>
        <vt:i4>44</vt:i4>
      </vt:variant>
      <vt:variant>
        <vt:i4>0</vt:i4>
      </vt:variant>
      <vt:variant>
        <vt:i4>5</vt:i4>
      </vt:variant>
      <vt:variant>
        <vt:lpwstr/>
      </vt:variant>
      <vt:variant>
        <vt:lpwstr>_Toc267048120</vt:lpwstr>
      </vt:variant>
      <vt:variant>
        <vt:i4>1572912</vt:i4>
      </vt:variant>
      <vt:variant>
        <vt:i4>38</vt:i4>
      </vt:variant>
      <vt:variant>
        <vt:i4>0</vt:i4>
      </vt:variant>
      <vt:variant>
        <vt:i4>5</vt:i4>
      </vt:variant>
      <vt:variant>
        <vt:lpwstr/>
      </vt:variant>
      <vt:variant>
        <vt:lpwstr>_Toc267048119</vt:lpwstr>
      </vt:variant>
      <vt:variant>
        <vt:i4>1572912</vt:i4>
      </vt:variant>
      <vt:variant>
        <vt:i4>32</vt:i4>
      </vt:variant>
      <vt:variant>
        <vt:i4>0</vt:i4>
      </vt:variant>
      <vt:variant>
        <vt:i4>5</vt:i4>
      </vt:variant>
      <vt:variant>
        <vt:lpwstr/>
      </vt:variant>
      <vt:variant>
        <vt:lpwstr>_Toc267048118</vt:lpwstr>
      </vt:variant>
      <vt:variant>
        <vt:i4>1572912</vt:i4>
      </vt:variant>
      <vt:variant>
        <vt:i4>26</vt:i4>
      </vt:variant>
      <vt:variant>
        <vt:i4>0</vt:i4>
      </vt:variant>
      <vt:variant>
        <vt:i4>5</vt:i4>
      </vt:variant>
      <vt:variant>
        <vt:lpwstr/>
      </vt:variant>
      <vt:variant>
        <vt:lpwstr>_Toc267048117</vt:lpwstr>
      </vt:variant>
      <vt:variant>
        <vt:i4>1572912</vt:i4>
      </vt:variant>
      <vt:variant>
        <vt:i4>20</vt:i4>
      </vt:variant>
      <vt:variant>
        <vt:i4>0</vt:i4>
      </vt:variant>
      <vt:variant>
        <vt:i4>5</vt:i4>
      </vt:variant>
      <vt:variant>
        <vt:lpwstr/>
      </vt:variant>
      <vt:variant>
        <vt:lpwstr>_Toc267048116</vt:lpwstr>
      </vt:variant>
      <vt:variant>
        <vt:i4>1572912</vt:i4>
      </vt:variant>
      <vt:variant>
        <vt:i4>14</vt:i4>
      </vt:variant>
      <vt:variant>
        <vt:i4>0</vt:i4>
      </vt:variant>
      <vt:variant>
        <vt:i4>5</vt:i4>
      </vt:variant>
      <vt:variant>
        <vt:lpwstr/>
      </vt:variant>
      <vt:variant>
        <vt:lpwstr>_Toc267048115</vt:lpwstr>
      </vt:variant>
      <vt:variant>
        <vt:i4>1572912</vt:i4>
      </vt:variant>
      <vt:variant>
        <vt:i4>8</vt:i4>
      </vt:variant>
      <vt:variant>
        <vt:i4>0</vt:i4>
      </vt:variant>
      <vt:variant>
        <vt:i4>5</vt:i4>
      </vt:variant>
      <vt:variant>
        <vt:lpwstr/>
      </vt:variant>
      <vt:variant>
        <vt:lpwstr>_Toc267048114</vt:lpwstr>
      </vt:variant>
      <vt:variant>
        <vt:i4>1572912</vt:i4>
      </vt:variant>
      <vt:variant>
        <vt:i4>2</vt:i4>
      </vt:variant>
      <vt:variant>
        <vt:i4>0</vt:i4>
      </vt:variant>
      <vt:variant>
        <vt:i4>5</vt:i4>
      </vt:variant>
      <vt:variant>
        <vt:lpwstr/>
      </vt:variant>
      <vt:variant>
        <vt:lpwstr>_Toc267048113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sthatte</dc:creator>
  <cp:lastModifiedBy>jmericle</cp:lastModifiedBy>
  <cp:revision>420</cp:revision>
  <cp:lastPrinted>2012-04-18T07:13:00Z</cp:lastPrinted>
  <dcterms:created xsi:type="dcterms:W3CDTF">2012-08-21T11:25:00Z</dcterms:created>
  <dcterms:modified xsi:type="dcterms:W3CDTF">2012-09-06T17:31:00Z</dcterms:modified>
</cp:coreProperties>
</file>