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29A415C5" w:rsidP="649A5A7A" w:rsidRDefault="649A5A7A" w14:paraId="23890A26" w14:textId="211F931E">
      <w:pPr>
        <w:spacing w:before="240" w:after="240" w:line="360" w:lineRule="auto"/>
        <w:jc w:val="center"/>
        <w:rPr>
          <w:rFonts w:ascii="Times New Roman" w:hAnsi="Times New Roman" w:eastAsia="Times New Roman" w:cs="Times New Roman"/>
          <w:b/>
          <w:bCs/>
          <w:color w:val="000000" w:themeColor="text1"/>
          <w:sz w:val="32"/>
          <w:szCs w:val="32"/>
        </w:rPr>
      </w:pPr>
      <w:r w:rsidRPr="649A5A7A">
        <w:rPr>
          <w:rFonts w:ascii="Times New Roman" w:hAnsi="Times New Roman" w:eastAsia="Times New Roman" w:cs="Times New Roman"/>
          <w:b/>
          <w:bCs/>
          <w:color w:val="000000" w:themeColor="text1"/>
          <w:sz w:val="32"/>
          <w:szCs w:val="32"/>
        </w:rPr>
        <w:t>GROUP DOCUMENTATION</w:t>
      </w:r>
    </w:p>
    <w:p w:rsidR="29A415C5" w:rsidP="29A415C5" w:rsidRDefault="29A415C5" w14:paraId="28E616F1" w14:textId="6734A6EB">
      <w:pPr>
        <w:spacing w:before="240" w:after="240"/>
        <w:jc w:val="center"/>
        <w:rPr>
          <w:rFonts w:ascii="Times New Roman" w:hAnsi="Times New Roman" w:eastAsia="Times New Roman" w:cs="Times New Roman"/>
          <w:b/>
          <w:bCs/>
          <w:color w:val="000000" w:themeColor="text1"/>
          <w:sz w:val="24"/>
          <w:szCs w:val="24"/>
        </w:rPr>
      </w:pPr>
      <w:r>
        <w:rPr>
          <w:noProof/>
        </w:rPr>
        <w:drawing>
          <wp:inline distT="0" distB="0" distL="0" distR="0" wp14:anchorId="102AF092" wp14:editId="311AB955">
            <wp:extent cx="1862884" cy="1619130"/>
            <wp:effectExtent l="0" t="0" r="0" b="0"/>
            <wp:docPr id="835759032" name="Picture 835759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862884" cy="1619130"/>
                    </a:xfrm>
                    <a:prstGeom prst="rect">
                      <a:avLst/>
                    </a:prstGeom>
                  </pic:spPr>
                </pic:pic>
              </a:graphicData>
            </a:graphic>
          </wp:inline>
        </w:drawing>
      </w:r>
      <w:r>
        <w:br/>
      </w:r>
    </w:p>
    <w:p w:rsidR="29A415C5" w:rsidP="649A5A7A" w:rsidRDefault="649A5A7A" w14:paraId="1E594B0E" w14:textId="0F9380D0">
      <w:pPr>
        <w:spacing w:before="240" w:after="240" w:line="360" w:lineRule="auto"/>
        <w:rPr>
          <w:rFonts w:ascii="Times New Roman" w:hAnsi="Times New Roman" w:eastAsia="Times New Roman" w:cs="Times New Roman"/>
          <w:color w:val="000000" w:themeColor="text1"/>
          <w:sz w:val="28"/>
          <w:szCs w:val="28"/>
        </w:rPr>
      </w:pPr>
      <w:r w:rsidRPr="649A5A7A">
        <w:rPr>
          <w:rFonts w:ascii="Times New Roman" w:hAnsi="Times New Roman" w:eastAsia="Times New Roman" w:cs="Times New Roman"/>
          <w:color w:val="000000" w:themeColor="text1"/>
          <w:sz w:val="28"/>
          <w:szCs w:val="28"/>
        </w:rPr>
        <w:t>MODULE NAME: INTEGRITY AND ANTI CORRUPTION COURSE</w:t>
      </w:r>
    </w:p>
    <w:p w:rsidR="29A415C5" w:rsidP="649A5A7A" w:rsidRDefault="649A5A7A" w14:paraId="606143E7" w14:textId="1FCF5CED">
      <w:pPr>
        <w:spacing w:before="240" w:after="240" w:line="360" w:lineRule="auto"/>
        <w:rPr>
          <w:rFonts w:ascii="Times New Roman" w:hAnsi="Times New Roman" w:eastAsia="Times New Roman" w:cs="Times New Roman"/>
          <w:color w:val="000000" w:themeColor="text1"/>
          <w:sz w:val="28"/>
          <w:szCs w:val="28"/>
        </w:rPr>
      </w:pPr>
      <w:r w:rsidRPr="649A5A7A">
        <w:rPr>
          <w:rFonts w:ascii="Times New Roman" w:hAnsi="Times New Roman" w:eastAsia="Times New Roman" w:cs="Times New Roman"/>
          <w:color w:val="000000" w:themeColor="text1"/>
          <w:sz w:val="28"/>
          <w:szCs w:val="28"/>
        </w:rPr>
        <w:t>INTAKE CODE: MPU3352-KIAR-L T-15</w:t>
      </w:r>
    </w:p>
    <w:p w:rsidR="29A415C5" w:rsidP="649A5A7A" w:rsidRDefault="649A5A7A" w14:paraId="55AE82F6" w14:textId="4A4EDA15">
      <w:pPr>
        <w:spacing w:before="240" w:after="240" w:line="360" w:lineRule="auto"/>
        <w:rPr>
          <w:rFonts w:ascii="Times New Roman" w:hAnsi="Times New Roman" w:eastAsia="Times New Roman" w:cs="Times New Roman"/>
          <w:color w:val="000000" w:themeColor="text1"/>
          <w:sz w:val="28"/>
          <w:szCs w:val="28"/>
        </w:rPr>
      </w:pPr>
      <w:r w:rsidRPr="649A5A7A">
        <w:rPr>
          <w:rFonts w:ascii="Times New Roman" w:hAnsi="Times New Roman" w:eastAsia="Times New Roman" w:cs="Times New Roman"/>
          <w:color w:val="000000" w:themeColor="text1"/>
          <w:sz w:val="28"/>
          <w:szCs w:val="28"/>
        </w:rPr>
        <w:t>LECTURER NAME: MUNIRAH BINTI SALAMAT</w:t>
      </w:r>
    </w:p>
    <w:tbl>
      <w:tblPr>
        <w:tblW w:w="9135" w:type="dxa"/>
        <w:tblLayout w:type="fixed"/>
        <w:tblLook w:val="06A0" w:firstRow="1" w:lastRow="0" w:firstColumn="1" w:lastColumn="0" w:noHBand="1" w:noVBand="1"/>
      </w:tblPr>
      <w:tblGrid>
        <w:gridCol w:w="4545"/>
        <w:gridCol w:w="1410"/>
        <w:gridCol w:w="3180"/>
      </w:tblGrid>
      <w:tr w:rsidR="29A415C5" w:rsidTr="32BC4628" w14:paraId="73AEBCA7" w14:textId="77777777">
        <w:trPr>
          <w:trHeight w:val="555"/>
        </w:trPr>
        <w:tc>
          <w:tcPr>
            <w:tcW w:w="4545"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left w:w="100" w:type="dxa"/>
              <w:right w:w="100" w:type="dxa"/>
            </w:tcMar>
          </w:tcPr>
          <w:p w:rsidR="29A415C5" w:rsidP="29A415C5" w:rsidRDefault="29A415C5" w14:paraId="23580C00" w14:textId="3F3C0370">
            <w:pPr>
              <w:spacing w:before="240" w:after="240" w:line="240" w:lineRule="auto"/>
              <w:jc w:val="center"/>
              <w:rPr>
                <w:rFonts w:ascii="Times New Roman" w:hAnsi="Times New Roman" w:eastAsia="Times New Roman" w:cs="Times New Roman"/>
                <w:color w:val="000000" w:themeColor="text1"/>
                <w:sz w:val="24"/>
                <w:szCs w:val="24"/>
              </w:rPr>
            </w:pPr>
            <w:r w:rsidRPr="29A415C5">
              <w:rPr>
                <w:rFonts w:ascii="Times New Roman" w:hAnsi="Times New Roman" w:eastAsia="Times New Roman" w:cs="Times New Roman"/>
                <w:color w:val="000000" w:themeColor="text1"/>
                <w:sz w:val="24"/>
                <w:szCs w:val="24"/>
              </w:rPr>
              <w:t>Name</w:t>
            </w:r>
          </w:p>
        </w:tc>
        <w:tc>
          <w:tcPr>
            <w:tcW w:w="1410"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left w:w="100" w:type="dxa"/>
              <w:right w:w="100" w:type="dxa"/>
            </w:tcMar>
          </w:tcPr>
          <w:p w:rsidR="29A415C5" w:rsidP="29A415C5" w:rsidRDefault="29A415C5" w14:paraId="31C5A6A0" w14:textId="6A8571D6">
            <w:pPr>
              <w:spacing w:before="240" w:after="240" w:line="240" w:lineRule="auto"/>
              <w:jc w:val="center"/>
            </w:pPr>
            <w:r w:rsidRPr="29A415C5">
              <w:rPr>
                <w:rFonts w:ascii="Times New Roman" w:hAnsi="Times New Roman" w:eastAsia="Times New Roman" w:cs="Times New Roman"/>
                <w:color w:val="000000" w:themeColor="text1"/>
                <w:sz w:val="24"/>
                <w:szCs w:val="24"/>
              </w:rPr>
              <w:t>TP Number</w:t>
            </w:r>
          </w:p>
        </w:tc>
        <w:tc>
          <w:tcPr>
            <w:tcW w:w="3180"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left w:w="100" w:type="dxa"/>
              <w:right w:w="100" w:type="dxa"/>
            </w:tcMar>
          </w:tcPr>
          <w:p w:rsidR="29A415C5" w:rsidP="29A415C5" w:rsidRDefault="29A415C5" w14:paraId="4CA81C4C" w14:textId="2889031F">
            <w:pPr>
              <w:spacing w:before="240" w:after="240" w:line="240" w:lineRule="auto"/>
              <w:jc w:val="center"/>
              <w:rPr>
                <w:rFonts w:ascii="Times New Roman" w:hAnsi="Times New Roman" w:eastAsia="Times New Roman" w:cs="Times New Roman"/>
                <w:color w:val="000000" w:themeColor="text1"/>
                <w:sz w:val="24"/>
                <w:szCs w:val="24"/>
              </w:rPr>
            </w:pPr>
            <w:r w:rsidRPr="29A415C5">
              <w:rPr>
                <w:rFonts w:ascii="Times New Roman" w:hAnsi="Times New Roman" w:eastAsia="Times New Roman" w:cs="Times New Roman"/>
                <w:color w:val="000000" w:themeColor="text1"/>
                <w:sz w:val="24"/>
                <w:szCs w:val="24"/>
              </w:rPr>
              <w:t>Task Distribution</w:t>
            </w:r>
          </w:p>
        </w:tc>
      </w:tr>
      <w:tr w:rsidR="29A415C5" w:rsidTr="32BC4628" w14:paraId="4E73E36E" w14:textId="77777777">
        <w:trPr>
          <w:trHeight w:val="555"/>
        </w:trPr>
        <w:tc>
          <w:tcPr>
            <w:tcW w:w="4545"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left w:w="100" w:type="dxa"/>
              <w:right w:w="100" w:type="dxa"/>
            </w:tcMar>
          </w:tcPr>
          <w:p w:rsidR="29A415C5" w:rsidP="29A415C5" w:rsidRDefault="29A415C5" w14:paraId="5F7A8484" w14:textId="470FFB5B">
            <w:pPr>
              <w:spacing w:before="240" w:after="240" w:line="240" w:lineRule="auto"/>
              <w:jc w:val="center"/>
              <w:rPr>
                <w:rFonts w:ascii="Times New Roman" w:hAnsi="Times New Roman" w:eastAsia="Times New Roman" w:cs="Times New Roman"/>
                <w:color w:val="000000" w:themeColor="text1"/>
                <w:sz w:val="24"/>
                <w:szCs w:val="24"/>
              </w:rPr>
            </w:pPr>
            <w:r w:rsidRPr="29A415C5">
              <w:rPr>
                <w:rFonts w:ascii="Times New Roman" w:hAnsi="Times New Roman" w:eastAsia="Times New Roman" w:cs="Times New Roman"/>
                <w:color w:val="000000" w:themeColor="text1"/>
                <w:sz w:val="24"/>
                <w:szCs w:val="24"/>
              </w:rPr>
              <w:t>Loh Ehung</w:t>
            </w:r>
          </w:p>
        </w:tc>
        <w:tc>
          <w:tcPr>
            <w:tcW w:w="1410"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left w:w="100" w:type="dxa"/>
              <w:right w:w="100" w:type="dxa"/>
            </w:tcMar>
          </w:tcPr>
          <w:p w:rsidR="29A415C5" w:rsidP="29A415C5" w:rsidRDefault="7A60AB70" w14:paraId="11FD12AD" w14:textId="17993A0E">
            <w:pPr>
              <w:spacing w:before="240" w:after="240" w:line="240" w:lineRule="auto"/>
              <w:jc w:val="center"/>
            </w:pPr>
            <w:r w:rsidRPr="7A60AB70">
              <w:rPr>
                <w:rFonts w:ascii="Times New Roman" w:hAnsi="Times New Roman" w:eastAsia="Times New Roman" w:cs="Times New Roman"/>
                <w:color w:val="000000" w:themeColor="text1"/>
                <w:sz w:val="24"/>
                <w:szCs w:val="24"/>
              </w:rPr>
              <w:t>TP079311</w:t>
            </w:r>
          </w:p>
        </w:tc>
        <w:tc>
          <w:tcPr>
            <w:tcW w:w="3180"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left w:w="100" w:type="dxa"/>
              <w:right w:w="100" w:type="dxa"/>
            </w:tcMar>
          </w:tcPr>
          <w:p w:rsidR="29A415C5" w:rsidP="29A415C5" w:rsidRDefault="29A415C5" w14:paraId="656A2F20" w14:textId="57AD5392">
            <w:pPr>
              <w:spacing w:before="240" w:after="240" w:line="240" w:lineRule="auto"/>
              <w:jc w:val="center"/>
              <w:rPr>
                <w:rFonts w:ascii="Times New Roman" w:hAnsi="Times New Roman" w:eastAsia="Times New Roman" w:cs="Times New Roman"/>
                <w:color w:val="000000" w:themeColor="text1"/>
                <w:sz w:val="24"/>
                <w:szCs w:val="24"/>
              </w:rPr>
            </w:pPr>
            <w:r w:rsidRPr="29A415C5">
              <w:rPr>
                <w:rFonts w:ascii="Times New Roman" w:hAnsi="Times New Roman" w:eastAsia="Times New Roman" w:cs="Times New Roman"/>
                <w:color w:val="000000" w:themeColor="text1"/>
                <w:sz w:val="24"/>
                <w:szCs w:val="24"/>
              </w:rPr>
              <w:t>Introduction</w:t>
            </w:r>
          </w:p>
        </w:tc>
      </w:tr>
      <w:tr w:rsidR="29A415C5" w:rsidTr="32BC4628" w14:paraId="5ACEF559" w14:textId="77777777">
        <w:trPr>
          <w:trHeight w:val="330"/>
        </w:trPr>
        <w:tc>
          <w:tcPr>
            <w:tcW w:w="4545"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left w:w="100" w:type="dxa"/>
              <w:right w:w="100" w:type="dxa"/>
            </w:tcMar>
          </w:tcPr>
          <w:p w:rsidR="29A415C5" w:rsidP="29A415C5" w:rsidRDefault="29A415C5" w14:paraId="651F879E" w14:textId="45BE7D50">
            <w:pPr>
              <w:spacing w:before="240" w:after="240" w:line="240" w:lineRule="auto"/>
              <w:jc w:val="center"/>
              <w:rPr>
                <w:rFonts w:ascii="Times New Roman" w:hAnsi="Times New Roman" w:cs="Times New Roman"/>
                <w:sz w:val="24"/>
                <w:szCs w:val="24"/>
              </w:rPr>
            </w:pPr>
            <w:r w:rsidRPr="29A415C5">
              <w:rPr>
                <w:rFonts w:ascii="Times New Roman" w:hAnsi="Times New Roman" w:cs="Times New Roman"/>
                <w:sz w:val="24"/>
                <w:szCs w:val="24"/>
              </w:rPr>
              <w:t>Tee Ching Ying</w:t>
            </w:r>
          </w:p>
        </w:tc>
        <w:tc>
          <w:tcPr>
            <w:tcW w:w="1410"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left w:w="100" w:type="dxa"/>
              <w:right w:w="100" w:type="dxa"/>
            </w:tcMar>
          </w:tcPr>
          <w:p w:rsidR="29A415C5" w:rsidP="29A415C5" w:rsidRDefault="29A415C5" w14:paraId="2BCA9BA4" w14:textId="6752D858">
            <w:pPr>
              <w:spacing w:before="240" w:after="240" w:line="240" w:lineRule="auto"/>
              <w:jc w:val="center"/>
            </w:pPr>
            <w:r w:rsidRPr="29A415C5">
              <w:rPr>
                <w:rFonts w:ascii="Times New Roman" w:hAnsi="Times New Roman" w:eastAsia="Times New Roman" w:cs="Times New Roman"/>
                <w:color w:val="000000" w:themeColor="text1"/>
                <w:sz w:val="24"/>
                <w:szCs w:val="24"/>
              </w:rPr>
              <w:t>TP</w:t>
            </w:r>
            <w:r w:rsidR="00065B1F">
              <w:rPr>
                <w:rFonts w:ascii="Times New Roman" w:hAnsi="Times New Roman" w:eastAsia="Times New Roman" w:cs="Times New Roman"/>
                <w:color w:val="000000" w:themeColor="text1"/>
                <w:sz w:val="24"/>
                <w:szCs w:val="24"/>
              </w:rPr>
              <w:t>072694</w:t>
            </w:r>
          </w:p>
        </w:tc>
        <w:tc>
          <w:tcPr>
            <w:tcW w:w="3180"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left w:w="100" w:type="dxa"/>
              <w:right w:w="100" w:type="dxa"/>
            </w:tcMar>
          </w:tcPr>
          <w:p w:rsidR="29A415C5" w:rsidP="29A415C5" w:rsidRDefault="29A415C5" w14:paraId="757D45CB" w14:textId="2A08BCD5">
            <w:pPr>
              <w:spacing w:before="240" w:after="240" w:line="240" w:lineRule="auto"/>
              <w:jc w:val="center"/>
              <w:rPr>
                <w:rFonts w:ascii="Times New Roman" w:hAnsi="Times New Roman" w:eastAsia="Times New Roman" w:cs="Times New Roman"/>
                <w:color w:val="000000" w:themeColor="text1"/>
                <w:sz w:val="24"/>
                <w:szCs w:val="24"/>
              </w:rPr>
            </w:pPr>
            <w:r w:rsidRPr="0C75ACA7">
              <w:rPr>
                <w:rFonts w:ascii="Times New Roman" w:hAnsi="Times New Roman" w:eastAsia="Times New Roman" w:cs="Times New Roman"/>
                <w:color w:val="000000" w:themeColor="text1"/>
                <w:sz w:val="24"/>
                <w:szCs w:val="24"/>
              </w:rPr>
              <w:t>Chronology</w:t>
            </w:r>
            <w:r w:rsidRPr="0C75ACA7" w:rsidR="6C580168">
              <w:rPr>
                <w:rFonts w:ascii="Times New Roman" w:hAnsi="Times New Roman" w:eastAsia="Times New Roman" w:cs="Times New Roman"/>
                <w:color w:val="000000" w:themeColor="text1"/>
                <w:sz w:val="24"/>
                <w:szCs w:val="24"/>
              </w:rPr>
              <w:t xml:space="preserve"> </w:t>
            </w:r>
            <w:r w:rsidRPr="0C75ACA7" w:rsidR="00065B1F">
              <w:rPr>
                <w:rFonts w:ascii="Times New Roman" w:hAnsi="Times New Roman" w:eastAsia="Times New Roman" w:cs="Times New Roman"/>
                <w:color w:val="000000" w:themeColor="text1"/>
                <w:sz w:val="24"/>
                <w:szCs w:val="24"/>
              </w:rPr>
              <w:t>(2015-</w:t>
            </w:r>
            <w:r w:rsidRPr="0C75ACA7" w:rsidR="00CD706C">
              <w:rPr>
                <w:rFonts w:ascii="Times New Roman" w:hAnsi="Times New Roman" w:eastAsia="Times New Roman" w:cs="Times New Roman"/>
                <w:color w:val="000000" w:themeColor="text1"/>
                <w:sz w:val="24"/>
                <w:szCs w:val="24"/>
              </w:rPr>
              <w:t>30 May 2017)</w:t>
            </w:r>
          </w:p>
        </w:tc>
      </w:tr>
      <w:tr w:rsidR="29A415C5" w:rsidTr="32BC4628" w14:paraId="5C807190" w14:textId="77777777">
        <w:trPr>
          <w:trHeight w:val="330"/>
        </w:trPr>
        <w:tc>
          <w:tcPr>
            <w:tcW w:w="4545"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left w:w="100" w:type="dxa"/>
              <w:right w:w="100" w:type="dxa"/>
            </w:tcMar>
          </w:tcPr>
          <w:p w:rsidR="29A415C5" w:rsidP="29A415C5" w:rsidRDefault="7A60AB70" w14:paraId="69F4B489" w14:textId="5A3E4063">
            <w:pPr>
              <w:spacing w:before="240" w:after="240" w:line="240" w:lineRule="auto"/>
              <w:jc w:val="center"/>
              <w:rPr>
                <w:rFonts w:ascii="Times New Roman" w:hAnsi="Times New Roman" w:eastAsia="Times New Roman" w:cs="Times New Roman"/>
                <w:color w:val="000000" w:themeColor="text1"/>
                <w:sz w:val="24"/>
                <w:szCs w:val="24"/>
              </w:rPr>
            </w:pPr>
            <w:r w:rsidRPr="7A60AB70">
              <w:rPr>
                <w:rFonts w:ascii="Times New Roman" w:hAnsi="Times New Roman" w:eastAsia="Times New Roman" w:cs="Times New Roman"/>
                <w:color w:val="000000" w:themeColor="text1"/>
                <w:sz w:val="24"/>
                <w:szCs w:val="24"/>
              </w:rPr>
              <w:t>Yuke Liew Nyuk Kee</w:t>
            </w:r>
          </w:p>
        </w:tc>
        <w:tc>
          <w:tcPr>
            <w:tcW w:w="1410"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left w:w="100" w:type="dxa"/>
              <w:right w:w="100" w:type="dxa"/>
            </w:tcMar>
          </w:tcPr>
          <w:p w:rsidR="29A415C5" w:rsidP="29A415C5" w:rsidRDefault="7A60AB70" w14:paraId="7D75F52A" w14:textId="70B1BD9B">
            <w:pPr>
              <w:spacing w:before="240" w:after="240" w:line="240" w:lineRule="auto"/>
              <w:jc w:val="center"/>
            </w:pPr>
            <w:r w:rsidRPr="7A60AB70">
              <w:rPr>
                <w:rFonts w:ascii="Times New Roman" w:hAnsi="Times New Roman" w:eastAsia="Times New Roman" w:cs="Times New Roman"/>
                <w:color w:val="000000" w:themeColor="text1"/>
                <w:sz w:val="24"/>
                <w:szCs w:val="24"/>
              </w:rPr>
              <w:t>TP079074</w:t>
            </w:r>
          </w:p>
        </w:tc>
        <w:tc>
          <w:tcPr>
            <w:tcW w:w="3180"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left w:w="100" w:type="dxa"/>
              <w:right w:w="100" w:type="dxa"/>
            </w:tcMar>
          </w:tcPr>
          <w:p w:rsidR="29A415C5" w:rsidP="29A415C5" w:rsidRDefault="7A60AB70" w14:paraId="78CEB1C2" w14:textId="14F98678">
            <w:pPr>
              <w:spacing w:before="240" w:after="240" w:line="240" w:lineRule="auto"/>
              <w:jc w:val="center"/>
              <w:rPr>
                <w:rFonts w:ascii="Times New Roman" w:hAnsi="Times New Roman" w:eastAsia="Times New Roman" w:cs="Times New Roman"/>
                <w:color w:val="000000" w:themeColor="text1"/>
                <w:sz w:val="24"/>
                <w:szCs w:val="24"/>
              </w:rPr>
            </w:pPr>
            <w:r w:rsidRPr="7A60AB70">
              <w:rPr>
                <w:rFonts w:ascii="Times New Roman" w:hAnsi="Times New Roman" w:eastAsia="Times New Roman" w:cs="Times New Roman"/>
                <w:color w:val="000000" w:themeColor="text1"/>
                <w:sz w:val="24"/>
                <w:szCs w:val="24"/>
              </w:rPr>
              <w:t>Chronology (June 2017 – 2019)</w:t>
            </w:r>
          </w:p>
        </w:tc>
      </w:tr>
      <w:tr w:rsidR="29A415C5" w:rsidTr="32BC4628" w14:paraId="771C2EE2" w14:textId="77777777">
        <w:trPr>
          <w:trHeight w:val="330"/>
        </w:trPr>
        <w:tc>
          <w:tcPr>
            <w:tcW w:w="4545"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left w:w="100" w:type="dxa"/>
              <w:right w:w="100" w:type="dxa"/>
            </w:tcMar>
          </w:tcPr>
          <w:p w:rsidR="29A415C5" w:rsidP="649A5A7A" w:rsidRDefault="649A5A7A" w14:paraId="19B9ED8C" w14:textId="4610178B">
            <w:pPr>
              <w:spacing w:before="240" w:after="240" w:line="240" w:lineRule="auto"/>
              <w:jc w:val="center"/>
              <w:rPr>
                <w:rFonts w:ascii="Times New Roman" w:hAnsi="Times New Roman" w:cs="Times New Roman"/>
                <w:sz w:val="24"/>
                <w:szCs w:val="24"/>
              </w:rPr>
            </w:pPr>
            <w:r w:rsidRPr="649A5A7A">
              <w:rPr>
                <w:rFonts w:ascii="Times New Roman" w:hAnsi="Times New Roman" w:eastAsia="Times New Roman" w:cs="Times New Roman"/>
                <w:color w:val="000000" w:themeColor="text1"/>
                <w:sz w:val="24"/>
                <w:szCs w:val="24"/>
              </w:rPr>
              <w:t xml:space="preserve"> </w:t>
            </w:r>
            <w:r w:rsidRPr="649A5A7A">
              <w:rPr>
                <w:rFonts w:ascii="Times New Roman" w:hAnsi="Times New Roman" w:cs="Times New Roman"/>
                <w:sz w:val="24"/>
                <w:szCs w:val="24"/>
              </w:rPr>
              <w:t>Muhammad Mudassir</w:t>
            </w:r>
          </w:p>
        </w:tc>
        <w:tc>
          <w:tcPr>
            <w:tcW w:w="1410"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left w:w="100" w:type="dxa"/>
              <w:right w:w="100" w:type="dxa"/>
            </w:tcMar>
          </w:tcPr>
          <w:p w:rsidR="29A415C5" w:rsidP="32BC4628" w:rsidRDefault="32BC4628" w14:paraId="44032DCC" w14:textId="3D6B8C50">
            <w:pPr>
              <w:spacing w:before="240" w:after="240" w:line="240" w:lineRule="auto"/>
              <w:jc w:val="center"/>
              <w:rPr>
                <w:rFonts w:ascii="Times New Roman" w:hAnsi="Times New Roman" w:eastAsia="Times New Roman" w:cs="Times New Roman"/>
                <w:color w:val="000000" w:themeColor="text1"/>
                <w:sz w:val="24"/>
                <w:szCs w:val="24"/>
              </w:rPr>
            </w:pPr>
            <w:r w:rsidRPr="32BC4628">
              <w:rPr>
                <w:rFonts w:ascii="Times New Roman" w:hAnsi="Times New Roman" w:eastAsia="Times New Roman" w:cs="Times New Roman"/>
                <w:sz w:val="24"/>
                <w:szCs w:val="24"/>
              </w:rPr>
              <w:t>TP078816</w:t>
            </w:r>
          </w:p>
        </w:tc>
        <w:tc>
          <w:tcPr>
            <w:tcW w:w="3180"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left w:w="100" w:type="dxa"/>
              <w:right w:w="100" w:type="dxa"/>
            </w:tcMar>
          </w:tcPr>
          <w:p w:rsidR="29A415C5" w:rsidP="649A5A7A" w:rsidRDefault="649A5A7A" w14:paraId="08DA6E97" w14:textId="3F798C65">
            <w:pPr>
              <w:spacing w:before="240" w:after="240" w:line="240" w:lineRule="auto"/>
              <w:jc w:val="center"/>
              <w:rPr>
                <w:rFonts w:ascii="Times New Roman" w:hAnsi="Times New Roman" w:cs="Times New Roman"/>
                <w:sz w:val="24"/>
                <w:szCs w:val="24"/>
              </w:rPr>
            </w:pPr>
            <w:r w:rsidRPr="649A5A7A">
              <w:rPr>
                <w:rFonts w:ascii="Times New Roman" w:hAnsi="Times New Roman" w:cs="Times New Roman"/>
                <w:sz w:val="24"/>
                <w:szCs w:val="24"/>
              </w:rPr>
              <w:t>Law &amp; Punishment Part 1</w:t>
            </w:r>
          </w:p>
        </w:tc>
      </w:tr>
      <w:tr w:rsidR="29A415C5" w:rsidTr="32BC4628" w14:paraId="48F243C7" w14:textId="77777777">
        <w:trPr>
          <w:trHeight w:val="330"/>
        </w:trPr>
        <w:tc>
          <w:tcPr>
            <w:tcW w:w="4545"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left w:w="100" w:type="dxa"/>
              <w:right w:w="100" w:type="dxa"/>
            </w:tcMar>
          </w:tcPr>
          <w:p w:rsidR="29A415C5" w:rsidP="7A60AB70" w:rsidRDefault="7A60AB70" w14:paraId="385880A4" w14:textId="1A70F6D7">
            <w:pPr>
              <w:spacing w:before="240" w:after="240" w:line="240" w:lineRule="auto"/>
              <w:jc w:val="center"/>
            </w:pPr>
            <w:r w:rsidRPr="7A60AB70">
              <w:rPr>
                <w:rFonts w:ascii="Times New Roman" w:hAnsi="Times New Roman" w:cs="Times New Roman"/>
                <w:sz w:val="24"/>
                <w:szCs w:val="24"/>
              </w:rPr>
              <w:t>Yohanes Paulus Repathya Binardhiandra</w:t>
            </w:r>
          </w:p>
        </w:tc>
        <w:tc>
          <w:tcPr>
            <w:tcW w:w="1410"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left w:w="100" w:type="dxa"/>
              <w:right w:w="100" w:type="dxa"/>
            </w:tcMar>
          </w:tcPr>
          <w:p w:rsidR="29A415C5" w:rsidP="29A415C5" w:rsidRDefault="7A60AB70" w14:paraId="7DBEF073" w14:textId="1BCA78F1">
            <w:pPr>
              <w:spacing w:before="240" w:after="240" w:line="240" w:lineRule="auto"/>
              <w:jc w:val="center"/>
            </w:pPr>
            <w:r w:rsidRPr="7A60AB70">
              <w:rPr>
                <w:rFonts w:ascii="Times New Roman" w:hAnsi="Times New Roman" w:eastAsia="Times New Roman" w:cs="Times New Roman"/>
                <w:color w:val="000000" w:themeColor="text1"/>
                <w:sz w:val="24"/>
                <w:szCs w:val="24"/>
              </w:rPr>
              <w:t>TP078725</w:t>
            </w:r>
          </w:p>
        </w:tc>
        <w:tc>
          <w:tcPr>
            <w:tcW w:w="3180"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left w:w="100" w:type="dxa"/>
              <w:right w:w="100" w:type="dxa"/>
            </w:tcMar>
          </w:tcPr>
          <w:p w:rsidR="29A415C5" w:rsidP="29A415C5" w:rsidRDefault="649A5A7A" w14:paraId="42A10137" w14:textId="135884EE">
            <w:pPr>
              <w:spacing w:before="240" w:after="240" w:line="240" w:lineRule="auto"/>
              <w:jc w:val="center"/>
              <w:rPr>
                <w:rFonts w:ascii="Times New Roman" w:hAnsi="Times New Roman" w:cs="Times New Roman"/>
                <w:sz w:val="24"/>
                <w:szCs w:val="24"/>
              </w:rPr>
            </w:pPr>
            <w:r w:rsidRPr="649A5A7A">
              <w:rPr>
                <w:rFonts w:ascii="Times New Roman" w:hAnsi="Times New Roman" w:cs="Times New Roman"/>
                <w:sz w:val="24"/>
                <w:szCs w:val="24"/>
              </w:rPr>
              <w:t>Law &amp; Punishment Part 2</w:t>
            </w:r>
          </w:p>
        </w:tc>
      </w:tr>
      <w:tr w:rsidR="29A415C5" w:rsidTr="32BC4628" w14:paraId="7272EA9B" w14:textId="77777777">
        <w:trPr>
          <w:trHeight w:val="330"/>
        </w:trPr>
        <w:tc>
          <w:tcPr>
            <w:tcW w:w="4545"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left w:w="100" w:type="dxa"/>
              <w:right w:w="100" w:type="dxa"/>
            </w:tcMar>
          </w:tcPr>
          <w:p w:rsidR="29A415C5" w:rsidP="29A415C5" w:rsidRDefault="7A60AB70" w14:paraId="4584FC74" w14:textId="33478E5D">
            <w:pPr>
              <w:spacing w:before="240" w:after="240" w:line="240" w:lineRule="auto"/>
              <w:jc w:val="center"/>
              <w:rPr>
                <w:rFonts w:ascii="Times New Roman" w:hAnsi="Times New Roman" w:cs="Times New Roman"/>
                <w:sz w:val="24"/>
                <w:szCs w:val="24"/>
              </w:rPr>
            </w:pPr>
            <w:r w:rsidRPr="7A60AB70">
              <w:rPr>
                <w:rFonts w:ascii="Times New Roman" w:hAnsi="Times New Roman" w:cs="Times New Roman"/>
                <w:sz w:val="24"/>
                <w:szCs w:val="24"/>
              </w:rPr>
              <w:t>Nuveen Kathiravelu</w:t>
            </w:r>
          </w:p>
        </w:tc>
        <w:tc>
          <w:tcPr>
            <w:tcW w:w="1410"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left w:w="100" w:type="dxa"/>
              <w:right w:w="100" w:type="dxa"/>
            </w:tcMar>
          </w:tcPr>
          <w:p w:rsidR="29A415C5" w:rsidP="29A415C5" w:rsidRDefault="7A60AB70" w14:paraId="5E768652" w14:textId="28B0B748">
            <w:pPr>
              <w:spacing w:before="240" w:after="240" w:line="240" w:lineRule="auto"/>
              <w:jc w:val="center"/>
            </w:pPr>
            <w:r w:rsidRPr="7A60AB70">
              <w:rPr>
                <w:rFonts w:ascii="Times New Roman" w:hAnsi="Times New Roman" w:eastAsia="Times New Roman" w:cs="Times New Roman"/>
                <w:color w:val="000000" w:themeColor="text1"/>
                <w:sz w:val="24"/>
                <w:szCs w:val="24"/>
              </w:rPr>
              <w:t>TP079146</w:t>
            </w:r>
          </w:p>
        </w:tc>
        <w:tc>
          <w:tcPr>
            <w:tcW w:w="3180" w:type="dxa"/>
            <w:tcBorders>
              <w:top w:val="single" w:color="000000" w:themeColor="text1" w:sz="5" w:space="0"/>
              <w:left w:val="single" w:color="000000" w:themeColor="text1" w:sz="5" w:space="0"/>
              <w:bottom w:val="single" w:color="000000" w:themeColor="text1" w:sz="5" w:space="0"/>
              <w:right w:val="single" w:color="000000" w:themeColor="text1" w:sz="5" w:space="0"/>
            </w:tcBorders>
            <w:shd w:val="clear" w:color="auto" w:fill="FFFFFF" w:themeFill="background1"/>
            <w:tcMar>
              <w:left w:w="100" w:type="dxa"/>
              <w:right w:w="100" w:type="dxa"/>
            </w:tcMar>
          </w:tcPr>
          <w:p w:rsidR="29A415C5" w:rsidP="29A415C5" w:rsidRDefault="7A60AB70" w14:paraId="2176A964" w14:textId="1E136175">
            <w:pPr>
              <w:spacing w:before="240" w:after="240" w:line="240" w:lineRule="auto"/>
              <w:jc w:val="center"/>
              <w:rPr>
                <w:rFonts w:ascii="Times New Roman" w:hAnsi="Times New Roman" w:cs="Times New Roman"/>
                <w:sz w:val="24"/>
                <w:szCs w:val="24"/>
              </w:rPr>
            </w:pPr>
            <w:r w:rsidRPr="7A60AB70">
              <w:rPr>
                <w:rFonts w:ascii="Times New Roman" w:hAnsi="Times New Roman" w:cs="Times New Roman"/>
                <w:sz w:val="24"/>
                <w:szCs w:val="24"/>
              </w:rPr>
              <w:t>Lessons Learnt</w:t>
            </w:r>
          </w:p>
        </w:tc>
      </w:tr>
      <w:tr w:rsidR="649A5A7A" w:rsidTr="32BC4628" w14:paraId="30AC7DE4" w14:textId="77777777">
        <w:trPr>
          <w:trHeight w:val="300"/>
        </w:trPr>
        <w:tc>
          <w:tcPr>
            <w:tcW w:w="4545"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left w:w="100" w:type="dxa"/>
              <w:right w:w="100" w:type="dxa"/>
            </w:tcMar>
          </w:tcPr>
          <w:p w:rsidR="649A5A7A" w:rsidP="649A5A7A" w:rsidRDefault="649A5A7A" w14:paraId="6D16636E" w14:textId="031325D2">
            <w:pPr>
              <w:spacing w:before="240" w:after="240" w:line="240" w:lineRule="auto"/>
              <w:jc w:val="center"/>
              <w:rPr>
                <w:rFonts w:ascii="Times New Roman" w:hAnsi="Times New Roman" w:cs="Times New Roman"/>
                <w:sz w:val="24"/>
                <w:szCs w:val="24"/>
              </w:rPr>
            </w:pPr>
            <w:r w:rsidRPr="649A5A7A">
              <w:rPr>
                <w:rFonts w:ascii="Times New Roman" w:hAnsi="Times New Roman" w:cs="Times New Roman"/>
                <w:sz w:val="24"/>
                <w:szCs w:val="24"/>
              </w:rPr>
              <w:t>Dhibhan Raj Sures</w:t>
            </w:r>
          </w:p>
        </w:tc>
        <w:tc>
          <w:tcPr>
            <w:tcW w:w="1410"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left w:w="100" w:type="dxa"/>
              <w:right w:w="100" w:type="dxa"/>
            </w:tcMar>
          </w:tcPr>
          <w:p w:rsidR="649A5A7A" w:rsidP="649A5A7A" w:rsidRDefault="649A5A7A" w14:paraId="59188180" w14:textId="0E2BF052">
            <w:pPr>
              <w:spacing w:before="240" w:after="240" w:line="240" w:lineRule="auto"/>
              <w:jc w:val="center"/>
            </w:pPr>
            <w:r w:rsidRPr="649A5A7A">
              <w:rPr>
                <w:rFonts w:ascii="Times New Roman" w:hAnsi="Times New Roman" w:eastAsia="Times New Roman" w:cs="Times New Roman"/>
                <w:color w:val="000000" w:themeColor="text1"/>
                <w:sz w:val="24"/>
                <w:szCs w:val="24"/>
              </w:rPr>
              <w:t>TP077060</w:t>
            </w:r>
          </w:p>
        </w:tc>
        <w:tc>
          <w:tcPr>
            <w:tcW w:w="3180" w:type="dxa"/>
            <w:tcBorders>
              <w:top w:val="single" w:color="000000" w:themeColor="text1" w:sz="5" w:space="0"/>
              <w:left w:val="single" w:color="000000" w:themeColor="text1" w:sz="5" w:space="0"/>
              <w:bottom w:val="single" w:color="000000" w:themeColor="text1" w:sz="5" w:space="0"/>
              <w:right w:val="single" w:color="000000" w:themeColor="text1" w:sz="5" w:space="0"/>
            </w:tcBorders>
            <w:shd w:val="clear" w:color="auto" w:fill="FFFFFF" w:themeFill="background1"/>
            <w:tcMar>
              <w:left w:w="100" w:type="dxa"/>
              <w:right w:w="100" w:type="dxa"/>
            </w:tcMar>
          </w:tcPr>
          <w:p w:rsidR="649A5A7A" w:rsidP="649A5A7A" w:rsidRDefault="649A5A7A" w14:paraId="680CE9E6" w14:textId="759CF74C">
            <w:pPr>
              <w:spacing w:before="240" w:after="240" w:line="240" w:lineRule="auto"/>
              <w:jc w:val="center"/>
              <w:rPr>
                <w:rFonts w:ascii="Times New Roman" w:hAnsi="Times New Roman" w:cs="Times New Roman"/>
                <w:sz w:val="24"/>
                <w:szCs w:val="24"/>
              </w:rPr>
            </w:pPr>
            <w:r w:rsidRPr="649A5A7A">
              <w:rPr>
                <w:rFonts w:ascii="Times New Roman" w:hAnsi="Times New Roman" w:cs="Times New Roman"/>
                <w:sz w:val="24"/>
                <w:szCs w:val="24"/>
              </w:rPr>
              <w:t>Suggestions 1-3</w:t>
            </w:r>
          </w:p>
        </w:tc>
      </w:tr>
      <w:tr w:rsidR="29A415C5" w:rsidTr="32BC4628" w14:paraId="279A70B1" w14:textId="77777777">
        <w:trPr>
          <w:trHeight w:val="330"/>
        </w:trPr>
        <w:tc>
          <w:tcPr>
            <w:tcW w:w="4545" w:type="dxa"/>
            <w:tcBorders>
              <w:top w:val="single" w:color="000000" w:themeColor="text1" w:sz="5" w:space="0"/>
              <w:left w:val="single" w:color="000000" w:themeColor="text1" w:sz="5" w:space="0"/>
              <w:bottom w:val="single" w:color="000000" w:themeColor="text1" w:sz="5" w:space="0"/>
              <w:right w:val="single" w:color="000000" w:themeColor="text1" w:sz="5" w:space="0"/>
            </w:tcBorders>
            <w:shd w:val="clear" w:color="auto" w:fill="FFFFFF" w:themeFill="background1"/>
            <w:tcMar>
              <w:left w:w="100" w:type="dxa"/>
              <w:right w:w="100" w:type="dxa"/>
            </w:tcMar>
          </w:tcPr>
          <w:p w:rsidR="29A415C5" w:rsidP="649A5A7A" w:rsidRDefault="649A5A7A" w14:paraId="33C737B3" w14:textId="209FD2B6">
            <w:pPr>
              <w:spacing w:before="240" w:after="240" w:line="240" w:lineRule="auto"/>
              <w:jc w:val="center"/>
              <w:rPr>
                <w:rFonts w:ascii="Times New Roman" w:hAnsi="Times New Roman" w:cs="Times New Roman"/>
                <w:sz w:val="24"/>
                <w:szCs w:val="24"/>
              </w:rPr>
            </w:pPr>
            <w:r w:rsidRPr="649A5A7A">
              <w:rPr>
                <w:rFonts w:ascii="Times New Roman" w:hAnsi="Times New Roman" w:cs="Times New Roman"/>
                <w:sz w:val="24"/>
                <w:szCs w:val="24"/>
              </w:rPr>
              <w:t>Mohanad Moqbel Mohammed Saeed</w:t>
            </w:r>
          </w:p>
        </w:tc>
        <w:tc>
          <w:tcPr>
            <w:tcW w:w="1410"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left w:w="100" w:type="dxa"/>
              <w:right w:w="100" w:type="dxa"/>
            </w:tcMar>
          </w:tcPr>
          <w:p w:rsidR="29A415C5" w:rsidP="649A5A7A" w:rsidRDefault="649A5A7A" w14:paraId="119603E4" w14:textId="28EF9D6F">
            <w:pPr>
              <w:spacing w:before="240" w:after="240" w:line="240" w:lineRule="auto"/>
              <w:jc w:val="center"/>
              <w:rPr>
                <w:rFonts w:ascii="Times New Roman" w:hAnsi="Times New Roman" w:eastAsia="Times New Roman" w:cs="Times New Roman"/>
                <w:color w:val="000000" w:themeColor="text1"/>
                <w:sz w:val="24"/>
                <w:szCs w:val="24"/>
              </w:rPr>
            </w:pPr>
            <w:r w:rsidRPr="649A5A7A">
              <w:rPr>
                <w:rFonts w:ascii="Times New Roman" w:hAnsi="Times New Roman" w:eastAsia="Times New Roman" w:cs="Times New Roman"/>
                <w:color w:val="000000" w:themeColor="text1"/>
                <w:sz w:val="24"/>
                <w:szCs w:val="24"/>
              </w:rPr>
              <w:t>TP078869</w:t>
            </w:r>
          </w:p>
        </w:tc>
        <w:tc>
          <w:tcPr>
            <w:tcW w:w="3180"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left w:w="100" w:type="dxa"/>
              <w:right w:w="100" w:type="dxa"/>
            </w:tcMar>
          </w:tcPr>
          <w:p w:rsidR="29A415C5" w:rsidP="649A5A7A" w:rsidRDefault="649A5A7A" w14:paraId="7B31B4AC" w14:textId="133C1C20">
            <w:pPr>
              <w:spacing w:before="240" w:after="240" w:line="240" w:lineRule="auto"/>
              <w:jc w:val="center"/>
              <w:rPr>
                <w:rFonts w:ascii="Times New Roman" w:hAnsi="Times New Roman" w:cs="Times New Roman"/>
                <w:sz w:val="24"/>
                <w:szCs w:val="24"/>
              </w:rPr>
            </w:pPr>
            <w:r w:rsidRPr="649A5A7A">
              <w:rPr>
                <w:rFonts w:ascii="Times New Roman" w:hAnsi="Times New Roman" w:cs="Times New Roman"/>
                <w:sz w:val="24"/>
                <w:szCs w:val="24"/>
              </w:rPr>
              <w:t>Suggestions 4-6</w:t>
            </w:r>
          </w:p>
        </w:tc>
      </w:tr>
      <w:tr w:rsidR="29A415C5" w:rsidTr="32BC4628" w14:paraId="6B5B9BB1" w14:textId="77777777">
        <w:trPr>
          <w:trHeight w:val="330"/>
        </w:trPr>
        <w:tc>
          <w:tcPr>
            <w:tcW w:w="4545"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left w:w="100" w:type="dxa"/>
              <w:right w:w="100" w:type="dxa"/>
            </w:tcMar>
          </w:tcPr>
          <w:p w:rsidR="29A415C5" w:rsidP="29A415C5" w:rsidRDefault="29A415C5" w14:paraId="322338B0" w14:textId="159543A1">
            <w:pPr>
              <w:spacing w:before="240" w:after="240" w:line="240" w:lineRule="auto"/>
              <w:jc w:val="center"/>
            </w:pPr>
            <w:r w:rsidRPr="29A415C5">
              <w:rPr>
                <w:rFonts w:ascii="Times New Roman" w:hAnsi="Times New Roman" w:eastAsia="Times New Roman" w:cs="Times New Roman"/>
                <w:color w:val="000000" w:themeColor="text1"/>
                <w:sz w:val="24"/>
                <w:szCs w:val="24"/>
              </w:rPr>
              <w:t>Manreen Kaur A/P Jagjit Singh</w:t>
            </w:r>
          </w:p>
        </w:tc>
        <w:tc>
          <w:tcPr>
            <w:tcW w:w="1410"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left w:w="100" w:type="dxa"/>
              <w:right w:w="100" w:type="dxa"/>
            </w:tcMar>
          </w:tcPr>
          <w:p w:rsidR="29A415C5" w:rsidP="29A415C5" w:rsidRDefault="29A415C5" w14:paraId="2250AE0D" w14:textId="669DDD23">
            <w:pPr>
              <w:spacing w:before="240" w:after="240" w:line="240" w:lineRule="auto"/>
              <w:jc w:val="center"/>
            </w:pPr>
            <w:r w:rsidRPr="29A415C5">
              <w:rPr>
                <w:rFonts w:ascii="Times New Roman" w:hAnsi="Times New Roman" w:eastAsia="Times New Roman" w:cs="Times New Roman"/>
                <w:color w:val="000000" w:themeColor="text1"/>
                <w:sz w:val="24"/>
                <w:szCs w:val="24"/>
              </w:rPr>
              <w:t>TP 071290</w:t>
            </w:r>
          </w:p>
        </w:tc>
        <w:tc>
          <w:tcPr>
            <w:tcW w:w="3180"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left w:w="100" w:type="dxa"/>
              <w:right w:w="100" w:type="dxa"/>
            </w:tcMar>
          </w:tcPr>
          <w:p w:rsidR="29A415C5" w:rsidP="29A415C5" w:rsidRDefault="29A415C5" w14:paraId="0C46DC01" w14:textId="73314FDA">
            <w:pPr>
              <w:spacing w:before="240" w:after="240" w:line="240" w:lineRule="auto"/>
              <w:jc w:val="center"/>
              <w:rPr>
                <w:rFonts w:ascii="Times New Roman" w:hAnsi="Times New Roman" w:eastAsia="Times New Roman" w:cs="Times New Roman"/>
                <w:color w:val="000000" w:themeColor="text1"/>
                <w:sz w:val="24"/>
                <w:szCs w:val="24"/>
              </w:rPr>
            </w:pPr>
            <w:r w:rsidRPr="29A415C5">
              <w:rPr>
                <w:rFonts w:ascii="Times New Roman" w:hAnsi="Times New Roman" w:eastAsia="Times New Roman" w:cs="Times New Roman"/>
                <w:color w:val="000000" w:themeColor="text1"/>
                <w:sz w:val="24"/>
                <w:szCs w:val="24"/>
              </w:rPr>
              <w:t>Conclusion</w:t>
            </w:r>
          </w:p>
        </w:tc>
      </w:tr>
    </w:tbl>
    <w:p w:rsidR="29A415C5" w:rsidP="29A415C5" w:rsidRDefault="29A415C5" w14:paraId="75186FF2" w14:textId="7B652C89">
      <w:pPr>
        <w:rPr>
          <w:rFonts w:ascii="Times New Roman" w:hAnsi="Times New Roman" w:eastAsia="Times New Roman" w:cs="Times New Roman"/>
          <w:sz w:val="24"/>
          <w:szCs w:val="24"/>
        </w:rPr>
      </w:pPr>
      <w:r w:rsidRPr="29A415C5">
        <w:rPr>
          <w:rFonts w:ascii="Times New Roman" w:hAnsi="Times New Roman" w:eastAsia="Times New Roman" w:cs="Times New Roman"/>
          <w:sz w:val="24"/>
          <w:szCs w:val="24"/>
        </w:rPr>
        <w:t>LEADER NAME: MANREEN KAUR A/P JAGJIT SINGH</w:t>
      </w:r>
    </w:p>
    <w:p w:rsidRPr="00263657" w:rsidR="00FF038D" w:rsidP="649A5A7A" w:rsidRDefault="00FF038D" w14:paraId="7B52556E" w14:textId="7D3F164A">
      <w:pPr>
        <w:spacing w:line="360" w:lineRule="auto"/>
        <w:jc w:val="both"/>
        <w:rPr>
          <w:rFonts w:ascii="Times New Roman" w:hAnsi="Times New Roman" w:cs="Times New Roman"/>
          <w:sz w:val="24"/>
          <w:szCs w:val="24"/>
        </w:rPr>
      </w:pPr>
    </w:p>
    <w:p w:rsidR="5E3411F2" w:rsidRDefault="5E3411F2" w14:paraId="3146075B" w14:textId="4342F389">
      <w:r>
        <w:br w:type="page"/>
      </w:r>
    </w:p>
    <w:p w:rsidR="29A415C5" w:rsidP="29A415C5" w:rsidRDefault="29A415C5" w14:paraId="684BC524" w14:textId="418D3B8D"/>
    <w:sdt>
      <w:sdtPr>
        <w:id w:val="1001303871"/>
        <w:docPartObj>
          <w:docPartGallery w:val="Table of Contents"/>
          <w:docPartUnique/>
        </w:docPartObj>
      </w:sdtPr>
      <w:sdtContent>
        <w:p w:rsidR="29A415C5" w:rsidP="29A415C5" w:rsidRDefault="00CD706C" w14:paraId="20115772" w14:textId="7B6C6F85">
          <w:pPr>
            <w:pStyle w:val="TOC1"/>
            <w:tabs>
              <w:tab w:val="left" w:pos="435"/>
              <w:tab w:val="right" w:leader="dot" w:pos="9015"/>
            </w:tabs>
            <w:rPr>
              <w:rStyle w:val="Hyperlink"/>
            </w:rPr>
          </w:pPr>
          <w:r>
            <w:fldChar w:fldCharType="begin"/>
          </w:r>
          <w:r w:rsidR="29A415C5">
            <w:instrText>TOC \o "1-9" \z \u \h</w:instrText>
          </w:r>
          <w:r>
            <w:fldChar w:fldCharType="separate"/>
          </w:r>
          <w:hyperlink w:anchor="_Toc780693764">
            <w:r w:rsidRPr="5E3411F2" w:rsidR="5E3411F2">
              <w:rPr>
                <w:rStyle w:val="Hyperlink"/>
              </w:rPr>
              <w:t>1.</w:t>
            </w:r>
            <w:r w:rsidR="29A415C5">
              <w:tab/>
            </w:r>
            <w:r w:rsidRPr="5E3411F2" w:rsidR="5E3411F2">
              <w:rPr>
                <w:rStyle w:val="Hyperlink"/>
              </w:rPr>
              <w:t>Introduction</w:t>
            </w:r>
            <w:r w:rsidR="29A415C5">
              <w:tab/>
            </w:r>
            <w:r w:rsidR="29A415C5">
              <w:fldChar w:fldCharType="begin"/>
            </w:r>
            <w:r w:rsidR="29A415C5">
              <w:instrText>PAGEREF _Toc780693764 \h</w:instrText>
            </w:r>
            <w:r w:rsidR="29A415C5">
              <w:fldChar w:fldCharType="separate"/>
            </w:r>
            <w:r w:rsidRPr="5E3411F2" w:rsidR="5E3411F2">
              <w:rPr>
                <w:rStyle w:val="Hyperlink"/>
              </w:rPr>
              <w:t>3</w:t>
            </w:r>
            <w:r w:rsidR="29A415C5">
              <w:fldChar w:fldCharType="end"/>
            </w:r>
          </w:hyperlink>
        </w:p>
        <w:p w:rsidR="29A415C5" w:rsidP="29A415C5" w:rsidRDefault="006F6C2E" w14:paraId="5537EBD2" w14:textId="16EFB0A3">
          <w:pPr>
            <w:pStyle w:val="TOC1"/>
            <w:tabs>
              <w:tab w:val="left" w:pos="435"/>
              <w:tab w:val="right" w:leader="dot" w:pos="9015"/>
            </w:tabs>
            <w:rPr>
              <w:rStyle w:val="Hyperlink"/>
            </w:rPr>
          </w:pPr>
          <w:hyperlink w:anchor="_Toc117730580">
            <w:r w:rsidRPr="5E3411F2" w:rsidR="5E3411F2">
              <w:rPr>
                <w:rStyle w:val="Hyperlink"/>
              </w:rPr>
              <w:t>2.</w:t>
            </w:r>
            <w:r w:rsidR="00CD706C">
              <w:tab/>
            </w:r>
            <w:r w:rsidRPr="5E3411F2" w:rsidR="5E3411F2">
              <w:rPr>
                <w:rStyle w:val="Hyperlink"/>
              </w:rPr>
              <w:t>Content</w:t>
            </w:r>
            <w:r w:rsidR="00CD706C">
              <w:tab/>
            </w:r>
            <w:r w:rsidR="00CD706C">
              <w:fldChar w:fldCharType="begin"/>
            </w:r>
            <w:r w:rsidR="00CD706C">
              <w:instrText>PAGEREF _Toc117730580 \h</w:instrText>
            </w:r>
            <w:r w:rsidR="00CD706C">
              <w:fldChar w:fldCharType="separate"/>
            </w:r>
            <w:r w:rsidRPr="5E3411F2" w:rsidR="5E3411F2">
              <w:rPr>
                <w:rStyle w:val="Hyperlink"/>
              </w:rPr>
              <w:t>3</w:t>
            </w:r>
            <w:r w:rsidR="00CD706C">
              <w:fldChar w:fldCharType="end"/>
            </w:r>
          </w:hyperlink>
        </w:p>
        <w:p w:rsidR="29A415C5" w:rsidP="29A415C5" w:rsidRDefault="006F6C2E" w14:paraId="287A6063" w14:textId="18254DF7">
          <w:pPr>
            <w:pStyle w:val="TOC2"/>
            <w:tabs>
              <w:tab w:val="left" w:pos="660"/>
              <w:tab w:val="right" w:leader="dot" w:pos="9015"/>
            </w:tabs>
            <w:rPr>
              <w:rStyle w:val="Hyperlink"/>
            </w:rPr>
          </w:pPr>
          <w:hyperlink w:anchor="_Toc2063718442">
            <w:r w:rsidRPr="5E3411F2" w:rsidR="5E3411F2">
              <w:rPr>
                <w:rStyle w:val="Hyperlink"/>
              </w:rPr>
              <w:t>(A)</w:t>
            </w:r>
            <w:r w:rsidR="00CD706C">
              <w:tab/>
            </w:r>
            <w:r w:rsidRPr="5E3411F2" w:rsidR="5E3411F2">
              <w:rPr>
                <w:rStyle w:val="Hyperlink"/>
              </w:rPr>
              <w:t>Chronology/Explanation</w:t>
            </w:r>
            <w:r w:rsidR="00CD706C">
              <w:tab/>
            </w:r>
            <w:r w:rsidR="00CD706C">
              <w:fldChar w:fldCharType="begin"/>
            </w:r>
            <w:r w:rsidR="00CD706C">
              <w:instrText>PAGEREF _Toc2063718442 \h</w:instrText>
            </w:r>
            <w:r w:rsidR="00CD706C">
              <w:fldChar w:fldCharType="separate"/>
            </w:r>
            <w:r w:rsidRPr="5E3411F2" w:rsidR="5E3411F2">
              <w:rPr>
                <w:rStyle w:val="Hyperlink"/>
              </w:rPr>
              <w:t>4</w:t>
            </w:r>
            <w:r w:rsidR="00CD706C">
              <w:fldChar w:fldCharType="end"/>
            </w:r>
          </w:hyperlink>
        </w:p>
        <w:p w:rsidR="29A415C5" w:rsidP="29A415C5" w:rsidRDefault="006F6C2E" w14:paraId="009BABE2" w14:textId="36C03823">
          <w:pPr>
            <w:pStyle w:val="TOC3"/>
            <w:tabs>
              <w:tab w:val="right" w:leader="dot" w:pos="9015"/>
            </w:tabs>
            <w:rPr>
              <w:rStyle w:val="Hyperlink"/>
            </w:rPr>
          </w:pPr>
          <w:hyperlink w:anchor="_Toc1971796080">
            <w:r w:rsidRPr="5E3411F2" w:rsidR="5E3411F2">
              <w:rPr>
                <w:rStyle w:val="Hyperlink"/>
              </w:rPr>
              <w:t>2015</w:t>
            </w:r>
            <w:r w:rsidR="00CD706C">
              <w:tab/>
            </w:r>
            <w:r w:rsidR="00CD706C">
              <w:fldChar w:fldCharType="begin"/>
            </w:r>
            <w:r w:rsidR="00CD706C">
              <w:instrText>PAGEREF _Toc1971796080 \h</w:instrText>
            </w:r>
            <w:r w:rsidR="00CD706C">
              <w:fldChar w:fldCharType="separate"/>
            </w:r>
            <w:r w:rsidRPr="5E3411F2" w:rsidR="5E3411F2">
              <w:rPr>
                <w:rStyle w:val="Hyperlink"/>
              </w:rPr>
              <w:t>4</w:t>
            </w:r>
            <w:r w:rsidR="00CD706C">
              <w:fldChar w:fldCharType="end"/>
            </w:r>
          </w:hyperlink>
        </w:p>
        <w:p w:rsidR="29A415C5" w:rsidP="649A5A7A" w:rsidRDefault="006F6C2E" w14:paraId="580DA1DD" w14:textId="0A340257">
          <w:pPr>
            <w:pStyle w:val="TOC2"/>
            <w:tabs>
              <w:tab w:val="left" w:pos="660"/>
              <w:tab w:val="right" w:leader="dot" w:pos="9015"/>
            </w:tabs>
            <w:rPr>
              <w:rStyle w:val="Hyperlink"/>
            </w:rPr>
          </w:pPr>
          <w:hyperlink w:anchor="_Toc183017321">
            <w:r w:rsidRPr="5E3411F2" w:rsidR="5E3411F2">
              <w:rPr>
                <w:rStyle w:val="Hyperlink"/>
              </w:rPr>
              <w:t>(B)</w:t>
            </w:r>
            <w:r w:rsidR="00CD706C">
              <w:tab/>
            </w:r>
            <w:r w:rsidRPr="5E3411F2" w:rsidR="5E3411F2">
              <w:rPr>
                <w:rStyle w:val="Hyperlink"/>
              </w:rPr>
              <w:t>Law &amp; Punishment</w:t>
            </w:r>
            <w:r w:rsidR="00CD706C">
              <w:tab/>
            </w:r>
            <w:r w:rsidR="00CD706C">
              <w:fldChar w:fldCharType="begin"/>
            </w:r>
            <w:r w:rsidR="00CD706C">
              <w:instrText>PAGEREF _Toc183017321 \h</w:instrText>
            </w:r>
            <w:r w:rsidR="00CD706C">
              <w:fldChar w:fldCharType="separate"/>
            </w:r>
            <w:r w:rsidRPr="5E3411F2" w:rsidR="5E3411F2">
              <w:rPr>
                <w:rStyle w:val="Hyperlink"/>
              </w:rPr>
              <w:t>10</w:t>
            </w:r>
            <w:r w:rsidR="00CD706C">
              <w:fldChar w:fldCharType="end"/>
            </w:r>
          </w:hyperlink>
        </w:p>
        <w:p w:rsidR="29A415C5" w:rsidP="649A5A7A" w:rsidRDefault="006F6C2E" w14:paraId="26B6BD8F" w14:textId="5B379981">
          <w:pPr>
            <w:pStyle w:val="TOC4"/>
            <w:tabs>
              <w:tab w:val="left" w:pos="1095"/>
              <w:tab w:val="right" w:leader="dot" w:pos="9015"/>
            </w:tabs>
            <w:rPr>
              <w:rStyle w:val="Hyperlink"/>
            </w:rPr>
          </w:pPr>
          <w:hyperlink w:anchor="_Toc171239360">
            <w:r w:rsidRPr="5E3411F2" w:rsidR="5E3411F2">
              <w:rPr>
                <w:rStyle w:val="Hyperlink"/>
              </w:rPr>
              <w:t>(I)</w:t>
            </w:r>
            <w:r w:rsidR="00CD706C">
              <w:tab/>
            </w:r>
            <w:r w:rsidRPr="5E3411F2" w:rsidR="5E3411F2">
              <w:rPr>
                <w:rStyle w:val="Hyperlink"/>
              </w:rPr>
              <w:t>Part 1</w:t>
            </w:r>
            <w:r w:rsidR="00CD706C">
              <w:tab/>
            </w:r>
            <w:r w:rsidR="00CD706C">
              <w:fldChar w:fldCharType="begin"/>
            </w:r>
            <w:r w:rsidR="00CD706C">
              <w:instrText>PAGEREF _Toc171239360 \h</w:instrText>
            </w:r>
            <w:r w:rsidR="00CD706C">
              <w:fldChar w:fldCharType="separate"/>
            </w:r>
            <w:r w:rsidRPr="5E3411F2" w:rsidR="5E3411F2">
              <w:rPr>
                <w:rStyle w:val="Hyperlink"/>
              </w:rPr>
              <w:t>11</w:t>
            </w:r>
            <w:r w:rsidR="00CD706C">
              <w:fldChar w:fldCharType="end"/>
            </w:r>
          </w:hyperlink>
        </w:p>
        <w:p w:rsidR="29A415C5" w:rsidP="5E3411F2" w:rsidRDefault="006F6C2E" w14:paraId="36179B14" w14:textId="6FD12D43">
          <w:pPr>
            <w:pStyle w:val="TOC4"/>
            <w:tabs>
              <w:tab w:val="left" w:pos="1095"/>
              <w:tab w:val="right" w:leader="dot" w:pos="9015"/>
            </w:tabs>
            <w:rPr>
              <w:rStyle w:val="Hyperlink"/>
            </w:rPr>
          </w:pPr>
          <w:hyperlink w:anchor="_Toc2130611415">
            <w:r w:rsidRPr="5E3411F2" w:rsidR="5E3411F2">
              <w:rPr>
                <w:rStyle w:val="Hyperlink"/>
              </w:rPr>
              <w:t>(II)</w:t>
            </w:r>
            <w:r w:rsidR="00CD706C">
              <w:tab/>
            </w:r>
            <w:r w:rsidRPr="5E3411F2" w:rsidR="5E3411F2">
              <w:rPr>
                <w:rStyle w:val="Hyperlink"/>
              </w:rPr>
              <w:t>Part 2</w:t>
            </w:r>
            <w:r w:rsidR="00CD706C">
              <w:tab/>
            </w:r>
            <w:r w:rsidR="00CD706C">
              <w:fldChar w:fldCharType="begin"/>
            </w:r>
            <w:r w:rsidR="00CD706C">
              <w:instrText>PAGEREF _Toc2130611415 \h</w:instrText>
            </w:r>
            <w:r w:rsidR="00CD706C">
              <w:fldChar w:fldCharType="separate"/>
            </w:r>
            <w:r w:rsidRPr="5E3411F2" w:rsidR="5E3411F2">
              <w:rPr>
                <w:rStyle w:val="Hyperlink"/>
              </w:rPr>
              <w:t>13</w:t>
            </w:r>
            <w:r w:rsidR="00CD706C">
              <w:fldChar w:fldCharType="end"/>
            </w:r>
          </w:hyperlink>
        </w:p>
        <w:p w:rsidR="29A415C5" w:rsidP="5E3411F2" w:rsidRDefault="006F6C2E" w14:paraId="3B3A1A46" w14:textId="7893FEDB">
          <w:pPr>
            <w:pStyle w:val="TOC2"/>
            <w:tabs>
              <w:tab w:val="left" w:pos="660"/>
              <w:tab w:val="right" w:leader="dot" w:pos="9015"/>
            </w:tabs>
            <w:rPr>
              <w:rStyle w:val="Hyperlink"/>
            </w:rPr>
          </w:pPr>
          <w:hyperlink w:anchor="_Toc2086875493">
            <w:r w:rsidRPr="5E3411F2" w:rsidR="5E3411F2">
              <w:rPr>
                <w:rStyle w:val="Hyperlink"/>
              </w:rPr>
              <w:t>(C)</w:t>
            </w:r>
            <w:r w:rsidR="00CD706C">
              <w:tab/>
            </w:r>
            <w:r w:rsidRPr="5E3411F2" w:rsidR="5E3411F2">
              <w:rPr>
                <w:rStyle w:val="Hyperlink"/>
              </w:rPr>
              <w:t>Lessons Learnt</w:t>
            </w:r>
            <w:r w:rsidR="00CD706C">
              <w:tab/>
            </w:r>
            <w:r w:rsidR="00CD706C">
              <w:fldChar w:fldCharType="begin"/>
            </w:r>
            <w:r w:rsidR="00CD706C">
              <w:instrText>PAGEREF _Toc2086875493 \h</w:instrText>
            </w:r>
            <w:r w:rsidR="00CD706C">
              <w:fldChar w:fldCharType="separate"/>
            </w:r>
            <w:r w:rsidRPr="5E3411F2" w:rsidR="5E3411F2">
              <w:rPr>
                <w:rStyle w:val="Hyperlink"/>
              </w:rPr>
              <w:t>14</w:t>
            </w:r>
            <w:r w:rsidR="00CD706C">
              <w:fldChar w:fldCharType="end"/>
            </w:r>
          </w:hyperlink>
        </w:p>
        <w:p w:rsidR="29A415C5" w:rsidP="5E3411F2" w:rsidRDefault="006F6C2E" w14:paraId="505E08AA" w14:textId="58DCAAB9">
          <w:pPr>
            <w:pStyle w:val="TOC2"/>
            <w:tabs>
              <w:tab w:val="left" w:pos="660"/>
              <w:tab w:val="right" w:leader="dot" w:pos="9015"/>
            </w:tabs>
            <w:rPr>
              <w:rStyle w:val="Hyperlink"/>
            </w:rPr>
          </w:pPr>
          <w:hyperlink w:anchor="_Toc2070066685">
            <w:r w:rsidRPr="5E3411F2" w:rsidR="5E3411F2">
              <w:rPr>
                <w:rStyle w:val="Hyperlink"/>
              </w:rPr>
              <w:t>(D)</w:t>
            </w:r>
            <w:r w:rsidR="00CD706C">
              <w:tab/>
            </w:r>
            <w:r w:rsidRPr="5E3411F2" w:rsidR="5E3411F2">
              <w:rPr>
                <w:rStyle w:val="Hyperlink"/>
              </w:rPr>
              <w:t>Suggestions To Overcome</w:t>
            </w:r>
            <w:r w:rsidR="00CD706C">
              <w:tab/>
            </w:r>
            <w:r w:rsidR="00CD706C">
              <w:fldChar w:fldCharType="begin"/>
            </w:r>
            <w:r w:rsidR="00CD706C">
              <w:instrText>PAGEREF _Toc2070066685 \h</w:instrText>
            </w:r>
            <w:r w:rsidR="00CD706C">
              <w:fldChar w:fldCharType="separate"/>
            </w:r>
            <w:r w:rsidRPr="5E3411F2" w:rsidR="5E3411F2">
              <w:rPr>
                <w:rStyle w:val="Hyperlink"/>
              </w:rPr>
              <w:t>16</w:t>
            </w:r>
            <w:r w:rsidR="00CD706C">
              <w:fldChar w:fldCharType="end"/>
            </w:r>
          </w:hyperlink>
        </w:p>
        <w:p w:rsidR="29A415C5" w:rsidP="5E3411F2" w:rsidRDefault="006F6C2E" w14:paraId="2348AB0E" w14:textId="267F8419">
          <w:pPr>
            <w:pStyle w:val="TOC1"/>
            <w:tabs>
              <w:tab w:val="left" w:pos="435"/>
              <w:tab w:val="right" w:leader="dot" w:pos="9015"/>
            </w:tabs>
            <w:rPr>
              <w:rStyle w:val="Hyperlink"/>
            </w:rPr>
          </w:pPr>
          <w:hyperlink w:anchor="_Toc362388929">
            <w:r w:rsidRPr="5E3411F2" w:rsidR="5E3411F2">
              <w:rPr>
                <w:rStyle w:val="Hyperlink"/>
              </w:rPr>
              <w:t>3.</w:t>
            </w:r>
            <w:r w:rsidR="00CD706C">
              <w:tab/>
            </w:r>
            <w:r w:rsidRPr="5E3411F2" w:rsidR="5E3411F2">
              <w:rPr>
                <w:rStyle w:val="Hyperlink"/>
              </w:rPr>
              <w:t>Conclusion</w:t>
            </w:r>
            <w:r w:rsidR="00CD706C">
              <w:tab/>
            </w:r>
            <w:r w:rsidR="00CD706C">
              <w:fldChar w:fldCharType="begin"/>
            </w:r>
            <w:r w:rsidR="00CD706C">
              <w:instrText>PAGEREF _Toc362388929 \h</w:instrText>
            </w:r>
            <w:r w:rsidR="00CD706C">
              <w:fldChar w:fldCharType="separate"/>
            </w:r>
            <w:r w:rsidRPr="5E3411F2" w:rsidR="5E3411F2">
              <w:rPr>
                <w:rStyle w:val="Hyperlink"/>
              </w:rPr>
              <w:t>18</w:t>
            </w:r>
            <w:r w:rsidR="00CD706C">
              <w:fldChar w:fldCharType="end"/>
            </w:r>
          </w:hyperlink>
        </w:p>
        <w:p w:rsidR="29A415C5" w:rsidP="5E3411F2" w:rsidRDefault="006F6C2E" w14:paraId="7E1CDBB1" w14:textId="2CCDDEFF">
          <w:pPr>
            <w:pStyle w:val="TOC1"/>
            <w:tabs>
              <w:tab w:val="left" w:pos="435"/>
              <w:tab w:val="right" w:leader="dot" w:pos="9015"/>
            </w:tabs>
            <w:rPr>
              <w:rStyle w:val="Hyperlink"/>
            </w:rPr>
          </w:pPr>
          <w:hyperlink w:anchor="_Toc56267426">
            <w:r w:rsidRPr="5E3411F2" w:rsidR="5E3411F2">
              <w:rPr>
                <w:rStyle w:val="Hyperlink"/>
              </w:rPr>
              <w:t>4.</w:t>
            </w:r>
            <w:r w:rsidR="00CD706C">
              <w:tab/>
            </w:r>
            <w:r w:rsidRPr="5E3411F2" w:rsidR="5E3411F2">
              <w:rPr>
                <w:rStyle w:val="Hyperlink"/>
              </w:rPr>
              <w:t>References</w:t>
            </w:r>
            <w:r w:rsidR="00CD706C">
              <w:tab/>
            </w:r>
            <w:r w:rsidR="00CD706C">
              <w:fldChar w:fldCharType="begin"/>
            </w:r>
            <w:r w:rsidR="00CD706C">
              <w:instrText>PAGEREF _Toc56267426 \h</w:instrText>
            </w:r>
            <w:r w:rsidR="00CD706C">
              <w:fldChar w:fldCharType="separate"/>
            </w:r>
            <w:r w:rsidRPr="5E3411F2" w:rsidR="5E3411F2">
              <w:rPr>
                <w:rStyle w:val="Hyperlink"/>
              </w:rPr>
              <w:t>20</w:t>
            </w:r>
            <w:r w:rsidR="00CD706C">
              <w:fldChar w:fldCharType="end"/>
            </w:r>
          </w:hyperlink>
          <w:r w:rsidR="00CD706C">
            <w:fldChar w:fldCharType="end"/>
          </w:r>
        </w:p>
      </w:sdtContent>
    </w:sdt>
    <w:p w:rsidR="29A415C5" w:rsidP="0158A3B0" w:rsidRDefault="29A415C5" w14:paraId="3C813DED" w14:textId="456A3599"/>
    <w:p w:rsidRPr="00263657" w:rsidR="00FF038D" w:rsidP="7A60AB70" w:rsidRDefault="649A5A7A" w14:paraId="42798943" w14:textId="1CE19A83">
      <w:pPr>
        <w:pStyle w:val="Heading1"/>
        <w:numPr>
          <w:ilvl w:val="0"/>
          <w:numId w:val="11"/>
        </w:numPr>
        <w:rPr>
          <w:rFonts w:ascii="Times New Roman" w:hAnsi="Times New Roman" w:eastAsia="Times New Roman" w:cs="Times New Roman"/>
          <w:color w:val="auto"/>
        </w:rPr>
      </w:pPr>
      <w:bookmarkStart w:name="_Toc780693764" w:id="0"/>
      <w:r w:rsidRPr="5E3411F2">
        <w:rPr>
          <w:rFonts w:ascii="Times New Roman" w:hAnsi="Times New Roman" w:eastAsia="Times New Roman" w:cs="Times New Roman"/>
          <w:color w:val="auto"/>
        </w:rPr>
        <w:t>Introduction</w:t>
      </w:r>
      <w:bookmarkEnd w:id="0"/>
    </w:p>
    <w:p w:rsidR="29A415C5" w:rsidP="29A415C5" w:rsidRDefault="29A415C5" w14:paraId="6CA780A8" w14:textId="2B2EFEF2">
      <w:pPr>
        <w:spacing w:line="360" w:lineRule="auto"/>
        <w:jc w:val="both"/>
        <w:rPr>
          <w:rFonts w:ascii="Times New Roman" w:hAnsi="Times New Roman" w:cs="Times New Roman"/>
          <w:sz w:val="24"/>
          <w:szCs w:val="24"/>
        </w:rPr>
      </w:pPr>
    </w:p>
    <w:p w:rsidR="39F3D5E8" w:rsidP="39F3D5E8" w:rsidRDefault="39F3D5E8" w14:paraId="7107AD92" w14:textId="596E5884">
      <w:pPr>
        <w:spacing w:line="360" w:lineRule="auto"/>
        <w:jc w:val="both"/>
        <w:rPr>
          <w:rFonts w:ascii="Times New Roman" w:hAnsi="Times New Roman" w:cs="Times New Roman"/>
          <w:sz w:val="24"/>
          <w:szCs w:val="24"/>
        </w:rPr>
      </w:pPr>
      <w:r w:rsidRPr="39F3D5E8" w:rsidR="39F3D5E8">
        <w:rPr>
          <w:rFonts w:ascii="Times New Roman" w:hAnsi="Times New Roman" w:cs="Times New Roman"/>
          <w:sz w:val="24"/>
          <w:szCs w:val="24"/>
        </w:rPr>
        <w:t xml:space="preserve">Corruption: as defined in the Oxford Dictionary, refers to the “dishonest or fraudulent conduct by those in power, typically involving bribery.” It is the abuse of power by those who are entrusted for selfish and illicit gains. Corruption can infiltrate every level of society, from local governments to multinational corporations, creating a ripple effect that hinders economic development, weaken democracy, and further expands the wealth gap between individuals (Transparency Interntional, 2024). As we explore these dynamics, our goal is to illuminate how corruption not only undermines democratic institutions and erodes societal values but also to </w:t>
      </w:r>
      <w:r w:rsidRPr="39F3D5E8" w:rsidR="39F3D5E8">
        <w:rPr>
          <w:rFonts w:ascii="Times New Roman" w:hAnsi="Times New Roman" w:cs="Times New Roman"/>
          <w:sz w:val="24"/>
          <w:szCs w:val="24"/>
        </w:rPr>
        <w:t>showcase</w:t>
      </w:r>
      <w:r w:rsidRPr="39F3D5E8" w:rsidR="39F3D5E8">
        <w:rPr>
          <w:rFonts w:ascii="Times New Roman" w:hAnsi="Times New Roman" w:cs="Times New Roman"/>
          <w:sz w:val="24"/>
          <w:szCs w:val="24"/>
        </w:rPr>
        <w:t xml:space="preserve"> the global efforts and challenges in combating this pervasive issue. Through rea</w:t>
      </w:r>
      <w:r w:rsidRPr="39F3D5E8" w:rsidR="39F3D5E8">
        <w:rPr>
          <w:rFonts w:ascii="Times New Roman" w:hAnsi="Times New Roman" w:cs="Times New Roman"/>
          <w:sz w:val="24"/>
          <w:szCs w:val="24"/>
        </w:rPr>
        <w:t xml:space="preserve">l-world </w:t>
      </w:r>
      <w:r w:rsidRPr="39F3D5E8" w:rsidR="39F3D5E8">
        <w:rPr>
          <w:rFonts w:ascii="Times New Roman" w:hAnsi="Times New Roman" w:cs="Times New Roman"/>
          <w:sz w:val="24"/>
          <w:szCs w:val="24"/>
        </w:rPr>
        <w:t>examples, we aim to provide a nuanced understanding of corruption’s multifaceted nature and its devastating consequences.</w:t>
      </w:r>
    </w:p>
    <w:p w:rsidR="39F3D5E8" w:rsidP="39F3D5E8" w:rsidRDefault="39F3D5E8" w14:paraId="43A217F6" w14:textId="56B83840">
      <w:pPr>
        <w:spacing w:line="360" w:lineRule="auto"/>
        <w:jc w:val="both"/>
        <w:rPr>
          <w:rFonts w:ascii="Times New Roman" w:hAnsi="Times New Roman" w:cs="Times New Roman"/>
          <w:sz w:val="24"/>
          <w:szCs w:val="24"/>
        </w:rPr>
      </w:pPr>
    </w:p>
    <w:p w:rsidRPr="00263657" w:rsidR="00FF038D" w:rsidP="00263657" w:rsidRDefault="0388F5FF" w14:paraId="61CBB7FD" w14:textId="1CD906C6">
      <w:pPr>
        <w:spacing w:line="360" w:lineRule="auto"/>
        <w:jc w:val="both"/>
        <w:rPr>
          <w:rFonts w:ascii="Times New Roman" w:hAnsi="Times New Roman" w:cs="Times New Roman"/>
          <w:sz w:val="24"/>
          <w:szCs w:val="24"/>
        </w:rPr>
      </w:pPr>
      <w:r w:rsidRPr="0388F5FF">
        <w:rPr>
          <w:rFonts w:ascii="Times New Roman" w:hAnsi="Times New Roman" w:cs="Times New Roman"/>
          <w:sz w:val="24"/>
          <w:szCs w:val="24"/>
        </w:rPr>
        <w:t xml:space="preserve">The Panama Papers, a massive leak of 11.5 million documents from the Panamanian law firm Mossack Fonseca in 2016, exposed the widespread use of offshore tax havens by politicians, celebrities, business leaders, and criminals worldwide. Leaked to the German newspaper Süddeutsche Zeitung and shared with the International Consortium of Investigative Journalists (ICIJ), the papers detailed how over 214,000 offshore entities were used to hide wealth and evade taxes. Prominent figures implicated included Iceland's Prime Minister Sigmundur Davíð Gunnlaugsson and associates of Russian President Vladimir Putin. The revelations led to global outrage, investigations, and legal actions, prompting significant changes in legislation to increase financial transparency. The scandal resulted in the closure of Mossack Fonseca in 2018 and underscored the need for international cooperation to combat financial secrecy and corruption. </w:t>
      </w:r>
    </w:p>
    <w:p w:rsidR="4034BF26" w:rsidRDefault="4034BF26" w14:paraId="4D9EB9BA" w14:textId="39AF5123">
      <w:r>
        <w:br w:type="page"/>
      </w:r>
    </w:p>
    <w:p w:rsidR="29A415C5" w:rsidP="7A60AB70" w:rsidRDefault="649A5A7A" w14:paraId="4BC42574" w14:textId="50AA7046">
      <w:pPr>
        <w:pStyle w:val="Heading1"/>
        <w:numPr>
          <w:ilvl w:val="0"/>
          <w:numId w:val="11"/>
        </w:numPr>
        <w:rPr>
          <w:rFonts w:ascii="Times New Roman" w:hAnsi="Times New Roman" w:eastAsia="Times New Roman" w:cs="Times New Roman"/>
          <w:color w:val="auto"/>
        </w:rPr>
      </w:pPr>
      <w:bookmarkStart w:name="_Toc117730580" w:id="1"/>
      <w:r w:rsidRPr="5E3411F2">
        <w:rPr>
          <w:rFonts w:ascii="Times New Roman" w:hAnsi="Times New Roman" w:eastAsia="Times New Roman" w:cs="Times New Roman"/>
          <w:color w:val="auto"/>
        </w:rPr>
        <w:t>Content</w:t>
      </w:r>
      <w:bookmarkEnd w:id="1"/>
    </w:p>
    <w:p w:rsidRPr="00263657" w:rsidR="009B6E06" w:rsidP="7A60AB70" w:rsidRDefault="649A5A7A" w14:paraId="392BCB74" w14:textId="36A0F0AE">
      <w:pPr>
        <w:pStyle w:val="Heading2"/>
        <w:numPr>
          <w:ilvl w:val="0"/>
          <w:numId w:val="18"/>
        </w:numPr>
        <w:rPr>
          <w:rFonts w:ascii="Times New Roman" w:hAnsi="Times New Roman" w:eastAsia="Times New Roman" w:cs="Times New Roman"/>
          <w:color w:val="auto"/>
        </w:rPr>
      </w:pPr>
      <w:bookmarkStart w:name="_Toc2063718442" w:id="2"/>
      <w:r w:rsidRPr="5E3411F2">
        <w:rPr>
          <w:rFonts w:ascii="Times New Roman" w:hAnsi="Times New Roman" w:eastAsia="Times New Roman" w:cs="Times New Roman"/>
          <w:color w:val="auto"/>
        </w:rPr>
        <w:t>Chronology/Explanation</w:t>
      </w:r>
      <w:bookmarkEnd w:id="2"/>
    </w:p>
    <w:p w:rsidRPr="00263657" w:rsidR="009B6E06" w:rsidP="7A60AB70" w:rsidRDefault="009B6E06" w14:paraId="13BE9F5C" w14:textId="79DD5CF9">
      <w:pPr>
        <w:pStyle w:val="Heading3"/>
        <w:spacing w:line="360" w:lineRule="auto"/>
        <w:rPr>
          <w:rFonts w:ascii="Aptos" w:hAnsi="Aptos" w:eastAsia="Aptos" w:cs="Aptos"/>
          <w:b/>
          <w:bCs/>
          <w:color w:val="000000" w:themeColor="text1"/>
        </w:rPr>
      </w:pPr>
    </w:p>
    <w:tbl>
      <w:tblPr>
        <w:tblStyle w:val="TableGrid"/>
        <w:tblW w:w="9016" w:type="dxa"/>
        <w:tblLayout w:type="fixed"/>
        <w:tblLook w:val="06A0" w:firstRow="1" w:lastRow="0" w:firstColumn="1" w:lastColumn="0" w:noHBand="1" w:noVBand="1"/>
      </w:tblPr>
      <w:tblGrid>
        <w:gridCol w:w="2175"/>
        <w:gridCol w:w="6841"/>
      </w:tblGrid>
      <w:tr w:rsidR="7A60AB70" w:rsidTr="059B2E67" w14:paraId="5A0BFA52" w14:textId="77777777">
        <w:trPr>
          <w:trHeight w:val="300"/>
        </w:trPr>
        <w:tc>
          <w:tcPr>
            <w:tcW w:w="2175" w:type="dxa"/>
          </w:tcPr>
          <w:p w:rsidR="7A60AB70" w:rsidP="7A60AB70" w:rsidRDefault="649A5A7A" w14:paraId="14248308" w14:textId="66B468A0">
            <w:pPr>
              <w:pStyle w:val="Heading3"/>
              <w:rPr>
                <w:rFonts w:ascii="Times New Roman" w:hAnsi="Times New Roman" w:eastAsia="Times New Roman" w:cs="Times New Roman"/>
                <w:color w:val="auto"/>
                <w:sz w:val="24"/>
                <w:szCs w:val="24"/>
              </w:rPr>
            </w:pPr>
            <w:bookmarkStart w:name="_Toc1971796080" w:id="3"/>
            <w:r w:rsidRPr="5E3411F2">
              <w:rPr>
                <w:rFonts w:ascii="Times New Roman" w:hAnsi="Times New Roman" w:eastAsia="Times New Roman" w:cs="Times New Roman"/>
                <w:color w:val="auto"/>
                <w:sz w:val="24"/>
                <w:szCs w:val="24"/>
              </w:rPr>
              <w:t>2015</w:t>
            </w:r>
            <w:bookmarkEnd w:id="3"/>
          </w:p>
        </w:tc>
        <w:tc>
          <w:tcPr>
            <w:tcW w:w="6841" w:type="dxa"/>
          </w:tcPr>
          <w:p w:rsidRPr="00B745F9" w:rsidR="7A60AB70" w:rsidP="20F3EE7A" w:rsidRDefault="7A60AB70" w14:paraId="6EC388FE" w14:textId="5D91F6C6">
            <w:pPr>
              <w:pStyle w:val="ListParagraph"/>
              <w:numPr>
                <w:ilvl w:val="0"/>
                <w:numId w:val="21"/>
              </w:numPr>
              <w:rPr>
                <w:rFonts w:ascii="Times New Roman" w:hAnsi="Times New Roman" w:eastAsia="Times New Roman" w:cs="Times New Roman"/>
                <w:b/>
                <w:bCs/>
                <w:color w:val="111111"/>
                <w:kern w:val="0"/>
                <w14:ligatures w14:val="none"/>
              </w:rPr>
            </w:pPr>
            <w:r w:rsidRPr="00B745F9">
              <w:rPr>
                <w:rFonts w:ascii="Times New Roman" w:hAnsi="Times New Roman" w:eastAsia="Times New Roman" w:cs="Times New Roman"/>
                <w:sz w:val="24"/>
                <w:szCs w:val="24"/>
              </w:rPr>
              <w:t>Late January 2015, the German newspaper Süddeutsche Zeitung (SZ) receives a tip from an unidentified source known as “John Doe” claiming to have access to encrypted internal papers from the Panamanian legal company Mossack Fonseca. SZ works with the International Consortium of Investigative Journalists (ICIJ) to examine the data throughout the ensuing months.</w:t>
            </w:r>
            <w:r w:rsidRPr="00B745F9" w:rsidR="00B745F9">
              <w:rPr>
                <w:rFonts w:ascii="Roboto" w:hAnsi="Roboto" w:eastAsia="Times New Roman" w:cs="Times New Roman"/>
                <w:b/>
                <w:bCs/>
                <w:color w:val="111111"/>
                <w:kern w:val="0"/>
                <w14:ligatures w14:val="none"/>
              </w:rPr>
              <w:t xml:space="preserve"> </w:t>
            </w:r>
            <w:sdt>
              <w:sdtPr>
                <w:rPr>
                  <w:rFonts w:ascii="Times New Roman" w:hAnsi="Times New Roman" w:eastAsia="Times New Roman" w:cs="Times New Roman"/>
                  <w:b/>
                  <w:bCs/>
                  <w:color w:val="111111"/>
                  <w:kern w:val="0"/>
                  <w14:ligatures w14:val="none"/>
                </w:rPr>
                <w:id w:val="1296959772"/>
                <w:citation/>
              </w:sdtPr>
              <w:sdtContent>
                <w:r w:rsidRPr="00B745F9" w:rsidR="00B745F9">
                  <w:rPr>
                    <w:rFonts w:ascii="Roboto" w:hAnsi="Roboto" w:eastAsia="Times New Roman" w:cs="Times New Roman"/>
                    <w:b/>
                    <w:bCs/>
                    <w:color w:val="111111"/>
                    <w:kern w:val="0"/>
                    <w14:ligatures w14:val="none"/>
                  </w:rPr>
                  <w:fldChar w:fldCharType="begin"/>
                </w:r>
                <w:r w:rsidRPr="00B745F9" w:rsidR="00B745F9">
                  <w:rPr>
                    <w:rFonts w:ascii="Roboto" w:hAnsi="Roboto" w:eastAsia="Times New Roman" w:cs="Times New Roman"/>
                    <w:b/>
                    <w:bCs/>
                    <w:color w:val="111111"/>
                    <w:kern w:val="0"/>
                    <w14:ligatures w14:val="none"/>
                  </w:rPr>
                  <w:instrText xml:space="preserve"> CITATION PTI17 \l 17417 </w:instrText>
                </w:r>
                <w:r w:rsidRPr="00B745F9" w:rsidR="00B745F9">
                  <w:rPr>
                    <w:rFonts w:ascii="Roboto" w:hAnsi="Roboto" w:eastAsia="Times New Roman" w:cs="Times New Roman"/>
                    <w:b/>
                    <w:bCs/>
                    <w:color w:val="111111"/>
                    <w:kern w:val="0"/>
                    <w14:ligatures w14:val="none"/>
                  </w:rPr>
                  <w:fldChar w:fldCharType="separate"/>
                </w:r>
                <w:r w:rsidRPr="00B745F9" w:rsidR="00B745F9">
                  <w:rPr>
                    <w:rFonts w:ascii="Roboto" w:hAnsi="Roboto" w:eastAsia="Times New Roman" w:cs="Times New Roman"/>
                    <w:noProof/>
                    <w:color w:val="111111"/>
                    <w:kern w:val="0"/>
                    <w14:ligatures w14:val="none"/>
                  </w:rPr>
                  <w:t>(PTI, 2017)</w:t>
                </w:r>
                <w:r w:rsidRPr="00B745F9" w:rsidR="00B745F9">
                  <w:rPr>
                    <w:rFonts w:ascii="Roboto" w:hAnsi="Roboto" w:eastAsia="Times New Roman" w:cs="Times New Roman"/>
                    <w:b/>
                    <w:bCs/>
                    <w:color w:val="111111"/>
                    <w:kern w:val="0"/>
                    <w14:ligatures w14:val="none"/>
                  </w:rPr>
                  <w:fldChar w:fldCharType="end"/>
                </w:r>
              </w:sdtContent>
            </w:sdt>
            <w:sdt>
              <w:sdtPr>
                <w:rPr>
                  <w:rFonts w:ascii="Times New Roman" w:hAnsi="Times New Roman" w:eastAsia="Times New Roman" w:cs="Times New Roman"/>
                  <w:b/>
                  <w:bCs/>
                  <w:color w:val="111111"/>
                  <w:kern w:val="0"/>
                  <w14:ligatures w14:val="none"/>
                </w:rPr>
                <w:id w:val="987361871"/>
                <w:citation/>
              </w:sdtPr>
              <w:sdtContent>
                <w:r w:rsidRPr="00B745F9" w:rsidR="00B745F9">
                  <w:rPr>
                    <w:rFonts w:ascii="Roboto" w:hAnsi="Roboto" w:eastAsia="Times New Roman" w:cs="Times New Roman"/>
                    <w:b/>
                    <w:bCs/>
                    <w:color w:val="111111"/>
                    <w:kern w:val="0"/>
                    <w14:ligatures w14:val="none"/>
                  </w:rPr>
                  <w:fldChar w:fldCharType="begin"/>
                </w:r>
                <w:r w:rsidRPr="00B745F9" w:rsidR="00B745F9">
                  <w:rPr>
                    <w:rFonts w:ascii="Roboto" w:hAnsi="Roboto" w:eastAsia="Times New Roman" w:cs="Times New Roman"/>
                    <w:b/>
                    <w:bCs/>
                    <w:color w:val="111111"/>
                    <w:kern w:val="0"/>
                    <w14:ligatures w14:val="none"/>
                  </w:rPr>
                  <w:instrText xml:space="preserve"> CITATION IST18 \l 17417 </w:instrText>
                </w:r>
                <w:r w:rsidRPr="00B745F9" w:rsidR="00B745F9">
                  <w:rPr>
                    <w:rFonts w:ascii="Roboto" w:hAnsi="Roboto" w:eastAsia="Times New Roman" w:cs="Times New Roman"/>
                    <w:b/>
                    <w:bCs/>
                    <w:color w:val="111111"/>
                    <w:kern w:val="0"/>
                    <w14:ligatures w14:val="none"/>
                  </w:rPr>
                  <w:fldChar w:fldCharType="separate"/>
                </w:r>
                <w:r w:rsidRPr="00B745F9" w:rsidR="00B745F9">
                  <w:rPr>
                    <w:rFonts w:ascii="Roboto" w:hAnsi="Roboto" w:eastAsia="Times New Roman" w:cs="Times New Roman"/>
                    <w:b/>
                    <w:bCs/>
                    <w:noProof/>
                    <w:color w:val="111111"/>
                    <w:kern w:val="0"/>
                    <w14:ligatures w14:val="none"/>
                  </w:rPr>
                  <w:t xml:space="preserve"> </w:t>
                </w:r>
                <w:r w:rsidRPr="00B745F9" w:rsidR="00B745F9">
                  <w:rPr>
                    <w:rFonts w:ascii="Roboto" w:hAnsi="Roboto" w:eastAsia="Times New Roman" w:cs="Times New Roman"/>
                    <w:noProof/>
                    <w:color w:val="111111"/>
                    <w:kern w:val="0"/>
                    <w14:ligatures w14:val="none"/>
                  </w:rPr>
                  <w:t>(IST, 2018)</w:t>
                </w:r>
                <w:r w:rsidRPr="00B745F9" w:rsidR="00B745F9">
                  <w:rPr>
                    <w:rFonts w:ascii="Roboto" w:hAnsi="Roboto" w:eastAsia="Times New Roman" w:cs="Times New Roman"/>
                    <w:b/>
                    <w:bCs/>
                    <w:color w:val="111111"/>
                    <w:kern w:val="0"/>
                    <w14:ligatures w14:val="none"/>
                  </w:rPr>
                  <w:fldChar w:fldCharType="end"/>
                </w:r>
              </w:sdtContent>
            </w:sdt>
          </w:p>
        </w:tc>
      </w:tr>
      <w:tr w:rsidR="7A60AB70" w:rsidTr="059B2E67" w14:paraId="66F8D896" w14:textId="77777777">
        <w:trPr>
          <w:trHeight w:val="300"/>
        </w:trPr>
        <w:tc>
          <w:tcPr>
            <w:tcW w:w="2175" w:type="dxa"/>
          </w:tcPr>
          <w:p w:rsidR="7A60AB70" w:rsidP="7A60AB70" w:rsidRDefault="7A60AB70" w14:paraId="495D7C33" w14:textId="1C9A573D">
            <w:pPr>
              <w:rPr>
                <w:rFonts w:ascii="Times New Roman" w:hAnsi="Times New Roman" w:eastAsia="Times New Roman" w:cs="Times New Roman"/>
                <w:sz w:val="24"/>
                <w:szCs w:val="24"/>
              </w:rPr>
            </w:pPr>
            <w:r w:rsidRPr="7A60AB70">
              <w:rPr>
                <w:rFonts w:ascii="Times New Roman" w:hAnsi="Times New Roman" w:eastAsia="Times New Roman" w:cs="Times New Roman"/>
                <w:sz w:val="24"/>
                <w:szCs w:val="24"/>
              </w:rPr>
              <w:t>2016</w:t>
            </w:r>
          </w:p>
        </w:tc>
        <w:tc>
          <w:tcPr>
            <w:tcW w:w="6841" w:type="dxa"/>
            <w:shd w:val="clear" w:color="auto" w:fill="FFFFFF" w:themeFill="background1"/>
          </w:tcPr>
          <w:p w:rsidR="7A60AB70" w:rsidP="7A60AB70" w:rsidRDefault="7A60AB70" w14:paraId="228D14F7" w14:textId="04A0D2FB">
            <w:pPr>
              <w:pStyle w:val="ListParagraph"/>
              <w:numPr>
                <w:ilvl w:val="0"/>
                <w:numId w:val="10"/>
              </w:numPr>
              <w:spacing w:line="360" w:lineRule="auto"/>
              <w:jc w:val="both"/>
              <w:rPr>
                <w:rFonts w:ascii="Times New Roman" w:hAnsi="Times New Roman" w:eastAsia="Times New Roman" w:cs="Times New Roman"/>
                <w:sz w:val="24"/>
                <w:szCs w:val="24"/>
              </w:rPr>
            </w:pPr>
            <w:r w:rsidRPr="7A60AB70">
              <w:rPr>
                <w:rFonts w:ascii="Times New Roman" w:hAnsi="Times New Roman" w:eastAsia="Times New Roman" w:cs="Times New Roman"/>
                <w:b/>
                <w:bCs/>
                <w:sz w:val="24"/>
                <w:szCs w:val="24"/>
              </w:rPr>
              <w:t>April 3, 2016:</w:t>
            </w:r>
            <w:r w:rsidRPr="7A60AB70">
              <w:rPr>
                <w:rFonts w:ascii="Times New Roman" w:hAnsi="Times New Roman" w:eastAsia="Times New Roman" w:cs="Times New Roman"/>
                <w:sz w:val="24"/>
                <w:szCs w:val="24"/>
              </w:rPr>
              <w:t xml:space="preserve"> The ICIJ, Süddeutsche Zeitung, and more than 100 international media partners concurrently release the first reports based on the Panama Papers. The documents show how Mossack Fonseca assisted customers in evading penalties, avoiding taxes, and money laundering.</w:t>
            </w:r>
          </w:p>
          <w:p w:rsidR="7A60AB70" w:rsidP="7A60AB70" w:rsidRDefault="7A60AB70" w14:paraId="4AC03EF8" w14:textId="3FA4D14B">
            <w:pPr>
              <w:spacing w:after="240" w:line="360" w:lineRule="auto"/>
              <w:jc w:val="both"/>
              <w:rPr>
                <w:rFonts w:ascii="Times New Roman" w:hAnsi="Times New Roman" w:eastAsia="Times New Roman" w:cs="Times New Roman"/>
                <w:sz w:val="24"/>
                <w:szCs w:val="24"/>
              </w:rPr>
            </w:pPr>
            <w:r w:rsidRPr="7A60AB70">
              <w:rPr>
                <w:rFonts w:ascii="Times New Roman" w:hAnsi="Times New Roman" w:eastAsia="Times New Roman" w:cs="Times New Roman"/>
                <w:sz w:val="24"/>
                <w:szCs w:val="24"/>
              </w:rPr>
              <w:t>(They continue timeline will more focus on Nawaz Sharif.)</w:t>
            </w:r>
          </w:p>
          <w:p w:rsidR="7A60AB70" w:rsidP="5E3411F2" w:rsidRDefault="7A60AB70" w14:paraId="0BA182FC" w14:textId="16FDE855">
            <w:pPr>
              <w:pStyle w:val="ListParagraph"/>
              <w:numPr>
                <w:ilvl w:val="0"/>
                <w:numId w:val="8"/>
              </w:numPr>
              <w:spacing w:line="360" w:lineRule="auto"/>
              <w:jc w:val="both"/>
              <w:rPr>
                <w:rFonts w:ascii="Times New Roman" w:hAnsi="Times New Roman" w:eastAsia="Times New Roman" w:cs="Times New Roman"/>
                <w:sz w:val="24"/>
                <w:szCs w:val="24"/>
              </w:rPr>
            </w:pPr>
            <w:r w:rsidRPr="5E3411F2">
              <w:rPr>
                <w:rFonts w:ascii="Times New Roman" w:hAnsi="Times New Roman" w:eastAsia="Times New Roman" w:cs="Times New Roman"/>
                <w:b/>
                <w:bCs/>
                <w:sz w:val="24"/>
                <w:szCs w:val="24"/>
              </w:rPr>
              <w:t>4 April 2016:</w:t>
            </w:r>
            <w:r w:rsidRPr="5E3411F2">
              <w:rPr>
                <w:rFonts w:ascii="Times New Roman" w:hAnsi="Times New Roman" w:eastAsia="Times New Roman" w:cs="Times New Roman"/>
                <w:sz w:val="24"/>
                <w:szCs w:val="24"/>
              </w:rPr>
              <w:t xml:space="preserve"> The Panama Papers, which reveal the world's elite's tax evasion via offshore accounts and shell corporations, are published by the International Consortium of Investigative Journalism (ICIJ). The names of Sharif's family are listed in the documents.</w:t>
            </w:r>
          </w:p>
          <w:p w:rsidR="7A60AB70" w:rsidP="5E3411F2" w:rsidRDefault="7A60AB70" w14:paraId="3FE1D818" w14:textId="39012DE3">
            <w:pPr>
              <w:pStyle w:val="ListParagraph"/>
              <w:numPr>
                <w:ilvl w:val="0"/>
                <w:numId w:val="8"/>
              </w:numPr>
              <w:spacing w:line="360" w:lineRule="auto"/>
              <w:jc w:val="both"/>
              <w:rPr>
                <w:rFonts w:ascii="Times New Roman" w:hAnsi="Times New Roman" w:eastAsia="Times New Roman" w:cs="Times New Roman"/>
                <w:sz w:val="24"/>
                <w:szCs w:val="24"/>
              </w:rPr>
            </w:pPr>
            <w:r w:rsidRPr="5E3411F2">
              <w:rPr>
                <w:rFonts w:ascii="Times New Roman" w:hAnsi="Times New Roman" w:eastAsia="Times New Roman" w:cs="Times New Roman"/>
                <w:b/>
                <w:bCs/>
                <w:sz w:val="24"/>
                <w:szCs w:val="24"/>
              </w:rPr>
              <w:t>5 April 2016:</w:t>
            </w:r>
            <w:r w:rsidRPr="5E3411F2">
              <w:rPr>
                <w:rFonts w:ascii="Times New Roman" w:hAnsi="Times New Roman" w:eastAsia="Times New Roman" w:cs="Times New Roman"/>
                <w:sz w:val="24"/>
                <w:szCs w:val="24"/>
              </w:rPr>
              <w:t xml:space="preserve"> Despite the charges, Sharif establishes a judicial committee to investigate the claims.</w:t>
            </w:r>
          </w:p>
          <w:p w:rsidR="7A60AB70" w:rsidP="5E3411F2" w:rsidRDefault="7A60AB70" w14:paraId="3BD4E4EE" w14:textId="430113D6">
            <w:pPr>
              <w:pStyle w:val="ListParagraph"/>
              <w:numPr>
                <w:ilvl w:val="0"/>
                <w:numId w:val="8"/>
              </w:numPr>
              <w:spacing w:line="360" w:lineRule="auto"/>
              <w:jc w:val="both"/>
              <w:rPr>
                <w:rFonts w:ascii="Times New Roman" w:hAnsi="Times New Roman" w:eastAsia="Times New Roman" w:cs="Times New Roman"/>
                <w:color w:val="156082" w:themeColor="accent1"/>
                <w:sz w:val="24"/>
                <w:szCs w:val="24"/>
              </w:rPr>
            </w:pPr>
            <w:r w:rsidRPr="5E3411F2">
              <w:rPr>
                <w:rFonts w:ascii="Times New Roman" w:hAnsi="Times New Roman" w:eastAsia="Times New Roman" w:cs="Times New Roman"/>
                <w:b/>
                <w:bCs/>
                <w:sz w:val="24"/>
                <w:szCs w:val="24"/>
              </w:rPr>
              <w:t>26 April 2016</w:t>
            </w:r>
            <w:r w:rsidRPr="5E3411F2">
              <w:rPr>
                <w:rFonts w:ascii="Times New Roman" w:hAnsi="Times New Roman" w:eastAsia="Times New Roman" w:cs="Times New Roman"/>
                <w:sz w:val="24"/>
                <w:szCs w:val="24"/>
              </w:rPr>
              <w:t>: The government-appointed judicial commission establish by Sharif is rejected by opposition parties.</w:t>
            </w:r>
          </w:p>
          <w:p w:rsidR="7A60AB70" w:rsidP="5E3411F2" w:rsidRDefault="7A60AB70" w14:paraId="5CBF2E34" w14:textId="6E27E6B6">
            <w:pPr>
              <w:pStyle w:val="ListParagraph"/>
              <w:numPr>
                <w:ilvl w:val="0"/>
                <w:numId w:val="8"/>
              </w:numPr>
              <w:spacing w:line="360" w:lineRule="auto"/>
              <w:jc w:val="both"/>
              <w:rPr>
                <w:rFonts w:ascii="Times New Roman" w:hAnsi="Times New Roman" w:eastAsia="Times New Roman" w:cs="Times New Roman"/>
                <w:sz w:val="24"/>
                <w:szCs w:val="24"/>
              </w:rPr>
            </w:pPr>
            <w:r w:rsidRPr="5E3411F2">
              <w:rPr>
                <w:rFonts w:ascii="Times New Roman" w:hAnsi="Times New Roman" w:eastAsia="Times New Roman" w:cs="Times New Roman"/>
                <w:b/>
                <w:bCs/>
                <w:sz w:val="24"/>
                <w:szCs w:val="24"/>
              </w:rPr>
              <w:t>9 May 2016</w:t>
            </w:r>
            <w:r w:rsidRPr="5E3411F2">
              <w:rPr>
                <w:rFonts w:ascii="Times New Roman" w:hAnsi="Times New Roman" w:eastAsia="Times New Roman" w:cs="Times New Roman"/>
                <w:sz w:val="24"/>
                <w:szCs w:val="24"/>
              </w:rPr>
              <w:t>: The ICIJ releases a searchable database of more than 200,000 offshore entities.</w:t>
            </w:r>
          </w:p>
          <w:p w:rsidR="7A60AB70" w:rsidP="5E3411F2" w:rsidRDefault="7A60AB70" w14:paraId="6574481B" w14:textId="04DB220B">
            <w:pPr>
              <w:pStyle w:val="ListParagraph"/>
              <w:numPr>
                <w:ilvl w:val="0"/>
                <w:numId w:val="8"/>
              </w:numPr>
              <w:spacing w:line="360" w:lineRule="auto"/>
              <w:jc w:val="both"/>
              <w:rPr>
                <w:rFonts w:ascii="Times New Roman" w:hAnsi="Times New Roman" w:eastAsia="Times New Roman" w:cs="Times New Roman"/>
                <w:sz w:val="24"/>
                <w:szCs w:val="24"/>
              </w:rPr>
            </w:pPr>
            <w:r w:rsidRPr="5E3411F2">
              <w:rPr>
                <w:rFonts w:ascii="Times New Roman" w:hAnsi="Times New Roman" w:eastAsia="Times New Roman" w:cs="Times New Roman"/>
                <w:b/>
                <w:bCs/>
                <w:sz w:val="24"/>
                <w:szCs w:val="24"/>
              </w:rPr>
              <w:t>1 November 2016:</w:t>
            </w:r>
            <w:r w:rsidRPr="5E3411F2">
              <w:rPr>
                <w:rFonts w:ascii="Times New Roman" w:hAnsi="Times New Roman" w:eastAsia="Times New Roman" w:cs="Times New Roman"/>
                <w:sz w:val="24"/>
                <w:szCs w:val="24"/>
              </w:rPr>
              <w:t xml:space="preserve"> Supreme Court of Pakistan resolved to take up a case involving Nawaz Sharif.</w:t>
            </w:r>
          </w:p>
          <w:p w:rsidR="7A60AB70" w:rsidP="5E3411F2" w:rsidRDefault="7A60AB70" w14:paraId="64816B8C" w14:textId="5FBB6E85">
            <w:pPr>
              <w:pStyle w:val="ListParagraph"/>
              <w:numPr>
                <w:ilvl w:val="0"/>
                <w:numId w:val="8"/>
              </w:numPr>
              <w:spacing w:line="360" w:lineRule="auto"/>
              <w:jc w:val="both"/>
              <w:rPr>
                <w:rFonts w:ascii="Times New Roman" w:hAnsi="Times New Roman" w:eastAsia="Times New Roman" w:cs="Times New Roman"/>
                <w:b/>
                <w:bCs/>
                <w:sz w:val="24"/>
                <w:szCs w:val="24"/>
              </w:rPr>
            </w:pPr>
            <w:r w:rsidRPr="5E3411F2">
              <w:rPr>
                <w:rFonts w:ascii="Times New Roman" w:hAnsi="Times New Roman" w:eastAsia="Times New Roman" w:cs="Times New Roman"/>
                <w:b/>
                <w:bCs/>
                <w:sz w:val="24"/>
                <w:szCs w:val="24"/>
              </w:rPr>
              <w:t>7 November 2016:</w:t>
            </w:r>
            <w:r w:rsidRPr="5E3411F2">
              <w:rPr>
                <w:rFonts w:ascii="Times New Roman" w:hAnsi="Times New Roman" w:eastAsia="Times New Roman" w:cs="Times New Roman"/>
                <w:sz w:val="24"/>
                <w:szCs w:val="24"/>
              </w:rPr>
              <w:t xml:space="preserve"> The London apartments at the center of the Panama Papers affair are detailed in a letter from a Qatari prince that the PML-N sends to the Supreme Court.</w:t>
            </w:r>
          </w:p>
        </w:tc>
      </w:tr>
      <w:tr w:rsidR="7A60AB70" w:rsidTr="059B2E67" w14:paraId="0F29C668" w14:textId="77777777">
        <w:trPr>
          <w:trHeight w:val="300"/>
        </w:trPr>
        <w:tc>
          <w:tcPr>
            <w:tcW w:w="2175" w:type="dxa"/>
          </w:tcPr>
          <w:p w:rsidR="7A60AB70" w:rsidP="7A60AB70" w:rsidRDefault="7A60AB70" w14:paraId="1616F378" w14:textId="037F3922">
            <w:pPr>
              <w:rPr>
                <w:rFonts w:ascii="Times New Roman" w:hAnsi="Times New Roman" w:eastAsia="Times New Roman" w:cs="Times New Roman"/>
                <w:sz w:val="24"/>
                <w:szCs w:val="24"/>
              </w:rPr>
            </w:pPr>
            <w:r w:rsidRPr="7A60AB70">
              <w:rPr>
                <w:rFonts w:ascii="Times New Roman" w:hAnsi="Times New Roman" w:eastAsia="Times New Roman" w:cs="Times New Roman"/>
                <w:sz w:val="24"/>
                <w:szCs w:val="24"/>
              </w:rPr>
              <w:t>2017</w:t>
            </w:r>
          </w:p>
        </w:tc>
        <w:tc>
          <w:tcPr>
            <w:tcW w:w="6841" w:type="dxa"/>
          </w:tcPr>
          <w:p w:rsidR="7A60AB70" w:rsidP="5E3411F2" w:rsidRDefault="7A60AB70" w14:paraId="4D2EAA60" w14:textId="0924A130">
            <w:pPr>
              <w:pStyle w:val="ListParagraph"/>
              <w:numPr>
                <w:ilvl w:val="0"/>
                <w:numId w:val="7"/>
              </w:numPr>
              <w:spacing w:line="360" w:lineRule="auto"/>
              <w:jc w:val="both"/>
              <w:rPr>
                <w:rFonts w:ascii="Times New Roman" w:hAnsi="Times New Roman" w:eastAsia="Times New Roman" w:cs="Times New Roman"/>
                <w:color w:val="111111"/>
                <w:sz w:val="24"/>
                <w:szCs w:val="24"/>
              </w:rPr>
            </w:pPr>
            <w:r w:rsidRPr="5E3411F2">
              <w:rPr>
                <w:rFonts w:ascii="Times New Roman" w:hAnsi="Times New Roman" w:eastAsia="Times New Roman" w:cs="Times New Roman"/>
                <w:b/>
                <w:bCs/>
                <w:color w:val="111111"/>
                <w:sz w:val="24"/>
                <w:szCs w:val="24"/>
              </w:rPr>
              <w:t>6 January 2017:</w:t>
            </w:r>
            <w:r w:rsidRPr="5E3411F2">
              <w:rPr>
                <w:rFonts w:ascii="Times New Roman" w:hAnsi="Times New Roman" w:eastAsia="Times New Roman" w:cs="Times New Roman"/>
                <w:color w:val="111111"/>
                <w:sz w:val="24"/>
                <w:szCs w:val="24"/>
              </w:rPr>
              <w:t xml:space="preserve"> Sharif's daughter Maryam Nawaz submits details of assets after the Pakistan’s Supreme Court resumes hearing.</w:t>
            </w:r>
          </w:p>
          <w:p w:rsidR="7A60AB70" w:rsidP="5E3411F2" w:rsidRDefault="7A60AB70" w14:paraId="0C0F6961" w14:textId="2AE4874B">
            <w:pPr>
              <w:pStyle w:val="ListParagraph"/>
              <w:numPr>
                <w:ilvl w:val="0"/>
                <w:numId w:val="7"/>
              </w:numPr>
              <w:spacing w:line="360" w:lineRule="auto"/>
              <w:jc w:val="both"/>
              <w:rPr>
                <w:rFonts w:ascii="Times New Roman" w:hAnsi="Times New Roman" w:eastAsia="Times New Roman" w:cs="Times New Roman"/>
                <w:sz w:val="24"/>
                <w:szCs w:val="24"/>
              </w:rPr>
            </w:pPr>
            <w:r w:rsidRPr="5E3411F2">
              <w:rPr>
                <w:rFonts w:ascii="Times New Roman" w:hAnsi="Times New Roman" w:eastAsia="Times New Roman" w:cs="Times New Roman"/>
                <w:b/>
                <w:bCs/>
                <w:sz w:val="24"/>
                <w:szCs w:val="24"/>
              </w:rPr>
              <w:t>March 2017:</w:t>
            </w:r>
            <w:r w:rsidRPr="5E3411F2">
              <w:rPr>
                <w:rFonts w:ascii="Times New Roman" w:hAnsi="Times New Roman" w:eastAsia="Times New Roman" w:cs="Times New Roman"/>
                <w:sz w:val="24"/>
                <w:szCs w:val="24"/>
              </w:rPr>
              <w:t xml:space="preserve"> Mossack Fonseca announces it will close most of its offices around the world.</w:t>
            </w:r>
          </w:p>
          <w:p w:rsidR="7A60AB70" w:rsidP="5E3411F2" w:rsidRDefault="7A60AB70" w14:paraId="6718E163" w14:textId="2829A17E">
            <w:pPr>
              <w:pStyle w:val="ListParagraph"/>
              <w:numPr>
                <w:ilvl w:val="0"/>
                <w:numId w:val="7"/>
              </w:numPr>
              <w:spacing w:line="360" w:lineRule="auto"/>
              <w:jc w:val="both"/>
              <w:rPr>
                <w:rFonts w:ascii="Times New Roman" w:hAnsi="Times New Roman" w:eastAsia="Times New Roman" w:cs="Times New Roman"/>
                <w:color w:val="111111"/>
                <w:sz w:val="24"/>
                <w:szCs w:val="24"/>
              </w:rPr>
            </w:pPr>
            <w:r w:rsidRPr="5E3411F2">
              <w:rPr>
                <w:rFonts w:ascii="Times New Roman" w:hAnsi="Times New Roman" w:eastAsia="Times New Roman" w:cs="Times New Roman"/>
                <w:b/>
                <w:bCs/>
                <w:color w:val="111111"/>
                <w:sz w:val="24"/>
                <w:szCs w:val="24"/>
              </w:rPr>
              <w:t>20 April 2017:</w:t>
            </w:r>
            <w:r w:rsidRPr="5E3411F2">
              <w:rPr>
                <w:rFonts w:ascii="Times New Roman" w:hAnsi="Times New Roman" w:eastAsia="Times New Roman" w:cs="Times New Roman"/>
                <w:color w:val="111111"/>
                <w:sz w:val="24"/>
                <w:szCs w:val="24"/>
              </w:rPr>
              <w:t xml:space="preserve"> The Supreme Court orders formation of a joint investigation team (JIT) with a split 3-2 verdict to probe the corruption charges against Sharif.</w:t>
            </w:r>
          </w:p>
          <w:p w:rsidR="7A60AB70" w:rsidP="5E3411F2" w:rsidRDefault="7A60AB70" w14:paraId="66E1C441" w14:textId="265B49ED">
            <w:pPr>
              <w:pStyle w:val="ListParagraph"/>
              <w:numPr>
                <w:ilvl w:val="0"/>
                <w:numId w:val="7"/>
              </w:numPr>
              <w:spacing w:line="360" w:lineRule="auto"/>
              <w:jc w:val="both"/>
              <w:rPr>
                <w:rFonts w:ascii="Times New Roman" w:hAnsi="Times New Roman" w:eastAsia="Times New Roman" w:cs="Times New Roman"/>
                <w:b/>
                <w:bCs/>
                <w:color w:val="111111"/>
                <w:sz w:val="24"/>
                <w:szCs w:val="24"/>
              </w:rPr>
            </w:pPr>
            <w:r w:rsidRPr="5E3411F2">
              <w:rPr>
                <w:rFonts w:ascii="Times New Roman" w:hAnsi="Times New Roman" w:eastAsia="Times New Roman" w:cs="Times New Roman"/>
                <w:b/>
                <w:bCs/>
                <w:color w:val="111111"/>
                <w:sz w:val="24"/>
                <w:szCs w:val="24"/>
              </w:rPr>
              <w:t>5 May 2017:</w:t>
            </w:r>
            <w:r w:rsidRPr="5E3411F2">
              <w:rPr>
                <w:rFonts w:ascii="Times New Roman" w:hAnsi="Times New Roman" w:eastAsia="Times New Roman" w:cs="Times New Roman"/>
                <w:color w:val="111111"/>
                <w:sz w:val="24"/>
                <w:szCs w:val="24"/>
              </w:rPr>
              <w:t xml:space="preserve"> Supreme Court formally constitutes the joint investigation team (JIT).</w:t>
            </w:r>
          </w:p>
          <w:p w:rsidR="7A60AB70" w:rsidP="5E3411F2" w:rsidRDefault="7A60AB70" w14:paraId="11EB1E61" w14:textId="1C1C99EA">
            <w:pPr>
              <w:pStyle w:val="ListParagraph"/>
              <w:numPr>
                <w:ilvl w:val="0"/>
                <w:numId w:val="7"/>
              </w:numPr>
              <w:spacing w:line="360" w:lineRule="auto"/>
              <w:jc w:val="both"/>
              <w:rPr>
                <w:rFonts w:ascii="Times New Roman" w:hAnsi="Times New Roman" w:eastAsia="Times New Roman" w:cs="Times New Roman"/>
                <w:color w:val="111111"/>
                <w:sz w:val="24"/>
                <w:szCs w:val="24"/>
              </w:rPr>
            </w:pPr>
            <w:r w:rsidRPr="5E3411F2">
              <w:rPr>
                <w:rFonts w:ascii="Times New Roman" w:hAnsi="Times New Roman" w:eastAsia="Times New Roman" w:cs="Times New Roman"/>
                <w:b/>
                <w:bCs/>
                <w:color w:val="111111"/>
                <w:sz w:val="24"/>
                <w:szCs w:val="24"/>
              </w:rPr>
              <w:t>22 May 2017:</w:t>
            </w:r>
            <w:r w:rsidRPr="5E3411F2">
              <w:rPr>
                <w:rFonts w:ascii="Times New Roman" w:hAnsi="Times New Roman" w:eastAsia="Times New Roman" w:cs="Times New Roman"/>
                <w:color w:val="111111"/>
                <w:sz w:val="24"/>
                <w:szCs w:val="24"/>
              </w:rPr>
              <w:t xml:space="preserve"> The joint investigation team (JIT) presents its first bi-weekly report to the Supreme Court.</w:t>
            </w:r>
          </w:p>
          <w:p w:rsidR="7A60AB70" w:rsidP="5E3411F2" w:rsidRDefault="7A60AB70" w14:paraId="76344BF5" w14:textId="18248230">
            <w:pPr>
              <w:pStyle w:val="ListParagraph"/>
              <w:numPr>
                <w:ilvl w:val="0"/>
                <w:numId w:val="7"/>
              </w:numPr>
              <w:spacing w:line="360" w:lineRule="auto"/>
              <w:jc w:val="both"/>
              <w:rPr>
                <w:rFonts w:ascii="Times New Roman" w:hAnsi="Times New Roman" w:eastAsia="Times New Roman" w:cs="Times New Roman"/>
                <w:color w:val="111111"/>
                <w:sz w:val="24"/>
                <w:szCs w:val="24"/>
              </w:rPr>
            </w:pPr>
            <w:r w:rsidRPr="5E3411F2">
              <w:rPr>
                <w:rFonts w:ascii="Times New Roman" w:hAnsi="Times New Roman" w:eastAsia="Times New Roman" w:cs="Times New Roman"/>
                <w:b/>
                <w:bCs/>
                <w:color w:val="111111"/>
                <w:sz w:val="24"/>
                <w:szCs w:val="24"/>
              </w:rPr>
              <w:t>24 May 2017:</w:t>
            </w:r>
            <w:r w:rsidRPr="5E3411F2">
              <w:rPr>
                <w:rFonts w:ascii="Times New Roman" w:hAnsi="Times New Roman" w:eastAsia="Times New Roman" w:cs="Times New Roman"/>
                <w:color w:val="111111"/>
                <w:sz w:val="24"/>
                <w:szCs w:val="24"/>
              </w:rPr>
              <w:t xml:space="preserve"> The joint investigation team (JIT) sends questionnaires to Sharif and his two sons - Hussain and Hassan.</w:t>
            </w:r>
          </w:p>
          <w:p w:rsidR="7A60AB70" w:rsidP="5E3411F2" w:rsidRDefault="7A60AB70" w14:paraId="7A9146FB" w14:textId="1D09133B">
            <w:pPr>
              <w:pStyle w:val="ListParagraph"/>
              <w:numPr>
                <w:ilvl w:val="0"/>
                <w:numId w:val="7"/>
              </w:numPr>
              <w:spacing w:line="360" w:lineRule="auto"/>
              <w:jc w:val="both"/>
              <w:rPr>
                <w:rFonts w:ascii="Times New Roman" w:hAnsi="Times New Roman" w:eastAsia="Times New Roman" w:cs="Times New Roman"/>
                <w:color w:val="111111"/>
                <w:sz w:val="24"/>
                <w:szCs w:val="24"/>
              </w:rPr>
            </w:pPr>
            <w:r w:rsidRPr="5E3411F2">
              <w:rPr>
                <w:rFonts w:ascii="Times New Roman" w:hAnsi="Times New Roman" w:eastAsia="Times New Roman" w:cs="Times New Roman"/>
                <w:b/>
                <w:bCs/>
                <w:color w:val="111111"/>
                <w:sz w:val="24"/>
                <w:szCs w:val="24"/>
              </w:rPr>
              <w:t>28 May 2017:</w:t>
            </w:r>
            <w:r w:rsidRPr="5E3411F2">
              <w:rPr>
                <w:rFonts w:ascii="Times New Roman" w:hAnsi="Times New Roman" w:eastAsia="Times New Roman" w:cs="Times New Roman"/>
                <w:color w:val="111111"/>
                <w:sz w:val="24"/>
                <w:szCs w:val="24"/>
              </w:rPr>
              <w:t xml:space="preserve"> Sharif’s elder son, Hussain, appears before the JIT, claims it did not provide him any questionnaire.</w:t>
            </w:r>
          </w:p>
          <w:p w:rsidR="7A60AB70" w:rsidP="5E3411F2" w:rsidRDefault="7A60AB70" w14:paraId="6603DED3" w14:textId="2D1834C4">
            <w:pPr>
              <w:pStyle w:val="ListParagraph"/>
              <w:numPr>
                <w:ilvl w:val="0"/>
                <w:numId w:val="7"/>
              </w:numPr>
              <w:spacing w:line="360" w:lineRule="auto"/>
              <w:jc w:val="both"/>
              <w:rPr>
                <w:rFonts w:ascii="Times New Roman" w:hAnsi="Times New Roman" w:eastAsia="Times New Roman" w:cs="Times New Roman"/>
                <w:b/>
                <w:bCs/>
                <w:color w:val="111111"/>
                <w:sz w:val="24"/>
                <w:szCs w:val="24"/>
              </w:rPr>
            </w:pPr>
            <w:r w:rsidRPr="5E3411F2">
              <w:rPr>
                <w:rFonts w:ascii="Times New Roman" w:hAnsi="Times New Roman" w:eastAsia="Times New Roman" w:cs="Times New Roman"/>
                <w:b/>
                <w:bCs/>
                <w:color w:val="111111"/>
                <w:sz w:val="24"/>
                <w:szCs w:val="24"/>
              </w:rPr>
              <w:t>30 May 2017:</w:t>
            </w:r>
            <w:r w:rsidRPr="5E3411F2">
              <w:rPr>
                <w:rFonts w:ascii="Times New Roman" w:hAnsi="Times New Roman" w:eastAsia="Times New Roman" w:cs="Times New Roman"/>
                <w:color w:val="111111"/>
                <w:sz w:val="24"/>
                <w:szCs w:val="24"/>
              </w:rPr>
              <w:t xml:space="preserve"> Hussain appears before JIT for the second time.</w:t>
            </w:r>
          </w:p>
          <w:p w:rsidR="7A60AB70" w:rsidP="5E3411F2" w:rsidRDefault="7A60AB70" w14:paraId="711B4797" w14:textId="55744087">
            <w:pPr>
              <w:pStyle w:val="ListParagraph"/>
              <w:numPr>
                <w:ilvl w:val="0"/>
                <w:numId w:val="7"/>
              </w:numPr>
              <w:spacing w:line="360" w:lineRule="auto"/>
              <w:jc w:val="both"/>
              <w:rPr>
                <w:rFonts w:ascii="Times New Roman" w:hAnsi="Times New Roman" w:eastAsia="Times New Roman" w:cs="Times New Roman"/>
                <w:color w:val="111111"/>
                <w:sz w:val="24"/>
                <w:szCs w:val="24"/>
              </w:rPr>
            </w:pPr>
            <w:r w:rsidRPr="5E3411F2">
              <w:rPr>
                <w:rFonts w:ascii="Times New Roman" w:hAnsi="Times New Roman" w:eastAsia="Times New Roman" w:cs="Times New Roman"/>
                <w:b/>
                <w:bCs/>
                <w:color w:val="111111"/>
                <w:sz w:val="24"/>
                <w:szCs w:val="24"/>
              </w:rPr>
              <w:t>1 June 2017:</w:t>
            </w:r>
            <w:r w:rsidRPr="5E3411F2">
              <w:rPr>
                <w:rFonts w:ascii="Times New Roman" w:hAnsi="Times New Roman" w:eastAsia="Times New Roman" w:cs="Times New Roman"/>
                <w:color w:val="111111"/>
                <w:sz w:val="24"/>
                <w:szCs w:val="24"/>
              </w:rPr>
              <w:t xml:space="preserve"> German authorities intensify their investigation into Deutsche Bank for allegedly assisting clients in setting up offshore entities through Mossack Fonseca.</w:t>
            </w:r>
          </w:p>
          <w:p w:rsidR="7A60AB70" w:rsidP="5E3411F2" w:rsidRDefault="7A60AB70" w14:paraId="4E1DFA7B" w14:textId="7CE36309">
            <w:pPr>
              <w:pStyle w:val="ListParagraph"/>
              <w:numPr>
                <w:ilvl w:val="0"/>
                <w:numId w:val="7"/>
              </w:numPr>
              <w:spacing w:line="360" w:lineRule="auto"/>
              <w:jc w:val="both"/>
              <w:rPr>
                <w:rFonts w:ascii="Times New Roman" w:hAnsi="Times New Roman" w:eastAsia="Times New Roman" w:cs="Times New Roman"/>
                <w:color w:val="111111"/>
                <w:sz w:val="24"/>
                <w:szCs w:val="24"/>
              </w:rPr>
            </w:pPr>
            <w:r w:rsidRPr="5E3411F2">
              <w:rPr>
                <w:rFonts w:ascii="Times New Roman" w:hAnsi="Times New Roman" w:eastAsia="Times New Roman" w:cs="Times New Roman"/>
                <w:b/>
                <w:bCs/>
                <w:color w:val="111111"/>
                <w:sz w:val="24"/>
                <w:szCs w:val="24"/>
              </w:rPr>
              <w:t>28 June 2017:</w:t>
            </w:r>
            <w:r w:rsidRPr="5E3411F2">
              <w:rPr>
                <w:rFonts w:ascii="Times New Roman" w:hAnsi="Times New Roman" w:eastAsia="Times New Roman" w:cs="Times New Roman"/>
                <w:color w:val="111111"/>
                <w:sz w:val="24"/>
                <w:szCs w:val="24"/>
              </w:rPr>
              <w:t xml:space="preserve"> Pakistan's Supreme Court disqualifies Prime Minister Nawaz Sharif from holding office due to corruption charges linked to the Panama Papers. Sharif resigns the same day following the court's verdict.</w:t>
            </w:r>
          </w:p>
          <w:p w:rsidR="7A60AB70" w:rsidP="5E3411F2" w:rsidRDefault="7A60AB70" w14:paraId="0BBB3DAB" w14:textId="50827154">
            <w:pPr>
              <w:pStyle w:val="ListParagraph"/>
              <w:numPr>
                <w:ilvl w:val="0"/>
                <w:numId w:val="7"/>
              </w:numPr>
              <w:spacing w:line="360" w:lineRule="auto"/>
              <w:jc w:val="both"/>
              <w:rPr>
                <w:rFonts w:ascii="Times New Roman" w:hAnsi="Times New Roman" w:eastAsia="Times New Roman" w:cs="Times New Roman"/>
                <w:color w:val="111111"/>
                <w:sz w:val="24"/>
                <w:szCs w:val="24"/>
              </w:rPr>
            </w:pPr>
            <w:r w:rsidRPr="5E3411F2">
              <w:rPr>
                <w:rFonts w:ascii="Times New Roman" w:hAnsi="Times New Roman" w:eastAsia="Times New Roman" w:cs="Times New Roman"/>
                <w:b/>
                <w:bCs/>
                <w:color w:val="111111"/>
                <w:sz w:val="24"/>
                <w:szCs w:val="24"/>
              </w:rPr>
              <w:t>10 July 2017:</w:t>
            </w:r>
            <w:r w:rsidRPr="5E3411F2">
              <w:rPr>
                <w:rFonts w:ascii="Times New Roman" w:hAnsi="Times New Roman" w:eastAsia="Times New Roman" w:cs="Times New Roman"/>
                <w:color w:val="111111"/>
                <w:sz w:val="24"/>
                <w:szCs w:val="24"/>
              </w:rPr>
              <w:t xml:space="preserve"> The JIT submits its report to the Supreme Court, finding significant discrepancies in the Sharif family's financial statements and recommending a corruption case against Nawaz Sharif and his children.</w:t>
            </w:r>
          </w:p>
          <w:p w:rsidR="7A60AB70" w:rsidP="5E3411F2" w:rsidRDefault="7A60AB70" w14:paraId="2DCA508B" w14:textId="741373E3">
            <w:pPr>
              <w:pStyle w:val="ListParagraph"/>
              <w:numPr>
                <w:ilvl w:val="0"/>
                <w:numId w:val="7"/>
              </w:numPr>
              <w:spacing w:line="360" w:lineRule="auto"/>
              <w:jc w:val="both"/>
              <w:rPr>
                <w:rFonts w:ascii="Times New Roman" w:hAnsi="Times New Roman" w:eastAsia="Times New Roman" w:cs="Times New Roman"/>
                <w:color w:val="111111"/>
                <w:sz w:val="24"/>
                <w:szCs w:val="24"/>
              </w:rPr>
            </w:pPr>
            <w:r w:rsidRPr="5E3411F2">
              <w:rPr>
                <w:rFonts w:ascii="Times New Roman" w:hAnsi="Times New Roman" w:eastAsia="Times New Roman" w:cs="Times New Roman"/>
                <w:b/>
                <w:bCs/>
                <w:color w:val="111111"/>
                <w:sz w:val="24"/>
                <w:szCs w:val="24"/>
              </w:rPr>
              <w:t xml:space="preserve">28 July 2017: </w:t>
            </w:r>
            <w:r w:rsidRPr="5E3411F2">
              <w:rPr>
                <w:rFonts w:ascii="Times New Roman" w:hAnsi="Times New Roman" w:eastAsia="Times New Roman" w:cs="Times New Roman"/>
                <w:color w:val="111111"/>
                <w:sz w:val="24"/>
                <w:szCs w:val="24"/>
              </w:rPr>
              <w:t>The Supreme Court disqualifies Nawaz Sharif from office, ruling that he is not "honest" and "truthful" under Article 62(1)(f) of the Pakistani Constitution. The court also orders the National Accountability Bureau (NAB) to file corruption references against Nawaz Sharif, his children, and Finance Minister Ishaq Dar.</w:t>
            </w:r>
          </w:p>
          <w:p w:rsidR="7A60AB70" w:rsidP="5E3411F2" w:rsidRDefault="7A60AB70" w14:paraId="2A8674EF" w14:textId="4AE0A559">
            <w:pPr>
              <w:pStyle w:val="ListParagraph"/>
              <w:numPr>
                <w:ilvl w:val="0"/>
                <w:numId w:val="7"/>
              </w:numPr>
              <w:spacing w:line="360" w:lineRule="auto"/>
              <w:jc w:val="both"/>
              <w:rPr>
                <w:rFonts w:ascii="Times New Roman" w:hAnsi="Times New Roman" w:eastAsia="Times New Roman" w:cs="Times New Roman"/>
                <w:color w:val="111111"/>
                <w:sz w:val="24"/>
                <w:szCs w:val="24"/>
              </w:rPr>
            </w:pPr>
            <w:r w:rsidRPr="5E3411F2">
              <w:rPr>
                <w:rFonts w:ascii="Times New Roman" w:hAnsi="Times New Roman" w:eastAsia="Times New Roman" w:cs="Times New Roman"/>
                <w:b/>
                <w:bCs/>
                <w:color w:val="111111"/>
                <w:sz w:val="24"/>
                <w:szCs w:val="24"/>
              </w:rPr>
              <w:t>August 2017:</w:t>
            </w:r>
            <w:r w:rsidRPr="5E3411F2">
              <w:rPr>
                <w:rFonts w:ascii="Times New Roman" w:hAnsi="Times New Roman" w:eastAsia="Times New Roman" w:cs="Times New Roman"/>
                <w:color w:val="111111"/>
                <w:sz w:val="24"/>
                <w:szCs w:val="24"/>
              </w:rPr>
              <w:t xml:space="preserve"> Nawaz Sharif steps down as Prime Minister and names Shahid Khaqan Abbasi as his successor. Sharif and his family face increasing public and legal scrutiny.</w:t>
            </w:r>
          </w:p>
          <w:p w:rsidR="7A60AB70" w:rsidP="5E3411F2" w:rsidRDefault="7A60AB70" w14:paraId="70677506" w14:textId="51563411">
            <w:pPr>
              <w:pStyle w:val="ListParagraph"/>
              <w:numPr>
                <w:ilvl w:val="0"/>
                <w:numId w:val="7"/>
              </w:numPr>
              <w:spacing w:line="360" w:lineRule="auto"/>
              <w:jc w:val="both"/>
              <w:rPr>
                <w:rFonts w:ascii="Times New Roman" w:hAnsi="Times New Roman" w:eastAsia="Times New Roman" w:cs="Times New Roman"/>
                <w:color w:val="111111"/>
                <w:sz w:val="24"/>
                <w:szCs w:val="24"/>
              </w:rPr>
            </w:pPr>
            <w:r w:rsidRPr="5E3411F2">
              <w:rPr>
                <w:rFonts w:ascii="Times New Roman" w:hAnsi="Times New Roman" w:eastAsia="Times New Roman" w:cs="Times New Roman"/>
                <w:b/>
                <w:bCs/>
                <w:color w:val="111111"/>
                <w:sz w:val="24"/>
                <w:szCs w:val="24"/>
              </w:rPr>
              <w:t>20 September 2017:</w:t>
            </w:r>
            <w:r w:rsidRPr="5E3411F2">
              <w:rPr>
                <w:rFonts w:ascii="Times New Roman" w:hAnsi="Times New Roman" w:eastAsia="Times New Roman" w:cs="Times New Roman"/>
                <w:color w:val="111111"/>
                <w:sz w:val="24"/>
                <w:szCs w:val="24"/>
              </w:rPr>
              <w:t xml:space="preserve"> The Australian Tax Office announces significant tax recoveries from individuals named in the Panama Papers, highlighting the global efforts to reclaim unpaid taxes.</w:t>
            </w:r>
          </w:p>
        </w:tc>
      </w:tr>
      <w:tr w:rsidR="7A60AB70" w:rsidTr="059B2E67" w14:paraId="3F1472AE" w14:textId="77777777">
        <w:trPr>
          <w:trHeight w:val="300"/>
        </w:trPr>
        <w:tc>
          <w:tcPr>
            <w:tcW w:w="2175" w:type="dxa"/>
          </w:tcPr>
          <w:p w:rsidR="7A60AB70" w:rsidP="7A60AB70" w:rsidRDefault="7A60AB70" w14:paraId="0C4C48D5" w14:textId="693C1312">
            <w:pPr>
              <w:rPr>
                <w:rFonts w:ascii="Times New Roman" w:hAnsi="Times New Roman" w:eastAsia="Times New Roman" w:cs="Times New Roman"/>
                <w:sz w:val="24"/>
                <w:szCs w:val="24"/>
              </w:rPr>
            </w:pPr>
            <w:r w:rsidRPr="7A60AB70">
              <w:rPr>
                <w:rFonts w:ascii="Times New Roman" w:hAnsi="Times New Roman" w:eastAsia="Times New Roman" w:cs="Times New Roman"/>
                <w:sz w:val="24"/>
                <w:szCs w:val="24"/>
              </w:rPr>
              <w:t>2018</w:t>
            </w:r>
          </w:p>
        </w:tc>
        <w:tc>
          <w:tcPr>
            <w:tcW w:w="6841" w:type="dxa"/>
          </w:tcPr>
          <w:p w:rsidR="7A60AB70" w:rsidP="5E3411F2" w:rsidRDefault="7A60AB70" w14:paraId="129C2364" w14:textId="14CB0339">
            <w:pPr>
              <w:pStyle w:val="ListParagraph"/>
              <w:numPr>
                <w:ilvl w:val="0"/>
                <w:numId w:val="6"/>
              </w:numPr>
              <w:spacing w:line="360" w:lineRule="auto"/>
              <w:jc w:val="both"/>
              <w:rPr>
                <w:rFonts w:ascii="Times New Roman" w:hAnsi="Times New Roman" w:eastAsia="Times New Roman" w:cs="Times New Roman"/>
                <w:color w:val="111111"/>
                <w:sz w:val="24"/>
                <w:szCs w:val="24"/>
              </w:rPr>
            </w:pPr>
            <w:r w:rsidRPr="5E3411F2">
              <w:rPr>
                <w:rFonts w:ascii="Times New Roman" w:hAnsi="Times New Roman" w:eastAsia="Times New Roman" w:cs="Times New Roman"/>
                <w:b/>
                <w:bCs/>
                <w:color w:val="111111"/>
                <w:sz w:val="24"/>
                <w:szCs w:val="24"/>
              </w:rPr>
              <w:t>15 January 2018:</w:t>
            </w:r>
            <w:r w:rsidRPr="5E3411F2">
              <w:rPr>
                <w:rFonts w:ascii="Times New Roman" w:hAnsi="Times New Roman" w:eastAsia="Times New Roman" w:cs="Times New Roman"/>
                <w:color w:val="111111"/>
                <w:sz w:val="24"/>
                <w:szCs w:val="24"/>
              </w:rPr>
              <w:t xml:space="preserve"> Legal actions and investigations into those named in the Panama Papers continue globally. Countries like Canada, France, and Germany actively pursue cases.</w:t>
            </w:r>
          </w:p>
          <w:p w:rsidR="7A60AB70" w:rsidP="7A60AB70" w:rsidRDefault="7A60AB70" w14:paraId="04AA1192" w14:textId="08125C43">
            <w:pPr>
              <w:pStyle w:val="ListParagraph"/>
              <w:numPr>
                <w:ilvl w:val="0"/>
                <w:numId w:val="6"/>
              </w:numPr>
              <w:spacing w:line="360" w:lineRule="auto"/>
              <w:jc w:val="both"/>
              <w:rPr>
                <w:rFonts w:ascii="Times New Roman" w:hAnsi="Times New Roman" w:eastAsia="Times New Roman" w:cs="Times New Roman"/>
                <w:color w:val="111111"/>
                <w:sz w:val="24"/>
                <w:szCs w:val="24"/>
              </w:rPr>
            </w:pPr>
            <w:r w:rsidRPr="7A60AB70">
              <w:rPr>
                <w:rFonts w:ascii="Times New Roman" w:hAnsi="Times New Roman" w:eastAsia="Times New Roman" w:cs="Times New Roman"/>
                <w:b/>
                <w:bCs/>
                <w:color w:val="111111"/>
                <w:sz w:val="24"/>
                <w:szCs w:val="24"/>
              </w:rPr>
              <w:t>14 February 2018:</w:t>
            </w:r>
            <w:r w:rsidRPr="7A60AB70">
              <w:rPr>
                <w:rFonts w:ascii="Times New Roman" w:hAnsi="Times New Roman" w:eastAsia="Times New Roman" w:cs="Times New Roman"/>
                <w:color w:val="111111"/>
                <w:sz w:val="24"/>
                <w:szCs w:val="24"/>
              </w:rPr>
              <w:t xml:space="preserve"> The NAB files supplementary references against Nawaz Sharif and his family in the accountability court.</w:t>
            </w:r>
          </w:p>
          <w:p w:rsidR="7A60AB70" w:rsidP="5E3411F2" w:rsidRDefault="7A60AB70" w14:paraId="34002A78" w14:textId="12F047FA">
            <w:pPr>
              <w:pStyle w:val="ListParagraph"/>
              <w:numPr>
                <w:ilvl w:val="0"/>
                <w:numId w:val="6"/>
              </w:numPr>
              <w:spacing w:line="360" w:lineRule="auto"/>
              <w:jc w:val="both"/>
              <w:rPr>
                <w:rFonts w:ascii="Times New Roman" w:hAnsi="Times New Roman" w:eastAsia="Times New Roman" w:cs="Times New Roman"/>
                <w:color w:val="111111"/>
                <w:sz w:val="24"/>
                <w:szCs w:val="24"/>
              </w:rPr>
            </w:pPr>
            <w:r w:rsidRPr="5E3411F2">
              <w:rPr>
                <w:rFonts w:ascii="Times New Roman" w:hAnsi="Times New Roman" w:eastAsia="Times New Roman" w:cs="Times New Roman"/>
                <w:b/>
                <w:bCs/>
                <w:color w:val="111111"/>
                <w:sz w:val="24"/>
                <w:szCs w:val="24"/>
              </w:rPr>
              <w:t>3 April 2018:</w:t>
            </w:r>
            <w:r w:rsidRPr="5E3411F2">
              <w:rPr>
                <w:rFonts w:ascii="Times New Roman" w:hAnsi="Times New Roman" w:eastAsia="Times New Roman" w:cs="Times New Roman"/>
                <w:color w:val="111111"/>
                <w:sz w:val="24"/>
                <w:szCs w:val="24"/>
              </w:rPr>
              <w:t xml:space="preserve"> On the two-year anniversary of the leak, reports indicate over $1.2 billion has been recovered globally. Countries continue to prosecute and fine those involved in offshore tax evasion.</w:t>
            </w:r>
          </w:p>
          <w:p w:rsidR="7A60AB70" w:rsidP="7A60AB70" w:rsidRDefault="7A60AB70" w14:paraId="5BD8CC63" w14:textId="35687694">
            <w:pPr>
              <w:pStyle w:val="ListParagraph"/>
              <w:numPr>
                <w:ilvl w:val="0"/>
                <w:numId w:val="6"/>
              </w:numPr>
              <w:spacing w:line="360" w:lineRule="auto"/>
              <w:jc w:val="both"/>
              <w:rPr>
                <w:rFonts w:ascii="Times New Roman" w:hAnsi="Times New Roman" w:eastAsia="Times New Roman" w:cs="Times New Roman"/>
                <w:color w:val="111111"/>
                <w:sz w:val="24"/>
                <w:szCs w:val="24"/>
              </w:rPr>
            </w:pPr>
            <w:r w:rsidRPr="059B2E67">
              <w:rPr>
                <w:rFonts w:ascii="Times New Roman" w:hAnsi="Times New Roman" w:eastAsia="Times New Roman" w:cs="Times New Roman"/>
                <w:b/>
                <w:bCs/>
                <w:color w:val="111111"/>
                <w:sz w:val="24"/>
                <w:szCs w:val="24"/>
              </w:rPr>
              <w:t xml:space="preserve">6 July 2018: </w:t>
            </w:r>
            <w:r w:rsidRPr="059B2E67">
              <w:rPr>
                <w:rFonts w:ascii="Times New Roman" w:hAnsi="Times New Roman" w:eastAsia="Times New Roman" w:cs="Times New Roman"/>
                <w:color w:val="111111"/>
                <w:sz w:val="24"/>
                <w:szCs w:val="24"/>
              </w:rPr>
              <w:t>The accountability court convicts Nawaz Sharif, his daughter Maryam Nawaz, and son-in-law Captain Safdar in the Avenfield properties case. Nawaz Sharif is sentenced to 10 years in prison, Maryam to 7 years, and Safdar to 1 year</w:t>
            </w:r>
            <w:r w:rsidRPr="059B2E67" w:rsidR="609D3EC7">
              <w:rPr>
                <w:rFonts w:ascii="Times New Roman" w:hAnsi="Times New Roman" w:eastAsia="Times New Roman" w:cs="Times New Roman"/>
                <w:color w:val="111111"/>
                <w:sz w:val="24"/>
                <w:szCs w:val="24"/>
              </w:rPr>
              <w:t xml:space="preserve"> (Reuters, 2018)</w:t>
            </w:r>
            <w:r w:rsidRPr="059B2E67">
              <w:rPr>
                <w:rFonts w:ascii="Times New Roman" w:hAnsi="Times New Roman" w:eastAsia="Times New Roman" w:cs="Times New Roman"/>
                <w:color w:val="111111"/>
                <w:sz w:val="24"/>
                <w:szCs w:val="24"/>
              </w:rPr>
              <w:t>.</w:t>
            </w:r>
          </w:p>
          <w:p w:rsidR="7A60AB70" w:rsidP="7A60AB70" w:rsidRDefault="7A60AB70" w14:paraId="3CB4C39B" w14:textId="344426B6">
            <w:pPr>
              <w:pStyle w:val="ListParagraph"/>
              <w:numPr>
                <w:ilvl w:val="0"/>
                <w:numId w:val="6"/>
              </w:numPr>
              <w:spacing w:line="360" w:lineRule="auto"/>
              <w:jc w:val="both"/>
              <w:rPr>
                <w:rFonts w:ascii="Times New Roman" w:hAnsi="Times New Roman" w:eastAsia="Times New Roman" w:cs="Times New Roman"/>
                <w:color w:val="111111"/>
                <w:sz w:val="24"/>
                <w:szCs w:val="24"/>
              </w:rPr>
            </w:pPr>
            <w:r w:rsidRPr="5E3411F2">
              <w:rPr>
                <w:rFonts w:ascii="Times New Roman" w:hAnsi="Times New Roman" w:eastAsia="Times New Roman" w:cs="Times New Roman"/>
                <w:b/>
                <w:bCs/>
                <w:color w:val="111111"/>
                <w:sz w:val="24"/>
                <w:szCs w:val="24"/>
              </w:rPr>
              <w:t>13 July 2018:</w:t>
            </w:r>
            <w:r w:rsidRPr="5E3411F2">
              <w:rPr>
                <w:rFonts w:ascii="Times New Roman" w:hAnsi="Times New Roman" w:eastAsia="Times New Roman" w:cs="Times New Roman"/>
                <w:color w:val="111111"/>
                <w:sz w:val="24"/>
                <w:szCs w:val="24"/>
              </w:rPr>
              <w:t xml:space="preserve"> Nawaz Sharif and Maryam Nawaz return to Pakistan from London, where they are arrested upon arrival and sent to Adiala Jail in Rawalpindi.</w:t>
            </w:r>
          </w:p>
          <w:p w:rsidR="7A60AB70" w:rsidP="5E3411F2" w:rsidRDefault="7A60AB70" w14:paraId="1E4D2EEB" w14:textId="404B4765">
            <w:pPr>
              <w:pStyle w:val="ListParagraph"/>
              <w:numPr>
                <w:ilvl w:val="0"/>
                <w:numId w:val="6"/>
              </w:numPr>
              <w:spacing w:line="360" w:lineRule="auto"/>
              <w:jc w:val="both"/>
              <w:rPr>
                <w:rFonts w:ascii="Times New Roman" w:hAnsi="Times New Roman" w:eastAsia="Times New Roman" w:cs="Times New Roman"/>
                <w:color w:val="111111"/>
                <w:sz w:val="24"/>
                <w:szCs w:val="24"/>
              </w:rPr>
            </w:pPr>
            <w:r w:rsidRPr="5E3411F2">
              <w:rPr>
                <w:rFonts w:ascii="Times New Roman" w:hAnsi="Times New Roman" w:eastAsia="Times New Roman" w:cs="Times New Roman"/>
                <w:b/>
                <w:bCs/>
                <w:color w:val="111111"/>
                <w:sz w:val="24"/>
                <w:szCs w:val="24"/>
              </w:rPr>
              <w:t xml:space="preserve">19 September 2018: </w:t>
            </w:r>
            <w:r w:rsidRPr="5E3411F2">
              <w:rPr>
                <w:rFonts w:ascii="Times New Roman" w:hAnsi="Times New Roman" w:eastAsia="Times New Roman" w:cs="Times New Roman"/>
                <w:color w:val="111111"/>
                <w:sz w:val="24"/>
                <w:szCs w:val="24"/>
              </w:rPr>
              <w:t>The Islamabad High Court suspends the sentences of Nawaz Sharif, Maryam Nawaz, and Captain Safdar, ordering their release on bail pending appeal.</w:t>
            </w:r>
          </w:p>
          <w:p w:rsidR="7A60AB70" w:rsidP="7A60AB70" w:rsidRDefault="7A60AB70" w14:paraId="6AD3D22E" w14:textId="7D3A3606">
            <w:pPr>
              <w:pStyle w:val="ListParagraph"/>
              <w:numPr>
                <w:ilvl w:val="0"/>
                <w:numId w:val="6"/>
              </w:numPr>
              <w:spacing w:line="360" w:lineRule="auto"/>
              <w:jc w:val="both"/>
              <w:rPr>
                <w:rFonts w:ascii="Times New Roman" w:hAnsi="Times New Roman" w:eastAsia="Times New Roman" w:cs="Times New Roman"/>
                <w:color w:val="111111"/>
                <w:sz w:val="24"/>
                <w:szCs w:val="24"/>
              </w:rPr>
            </w:pPr>
            <w:r w:rsidRPr="7A60AB70">
              <w:rPr>
                <w:rFonts w:ascii="Times New Roman" w:hAnsi="Times New Roman" w:eastAsia="Times New Roman" w:cs="Times New Roman"/>
                <w:b/>
                <w:bCs/>
                <w:color w:val="111111"/>
                <w:sz w:val="24"/>
                <w:szCs w:val="24"/>
              </w:rPr>
              <w:t>24 Decemeber 2018:</w:t>
            </w:r>
            <w:r w:rsidRPr="7A60AB70">
              <w:rPr>
                <w:rFonts w:ascii="Times New Roman" w:hAnsi="Times New Roman" w:eastAsia="Times New Roman" w:cs="Times New Roman"/>
                <w:color w:val="111111"/>
                <w:sz w:val="24"/>
                <w:szCs w:val="24"/>
              </w:rPr>
              <w:t xml:space="preserve"> Nawaz Sharif is sentenced to 7 years in prison in the Al-Azizia Steel Mills corruption reference by an accountability court. He is acquitted in the Flagship Investment reference.</w:t>
            </w:r>
          </w:p>
        </w:tc>
      </w:tr>
      <w:tr w:rsidR="7A60AB70" w:rsidTr="059B2E67" w14:paraId="289FD631" w14:textId="77777777">
        <w:trPr>
          <w:trHeight w:val="300"/>
        </w:trPr>
        <w:tc>
          <w:tcPr>
            <w:tcW w:w="2175" w:type="dxa"/>
          </w:tcPr>
          <w:p w:rsidR="7A60AB70" w:rsidP="7A60AB70" w:rsidRDefault="7A60AB70" w14:paraId="3B6034BC" w14:textId="73CDEC0E">
            <w:pPr>
              <w:rPr>
                <w:rFonts w:ascii="Times New Roman" w:hAnsi="Times New Roman" w:eastAsia="Times New Roman" w:cs="Times New Roman"/>
                <w:sz w:val="24"/>
                <w:szCs w:val="24"/>
              </w:rPr>
            </w:pPr>
            <w:r w:rsidRPr="7A60AB70">
              <w:rPr>
                <w:rFonts w:ascii="Times New Roman" w:hAnsi="Times New Roman" w:eastAsia="Times New Roman" w:cs="Times New Roman"/>
                <w:sz w:val="24"/>
                <w:szCs w:val="24"/>
              </w:rPr>
              <w:t>2019</w:t>
            </w:r>
          </w:p>
        </w:tc>
        <w:tc>
          <w:tcPr>
            <w:tcW w:w="6841" w:type="dxa"/>
          </w:tcPr>
          <w:p w:rsidR="7A60AB70" w:rsidP="5E3411F2" w:rsidRDefault="7A60AB70" w14:paraId="78BE9EE0" w14:textId="40108860">
            <w:pPr>
              <w:pStyle w:val="ListParagraph"/>
              <w:numPr>
                <w:ilvl w:val="0"/>
                <w:numId w:val="5"/>
              </w:numPr>
              <w:spacing w:line="360" w:lineRule="auto"/>
              <w:jc w:val="both"/>
              <w:rPr>
                <w:rFonts w:ascii="Times New Roman" w:hAnsi="Times New Roman" w:eastAsia="Times New Roman" w:cs="Times New Roman"/>
                <w:color w:val="111111"/>
                <w:sz w:val="24"/>
                <w:szCs w:val="24"/>
              </w:rPr>
            </w:pPr>
            <w:r w:rsidRPr="5E3411F2">
              <w:rPr>
                <w:rFonts w:ascii="Times New Roman" w:hAnsi="Times New Roman" w:eastAsia="Times New Roman" w:cs="Times New Roman"/>
                <w:b/>
                <w:bCs/>
                <w:color w:val="111111"/>
                <w:sz w:val="24"/>
                <w:szCs w:val="24"/>
              </w:rPr>
              <w:t>14 January 2019:</w:t>
            </w:r>
            <w:r w:rsidRPr="5E3411F2">
              <w:rPr>
                <w:rFonts w:ascii="Times New Roman" w:hAnsi="Times New Roman" w:eastAsia="Times New Roman" w:cs="Times New Roman"/>
                <w:color w:val="111111"/>
                <w:sz w:val="24"/>
                <w:szCs w:val="24"/>
              </w:rPr>
              <w:t xml:space="preserve"> Mossack Fonseca, the law firm at the center of the scandal, officially shuts down. Its founders face legal challenges in multiple countries.</w:t>
            </w:r>
          </w:p>
          <w:p w:rsidR="7A60AB70" w:rsidP="7A60AB70" w:rsidRDefault="7A60AB70" w14:paraId="084A582B" w14:textId="2D84B38A">
            <w:pPr>
              <w:pStyle w:val="ListParagraph"/>
              <w:numPr>
                <w:ilvl w:val="0"/>
                <w:numId w:val="5"/>
              </w:numPr>
              <w:spacing w:line="360" w:lineRule="auto"/>
              <w:jc w:val="both"/>
              <w:rPr>
                <w:rFonts w:ascii="Times New Roman" w:hAnsi="Times New Roman" w:eastAsia="Times New Roman" w:cs="Times New Roman"/>
                <w:color w:val="111111"/>
                <w:sz w:val="24"/>
                <w:szCs w:val="24"/>
              </w:rPr>
            </w:pPr>
            <w:r w:rsidRPr="7A60AB70">
              <w:rPr>
                <w:rFonts w:ascii="Times New Roman" w:hAnsi="Times New Roman" w:eastAsia="Times New Roman" w:cs="Times New Roman"/>
                <w:b/>
                <w:bCs/>
                <w:color w:val="111111"/>
                <w:sz w:val="24"/>
                <w:szCs w:val="24"/>
              </w:rPr>
              <w:t>26 March 2019:</w:t>
            </w:r>
            <w:r w:rsidRPr="7A60AB70">
              <w:rPr>
                <w:rFonts w:ascii="Times New Roman" w:hAnsi="Times New Roman" w:eastAsia="Times New Roman" w:cs="Times New Roman"/>
                <w:color w:val="111111"/>
                <w:sz w:val="24"/>
                <w:szCs w:val="24"/>
              </w:rPr>
              <w:t xml:space="preserve"> The Supreme Court grants Nawaz Sharif bail for six weeks on medical grounds, allowing him to receive treatment in Pakistan.</w:t>
            </w:r>
          </w:p>
          <w:p w:rsidR="7A60AB70" w:rsidP="7A60AB70" w:rsidRDefault="7A60AB70" w14:paraId="00C70398" w14:textId="7AAD6977">
            <w:pPr>
              <w:pStyle w:val="ListParagraph"/>
              <w:numPr>
                <w:ilvl w:val="0"/>
                <w:numId w:val="5"/>
              </w:numPr>
              <w:spacing w:line="360" w:lineRule="auto"/>
              <w:jc w:val="both"/>
              <w:rPr>
                <w:rFonts w:ascii="Times New Roman" w:hAnsi="Times New Roman" w:eastAsia="Times New Roman" w:cs="Times New Roman"/>
                <w:b/>
                <w:bCs/>
                <w:color w:val="111111"/>
                <w:sz w:val="24"/>
                <w:szCs w:val="24"/>
              </w:rPr>
            </w:pPr>
            <w:r w:rsidRPr="7A60AB70">
              <w:rPr>
                <w:rFonts w:ascii="Times New Roman" w:hAnsi="Times New Roman" w:eastAsia="Times New Roman" w:cs="Times New Roman"/>
                <w:b/>
                <w:bCs/>
                <w:color w:val="111111"/>
                <w:sz w:val="24"/>
                <w:szCs w:val="24"/>
              </w:rPr>
              <w:t>10 April 2019:</w:t>
            </w:r>
            <w:r w:rsidRPr="7A60AB70">
              <w:rPr>
                <w:rFonts w:ascii="Times New Roman" w:hAnsi="Times New Roman" w:eastAsia="Times New Roman" w:cs="Times New Roman"/>
                <w:color w:val="111111"/>
                <w:sz w:val="24"/>
                <w:szCs w:val="24"/>
              </w:rPr>
              <w:t xml:space="preserve"> Countries report ongoing financial recoveries and legal actions resulting from the Panama Papers. Efforts to enhance global financial transparency continue.</w:t>
            </w:r>
          </w:p>
          <w:p w:rsidR="7A60AB70" w:rsidP="5E3411F2" w:rsidRDefault="7A60AB70" w14:paraId="0258C55C" w14:textId="7576E54C">
            <w:pPr>
              <w:pStyle w:val="ListParagraph"/>
              <w:numPr>
                <w:ilvl w:val="0"/>
                <w:numId w:val="5"/>
              </w:numPr>
              <w:spacing w:line="360" w:lineRule="auto"/>
              <w:jc w:val="both"/>
              <w:rPr>
                <w:rFonts w:ascii="Times New Roman" w:hAnsi="Times New Roman" w:eastAsia="Times New Roman" w:cs="Times New Roman"/>
                <w:color w:val="111111"/>
                <w:sz w:val="24"/>
                <w:szCs w:val="24"/>
              </w:rPr>
            </w:pPr>
            <w:r w:rsidRPr="5E3411F2">
              <w:rPr>
                <w:rFonts w:ascii="Times New Roman" w:hAnsi="Times New Roman" w:eastAsia="Times New Roman" w:cs="Times New Roman"/>
                <w:b/>
                <w:bCs/>
                <w:color w:val="111111"/>
                <w:sz w:val="24"/>
                <w:szCs w:val="24"/>
              </w:rPr>
              <w:t>7 May 2019:</w:t>
            </w:r>
            <w:r w:rsidRPr="5E3411F2">
              <w:rPr>
                <w:rFonts w:ascii="Times New Roman" w:hAnsi="Times New Roman" w:eastAsia="Times New Roman" w:cs="Times New Roman"/>
                <w:color w:val="111111"/>
                <w:sz w:val="24"/>
                <w:szCs w:val="24"/>
              </w:rPr>
              <w:t xml:space="preserve"> Nawaz Sharif returns to jail after his bail expires. His legal team continues to seek extended bail for medical treatment.</w:t>
            </w:r>
          </w:p>
          <w:p w:rsidR="7A60AB70" w:rsidP="7A60AB70" w:rsidRDefault="7A60AB70" w14:paraId="759C06C2" w14:textId="07F9DCA3">
            <w:pPr>
              <w:pStyle w:val="ListParagraph"/>
              <w:numPr>
                <w:ilvl w:val="0"/>
                <w:numId w:val="5"/>
              </w:numPr>
              <w:spacing w:line="360" w:lineRule="auto"/>
              <w:jc w:val="both"/>
              <w:rPr>
                <w:rFonts w:ascii="Times New Roman" w:hAnsi="Times New Roman" w:eastAsia="Times New Roman" w:cs="Times New Roman"/>
                <w:color w:val="111111"/>
                <w:sz w:val="24"/>
                <w:szCs w:val="24"/>
              </w:rPr>
            </w:pPr>
            <w:r w:rsidRPr="7A60AB70">
              <w:rPr>
                <w:rFonts w:ascii="Times New Roman" w:hAnsi="Times New Roman" w:eastAsia="Times New Roman" w:cs="Times New Roman"/>
                <w:b/>
                <w:bCs/>
                <w:color w:val="111111"/>
                <w:sz w:val="24"/>
                <w:szCs w:val="24"/>
              </w:rPr>
              <w:t>29 October 2019:</w:t>
            </w:r>
            <w:r w:rsidRPr="7A60AB70">
              <w:rPr>
                <w:rFonts w:ascii="Times New Roman" w:hAnsi="Times New Roman" w:eastAsia="Times New Roman" w:cs="Times New Roman"/>
                <w:color w:val="111111"/>
                <w:sz w:val="24"/>
                <w:szCs w:val="24"/>
              </w:rPr>
              <w:t xml:space="preserve"> The Islamabad High Court grants bail to Nawaz Sharif on medical grounds in the Al-Azizia Steel Mills case, citing his deteriorating health.</w:t>
            </w:r>
          </w:p>
          <w:p w:rsidR="7A60AB70" w:rsidP="7A60AB70" w:rsidRDefault="7A60AB70" w14:paraId="1A82B1DC" w14:textId="38059020">
            <w:pPr>
              <w:pStyle w:val="ListParagraph"/>
              <w:numPr>
                <w:ilvl w:val="0"/>
                <w:numId w:val="5"/>
              </w:numPr>
              <w:spacing w:line="360" w:lineRule="auto"/>
              <w:jc w:val="both"/>
              <w:rPr>
                <w:rFonts w:ascii="Times New Roman" w:hAnsi="Times New Roman" w:eastAsia="Times New Roman" w:cs="Times New Roman"/>
                <w:color w:val="111111"/>
                <w:sz w:val="24"/>
                <w:szCs w:val="24"/>
              </w:rPr>
            </w:pPr>
            <w:r w:rsidRPr="5E3411F2">
              <w:rPr>
                <w:rFonts w:ascii="Times New Roman" w:hAnsi="Times New Roman" w:eastAsia="Times New Roman" w:cs="Times New Roman"/>
                <w:b/>
                <w:bCs/>
                <w:color w:val="111111"/>
                <w:sz w:val="24"/>
                <w:szCs w:val="24"/>
              </w:rPr>
              <w:t>19 November 2019:</w:t>
            </w:r>
            <w:r w:rsidRPr="5E3411F2">
              <w:rPr>
                <w:rFonts w:ascii="Times New Roman" w:hAnsi="Times New Roman" w:eastAsia="Times New Roman" w:cs="Times New Roman"/>
                <w:color w:val="111111"/>
                <w:sz w:val="24"/>
                <w:szCs w:val="24"/>
              </w:rPr>
              <w:t xml:space="preserve"> Nawaz Sharif departs for London for medical treatment after receiving permission from the Pakistani government.</w:t>
            </w:r>
          </w:p>
          <w:p w:rsidR="7A60AB70" w:rsidP="5E3411F2" w:rsidRDefault="7A60AB70" w14:paraId="62545468" w14:textId="6FB49845">
            <w:pPr>
              <w:pStyle w:val="ListParagraph"/>
              <w:numPr>
                <w:ilvl w:val="0"/>
                <w:numId w:val="5"/>
              </w:numPr>
              <w:spacing w:line="360" w:lineRule="auto"/>
              <w:jc w:val="both"/>
              <w:rPr>
                <w:rFonts w:ascii="Times New Roman" w:hAnsi="Times New Roman" w:eastAsia="Times New Roman" w:cs="Times New Roman"/>
                <w:color w:val="111111"/>
                <w:sz w:val="24"/>
                <w:szCs w:val="24"/>
              </w:rPr>
            </w:pPr>
            <w:r w:rsidRPr="5E3411F2">
              <w:rPr>
                <w:rFonts w:ascii="Times New Roman" w:hAnsi="Times New Roman" w:eastAsia="Times New Roman" w:cs="Times New Roman"/>
                <w:b/>
                <w:bCs/>
                <w:color w:val="111111"/>
                <w:sz w:val="24"/>
                <w:szCs w:val="24"/>
              </w:rPr>
              <w:t>20 November 2019:</w:t>
            </w:r>
            <w:r w:rsidRPr="5E3411F2">
              <w:rPr>
                <w:rFonts w:ascii="Times New Roman" w:hAnsi="Times New Roman" w:eastAsia="Times New Roman" w:cs="Times New Roman"/>
                <w:color w:val="111111"/>
                <w:sz w:val="24"/>
                <w:szCs w:val="24"/>
              </w:rPr>
              <w:t xml:space="preserve"> The International Consortium of Investigative Journalists (ICIJ) publishes a report on the ongoing impact of the Panama Papers, highlighting continued legal actions and financial recoveries, as well as policy changes aimed at preventing future financial misconduct.</w:t>
            </w:r>
          </w:p>
        </w:tc>
      </w:tr>
    </w:tbl>
    <w:p w:rsidRPr="00263657" w:rsidR="009B6E06" w:rsidRDefault="009B6E06" w14:paraId="6C2BFF59" w14:textId="0C3879E7">
      <w:r>
        <w:br w:type="page"/>
      </w:r>
    </w:p>
    <w:p w:rsidR="29A415C5" w:rsidP="7A60AB70" w:rsidRDefault="649A5A7A" w14:paraId="4E979DA7" w14:textId="2152D768">
      <w:pPr>
        <w:pStyle w:val="Heading2"/>
        <w:numPr>
          <w:ilvl w:val="0"/>
          <w:numId w:val="18"/>
        </w:numPr>
        <w:rPr>
          <w:rFonts w:ascii="Times New Roman" w:hAnsi="Times New Roman" w:eastAsia="Times New Roman" w:cs="Times New Roman"/>
          <w:color w:val="auto"/>
        </w:rPr>
      </w:pPr>
      <w:bookmarkStart w:name="_Toc183017321" w:id="4"/>
      <w:r w:rsidRPr="5E3411F2">
        <w:rPr>
          <w:rFonts w:ascii="Times New Roman" w:hAnsi="Times New Roman" w:eastAsia="Times New Roman" w:cs="Times New Roman"/>
          <w:color w:val="auto"/>
        </w:rPr>
        <w:t>Law &amp; Punishment</w:t>
      </w:r>
      <w:bookmarkEnd w:id="4"/>
      <w:r w:rsidRPr="5E3411F2">
        <w:rPr>
          <w:rFonts w:ascii="Times New Roman" w:hAnsi="Times New Roman" w:eastAsia="Times New Roman" w:cs="Times New Roman"/>
          <w:color w:val="auto"/>
        </w:rPr>
        <w:t xml:space="preserve"> </w:t>
      </w:r>
    </w:p>
    <w:p w:rsidR="29A415C5" w:rsidP="7A60AB70" w:rsidRDefault="29A415C5" w14:paraId="267C1DFA" w14:textId="74C5B9B7">
      <w:pPr>
        <w:pStyle w:val="ListParagraph"/>
        <w:spacing w:line="360" w:lineRule="auto"/>
        <w:jc w:val="both"/>
        <w:rPr>
          <w:rFonts w:ascii="Times New Roman" w:hAnsi="Times New Roman" w:cs="Times New Roman"/>
          <w:sz w:val="24"/>
          <w:szCs w:val="24"/>
        </w:rPr>
      </w:pPr>
    </w:p>
    <w:p w:rsidR="649A5A7A" w:rsidP="5E3411F2" w:rsidRDefault="32BC4628" w14:paraId="5E1F76CC" w14:textId="288CEC26">
      <w:pPr>
        <w:pStyle w:val="Heading4"/>
        <w:numPr>
          <w:ilvl w:val="0"/>
          <w:numId w:val="3"/>
        </w:numPr>
        <w:rPr>
          <w:rFonts w:ascii="Times New Roman" w:hAnsi="Times New Roman" w:eastAsia="Times New Roman" w:cs="Times New Roman"/>
          <w:i w:val="0"/>
          <w:iCs w:val="0"/>
          <w:color w:val="auto"/>
          <w:sz w:val="24"/>
          <w:szCs w:val="24"/>
        </w:rPr>
      </w:pPr>
      <w:bookmarkStart w:name="_Toc171239360" w:id="5"/>
      <w:r w:rsidRPr="5E3411F2">
        <w:rPr>
          <w:rFonts w:ascii="Times New Roman" w:hAnsi="Times New Roman" w:eastAsia="Times New Roman" w:cs="Times New Roman"/>
          <w:i w:val="0"/>
          <w:iCs w:val="0"/>
          <w:color w:val="auto"/>
          <w:sz w:val="24"/>
          <w:szCs w:val="24"/>
        </w:rPr>
        <w:t>Part 1</w:t>
      </w:r>
      <w:bookmarkEnd w:id="5"/>
    </w:p>
    <w:p w:rsidR="009B6E06" w:rsidP="32BC4628" w:rsidRDefault="009B6E06" w14:paraId="627E756D" w14:textId="4F34F890">
      <w:pPr>
        <w:spacing w:line="257" w:lineRule="auto"/>
        <w:rPr>
          <w:rFonts w:ascii="Times New Roman" w:hAnsi="Times New Roman" w:eastAsia="Times New Roman" w:cs="Times New Roman"/>
          <w:sz w:val="24"/>
          <w:szCs w:val="24"/>
        </w:rPr>
      </w:pPr>
    </w:p>
    <w:p w:rsidR="009B6E06" w:rsidP="5E3411F2" w:rsidRDefault="32BC4628" w14:paraId="29BF2D45" w14:textId="7F496B5B">
      <w:pPr>
        <w:spacing w:line="360" w:lineRule="auto"/>
        <w:jc w:val="both"/>
        <w:rPr>
          <w:rFonts w:ascii="Times New Roman" w:hAnsi="Times New Roman" w:eastAsia="Times New Roman" w:cs="Times New Roman"/>
          <w:sz w:val="24"/>
          <w:szCs w:val="24"/>
        </w:rPr>
      </w:pPr>
      <w:r w:rsidRPr="5E3411F2">
        <w:rPr>
          <w:rFonts w:ascii="Times New Roman" w:hAnsi="Times New Roman" w:eastAsia="Times New Roman" w:cs="Times New Roman"/>
          <w:sz w:val="24"/>
          <w:szCs w:val="24"/>
        </w:rPr>
        <w:t>The Panama Papers issue that emerged in the open in April 2016 involved several personalities across the globe, including the then Prime Minister of Pakistan, Nawaz Sharif. The leak comprises 11. 11. 5 million documents leaked from the Panamanian law firm Mossack Fonseca, list the offshore companies of many contemporary politicians, business tycoons, and celebrities. Offshore companies of Nawaz Sharif and his family members were proven to have properties in London, primarily luxury apartments, which created a lot of scandals surprised people and brought severe legal and political repercussions to Nawaz Sharif (Khan, 2017).</w:t>
      </w:r>
      <w:r w:rsidR="009B6E06">
        <w:br/>
      </w:r>
      <w:r w:rsidRPr="5E3411F2">
        <w:rPr>
          <w:rFonts w:ascii="Times New Roman" w:hAnsi="Times New Roman" w:eastAsia="Times New Roman" w:cs="Times New Roman"/>
          <w:sz w:val="24"/>
          <w:szCs w:val="24"/>
        </w:rPr>
        <w:t xml:space="preserve"> </w:t>
      </w:r>
      <w:r w:rsidR="009B6E06">
        <w:br/>
      </w:r>
      <w:r w:rsidRPr="5E3411F2">
        <w:rPr>
          <w:rFonts w:ascii="Times New Roman" w:hAnsi="Times New Roman" w:eastAsia="Times New Roman" w:cs="Times New Roman"/>
          <w:sz w:val="24"/>
          <w:szCs w:val="24"/>
        </w:rPr>
        <w:t xml:space="preserve">Nawaz Sharif, Pakistan’s three-time Prime Minister (1990–1993, 1997–1999, and 2013–2017) was accused of corruption and money laundering following the Panama Papers exposure. The records showed that Sharif’s family earned a lot of money through offshore companies they used to buy expensive properties in Britain, the source of the money was </w:t>
      </w:r>
      <w:r w:rsidRPr="5E3411F2" w:rsidR="565C9DDB">
        <w:rPr>
          <w:rFonts w:ascii="Times New Roman" w:hAnsi="Times New Roman" w:eastAsia="Times New Roman" w:cs="Times New Roman"/>
          <w:sz w:val="24"/>
          <w:szCs w:val="24"/>
        </w:rPr>
        <w:t>questionable,</w:t>
      </w:r>
      <w:r w:rsidRPr="5E3411F2">
        <w:rPr>
          <w:rFonts w:ascii="Times New Roman" w:hAnsi="Times New Roman" w:eastAsia="Times New Roman" w:cs="Times New Roman"/>
          <w:sz w:val="24"/>
          <w:szCs w:val="24"/>
        </w:rPr>
        <w:t xml:space="preserve"> and many accused the Sharif family of engaging in corrupt practices in acquiring the properties (Bhatti 2018). These brought about several court cases political crises, and finally, disbarment of Sharif from any public office.</w:t>
      </w:r>
      <w:r w:rsidR="009B6E06">
        <w:br/>
      </w:r>
      <w:r w:rsidRPr="5E3411F2">
        <w:rPr>
          <w:rFonts w:ascii="Times New Roman" w:hAnsi="Times New Roman" w:eastAsia="Times New Roman" w:cs="Times New Roman"/>
          <w:sz w:val="24"/>
          <w:szCs w:val="24"/>
        </w:rPr>
        <w:t xml:space="preserve"> </w:t>
      </w:r>
      <w:r w:rsidR="009B6E06">
        <w:br/>
      </w:r>
      <w:r w:rsidRPr="5E3411F2">
        <w:rPr>
          <w:rFonts w:ascii="Times New Roman" w:hAnsi="Times New Roman" w:eastAsia="Times New Roman" w:cs="Times New Roman"/>
          <w:sz w:val="24"/>
          <w:szCs w:val="24"/>
        </w:rPr>
        <w:t>The issue came into the Supreme Court of Pakistan and the matter became highly sensitive thereby calling for a high-profile probe into the case. To investigate the allegations against Nawaz Sharif and his family a Joint Investigation Team (JIT) was established. According to the JIT’s report which was presented in July 2017, the Sharif family declared some sources of income which were not following their assessed ajoite that they have accumulated wealth beyond their income generating capacity. That was particularly the case with this report which was used in the subsequent legal processes (Supreme Court of Pakistan, 2017).</w:t>
      </w:r>
    </w:p>
    <w:p w:rsidR="009B6E06" w:rsidP="5E3411F2" w:rsidRDefault="32BC4628" w14:paraId="5FBC9DDB" w14:textId="04B98216">
      <w:pPr>
        <w:spacing w:line="360" w:lineRule="auto"/>
        <w:jc w:val="both"/>
        <w:rPr>
          <w:rFonts w:ascii="Times New Roman" w:hAnsi="Times New Roman" w:eastAsia="Times New Roman" w:cs="Times New Roman"/>
          <w:sz w:val="24"/>
          <w:szCs w:val="24"/>
        </w:rPr>
      </w:pPr>
      <w:r w:rsidRPr="5E3411F2">
        <w:rPr>
          <w:rFonts w:ascii="Times New Roman" w:hAnsi="Times New Roman" w:eastAsia="Times New Roman" w:cs="Times New Roman"/>
          <w:sz w:val="24"/>
          <w:szCs w:val="24"/>
        </w:rPr>
        <w:t xml:space="preserve"> </w:t>
      </w:r>
    </w:p>
    <w:p w:rsidR="009B6E06" w:rsidP="5E3411F2" w:rsidRDefault="32BC4628" w14:paraId="6B08E638" w14:textId="34DDE5B7">
      <w:pPr>
        <w:spacing w:line="360" w:lineRule="auto"/>
        <w:jc w:val="both"/>
        <w:rPr>
          <w:rFonts w:ascii="Times New Roman" w:hAnsi="Times New Roman" w:eastAsia="Times New Roman" w:cs="Times New Roman"/>
          <w:sz w:val="24"/>
          <w:szCs w:val="24"/>
        </w:rPr>
      </w:pPr>
      <w:r w:rsidRPr="5E3411F2">
        <w:rPr>
          <w:rFonts w:ascii="Times New Roman" w:hAnsi="Times New Roman" w:eastAsia="Times New Roman" w:cs="Times New Roman"/>
          <w:sz w:val="24"/>
          <w:szCs w:val="24"/>
        </w:rPr>
        <w:t>In consequence of the verdicts, on July 28, 2017, the Supreme Court of Pakistan disapproved Nawaz Sharif for life in active betrayal of the Constitution of Pakistan through Article 62(1)(f) that seeks candidates to Parliament to be sagacious, righteous, non-profligate, honest, and an ‘ameen.’ The same court also directed NAB to provide references against Sharif family and submit them to an accountability court (Khan, 2017).</w:t>
      </w:r>
      <w:r w:rsidR="009B6E06">
        <w:br/>
      </w:r>
      <w:r w:rsidRPr="5E3411F2">
        <w:rPr>
          <w:rFonts w:ascii="Times New Roman" w:hAnsi="Times New Roman" w:eastAsia="Times New Roman" w:cs="Times New Roman"/>
          <w:sz w:val="24"/>
          <w:szCs w:val="24"/>
        </w:rPr>
        <w:t xml:space="preserve"> </w:t>
      </w:r>
      <w:r w:rsidR="009B6E06">
        <w:br/>
      </w:r>
      <w:r w:rsidRPr="5E3411F2">
        <w:rPr>
          <w:rFonts w:ascii="Times New Roman" w:hAnsi="Times New Roman" w:eastAsia="Times New Roman" w:cs="Times New Roman"/>
          <w:sz w:val="24"/>
          <w:szCs w:val="24"/>
        </w:rPr>
        <w:t>Subsequently, the NAB filed three references against Nawaz Sharif: Avenfield properties, Al-Azizia Steel Mills and Flagship investments companies. In July 2018, the accountability court gave his contained decision in the Avenfield properties case and Nawaz Sharif was convicted for ten years for assets beyond means and £8 million fine. His daughter, Maryam Nawaz, was given seven years’ imprisonment along with £2 million fine for abatement and tampering with the evidence whereas his son-in-law, Captain (Retired) Safdar was awarded one year imprisonment for his non-cooperation in the case (Bhatti 2018).</w:t>
      </w:r>
      <w:r w:rsidR="009B6E06">
        <w:br/>
      </w:r>
      <w:r w:rsidRPr="5E3411F2">
        <w:rPr>
          <w:rFonts w:ascii="Times New Roman" w:hAnsi="Times New Roman" w:eastAsia="Times New Roman" w:cs="Times New Roman"/>
          <w:sz w:val="24"/>
          <w:szCs w:val="24"/>
        </w:rPr>
        <w:t xml:space="preserve"> </w:t>
      </w:r>
      <w:r w:rsidR="009B6E06">
        <w:br/>
      </w:r>
      <w:r w:rsidRPr="5E3411F2">
        <w:rPr>
          <w:rFonts w:ascii="Times New Roman" w:hAnsi="Times New Roman" w:eastAsia="Times New Roman" w:cs="Times New Roman"/>
          <w:sz w:val="24"/>
          <w:szCs w:val="24"/>
        </w:rPr>
        <w:t>In December 2018, Nawaz Sharif was also convicted in another reference known as Al-Azizia Steel Mills case for corrupt practices and was given a seven-year imprisonment and $25 million fine. Nonetheless, he was discharged in the Flagship Investments case yet the evidence against him was weak (Shah, 2018).</w:t>
      </w:r>
      <w:r w:rsidR="009B6E06">
        <w:br/>
      </w:r>
      <w:r w:rsidRPr="5E3411F2">
        <w:rPr>
          <w:rFonts w:ascii="Times New Roman" w:hAnsi="Times New Roman" w:eastAsia="Times New Roman" w:cs="Times New Roman"/>
          <w:sz w:val="24"/>
          <w:szCs w:val="24"/>
        </w:rPr>
        <w:t xml:space="preserve"> </w:t>
      </w:r>
      <w:r w:rsidR="009B6E06">
        <w:br/>
      </w:r>
      <w:r w:rsidRPr="5E3411F2">
        <w:rPr>
          <w:rFonts w:ascii="Times New Roman" w:hAnsi="Times New Roman" w:eastAsia="Times New Roman" w:cs="Times New Roman"/>
          <w:sz w:val="24"/>
          <w:szCs w:val="24"/>
        </w:rPr>
        <w:t>However, with these convictions, legal troubles of Nawaz Sharif did not come to an end. He contested these verdicts and in October of 2019, the Islamabad High Court’ released him on bail on medical grounds, to receive treatment in London. Different people had different perceptions of this decision; some saw it as humanitarian while others considered it as a failure to exercise accountability.</w:t>
      </w:r>
    </w:p>
    <w:p w:rsidR="009B6E06" w:rsidP="5E3411F2" w:rsidRDefault="32BC4628" w14:paraId="52FF761B" w14:textId="578AEC19">
      <w:pPr>
        <w:spacing w:line="360" w:lineRule="auto"/>
        <w:jc w:val="both"/>
        <w:rPr>
          <w:rFonts w:ascii="Times New Roman" w:hAnsi="Times New Roman" w:eastAsia="Times New Roman" w:cs="Times New Roman"/>
          <w:sz w:val="24"/>
          <w:szCs w:val="24"/>
        </w:rPr>
      </w:pPr>
      <w:r w:rsidRPr="5E3411F2">
        <w:rPr>
          <w:rFonts w:ascii="Times New Roman" w:hAnsi="Times New Roman" w:eastAsia="Times New Roman" w:cs="Times New Roman"/>
          <w:sz w:val="24"/>
          <w:szCs w:val="24"/>
        </w:rPr>
        <w:t xml:space="preserve"> </w:t>
      </w:r>
    </w:p>
    <w:p w:rsidR="009B6E06" w:rsidP="5E3411F2" w:rsidRDefault="32BC4628" w14:paraId="11240411" w14:textId="0FEB0AA8">
      <w:pPr>
        <w:spacing w:line="360" w:lineRule="auto"/>
        <w:jc w:val="both"/>
        <w:rPr>
          <w:rFonts w:ascii="Times New Roman" w:hAnsi="Times New Roman" w:eastAsia="Times New Roman" w:cs="Times New Roman"/>
          <w:sz w:val="24"/>
          <w:szCs w:val="24"/>
        </w:rPr>
      </w:pPr>
      <w:r w:rsidRPr="5E3411F2">
        <w:rPr>
          <w:rFonts w:ascii="Times New Roman" w:hAnsi="Times New Roman" w:eastAsia="Times New Roman" w:cs="Times New Roman"/>
          <w:sz w:val="24"/>
          <w:szCs w:val="24"/>
        </w:rPr>
        <w:t>In detail, the Panama Papers scandal affected Pakistan and its political situation greatly. The protest revealed cases of embezzlement from the top leadership and the absence of good legal processes to prosecute corrupt officials. The verdict of disqualifying Nawaz Sharif and other convictions was considered historic in the judicial history of Pakistan because it signified increasing focus on eradication of corruption (Khan, 2017).</w:t>
      </w:r>
      <w:r w:rsidR="009B6E06">
        <w:br/>
      </w:r>
      <w:r w:rsidRPr="5E3411F2">
        <w:rPr>
          <w:rFonts w:ascii="Times New Roman" w:hAnsi="Times New Roman" w:eastAsia="Times New Roman" w:cs="Times New Roman"/>
          <w:sz w:val="24"/>
          <w:szCs w:val="24"/>
        </w:rPr>
        <w:t xml:space="preserve"> </w:t>
      </w:r>
      <w:r w:rsidR="009B6E06">
        <w:br/>
      </w:r>
      <w:r w:rsidRPr="5E3411F2">
        <w:rPr>
          <w:rFonts w:ascii="Times New Roman" w:hAnsi="Times New Roman" w:eastAsia="Times New Roman" w:cs="Times New Roman"/>
          <w:sz w:val="24"/>
          <w:szCs w:val="24"/>
        </w:rPr>
        <w:t xml:space="preserve">The legal steps </w:t>
      </w:r>
      <w:r w:rsidRPr="5E3411F2" w:rsidR="22810306">
        <w:rPr>
          <w:rFonts w:ascii="Times New Roman" w:hAnsi="Times New Roman" w:eastAsia="Times New Roman" w:cs="Times New Roman"/>
          <w:sz w:val="24"/>
          <w:szCs w:val="24"/>
        </w:rPr>
        <w:t>taken,</w:t>
      </w:r>
      <w:r w:rsidRPr="5E3411F2">
        <w:rPr>
          <w:rFonts w:ascii="Times New Roman" w:hAnsi="Times New Roman" w:eastAsia="Times New Roman" w:cs="Times New Roman"/>
          <w:sz w:val="24"/>
          <w:szCs w:val="24"/>
        </w:rPr>
        <w:t xml:space="preserve"> and the sentences given to Nawaz Sharif illustrated the workings of the Pakistan’s anti-corruption laws comprised in the National Accountability Ordinance of 1999 that delivers the legal base for the NAB to investigate and proceed with the corruption cases. The ordinance adopted an expansive view of corruption and corrupt practices that include among others; having assets beyond one’s income as well as references on which Sharif was convicted (National Accountability Ordinance, 1999).</w:t>
      </w:r>
      <w:r w:rsidR="009B6E06">
        <w:br/>
      </w:r>
      <w:r w:rsidRPr="5E3411F2">
        <w:rPr>
          <w:rFonts w:ascii="Times New Roman" w:hAnsi="Times New Roman" w:eastAsia="Times New Roman" w:cs="Times New Roman"/>
          <w:sz w:val="24"/>
          <w:szCs w:val="24"/>
        </w:rPr>
        <w:t xml:space="preserve"> </w:t>
      </w:r>
      <w:r w:rsidR="009B6E06">
        <w:br/>
      </w:r>
      <w:r w:rsidRPr="5E3411F2">
        <w:rPr>
          <w:rFonts w:ascii="Times New Roman" w:hAnsi="Times New Roman" w:eastAsia="Times New Roman" w:cs="Times New Roman"/>
          <w:sz w:val="24"/>
          <w:szCs w:val="24"/>
        </w:rPr>
        <w:t>All in all, the Panama Papers affair was critical for Nawaz Sharif as well as Pakistan’s politics and law. These disclosures brought about investigation, legal cases, and eventually, Sharif’s disqualification and imprisonment. The case serves to remind a nation of this century’s simplicity that need in governance is transparency and accountability and equally the place of the judiciary in enforcing the same. The political case of Nawaz Sharif and its judicial proceedings have influenced the Pakistan society and politics and continue to relevantly contribute to the ongoing discourse of corruption and accountability.</w:t>
      </w:r>
    </w:p>
    <w:p w:rsidRPr="00263657" w:rsidR="009B6E06" w:rsidP="5E3411F2" w:rsidRDefault="009B6E06" w14:paraId="2DF5336C" w14:textId="5C086B70">
      <w:pPr>
        <w:spacing w:line="360" w:lineRule="auto"/>
        <w:jc w:val="both"/>
        <w:rPr>
          <w:rFonts w:ascii="Times New Roman" w:hAnsi="Times New Roman" w:eastAsia="Times New Roman" w:cs="Times New Roman"/>
          <w:sz w:val="24"/>
          <w:szCs w:val="24"/>
        </w:rPr>
      </w:pPr>
    </w:p>
    <w:p w:rsidR="649A5A7A" w:rsidP="5E3411F2" w:rsidRDefault="649A5A7A" w14:paraId="4A9B5629" w14:textId="1DBDE43A">
      <w:pPr>
        <w:pStyle w:val="Heading4"/>
        <w:numPr>
          <w:ilvl w:val="0"/>
          <w:numId w:val="2"/>
        </w:numPr>
        <w:rPr>
          <w:rFonts w:ascii="Times New Roman" w:hAnsi="Times New Roman" w:eastAsia="Times New Roman" w:cs="Times New Roman"/>
          <w:i w:val="0"/>
          <w:iCs w:val="0"/>
          <w:color w:val="auto"/>
          <w:sz w:val="24"/>
          <w:szCs w:val="24"/>
          <w:lang w:val="en-US"/>
        </w:rPr>
      </w:pPr>
      <w:bookmarkStart w:name="_Toc2130611415" w:id="6"/>
      <w:r w:rsidRPr="5E3411F2">
        <w:rPr>
          <w:rFonts w:ascii="Times New Roman" w:hAnsi="Times New Roman" w:eastAsia="Times New Roman" w:cs="Times New Roman"/>
          <w:i w:val="0"/>
          <w:iCs w:val="0"/>
          <w:color w:val="auto"/>
          <w:sz w:val="24"/>
          <w:szCs w:val="24"/>
          <w:lang w:val="en-US"/>
        </w:rPr>
        <w:t>Part 2</w:t>
      </w:r>
      <w:bookmarkEnd w:id="6"/>
    </w:p>
    <w:p w:rsidRPr="00263657" w:rsidR="009B6E06" w:rsidP="29A415C5" w:rsidRDefault="009B6E06" w14:paraId="1A0D1670" w14:textId="293A2208">
      <w:pPr>
        <w:pStyle w:val="ListParagraph"/>
        <w:spacing w:line="276" w:lineRule="auto"/>
        <w:jc w:val="both"/>
        <w:rPr>
          <w:rFonts w:ascii="Times New Roman" w:hAnsi="Times New Roman" w:eastAsia="Times New Roman" w:cs="Times New Roman"/>
          <w:sz w:val="28"/>
          <w:szCs w:val="28"/>
          <w:lang w:val="en-US"/>
        </w:rPr>
      </w:pPr>
    </w:p>
    <w:p w:rsidRPr="00263657" w:rsidR="009B6E06" w:rsidP="29A415C5" w:rsidRDefault="29A415C5" w14:paraId="4C37279C" w14:textId="4BAA9635">
      <w:pPr>
        <w:spacing w:line="360" w:lineRule="auto"/>
        <w:jc w:val="both"/>
      </w:pPr>
      <w:r w:rsidRPr="39F3D5E8" w:rsidR="39F3D5E8">
        <w:rPr>
          <w:rFonts w:ascii="Times New Roman" w:hAnsi="Times New Roman" w:eastAsia="Times New Roman" w:cs="Times New Roman"/>
          <w:sz w:val="24"/>
          <w:szCs w:val="24"/>
          <w:lang w:val="en-US"/>
        </w:rPr>
        <w:t xml:space="preserve">Panama paper case </w:t>
      </w:r>
      <w:r w:rsidRPr="39F3D5E8" w:rsidR="39F3D5E8">
        <w:rPr>
          <w:rFonts w:ascii="Times New Roman" w:hAnsi="Times New Roman" w:eastAsia="Times New Roman" w:cs="Times New Roman"/>
          <w:sz w:val="24"/>
          <w:szCs w:val="24"/>
          <w:lang w:val="en-US"/>
        </w:rPr>
        <w:t>doesn’t</w:t>
      </w:r>
      <w:r w:rsidRPr="39F3D5E8" w:rsidR="39F3D5E8">
        <w:rPr>
          <w:rFonts w:ascii="Times New Roman" w:hAnsi="Times New Roman" w:eastAsia="Times New Roman" w:cs="Times New Roman"/>
          <w:sz w:val="24"/>
          <w:szCs w:val="24"/>
          <w:lang w:val="en-US"/>
        </w:rPr>
        <w:t xml:space="preserve"> only break the law of South Africa, but also other countries in global scale. This case is breaking the law of regulating data protection on a global scale. In the European Union (EU), for example, the General Data Protection Regulation (GDPR) and how it will replace not only 95 Directive on data protection, but also law enacted by EU member states to </w:t>
      </w:r>
      <w:r w:rsidRPr="39F3D5E8" w:rsidR="39F3D5E8">
        <w:rPr>
          <w:rFonts w:ascii="Times New Roman" w:hAnsi="Times New Roman" w:eastAsia="Times New Roman" w:cs="Times New Roman"/>
          <w:sz w:val="24"/>
          <w:szCs w:val="24"/>
          <w:lang w:val="en-US"/>
        </w:rPr>
        <w:t>comply with</w:t>
      </w:r>
      <w:r w:rsidRPr="39F3D5E8" w:rsidR="39F3D5E8">
        <w:rPr>
          <w:rFonts w:ascii="Times New Roman" w:hAnsi="Times New Roman" w:eastAsia="Times New Roman" w:cs="Times New Roman"/>
          <w:sz w:val="24"/>
          <w:szCs w:val="24"/>
          <w:lang w:val="en-US"/>
        </w:rPr>
        <w:t xml:space="preserve"> that Directive. </w:t>
      </w:r>
    </w:p>
    <w:p w:rsidRPr="00263657" w:rsidR="009B6E06" w:rsidP="29A415C5" w:rsidRDefault="29A415C5" w14:paraId="0C7CE838" w14:textId="12FC4929">
      <w:pPr>
        <w:spacing w:line="360" w:lineRule="auto"/>
        <w:jc w:val="both"/>
      </w:pPr>
      <w:r w:rsidRPr="29A415C5">
        <w:rPr>
          <w:rFonts w:ascii="Times New Roman" w:hAnsi="Times New Roman" w:eastAsia="Times New Roman" w:cs="Times New Roman"/>
          <w:sz w:val="24"/>
          <w:szCs w:val="24"/>
          <w:lang w:val="en-US"/>
        </w:rPr>
        <w:t>The Panama Paper case mainly focuses on the money laundering and tax evasion, but the leak of the data also breaks the law of Cybercrimes and Cybersecurity Bill (CAC) and Protection of Personal Information Act (POPIA). Specifically for things like:</w:t>
      </w:r>
    </w:p>
    <w:p w:rsidRPr="00263657" w:rsidR="009B6E06" w:rsidP="000513B4" w:rsidRDefault="29A415C5" w14:paraId="3A4A8CC1" w14:textId="25903F87">
      <w:pPr>
        <w:pStyle w:val="ListParagraph"/>
        <w:numPr>
          <w:ilvl w:val="0"/>
          <w:numId w:val="20"/>
        </w:numPr>
        <w:spacing w:after="0" w:line="360" w:lineRule="auto"/>
        <w:jc w:val="both"/>
        <w:rPr>
          <w:rFonts w:ascii="Times New Roman" w:hAnsi="Times New Roman" w:eastAsia="Times New Roman" w:cs="Times New Roman"/>
          <w:sz w:val="24"/>
          <w:szCs w:val="24"/>
          <w:lang w:val="en-US"/>
        </w:rPr>
      </w:pPr>
      <w:r w:rsidRPr="29A415C5">
        <w:rPr>
          <w:rFonts w:ascii="Times New Roman" w:hAnsi="Times New Roman" w:eastAsia="Times New Roman" w:cs="Times New Roman"/>
          <w:sz w:val="24"/>
          <w:szCs w:val="24"/>
          <w:lang w:val="en-US"/>
        </w:rPr>
        <w:t>Unauthorized access to other people’s personal data.</w:t>
      </w:r>
    </w:p>
    <w:p w:rsidRPr="00263657" w:rsidR="009B6E06" w:rsidP="000513B4" w:rsidRDefault="29A415C5" w14:paraId="3834F6A3" w14:textId="694CB242">
      <w:pPr>
        <w:pStyle w:val="ListParagraph"/>
        <w:numPr>
          <w:ilvl w:val="0"/>
          <w:numId w:val="20"/>
        </w:numPr>
        <w:spacing w:after="0" w:line="360" w:lineRule="auto"/>
        <w:jc w:val="both"/>
        <w:rPr>
          <w:rFonts w:ascii="Times New Roman" w:hAnsi="Times New Roman" w:eastAsia="Times New Roman" w:cs="Times New Roman"/>
          <w:sz w:val="24"/>
          <w:szCs w:val="24"/>
          <w:lang w:val="en-US"/>
        </w:rPr>
      </w:pPr>
      <w:r w:rsidRPr="29A415C5">
        <w:rPr>
          <w:rFonts w:ascii="Times New Roman" w:hAnsi="Times New Roman" w:eastAsia="Times New Roman" w:cs="Times New Roman"/>
          <w:sz w:val="24"/>
          <w:szCs w:val="24"/>
          <w:lang w:val="en-US"/>
        </w:rPr>
        <w:t>Illegal possession of certain data that is intended to commit cybercrime.</w:t>
      </w:r>
    </w:p>
    <w:p w:rsidRPr="00263657" w:rsidR="009B6E06" w:rsidP="000513B4" w:rsidRDefault="29A415C5" w14:paraId="4A0704B4" w14:textId="5E24C814">
      <w:pPr>
        <w:pStyle w:val="ListParagraph"/>
        <w:numPr>
          <w:ilvl w:val="0"/>
          <w:numId w:val="20"/>
        </w:numPr>
        <w:spacing w:after="0" w:line="360" w:lineRule="auto"/>
        <w:jc w:val="both"/>
        <w:rPr>
          <w:rFonts w:ascii="Times New Roman" w:hAnsi="Times New Roman" w:eastAsia="Times New Roman" w:cs="Times New Roman"/>
          <w:sz w:val="24"/>
          <w:szCs w:val="24"/>
          <w:lang w:val="en-US"/>
        </w:rPr>
      </w:pPr>
      <w:r w:rsidRPr="29A415C5">
        <w:rPr>
          <w:rFonts w:ascii="Times New Roman" w:hAnsi="Times New Roman" w:eastAsia="Times New Roman" w:cs="Times New Roman"/>
          <w:sz w:val="24"/>
          <w:szCs w:val="24"/>
          <w:lang w:val="en-US"/>
        </w:rPr>
        <w:t>Cyber espionage.</w:t>
      </w:r>
    </w:p>
    <w:p w:rsidRPr="00263657" w:rsidR="009B6E06" w:rsidP="000513B4" w:rsidRDefault="29A415C5" w14:paraId="27E576F7" w14:textId="000F9AEE">
      <w:pPr>
        <w:pStyle w:val="ListParagraph"/>
        <w:numPr>
          <w:ilvl w:val="0"/>
          <w:numId w:val="20"/>
        </w:numPr>
        <w:spacing w:after="0" w:line="360" w:lineRule="auto"/>
        <w:jc w:val="both"/>
        <w:rPr>
          <w:rFonts w:ascii="Times New Roman" w:hAnsi="Times New Roman" w:eastAsia="Times New Roman" w:cs="Times New Roman"/>
          <w:sz w:val="24"/>
          <w:szCs w:val="24"/>
          <w:lang w:val="en-US"/>
        </w:rPr>
      </w:pPr>
      <w:r w:rsidRPr="29A415C5">
        <w:rPr>
          <w:rFonts w:ascii="Times New Roman" w:hAnsi="Times New Roman" w:eastAsia="Times New Roman" w:cs="Times New Roman"/>
          <w:sz w:val="24"/>
          <w:szCs w:val="24"/>
          <w:lang w:val="en-US"/>
        </w:rPr>
        <w:t>Breaking the responsibility of securing personal information and keeping it confidential.</w:t>
      </w:r>
    </w:p>
    <w:p w:rsidRPr="00263657" w:rsidR="009B6E06" w:rsidP="29A415C5" w:rsidRDefault="009B6E06" w14:paraId="74F7A915" w14:textId="24A03786">
      <w:pPr>
        <w:pStyle w:val="ListParagraph"/>
        <w:spacing w:after="0" w:line="360" w:lineRule="auto"/>
        <w:jc w:val="both"/>
        <w:rPr>
          <w:rFonts w:ascii="Times New Roman" w:hAnsi="Times New Roman" w:eastAsia="Times New Roman" w:cs="Times New Roman"/>
          <w:sz w:val="24"/>
          <w:szCs w:val="24"/>
          <w:lang w:val="en-US"/>
        </w:rPr>
      </w:pPr>
    </w:p>
    <w:p w:rsidRPr="00263657" w:rsidR="009B6E06" w:rsidP="29A415C5" w:rsidRDefault="29A415C5" w14:paraId="4509135E" w14:textId="49D5A1E2">
      <w:pPr>
        <w:spacing w:line="360" w:lineRule="auto"/>
        <w:jc w:val="both"/>
      </w:pPr>
      <w:r w:rsidRPr="29A415C5">
        <w:rPr>
          <w:rFonts w:ascii="Times New Roman" w:hAnsi="Times New Roman" w:eastAsia="Times New Roman" w:cs="Times New Roman"/>
          <w:sz w:val="24"/>
          <w:szCs w:val="24"/>
          <w:lang w:val="en-US"/>
        </w:rPr>
        <w:t>There are many more laws that are broken by these suspects that are not mentioned. The punishment that they received officially was mostly prison and fines. Specific cases and punishments:</w:t>
      </w:r>
    </w:p>
    <w:p w:rsidRPr="00263657" w:rsidR="009B6E06" w:rsidP="39F3D5E8" w:rsidRDefault="7A60AB70" w14:paraId="452DC146" w14:textId="1DC964F3">
      <w:pPr>
        <w:pStyle w:val="ListParagraph"/>
        <w:numPr>
          <w:ilvl w:val="0"/>
          <w:numId w:val="19"/>
        </w:numPr>
        <w:spacing w:after="0" w:line="360" w:lineRule="auto"/>
        <w:jc w:val="both"/>
        <w:rPr>
          <w:rFonts w:ascii="Times New Roman" w:hAnsi="Times New Roman" w:eastAsia="Times New Roman" w:cs="Times New Roman"/>
          <w:sz w:val="24"/>
          <w:szCs w:val="24"/>
        </w:rPr>
      </w:pPr>
      <w:r w:rsidRPr="39F3D5E8" w:rsidR="39F3D5E8">
        <w:rPr>
          <w:rFonts w:ascii="Times New Roman" w:hAnsi="Times New Roman" w:eastAsia="Times New Roman" w:cs="Times New Roman"/>
          <w:sz w:val="24"/>
          <w:szCs w:val="24"/>
          <w:lang w:val="en-US"/>
        </w:rPr>
        <w:t>Nawaz Sharif (Pakistan)</w:t>
      </w:r>
      <w:r>
        <w:br/>
      </w:r>
      <w:r w:rsidRPr="39F3D5E8" w:rsidR="39F3D5E8">
        <w:rPr>
          <w:rFonts w:ascii="Times New Roman" w:hAnsi="Times New Roman" w:eastAsia="Times New Roman" w:cs="Times New Roman"/>
          <w:sz w:val="24"/>
          <w:szCs w:val="24"/>
          <w:lang w:val="en-US"/>
        </w:rPr>
        <w:t xml:space="preserve"> </w:t>
      </w:r>
      <w:r w:rsidRPr="39F3D5E8" w:rsidR="39F3D5E8">
        <w:rPr>
          <w:rFonts w:ascii="Times New Roman" w:hAnsi="Times New Roman" w:eastAsia="Times New Roman" w:cs="Times New Roman"/>
          <w:sz w:val="24"/>
          <w:szCs w:val="24"/>
          <w:lang w:val="en-US"/>
        </w:rPr>
        <w:t>à</w:t>
      </w:r>
      <w:r w:rsidRPr="39F3D5E8" w:rsidR="39F3D5E8">
        <w:rPr>
          <w:rFonts w:ascii="Times New Roman" w:hAnsi="Times New Roman" w:eastAsia="Times New Roman" w:cs="Times New Roman"/>
          <w:sz w:val="24"/>
          <w:szCs w:val="24"/>
          <w:lang w:val="en-US"/>
        </w:rPr>
        <w:t xml:space="preserve"> Former Prime Minister of Pakistan were sentenced to 10-year prison and received fines of </w:t>
      </w:r>
      <w:r w:rsidRPr="39F3D5E8" w:rsidR="39F3D5E8">
        <w:rPr>
          <w:rFonts w:ascii="Times New Roman" w:hAnsi="Times New Roman" w:eastAsia="Times New Roman" w:cs="Times New Roman"/>
          <w:color w:val="202224"/>
          <w:sz w:val="24"/>
          <w:szCs w:val="24"/>
        </w:rPr>
        <w:t>£8m ($10.6m) and £2</w:t>
      </w:r>
      <w:r w:rsidRPr="39F3D5E8" w:rsidR="39F3D5E8">
        <w:rPr>
          <w:rFonts w:ascii="Times New Roman" w:hAnsi="Times New Roman" w:eastAsia="Times New Roman" w:cs="Times New Roman"/>
          <w:color w:val="202224"/>
          <w:sz w:val="24"/>
          <w:szCs w:val="24"/>
        </w:rPr>
        <w:t>m</w:t>
      </w:r>
      <w:r w:rsidRPr="39F3D5E8" w:rsidR="39F3D5E8">
        <w:rPr>
          <w:rFonts w:ascii="Times New Roman" w:hAnsi="Times New Roman" w:eastAsia="Times New Roman" w:cs="Times New Roman"/>
          <w:sz w:val="24"/>
          <w:szCs w:val="24"/>
        </w:rPr>
        <w:t xml:space="preserve">.  </w:t>
      </w:r>
      <w:r w:rsidRPr="39F3D5E8" w:rsidR="39F3D5E8">
        <w:rPr>
          <w:rFonts w:ascii="Times New Roman" w:hAnsi="Times New Roman" w:eastAsia="Times New Roman" w:cs="Times New Roman"/>
          <w:sz w:val="24"/>
          <w:szCs w:val="24"/>
        </w:rPr>
        <w:t>There’s also family member of Nawaz Sharif that is sentenced to prison. His daughter, Maryam Nawaz and his son-in-law, Muhammad Safdar. Their violations were corruption, money laundering, and failure to keep overseas properties confidential.</w:t>
      </w:r>
    </w:p>
    <w:p w:rsidRPr="00263657" w:rsidR="009B6E06" w:rsidP="000513B4" w:rsidRDefault="29A415C5" w14:paraId="176F43BB" w14:textId="5AEF8766">
      <w:pPr>
        <w:pStyle w:val="ListParagraph"/>
        <w:numPr>
          <w:ilvl w:val="0"/>
          <w:numId w:val="19"/>
        </w:numPr>
        <w:spacing w:after="0" w:line="360" w:lineRule="auto"/>
        <w:jc w:val="both"/>
        <w:rPr>
          <w:rFonts w:ascii="Times New Roman" w:hAnsi="Times New Roman" w:eastAsia="Times New Roman" w:cs="Times New Roman"/>
          <w:sz w:val="24"/>
          <w:szCs w:val="24"/>
        </w:rPr>
      </w:pPr>
      <w:r w:rsidRPr="39F3D5E8" w:rsidR="39F3D5E8">
        <w:rPr>
          <w:rFonts w:ascii="Times New Roman" w:hAnsi="Times New Roman" w:eastAsia="Times New Roman" w:cs="Times New Roman"/>
          <w:color w:val="202224"/>
          <w:sz w:val="24"/>
          <w:szCs w:val="24"/>
        </w:rPr>
        <w:t>Sigumundur</w:t>
      </w:r>
      <w:r w:rsidRPr="39F3D5E8" w:rsidR="39F3D5E8">
        <w:rPr>
          <w:rFonts w:ascii="Times New Roman" w:hAnsi="Times New Roman" w:eastAsia="Times New Roman" w:cs="Times New Roman"/>
          <w:color w:val="202224"/>
          <w:sz w:val="24"/>
          <w:szCs w:val="24"/>
        </w:rPr>
        <w:t xml:space="preserve"> </w:t>
      </w:r>
      <w:r w:rsidRPr="39F3D5E8" w:rsidR="39F3D5E8">
        <w:rPr>
          <w:rFonts w:ascii="Times New Roman" w:hAnsi="Times New Roman" w:eastAsia="Times New Roman" w:cs="Times New Roman"/>
          <w:sz w:val="24"/>
          <w:szCs w:val="24"/>
        </w:rPr>
        <w:t>Davíð</w:t>
      </w:r>
      <w:r w:rsidRPr="39F3D5E8" w:rsidR="39F3D5E8">
        <w:rPr>
          <w:rFonts w:ascii="Times New Roman" w:hAnsi="Times New Roman" w:eastAsia="Times New Roman" w:cs="Times New Roman"/>
          <w:sz w:val="24"/>
          <w:szCs w:val="24"/>
        </w:rPr>
        <w:t xml:space="preserve"> Gunnlaugsson (Iceland)</w:t>
      </w:r>
      <w:r>
        <w:br/>
      </w:r>
      <w:r w:rsidRPr="39F3D5E8" w:rsidR="39F3D5E8">
        <w:rPr>
          <w:rFonts w:ascii="Times New Roman" w:hAnsi="Times New Roman" w:eastAsia="Times New Roman" w:cs="Times New Roman"/>
          <w:sz w:val="24"/>
          <w:szCs w:val="24"/>
        </w:rPr>
        <w:t xml:space="preserve"> </w:t>
      </w:r>
      <w:r w:rsidRPr="39F3D5E8" w:rsidR="39F3D5E8">
        <w:rPr>
          <w:rFonts w:ascii="Times New Roman" w:hAnsi="Times New Roman" w:eastAsia="Times New Roman" w:cs="Times New Roman"/>
          <w:sz w:val="24"/>
          <w:szCs w:val="24"/>
        </w:rPr>
        <w:t>à</w:t>
      </w:r>
      <w:r w:rsidRPr="39F3D5E8" w:rsidR="39F3D5E8">
        <w:rPr>
          <w:rFonts w:ascii="Times New Roman" w:hAnsi="Times New Roman" w:eastAsia="Times New Roman" w:cs="Times New Roman"/>
          <w:sz w:val="24"/>
          <w:szCs w:val="24"/>
        </w:rPr>
        <w:t xml:space="preserve"> The Icelandic Prime Minister resigned after his wife was found owning an offshore company with claims on Icelandic banks, but he is not charges with anything.</w:t>
      </w:r>
    </w:p>
    <w:p w:rsidRPr="00263657" w:rsidR="009B6E06" w:rsidP="29A415C5" w:rsidRDefault="7A60AB70" w14:paraId="3CB25649" w14:textId="1701BF5C">
      <w:pPr>
        <w:pStyle w:val="ListParagraph"/>
        <w:spacing w:after="0" w:line="360" w:lineRule="auto"/>
        <w:jc w:val="both"/>
      </w:pPr>
      <w:r w:rsidRPr="39F3D5E8" w:rsidR="39F3D5E8">
        <w:rPr>
          <w:rFonts w:ascii="Times New Roman" w:hAnsi="Times New Roman" w:eastAsia="Times New Roman" w:cs="Times New Roman"/>
          <w:color w:val="202224"/>
          <w:sz w:val="24"/>
          <w:szCs w:val="24"/>
          <w:lang w:val="en-US"/>
        </w:rPr>
        <w:t xml:space="preserve">Jurgen </w:t>
      </w:r>
      <w:r w:rsidRPr="39F3D5E8" w:rsidR="39F3D5E8">
        <w:rPr>
          <w:rFonts w:ascii="Times New Roman" w:hAnsi="Times New Roman" w:eastAsia="Times New Roman" w:cs="Times New Roman"/>
          <w:color w:val="202224"/>
          <w:sz w:val="24"/>
          <w:szCs w:val="24"/>
          <w:lang w:val="en-US"/>
        </w:rPr>
        <w:t>Mossack</w:t>
      </w:r>
      <w:r w:rsidRPr="39F3D5E8" w:rsidR="39F3D5E8">
        <w:rPr>
          <w:rFonts w:ascii="Times New Roman" w:hAnsi="Times New Roman" w:eastAsia="Times New Roman" w:cs="Times New Roman"/>
          <w:color w:val="202224"/>
          <w:sz w:val="24"/>
          <w:szCs w:val="24"/>
          <w:lang w:val="en-US"/>
        </w:rPr>
        <w:t xml:space="preserve"> and </w:t>
      </w:r>
      <w:r w:rsidRPr="39F3D5E8" w:rsidR="39F3D5E8">
        <w:rPr>
          <w:rFonts w:ascii="Times New Roman" w:hAnsi="Times New Roman" w:eastAsia="Times New Roman" w:cs="Times New Roman"/>
          <w:color w:val="202224"/>
          <w:sz w:val="24"/>
          <w:szCs w:val="24"/>
          <w:lang w:val="en-US"/>
        </w:rPr>
        <w:t>Mossack</w:t>
      </w:r>
      <w:r w:rsidRPr="39F3D5E8" w:rsidR="39F3D5E8">
        <w:rPr>
          <w:rFonts w:ascii="Times New Roman" w:hAnsi="Times New Roman" w:eastAsia="Times New Roman" w:cs="Times New Roman"/>
          <w:color w:val="202224"/>
          <w:sz w:val="24"/>
          <w:szCs w:val="24"/>
          <w:lang w:val="en-US"/>
        </w:rPr>
        <w:t xml:space="preserve"> Foncesca</w:t>
      </w:r>
      <w:r>
        <w:br/>
      </w:r>
      <w:r w:rsidRPr="39F3D5E8" w:rsidR="39F3D5E8">
        <w:rPr>
          <w:rFonts w:ascii="Times New Roman" w:hAnsi="Times New Roman" w:eastAsia="Times New Roman" w:cs="Times New Roman"/>
          <w:color w:val="202224"/>
          <w:sz w:val="24"/>
          <w:szCs w:val="24"/>
          <w:lang w:val="en-US"/>
        </w:rPr>
        <w:t xml:space="preserve"> </w:t>
      </w:r>
      <w:r w:rsidRPr="39F3D5E8" w:rsidR="39F3D5E8">
        <w:rPr>
          <w:rFonts w:ascii="Times New Roman" w:hAnsi="Times New Roman" w:eastAsia="Times New Roman" w:cs="Times New Roman"/>
          <w:color w:val="202224"/>
          <w:sz w:val="24"/>
          <w:szCs w:val="24"/>
          <w:lang w:val="en-US"/>
        </w:rPr>
        <w:t>à</w:t>
      </w:r>
      <w:r w:rsidRPr="39F3D5E8" w:rsidR="39F3D5E8">
        <w:rPr>
          <w:rFonts w:ascii="Times New Roman" w:hAnsi="Times New Roman" w:eastAsia="Times New Roman" w:cs="Times New Roman"/>
          <w:color w:val="202224"/>
          <w:sz w:val="24"/>
          <w:szCs w:val="24"/>
          <w:lang w:val="en-US"/>
        </w:rPr>
        <w:t xml:space="preserve"> In Panama, </w:t>
      </w:r>
      <w:r w:rsidRPr="39F3D5E8" w:rsidR="39F3D5E8">
        <w:rPr>
          <w:rFonts w:ascii="Times New Roman" w:hAnsi="Times New Roman" w:eastAsia="Times New Roman" w:cs="Times New Roman"/>
          <w:color w:val="202224"/>
          <w:sz w:val="24"/>
          <w:szCs w:val="24"/>
          <w:lang w:val="en-US"/>
        </w:rPr>
        <w:t>Mossack</w:t>
      </w:r>
      <w:r w:rsidRPr="39F3D5E8" w:rsidR="39F3D5E8">
        <w:rPr>
          <w:rFonts w:ascii="Times New Roman" w:hAnsi="Times New Roman" w:eastAsia="Times New Roman" w:cs="Times New Roman"/>
          <w:color w:val="202224"/>
          <w:sz w:val="24"/>
          <w:szCs w:val="24"/>
          <w:lang w:val="en-US"/>
        </w:rPr>
        <w:t xml:space="preserve"> and </w:t>
      </w:r>
      <w:r w:rsidRPr="39F3D5E8" w:rsidR="39F3D5E8">
        <w:rPr>
          <w:rFonts w:ascii="Times New Roman" w:hAnsi="Times New Roman" w:eastAsia="Times New Roman" w:cs="Times New Roman"/>
          <w:color w:val="202224"/>
          <w:sz w:val="24"/>
          <w:szCs w:val="24"/>
          <w:lang w:val="en-US"/>
        </w:rPr>
        <w:t>Foncesca</w:t>
      </w:r>
      <w:r w:rsidRPr="39F3D5E8" w:rsidR="39F3D5E8">
        <w:rPr>
          <w:rFonts w:ascii="Times New Roman" w:hAnsi="Times New Roman" w:eastAsia="Times New Roman" w:cs="Times New Roman"/>
          <w:color w:val="202224"/>
          <w:sz w:val="24"/>
          <w:szCs w:val="24"/>
          <w:lang w:val="en-US"/>
        </w:rPr>
        <w:t xml:space="preserve"> were charged with money laundering </w:t>
      </w:r>
      <w:r w:rsidRPr="39F3D5E8" w:rsidR="39F3D5E8">
        <w:rPr>
          <w:rFonts w:ascii="Times New Roman" w:hAnsi="Times New Roman" w:eastAsia="Times New Roman" w:cs="Times New Roman"/>
          <w:color w:val="202224"/>
          <w:sz w:val="24"/>
          <w:szCs w:val="24"/>
          <w:lang w:val="en-US"/>
        </w:rPr>
        <w:t>regarding</w:t>
      </w:r>
      <w:r w:rsidRPr="39F3D5E8" w:rsidR="39F3D5E8">
        <w:rPr>
          <w:rFonts w:ascii="Times New Roman" w:hAnsi="Times New Roman" w:eastAsia="Times New Roman" w:cs="Times New Roman"/>
          <w:color w:val="202224"/>
          <w:sz w:val="24"/>
          <w:szCs w:val="24"/>
          <w:lang w:val="en-US"/>
        </w:rPr>
        <w:t xml:space="preserve"> the case of Brazilian “car wash” scandal. Germany also issued an international arrest warrants for both for aiding tax evasion. The United States has been investigating </w:t>
      </w:r>
      <w:r w:rsidRPr="39F3D5E8" w:rsidR="39F3D5E8">
        <w:rPr>
          <w:rFonts w:ascii="Times New Roman" w:hAnsi="Times New Roman" w:eastAsia="Times New Roman" w:cs="Times New Roman"/>
          <w:color w:val="202224"/>
          <w:sz w:val="24"/>
          <w:szCs w:val="24"/>
          <w:lang w:val="en-US"/>
        </w:rPr>
        <w:t>Mossack</w:t>
      </w:r>
      <w:r w:rsidRPr="39F3D5E8" w:rsidR="39F3D5E8">
        <w:rPr>
          <w:rFonts w:ascii="Times New Roman" w:hAnsi="Times New Roman" w:eastAsia="Times New Roman" w:cs="Times New Roman"/>
          <w:color w:val="202224"/>
          <w:sz w:val="24"/>
          <w:szCs w:val="24"/>
          <w:lang w:val="en-US"/>
        </w:rPr>
        <w:t xml:space="preserve"> and </w:t>
      </w:r>
      <w:r w:rsidRPr="39F3D5E8" w:rsidR="39F3D5E8">
        <w:rPr>
          <w:rFonts w:ascii="Times New Roman" w:hAnsi="Times New Roman" w:eastAsia="Times New Roman" w:cs="Times New Roman"/>
          <w:color w:val="202224"/>
          <w:sz w:val="24"/>
          <w:szCs w:val="24"/>
          <w:lang w:val="en-US"/>
        </w:rPr>
        <w:t>Foncesca</w:t>
      </w:r>
      <w:r w:rsidRPr="39F3D5E8" w:rsidR="39F3D5E8">
        <w:rPr>
          <w:rFonts w:ascii="Times New Roman" w:hAnsi="Times New Roman" w:eastAsia="Times New Roman" w:cs="Times New Roman"/>
          <w:color w:val="202224"/>
          <w:sz w:val="24"/>
          <w:szCs w:val="24"/>
          <w:lang w:val="en-US"/>
        </w:rPr>
        <w:t xml:space="preserve"> to find any protentional of them involving in any crimes such as tax fraud and money laundering. For now, they were only punished with prison sentence, but if they were convicted, punishment would be more than that.</w:t>
      </w:r>
      <w:r>
        <w:br/>
      </w:r>
    </w:p>
    <w:p w:rsidRPr="00263657" w:rsidR="009B6E06" w:rsidP="4034BF26" w:rsidRDefault="009B6E06" w14:paraId="1C5C12F2" w14:textId="4CA03E46">
      <w:pPr>
        <w:spacing w:line="360" w:lineRule="auto"/>
        <w:jc w:val="both"/>
        <w:rPr>
          <w:rFonts w:ascii="Times New Roman" w:hAnsi="Times New Roman" w:cs="Times New Roman"/>
          <w:sz w:val="24"/>
          <w:szCs w:val="24"/>
        </w:rPr>
      </w:pPr>
    </w:p>
    <w:p w:rsidRPr="00263657" w:rsidR="009B6E06" w:rsidP="4034BF26" w:rsidRDefault="009B6E06" w14:paraId="3CE851C1" w14:textId="010BFF81">
      <w:pPr>
        <w:spacing w:line="360" w:lineRule="auto"/>
        <w:jc w:val="both"/>
        <w:rPr>
          <w:rFonts w:ascii="Times New Roman" w:hAnsi="Times New Roman" w:cs="Times New Roman"/>
          <w:sz w:val="24"/>
          <w:szCs w:val="24"/>
        </w:rPr>
      </w:pPr>
    </w:p>
    <w:p w:rsidRPr="00263657" w:rsidR="009B6E06" w:rsidP="4034BF26" w:rsidRDefault="009B6E06" w14:paraId="367A7EDD" w14:textId="7E43E697">
      <w:pPr>
        <w:spacing w:line="360" w:lineRule="auto"/>
        <w:jc w:val="both"/>
        <w:rPr>
          <w:rFonts w:ascii="Times New Roman" w:hAnsi="Times New Roman" w:cs="Times New Roman"/>
          <w:sz w:val="24"/>
          <w:szCs w:val="24"/>
        </w:rPr>
      </w:pPr>
    </w:p>
    <w:p w:rsidRPr="00263657" w:rsidR="009B6E06" w:rsidP="4034BF26" w:rsidRDefault="009B6E06" w14:paraId="2E2D6018" w14:textId="725762D0">
      <w:pPr>
        <w:spacing w:line="360" w:lineRule="auto"/>
        <w:jc w:val="both"/>
        <w:rPr>
          <w:rFonts w:ascii="Times New Roman" w:hAnsi="Times New Roman" w:cs="Times New Roman"/>
          <w:sz w:val="24"/>
          <w:szCs w:val="24"/>
        </w:rPr>
      </w:pPr>
    </w:p>
    <w:p w:rsidRPr="00263657" w:rsidR="54493B0A" w:rsidP="7A60AB70" w:rsidRDefault="54493B0A" w14:paraId="00F740DD" w14:textId="2A69F21E">
      <w:pPr>
        <w:spacing w:line="360" w:lineRule="auto"/>
        <w:jc w:val="both"/>
        <w:rPr>
          <w:rFonts w:ascii="Times New Roman" w:hAnsi="Times New Roman" w:cs="Times New Roman"/>
          <w:sz w:val="24"/>
          <w:szCs w:val="24"/>
        </w:rPr>
      </w:pPr>
    </w:p>
    <w:p w:rsidRPr="00263657" w:rsidR="54493B0A" w:rsidP="4034BF26" w:rsidRDefault="54493B0A" w14:paraId="1F579F1A" w14:textId="09D55D19">
      <w:pPr>
        <w:spacing w:line="360" w:lineRule="auto"/>
        <w:rPr>
          <w:rFonts w:ascii="Times New Roman" w:hAnsi="Times New Roman" w:cs="Times New Roman"/>
          <w:sz w:val="24"/>
          <w:szCs w:val="24"/>
        </w:rPr>
      </w:pPr>
    </w:p>
    <w:p w:rsidR="3E6FF418" w:rsidRDefault="3E6FF418" w14:paraId="637F80B9" w14:textId="6277E2EF">
      <w:r>
        <w:br w:type="page"/>
      </w:r>
    </w:p>
    <w:p w:rsidR="4034BF26" w:rsidP="7A60AB70" w:rsidRDefault="649A5A7A" w14:paraId="404FAAAD" w14:textId="2E65B87C">
      <w:pPr>
        <w:pStyle w:val="Heading2"/>
        <w:numPr>
          <w:ilvl w:val="0"/>
          <w:numId w:val="18"/>
        </w:numPr>
        <w:rPr>
          <w:rFonts w:ascii="Times New Roman" w:hAnsi="Times New Roman" w:eastAsia="Times New Roman" w:cs="Times New Roman"/>
          <w:color w:val="auto"/>
        </w:rPr>
      </w:pPr>
      <w:bookmarkStart w:name="_Toc2086875493" w:id="7"/>
      <w:r w:rsidRPr="5E3411F2">
        <w:rPr>
          <w:rFonts w:ascii="Times New Roman" w:hAnsi="Times New Roman" w:eastAsia="Times New Roman" w:cs="Times New Roman"/>
          <w:color w:val="auto"/>
        </w:rPr>
        <w:t>Lessons Learnt</w:t>
      </w:r>
      <w:bookmarkEnd w:id="7"/>
    </w:p>
    <w:p w:rsidR="29A415C5" w:rsidP="29A415C5" w:rsidRDefault="29A415C5" w14:paraId="4C40A04A" w14:textId="16E00486">
      <w:pPr>
        <w:spacing w:line="360" w:lineRule="auto"/>
        <w:ind w:firstLine="720"/>
        <w:jc w:val="both"/>
        <w:rPr>
          <w:rFonts w:ascii="Times New Roman" w:hAnsi="Times New Roman" w:eastAsia="Times New Roman" w:cs="Times New Roman"/>
          <w:color w:val="000000" w:themeColor="text1"/>
          <w:sz w:val="24"/>
          <w:szCs w:val="24"/>
        </w:rPr>
      </w:pPr>
    </w:p>
    <w:p w:rsidR="39F3D5E8" w:rsidP="39F3D5E8" w:rsidRDefault="39F3D5E8" w14:paraId="659D6FF4" w14:textId="7BA8AED7">
      <w:pPr>
        <w:pStyle w:val="Normal"/>
        <w:spacing w:line="360" w:lineRule="auto"/>
        <w:ind w:firstLine="720"/>
        <w:jc w:val="both"/>
      </w:pPr>
      <w:r w:rsidRPr="39F3D5E8" w:rsidR="39F3D5E8">
        <w:rPr>
          <w:rFonts w:ascii="Times New Roman" w:hAnsi="Times New Roman" w:eastAsia="Times New Roman" w:cs="Times New Roman"/>
          <w:b w:val="0"/>
          <w:bCs w:val="0"/>
          <w:i w:val="0"/>
          <w:iCs w:val="0"/>
          <w:caps w:val="0"/>
          <w:smallCaps w:val="0"/>
          <w:noProof w:val="0"/>
          <w:sz w:val="24"/>
          <w:szCs w:val="24"/>
          <w:lang w:val="en-MY"/>
        </w:rPr>
        <w:t>The Panama Papers case is one of the largest data leaks in history, and it uncovered secrets of the offshore world and how the global population uses it for evading taxes. This event and its unfolding define invaluable lessons, which are quite important to enterprises, the regulatory authorities, the lawmakers, and the public in general. Some of the lessons learnt are the necessity to work on the existing legal environment; cooperation on the international level; principles of ethically reasonable business activity; and the question of transparency (Obermayer &amp; Obermaier, 2016).</w:t>
      </w:r>
      <w:r>
        <w:br/>
      </w:r>
      <w:r>
        <w:tab/>
      </w:r>
      <w:r>
        <w:br/>
      </w:r>
      <w:r>
        <w:tab/>
      </w:r>
      <w:r w:rsidRPr="39F3D5E8" w:rsidR="39F3D5E8">
        <w:rPr>
          <w:rFonts w:ascii="Times New Roman" w:hAnsi="Times New Roman" w:eastAsia="Times New Roman" w:cs="Times New Roman"/>
          <w:b w:val="0"/>
          <w:bCs w:val="0"/>
          <w:i w:val="0"/>
          <w:iCs w:val="0"/>
          <w:caps w:val="0"/>
          <w:smallCaps w:val="0"/>
          <w:noProof w:val="0"/>
          <w:sz w:val="24"/>
          <w:szCs w:val="24"/>
          <w:lang w:val="en-MY"/>
        </w:rPr>
        <w:t xml:space="preserve">The panorama of such an intricate concept like the Panama Papers shows the quick need for transparency in the financial transactions. Something that the leak showed was how in offshore havens, people are </w:t>
      </w:r>
      <w:r w:rsidRPr="39F3D5E8" w:rsidR="39F3D5E8">
        <w:rPr>
          <w:rFonts w:ascii="Times New Roman" w:hAnsi="Times New Roman" w:eastAsia="Times New Roman" w:cs="Times New Roman"/>
          <w:b w:val="0"/>
          <w:bCs w:val="0"/>
          <w:i w:val="0"/>
          <w:iCs w:val="0"/>
          <w:caps w:val="0"/>
          <w:smallCaps w:val="0"/>
          <w:noProof w:val="0"/>
          <w:sz w:val="24"/>
          <w:szCs w:val="24"/>
          <w:lang w:val="en-MY"/>
        </w:rPr>
        <w:t>facilitated</w:t>
      </w:r>
      <w:r w:rsidRPr="39F3D5E8" w:rsidR="39F3D5E8">
        <w:rPr>
          <w:rFonts w:ascii="Times New Roman" w:hAnsi="Times New Roman" w:eastAsia="Times New Roman" w:cs="Times New Roman"/>
          <w:b w:val="0"/>
          <w:bCs w:val="0"/>
          <w:i w:val="0"/>
          <w:iCs w:val="0"/>
          <w:caps w:val="0"/>
          <w:smallCaps w:val="0"/>
          <w:noProof w:val="0"/>
          <w:sz w:val="24"/>
          <w:szCs w:val="24"/>
          <w:lang w:val="en-MY"/>
        </w:rPr>
        <w:t xml:space="preserve"> to carry out unlawful actions like money laundering, tax evasion, and embezzlement. Openness can be increased by </w:t>
      </w:r>
      <w:r w:rsidRPr="39F3D5E8" w:rsidR="39F3D5E8">
        <w:rPr>
          <w:rFonts w:ascii="Times New Roman" w:hAnsi="Times New Roman" w:eastAsia="Times New Roman" w:cs="Times New Roman"/>
          <w:b w:val="0"/>
          <w:bCs w:val="0"/>
          <w:i w:val="0"/>
          <w:iCs w:val="0"/>
          <w:caps w:val="0"/>
          <w:smallCaps w:val="0"/>
          <w:noProof w:val="0"/>
          <w:sz w:val="24"/>
          <w:szCs w:val="24"/>
          <w:lang w:val="en-MY"/>
        </w:rPr>
        <w:t>coming up with</w:t>
      </w:r>
      <w:r w:rsidRPr="39F3D5E8" w:rsidR="39F3D5E8">
        <w:rPr>
          <w:rFonts w:ascii="Times New Roman" w:hAnsi="Times New Roman" w:eastAsia="Times New Roman" w:cs="Times New Roman"/>
          <w:b w:val="0"/>
          <w:bCs w:val="0"/>
          <w:i w:val="0"/>
          <w:iCs w:val="0"/>
          <w:caps w:val="0"/>
          <w:smallCaps w:val="0"/>
          <w:noProof w:val="0"/>
          <w:sz w:val="24"/>
          <w:szCs w:val="24"/>
          <w:lang w:val="en-MY"/>
        </w:rPr>
        <w:t xml:space="preserve"> measures such as; Programs such as public beneficial ownership registers, which </w:t>
      </w:r>
      <w:r w:rsidRPr="39F3D5E8" w:rsidR="39F3D5E8">
        <w:rPr>
          <w:rFonts w:ascii="Times New Roman" w:hAnsi="Times New Roman" w:eastAsia="Times New Roman" w:cs="Times New Roman"/>
          <w:b w:val="0"/>
          <w:bCs w:val="0"/>
          <w:i w:val="0"/>
          <w:iCs w:val="0"/>
          <w:caps w:val="0"/>
          <w:smallCaps w:val="0"/>
          <w:noProof w:val="0"/>
          <w:sz w:val="24"/>
          <w:szCs w:val="24"/>
          <w:lang w:val="en-MY"/>
        </w:rPr>
        <w:t>discloses</w:t>
      </w:r>
      <w:r w:rsidRPr="39F3D5E8" w:rsidR="39F3D5E8">
        <w:rPr>
          <w:rFonts w:ascii="Times New Roman" w:hAnsi="Times New Roman" w:eastAsia="Times New Roman" w:cs="Times New Roman"/>
          <w:b w:val="0"/>
          <w:bCs w:val="0"/>
          <w:i w:val="0"/>
          <w:iCs w:val="0"/>
          <w:caps w:val="0"/>
          <w:smallCaps w:val="0"/>
          <w:noProof w:val="0"/>
          <w:sz w:val="24"/>
          <w:szCs w:val="24"/>
          <w:lang w:val="en-MY"/>
        </w:rPr>
        <w:t xml:space="preserve"> the beneficial owners of companies can be carried out (Harding, 2016).</w:t>
      </w:r>
      <w:r>
        <w:br/>
      </w:r>
      <w:r>
        <w:br/>
      </w:r>
      <w:r>
        <w:tab/>
      </w:r>
      <w:r w:rsidRPr="39F3D5E8" w:rsidR="39F3D5E8">
        <w:rPr>
          <w:rFonts w:ascii="Times New Roman" w:hAnsi="Times New Roman" w:eastAsia="Times New Roman" w:cs="Times New Roman"/>
          <w:b w:val="0"/>
          <w:bCs w:val="0"/>
          <w:i w:val="0"/>
          <w:iCs w:val="0"/>
          <w:caps w:val="0"/>
          <w:smallCaps w:val="0"/>
          <w:noProof w:val="0"/>
          <w:sz w:val="24"/>
          <w:szCs w:val="24"/>
          <w:lang w:val="en-MY"/>
        </w:rPr>
        <w:t xml:space="preserve">International cooperation is crucial since the sector’s activities are spread globally. The Panama Papers leak took the world through lessons that there is a need for countries to unite, hence share intelligence, harmonize their </w:t>
      </w:r>
      <w:r w:rsidRPr="39F3D5E8" w:rsidR="39F3D5E8">
        <w:rPr>
          <w:rFonts w:ascii="Times New Roman" w:hAnsi="Times New Roman" w:eastAsia="Times New Roman" w:cs="Times New Roman"/>
          <w:b w:val="0"/>
          <w:bCs w:val="0"/>
          <w:i w:val="0"/>
          <w:iCs w:val="0"/>
          <w:caps w:val="0"/>
          <w:smallCaps w:val="0"/>
          <w:noProof w:val="0"/>
          <w:sz w:val="24"/>
          <w:szCs w:val="24"/>
          <w:lang w:val="en-MY"/>
        </w:rPr>
        <w:t>laws</w:t>
      </w:r>
      <w:r w:rsidRPr="39F3D5E8" w:rsidR="39F3D5E8">
        <w:rPr>
          <w:rFonts w:ascii="Times New Roman" w:hAnsi="Times New Roman" w:eastAsia="Times New Roman" w:cs="Times New Roman"/>
          <w:b w:val="0"/>
          <w:bCs w:val="0"/>
          <w:i w:val="0"/>
          <w:iCs w:val="0"/>
          <w:caps w:val="0"/>
          <w:smallCaps w:val="0"/>
          <w:noProof w:val="0"/>
          <w:sz w:val="24"/>
          <w:szCs w:val="24"/>
          <w:lang w:val="en-MY"/>
        </w:rPr>
        <w:t xml:space="preserve"> and regulate the increasing cases of financial impropriety. Quite useful for the promotion of this kind of cooperation is such significant international organization as the Financial Action Task Force (FATF) and the Organisation for Economic Co-operation and Development (OECD) (OECD, 2017). Actions that may be considered positive include the Common Reporting Standard (CRS), which involves the automatic sharing of information on residents’ financial account by countries (OECD, 2018).</w:t>
      </w:r>
    </w:p>
    <w:p w:rsidR="39F3D5E8" w:rsidP="39F3D5E8" w:rsidRDefault="39F3D5E8" w14:paraId="5766B6D8" w14:textId="0A933782">
      <w:pPr>
        <w:pStyle w:val="Normal"/>
        <w:spacing w:line="360" w:lineRule="auto"/>
        <w:ind w:firstLine="720"/>
        <w:jc w:val="both"/>
      </w:pPr>
      <w:r w:rsidRPr="39F3D5E8" w:rsidR="39F3D5E8">
        <w:rPr>
          <w:rFonts w:ascii="Times New Roman" w:hAnsi="Times New Roman" w:eastAsia="Times New Roman" w:cs="Times New Roman"/>
          <w:b w:val="0"/>
          <w:bCs w:val="0"/>
          <w:i w:val="0"/>
          <w:iCs w:val="0"/>
          <w:caps w:val="0"/>
          <w:smallCaps w:val="0"/>
          <w:noProof w:val="0"/>
          <w:sz w:val="24"/>
          <w:szCs w:val="24"/>
          <w:lang w:val="en-MY"/>
        </w:rPr>
        <w:t xml:space="preserve">Appealing to commonly recognized ethical norms in business </w:t>
      </w:r>
      <w:r w:rsidRPr="39F3D5E8" w:rsidR="39F3D5E8">
        <w:rPr>
          <w:rFonts w:ascii="Times New Roman" w:hAnsi="Times New Roman" w:eastAsia="Times New Roman" w:cs="Times New Roman"/>
          <w:b w:val="0"/>
          <w:bCs w:val="0"/>
          <w:i w:val="0"/>
          <w:iCs w:val="0"/>
          <w:caps w:val="0"/>
          <w:smallCaps w:val="0"/>
          <w:noProof w:val="0"/>
          <w:sz w:val="24"/>
          <w:szCs w:val="24"/>
          <w:lang w:val="en-MY"/>
        </w:rPr>
        <w:t>behaviors</w:t>
      </w:r>
      <w:r w:rsidRPr="39F3D5E8" w:rsidR="39F3D5E8">
        <w:rPr>
          <w:rFonts w:ascii="Times New Roman" w:hAnsi="Times New Roman" w:eastAsia="Times New Roman" w:cs="Times New Roman"/>
          <w:b w:val="0"/>
          <w:bCs w:val="0"/>
          <w:i w:val="0"/>
          <w:iCs w:val="0"/>
          <w:caps w:val="0"/>
          <w:smallCaps w:val="0"/>
          <w:noProof w:val="0"/>
          <w:sz w:val="24"/>
          <w:szCs w:val="24"/>
          <w:lang w:val="en-MY"/>
        </w:rPr>
        <w:t xml:space="preserve"> is also needed after the events associated with the Panama Papers. While all these may not be considered illegitimate use of offshore entities, the leak exposed some unedifying ways through which offshore entities were used to dodge reasonable taxation; </w:t>
      </w:r>
      <w:r w:rsidRPr="39F3D5E8" w:rsidR="39F3D5E8">
        <w:rPr>
          <w:rFonts w:ascii="Times New Roman" w:hAnsi="Times New Roman" w:eastAsia="Times New Roman" w:cs="Times New Roman"/>
          <w:b w:val="0"/>
          <w:bCs w:val="0"/>
          <w:i w:val="0"/>
          <w:iCs w:val="0"/>
          <w:caps w:val="0"/>
          <w:smallCaps w:val="0"/>
          <w:noProof w:val="0"/>
          <w:sz w:val="24"/>
          <w:szCs w:val="24"/>
          <w:lang w:val="en-MY"/>
        </w:rPr>
        <w:t>thus</w:t>
      </w:r>
      <w:r w:rsidRPr="39F3D5E8" w:rsidR="39F3D5E8">
        <w:rPr>
          <w:rFonts w:ascii="Times New Roman" w:hAnsi="Times New Roman" w:eastAsia="Times New Roman" w:cs="Times New Roman"/>
          <w:b w:val="0"/>
          <w:bCs w:val="0"/>
          <w:i w:val="0"/>
          <w:iCs w:val="0"/>
          <w:caps w:val="0"/>
          <w:smallCaps w:val="0"/>
          <w:noProof w:val="0"/>
          <w:sz w:val="24"/>
          <w:szCs w:val="24"/>
          <w:lang w:val="en-MY"/>
        </w:rPr>
        <w:t xml:space="preserve"> perpetuating inequality and eroding the public’s confidence in the financial system. Companies are encouraged to adopt that standard of ethics which goes a notch higher than meeting the letter of the law: corporate social responsibility and fair taxation (Zucman, 2015).</w:t>
      </w:r>
      <w:r>
        <w:br/>
      </w:r>
      <w:r>
        <w:br/>
      </w:r>
      <w:r>
        <w:tab/>
      </w:r>
      <w:r w:rsidRPr="39F3D5E8" w:rsidR="39F3D5E8">
        <w:rPr>
          <w:rFonts w:ascii="Times New Roman" w:hAnsi="Times New Roman" w:eastAsia="Times New Roman" w:cs="Times New Roman"/>
          <w:b w:val="0"/>
          <w:bCs w:val="0"/>
          <w:i w:val="0"/>
          <w:iCs w:val="0"/>
          <w:caps w:val="0"/>
          <w:smallCaps w:val="0"/>
          <w:noProof w:val="0"/>
          <w:sz w:val="24"/>
          <w:szCs w:val="24"/>
          <w:lang w:val="en-MY"/>
        </w:rPr>
        <w:t xml:space="preserve">The leakage was an </w:t>
      </w:r>
      <w:r w:rsidRPr="39F3D5E8" w:rsidR="39F3D5E8">
        <w:rPr>
          <w:rFonts w:ascii="Times New Roman" w:hAnsi="Times New Roman" w:eastAsia="Times New Roman" w:cs="Times New Roman"/>
          <w:b w:val="0"/>
          <w:bCs w:val="0"/>
          <w:i w:val="0"/>
          <w:iCs w:val="0"/>
          <w:caps w:val="0"/>
          <w:smallCaps w:val="0"/>
          <w:noProof w:val="0"/>
          <w:sz w:val="24"/>
          <w:szCs w:val="24"/>
          <w:lang w:val="en-MY"/>
        </w:rPr>
        <w:t>additional</w:t>
      </w:r>
      <w:r w:rsidRPr="39F3D5E8" w:rsidR="39F3D5E8">
        <w:rPr>
          <w:rFonts w:ascii="Times New Roman" w:hAnsi="Times New Roman" w:eastAsia="Times New Roman" w:cs="Times New Roman"/>
          <w:b w:val="0"/>
          <w:bCs w:val="0"/>
          <w:i w:val="0"/>
          <w:iCs w:val="0"/>
          <w:caps w:val="0"/>
          <w:smallCaps w:val="0"/>
          <w:noProof w:val="0"/>
          <w:sz w:val="24"/>
          <w:szCs w:val="24"/>
          <w:lang w:val="en-MY"/>
        </w:rPr>
        <w:t xml:space="preserve"> proof that data protection which is an aspect of technology is paramount especially in preventing and or detecting fraud in corporate finance. This implies that in an organization there is need to devote effort in ensuring comprehensive security mechanisms against cyber threats. Moreover, applying technology that can </w:t>
      </w:r>
      <w:r w:rsidRPr="39F3D5E8" w:rsidR="39F3D5E8">
        <w:rPr>
          <w:rFonts w:ascii="Times New Roman" w:hAnsi="Times New Roman" w:eastAsia="Times New Roman" w:cs="Times New Roman"/>
          <w:b w:val="0"/>
          <w:bCs w:val="0"/>
          <w:i w:val="0"/>
          <w:iCs w:val="0"/>
          <w:caps w:val="0"/>
          <w:smallCaps w:val="0"/>
          <w:noProof w:val="0"/>
          <w:sz w:val="24"/>
          <w:szCs w:val="24"/>
          <w:lang w:val="en-MY"/>
        </w:rPr>
        <w:t>identify</w:t>
      </w:r>
      <w:r w:rsidRPr="39F3D5E8" w:rsidR="39F3D5E8">
        <w:rPr>
          <w:rFonts w:ascii="Times New Roman" w:hAnsi="Times New Roman" w:eastAsia="Times New Roman" w:cs="Times New Roman"/>
          <w:b w:val="0"/>
          <w:bCs w:val="0"/>
          <w:i w:val="0"/>
          <w:iCs w:val="0"/>
          <w:caps w:val="0"/>
          <w:smallCaps w:val="0"/>
          <w:noProof w:val="0"/>
          <w:sz w:val="24"/>
          <w:szCs w:val="24"/>
          <w:lang w:val="en-MY"/>
        </w:rPr>
        <w:t xml:space="preserve"> and examine prohibited conducts enhances the capabilities of the regulators as well as investigative agencies in halting as well as preventing the financial crimes (Nesbitt, 2016). Panama Papers case </w:t>
      </w:r>
      <w:r w:rsidRPr="39F3D5E8" w:rsidR="39F3D5E8">
        <w:rPr>
          <w:rFonts w:ascii="Times New Roman" w:hAnsi="Times New Roman" w:eastAsia="Times New Roman" w:cs="Times New Roman"/>
          <w:b w:val="0"/>
          <w:bCs w:val="0"/>
          <w:i w:val="0"/>
          <w:iCs w:val="0"/>
          <w:caps w:val="0"/>
          <w:smallCaps w:val="0"/>
          <w:noProof w:val="0"/>
          <w:sz w:val="24"/>
          <w:szCs w:val="24"/>
          <w:lang w:val="en-MY"/>
        </w:rPr>
        <w:t>remains</w:t>
      </w:r>
      <w:r w:rsidRPr="39F3D5E8" w:rsidR="39F3D5E8">
        <w:rPr>
          <w:rFonts w:ascii="Times New Roman" w:hAnsi="Times New Roman" w:eastAsia="Times New Roman" w:cs="Times New Roman"/>
          <w:b w:val="0"/>
          <w:bCs w:val="0"/>
          <w:i w:val="0"/>
          <w:iCs w:val="0"/>
          <w:caps w:val="0"/>
          <w:smallCaps w:val="0"/>
          <w:noProof w:val="0"/>
          <w:sz w:val="24"/>
          <w:szCs w:val="24"/>
          <w:lang w:val="en-MY"/>
        </w:rPr>
        <w:t xml:space="preserve"> a vivid example of the contouring problems related to the confidentiality and the use of the offshore structures. Thus, the case highlights the theme of raising awareness, toughening the regulations, integrating the international approach, and ethical business conduct (Harding, 2016). Thus, focusing on these aspects, the world community can try to build a financial system which will be easier to control, more transparent, and fair, which would be in the interest of all the actors. Thus, it is beyond doubt that this case acted as a trigger for a reform movement and made way for the </w:t>
      </w:r>
      <w:r w:rsidRPr="39F3D5E8" w:rsidR="39F3D5E8">
        <w:rPr>
          <w:rFonts w:ascii="Times New Roman" w:hAnsi="Times New Roman" w:eastAsia="Times New Roman" w:cs="Times New Roman"/>
          <w:b w:val="0"/>
          <w:bCs w:val="0"/>
          <w:i w:val="0"/>
          <w:iCs w:val="0"/>
          <w:caps w:val="0"/>
          <w:smallCaps w:val="0"/>
          <w:noProof w:val="0"/>
          <w:sz w:val="24"/>
          <w:szCs w:val="24"/>
          <w:lang w:val="en-MY"/>
        </w:rPr>
        <w:t>subsequent</w:t>
      </w:r>
      <w:r w:rsidRPr="39F3D5E8" w:rsidR="39F3D5E8">
        <w:rPr>
          <w:rFonts w:ascii="Times New Roman" w:hAnsi="Times New Roman" w:eastAsia="Times New Roman" w:cs="Times New Roman"/>
          <w:b w:val="0"/>
          <w:bCs w:val="0"/>
          <w:i w:val="0"/>
          <w:iCs w:val="0"/>
          <w:caps w:val="0"/>
          <w:smallCaps w:val="0"/>
          <w:noProof w:val="0"/>
          <w:sz w:val="24"/>
          <w:szCs w:val="24"/>
          <w:lang w:val="en-MY"/>
        </w:rPr>
        <w:t xml:space="preserve"> change in the fight against fraudulent activities in the financial sphere and progress in the cause of economic justice (Obermayer &amp; Obermaier, 2016).</w:t>
      </w:r>
    </w:p>
    <w:p w:rsidR="3E6FF418" w:rsidP="29A415C5" w:rsidRDefault="3E6FF418" w14:paraId="5D16A01D" w14:textId="3A134FE2">
      <w:pPr>
        <w:spacing w:line="360" w:lineRule="auto"/>
        <w:jc w:val="both"/>
        <w:rPr>
          <w:rFonts w:ascii="Times New Roman" w:hAnsi="Times New Roman" w:eastAsia="Times New Roman" w:cs="Times New Roman"/>
          <w:sz w:val="24"/>
          <w:szCs w:val="24"/>
        </w:rPr>
      </w:pPr>
      <w:r w:rsidRPr="29A415C5">
        <w:rPr>
          <w:rFonts w:ascii="Times New Roman" w:hAnsi="Times New Roman" w:eastAsia="Times New Roman" w:cs="Times New Roman"/>
          <w:sz w:val="24"/>
          <w:szCs w:val="24"/>
        </w:rPr>
        <w:br w:type="page"/>
      </w:r>
    </w:p>
    <w:p w:rsidRPr="00263657" w:rsidR="005A638D" w:rsidP="7A60AB70" w:rsidRDefault="649A5A7A" w14:paraId="3201E1E5" w14:textId="0D0C2CFB">
      <w:pPr>
        <w:pStyle w:val="Heading2"/>
        <w:numPr>
          <w:ilvl w:val="0"/>
          <w:numId w:val="18"/>
        </w:numPr>
        <w:rPr>
          <w:rFonts w:ascii="Times New Roman" w:hAnsi="Times New Roman" w:cs="Times New Roman"/>
          <w:color w:val="auto"/>
        </w:rPr>
      </w:pPr>
      <w:bookmarkStart w:name="_Toc2070066685" w:id="8"/>
      <w:r w:rsidRPr="5E3411F2">
        <w:rPr>
          <w:color w:val="auto"/>
        </w:rPr>
        <w:t>Suggestions To Overcome</w:t>
      </w:r>
      <w:bookmarkEnd w:id="8"/>
    </w:p>
    <w:p w:rsidRPr="00263657" w:rsidR="005A638D" w:rsidP="7A60AB70" w:rsidRDefault="005A638D" w14:paraId="6FCB837A" w14:textId="20FB7F07">
      <w:pPr>
        <w:pStyle w:val="ListParagraph"/>
        <w:spacing w:line="360" w:lineRule="auto"/>
        <w:jc w:val="both"/>
        <w:rPr>
          <w:rFonts w:ascii="Times New Roman" w:hAnsi="Times New Roman" w:eastAsia="Times New Roman" w:cs="Times New Roman"/>
          <w:sz w:val="24"/>
          <w:szCs w:val="24"/>
        </w:rPr>
      </w:pPr>
    </w:p>
    <w:p w:rsidR="7A60AB70" w:rsidP="39F3D5E8" w:rsidRDefault="649A5A7A" w14:paraId="70939C06" w14:textId="1BD461E1">
      <w:pPr>
        <w:pStyle w:val="ListParagraph"/>
        <w:numPr>
          <w:ilvl w:val="0"/>
          <w:numId w:val="22"/>
        </w:numPr>
        <w:shd w:val="clear" w:color="auto" w:fill="FFFFFF" w:themeFill="background1"/>
        <w:spacing w:after="0" w:line="360" w:lineRule="auto"/>
        <w:ind/>
        <w:jc w:val="both"/>
        <w:rPr>
          <w:rFonts w:ascii="Times New Roman" w:hAnsi="Times New Roman" w:eastAsia="Times New Roman" w:cs="Times New Roman"/>
          <w:b w:val="1"/>
          <w:bCs w:val="1"/>
          <w:color w:val="000000" w:themeColor="text1" w:themeTint="FF" w:themeShade="FF"/>
          <w:sz w:val="32"/>
          <w:szCs w:val="32"/>
        </w:rPr>
      </w:pPr>
      <w:r w:rsidRPr="39F3D5E8" w:rsidR="39F3D5E8">
        <w:rPr>
          <w:rFonts w:ascii="Times New Roman" w:hAnsi="Times New Roman" w:eastAsia="Times New Roman" w:cs="Times New Roman"/>
          <w:b w:val="1"/>
          <w:bCs w:val="1"/>
          <w:color w:val="000000" w:themeColor="text1" w:themeTint="FF" w:themeShade="FF"/>
          <w:sz w:val="28"/>
          <w:szCs w:val="28"/>
        </w:rPr>
        <w:t>Fortifying Legitimate Systems:</w:t>
      </w:r>
    </w:p>
    <w:p w:rsidR="7A60AB70" w:rsidP="39F3D5E8" w:rsidRDefault="649A5A7A" w14:paraId="570004D9" w14:textId="53FF6F58">
      <w:pPr>
        <w:pStyle w:val="Normal"/>
        <w:shd w:val="clear" w:color="auto" w:fill="FFFFFF" w:themeFill="background1"/>
        <w:spacing w:after="0" w:line="360" w:lineRule="auto"/>
        <w:ind w:left="720"/>
        <w:jc w:val="both"/>
        <w:rPr>
          <w:rFonts w:ascii="Times New Roman" w:hAnsi="Times New Roman" w:eastAsia="Times New Roman" w:cs="Times New Roman"/>
          <w:color w:val="000000" w:themeColor="text1" w:themeTint="FF" w:themeShade="FF"/>
          <w:sz w:val="24"/>
          <w:szCs w:val="24"/>
        </w:rPr>
      </w:pPr>
      <w:r w:rsidRPr="39F3D5E8" w:rsidR="39F3D5E8">
        <w:rPr>
          <w:rFonts w:ascii="Times New Roman" w:hAnsi="Times New Roman" w:eastAsia="Times New Roman" w:cs="Times New Roman"/>
          <w:color w:val="000000" w:themeColor="text1" w:themeTint="FF" w:themeShade="FF"/>
          <w:sz w:val="24"/>
          <w:szCs w:val="24"/>
        </w:rPr>
        <w:t xml:space="preserve">Upgraded Transparency Requirements: Enacting laws that require firms to </w:t>
      </w:r>
      <w:r w:rsidRPr="39F3D5E8" w:rsidR="39F3D5E8">
        <w:rPr>
          <w:rFonts w:ascii="Times New Roman" w:hAnsi="Times New Roman" w:eastAsia="Times New Roman" w:cs="Times New Roman"/>
          <w:color w:val="000000" w:themeColor="text1" w:themeTint="FF" w:themeShade="FF"/>
          <w:sz w:val="24"/>
          <w:szCs w:val="24"/>
        </w:rPr>
        <w:t>disclose</w:t>
      </w:r>
      <w:r w:rsidRPr="39F3D5E8" w:rsidR="39F3D5E8">
        <w:rPr>
          <w:rFonts w:ascii="Times New Roman" w:hAnsi="Times New Roman" w:eastAsia="Times New Roman" w:cs="Times New Roman"/>
          <w:color w:val="000000" w:themeColor="text1" w:themeTint="FF" w:themeShade="FF"/>
          <w:sz w:val="24"/>
          <w:szCs w:val="24"/>
        </w:rPr>
        <w:t xml:space="preserve"> beneficial owners can significantly reduce secrecy in offshore financial operations. This transparency is crucial for combating money laundering and other financial crimes (FATF-GAFI) (IMF</w:t>
      </w:r>
      <w:r w:rsidRPr="39F3D5E8" w:rsidR="39F3D5E8">
        <w:rPr>
          <w:rFonts w:ascii="Times New Roman" w:hAnsi="Times New Roman" w:eastAsia="Times New Roman" w:cs="Times New Roman"/>
          <w:color w:val="000000" w:themeColor="text1" w:themeTint="FF" w:themeShade="FF"/>
          <w:sz w:val="24"/>
          <w:szCs w:val="24"/>
        </w:rPr>
        <w:t>).</w:t>
      </w:r>
    </w:p>
    <w:p w:rsidR="7A60AB70" w:rsidP="39F3D5E8" w:rsidRDefault="649A5A7A" w14:paraId="16AF238E" w14:textId="1C5C264E">
      <w:pPr>
        <w:pStyle w:val="Normal"/>
        <w:shd w:val="clear" w:color="auto" w:fill="FFFFFF" w:themeFill="background1"/>
        <w:spacing w:after="0" w:line="360" w:lineRule="auto"/>
        <w:ind w:left="720"/>
        <w:jc w:val="both"/>
        <w:rPr>
          <w:rFonts w:ascii="Times New Roman" w:hAnsi="Times New Roman" w:eastAsia="Times New Roman" w:cs="Times New Roman"/>
          <w:color w:val="000000" w:themeColor="text1" w:themeTint="FF" w:themeShade="FF"/>
          <w:sz w:val="24"/>
          <w:szCs w:val="24"/>
        </w:rPr>
      </w:pPr>
      <w:r w:rsidRPr="39F3D5E8" w:rsidR="39F3D5E8">
        <w:rPr>
          <w:rFonts w:ascii="Times New Roman" w:hAnsi="Times New Roman" w:eastAsia="Times New Roman" w:cs="Times New Roman"/>
          <w:color w:val="000000" w:themeColor="text1" w:themeTint="FF" w:themeShade="FF"/>
          <w:sz w:val="24"/>
          <w:szCs w:val="24"/>
        </w:rPr>
        <w:t>Stricter Anti-Money Laundering (AML) Laws: Improving AML regulations and ensuring strict enforcement is essential to detect and prevent illegal financial flows. The Basel AML Index 2023 highlights the urgent need for enhanced AML measures (Basel Institute on Governance) (Transparency.org</w:t>
      </w:r>
      <w:r w:rsidRPr="39F3D5E8" w:rsidR="39F3D5E8">
        <w:rPr>
          <w:rFonts w:ascii="Times New Roman" w:hAnsi="Times New Roman" w:eastAsia="Times New Roman" w:cs="Times New Roman"/>
          <w:color w:val="000000" w:themeColor="text1" w:themeTint="FF" w:themeShade="FF"/>
          <w:sz w:val="24"/>
          <w:szCs w:val="24"/>
        </w:rPr>
        <w:t>).</w:t>
      </w:r>
    </w:p>
    <w:p w:rsidR="7A60AB70" w:rsidP="39F3D5E8" w:rsidRDefault="649A5A7A" w14:paraId="4CA23484" w14:textId="0AB978F2">
      <w:pPr>
        <w:pStyle w:val="Normal"/>
        <w:shd w:val="clear" w:color="auto" w:fill="FFFFFF" w:themeFill="background1"/>
        <w:spacing w:after="0" w:line="360" w:lineRule="auto"/>
        <w:ind w:left="720"/>
        <w:jc w:val="both"/>
        <w:rPr>
          <w:rFonts w:ascii="Times New Roman" w:hAnsi="Times New Roman" w:eastAsia="Times New Roman" w:cs="Times New Roman"/>
          <w:b w:val="1"/>
          <w:bCs w:val="1"/>
          <w:color w:val="000000" w:themeColor="text1" w:themeTint="FF" w:themeShade="FF"/>
          <w:sz w:val="28"/>
          <w:szCs w:val="28"/>
        </w:rPr>
      </w:pPr>
      <w:r w:rsidRPr="39F3D5E8" w:rsidR="39F3D5E8">
        <w:rPr>
          <w:rFonts w:ascii="Times New Roman" w:hAnsi="Times New Roman" w:eastAsia="Times New Roman" w:cs="Times New Roman"/>
          <w:color w:val="000000" w:themeColor="text1" w:themeTint="FF" w:themeShade="FF"/>
          <w:sz w:val="24"/>
          <w:szCs w:val="24"/>
        </w:rPr>
        <w:t xml:space="preserve">Harmonizing International Law: Encouraging global coordination in fighting tax evasion and promoting financial transparency is vital. International bodies like the FATF and the OECD </w:t>
      </w:r>
      <w:r w:rsidRPr="39F3D5E8" w:rsidR="39F3D5E8">
        <w:rPr>
          <w:rFonts w:ascii="Times New Roman" w:hAnsi="Times New Roman" w:eastAsia="Times New Roman" w:cs="Times New Roman"/>
          <w:color w:val="000000" w:themeColor="text1" w:themeTint="FF" w:themeShade="FF"/>
          <w:sz w:val="24"/>
          <w:szCs w:val="24"/>
        </w:rPr>
        <w:t>facilitate</w:t>
      </w:r>
      <w:r w:rsidRPr="39F3D5E8" w:rsidR="39F3D5E8">
        <w:rPr>
          <w:rFonts w:ascii="Times New Roman" w:hAnsi="Times New Roman" w:eastAsia="Times New Roman" w:cs="Times New Roman"/>
          <w:color w:val="000000" w:themeColor="text1" w:themeTint="FF" w:themeShade="FF"/>
          <w:sz w:val="24"/>
          <w:szCs w:val="24"/>
        </w:rPr>
        <w:t xml:space="preserve"> cooperation and set standards (OECD) (FATF-GAFI).</w:t>
      </w:r>
    </w:p>
    <w:p w:rsidR="7A60AB70" w:rsidP="39F3D5E8" w:rsidRDefault="649A5A7A" w14:paraId="1EDB9485" w14:textId="28E91FBA">
      <w:pPr>
        <w:pStyle w:val="Normal"/>
        <w:shd w:val="clear" w:color="auto" w:fill="FFFFFF" w:themeFill="background1"/>
        <w:spacing w:after="0" w:line="360" w:lineRule="auto"/>
        <w:ind w:left="720"/>
        <w:jc w:val="both"/>
        <w:rPr>
          <w:rFonts w:ascii="Times New Roman" w:hAnsi="Times New Roman" w:eastAsia="Times New Roman" w:cs="Times New Roman"/>
          <w:color w:val="000000" w:themeColor="text1" w:themeTint="FF" w:themeShade="FF"/>
          <w:sz w:val="24"/>
          <w:szCs w:val="24"/>
        </w:rPr>
      </w:pPr>
    </w:p>
    <w:p w:rsidR="7A60AB70" w:rsidP="39F3D5E8" w:rsidRDefault="649A5A7A" w14:paraId="27AB7D6B" w14:textId="30DB002F">
      <w:pPr>
        <w:pStyle w:val="ListParagraph"/>
        <w:numPr>
          <w:ilvl w:val="0"/>
          <w:numId w:val="22"/>
        </w:numPr>
        <w:shd w:val="clear" w:color="auto" w:fill="FFFFFF" w:themeFill="background1"/>
        <w:spacing w:after="0" w:line="360" w:lineRule="auto"/>
        <w:ind/>
        <w:jc w:val="both"/>
        <w:rPr>
          <w:rFonts w:ascii="Times New Roman" w:hAnsi="Times New Roman" w:eastAsia="Times New Roman" w:cs="Times New Roman"/>
          <w:b w:val="1"/>
          <w:bCs w:val="1"/>
          <w:color w:val="000000" w:themeColor="text1" w:themeTint="FF" w:themeShade="FF"/>
          <w:sz w:val="28"/>
          <w:szCs w:val="28"/>
        </w:rPr>
      </w:pPr>
      <w:r w:rsidRPr="39F3D5E8" w:rsidR="39F3D5E8">
        <w:rPr>
          <w:rFonts w:ascii="Times New Roman" w:hAnsi="Times New Roman" w:eastAsia="Times New Roman" w:cs="Times New Roman"/>
          <w:b w:val="1"/>
          <w:bCs w:val="1"/>
          <w:color w:val="000000" w:themeColor="text1" w:themeTint="FF" w:themeShade="FF"/>
          <w:sz w:val="28"/>
          <w:szCs w:val="28"/>
        </w:rPr>
        <w:t>Course of Action and Budgetary Changes:</w:t>
      </w:r>
    </w:p>
    <w:p w:rsidR="7A60AB70" w:rsidP="39F3D5E8" w:rsidRDefault="649A5A7A" w14:paraId="74F13E57" w14:textId="3A9535A9">
      <w:pPr>
        <w:pStyle w:val="Normal"/>
        <w:shd w:val="clear" w:color="auto" w:fill="FFFFFF" w:themeFill="background1"/>
        <w:spacing w:after="0" w:line="360" w:lineRule="auto"/>
        <w:ind w:left="720"/>
        <w:jc w:val="both"/>
        <w:rPr>
          <w:rFonts w:ascii="Times New Roman" w:hAnsi="Times New Roman" w:eastAsia="Times New Roman" w:cs="Times New Roman"/>
          <w:color w:val="000000" w:themeColor="text1" w:themeTint="FF" w:themeShade="FF"/>
          <w:sz w:val="24"/>
          <w:szCs w:val="24"/>
        </w:rPr>
      </w:pPr>
      <w:r w:rsidRPr="39F3D5E8" w:rsidR="39F3D5E8">
        <w:rPr>
          <w:rFonts w:ascii="Times New Roman" w:hAnsi="Times New Roman" w:eastAsia="Times New Roman" w:cs="Times New Roman"/>
          <w:color w:val="000000" w:themeColor="text1" w:themeTint="FF" w:themeShade="FF"/>
          <w:sz w:val="24"/>
          <w:szCs w:val="24"/>
        </w:rPr>
        <w:t xml:space="preserve">Tax Reform: Simplifying tax systems to </w:t>
      </w:r>
      <w:r w:rsidRPr="39F3D5E8" w:rsidR="39F3D5E8">
        <w:rPr>
          <w:rFonts w:ascii="Times New Roman" w:hAnsi="Times New Roman" w:eastAsia="Times New Roman" w:cs="Times New Roman"/>
          <w:color w:val="000000" w:themeColor="text1" w:themeTint="FF" w:themeShade="FF"/>
          <w:sz w:val="24"/>
          <w:szCs w:val="24"/>
        </w:rPr>
        <w:t>eliminate</w:t>
      </w:r>
      <w:r w:rsidRPr="39F3D5E8" w:rsidR="39F3D5E8">
        <w:rPr>
          <w:rFonts w:ascii="Times New Roman" w:hAnsi="Times New Roman" w:eastAsia="Times New Roman" w:cs="Times New Roman"/>
          <w:color w:val="000000" w:themeColor="text1" w:themeTint="FF" w:themeShade="FF"/>
          <w:sz w:val="24"/>
          <w:szCs w:val="24"/>
        </w:rPr>
        <w:t xml:space="preserve"> loopholes can make tax compliance more straightforward, reducing incentives for offshore tax avoidance. Implementing progressive tax methods ensures fairer burdens (OECD) (Canada.ca</w:t>
      </w:r>
      <w:r w:rsidRPr="39F3D5E8" w:rsidR="39F3D5E8">
        <w:rPr>
          <w:rFonts w:ascii="Times New Roman" w:hAnsi="Times New Roman" w:eastAsia="Times New Roman" w:cs="Times New Roman"/>
          <w:color w:val="000000" w:themeColor="text1" w:themeTint="FF" w:themeShade="FF"/>
          <w:sz w:val="24"/>
          <w:szCs w:val="24"/>
        </w:rPr>
        <w:t>).</w:t>
      </w:r>
    </w:p>
    <w:p w:rsidR="7A60AB70" w:rsidP="39F3D5E8" w:rsidRDefault="649A5A7A" w14:paraId="042E28C7" w14:textId="6E8E5F45">
      <w:pPr>
        <w:pStyle w:val="Normal"/>
        <w:shd w:val="clear" w:color="auto" w:fill="FFFFFF" w:themeFill="background1"/>
        <w:spacing w:after="0" w:line="360" w:lineRule="auto"/>
        <w:ind w:left="720"/>
        <w:jc w:val="both"/>
        <w:rPr>
          <w:rFonts w:ascii="Times New Roman" w:hAnsi="Times New Roman" w:eastAsia="Times New Roman" w:cs="Times New Roman"/>
          <w:color w:val="000000" w:themeColor="text1" w:themeTint="FF" w:themeShade="FF"/>
          <w:sz w:val="24"/>
          <w:szCs w:val="24"/>
        </w:rPr>
      </w:pPr>
      <w:r w:rsidRPr="39F3D5E8" w:rsidR="39F3D5E8">
        <w:rPr>
          <w:rFonts w:ascii="Times New Roman" w:hAnsi="Times New Roman" w:eastAsia="Times New Roman" w:cs="Times New Roman"/>
          <w:color w:val="000000" w:themeColor="text1" w:themeTint="FF" w:themeShade="FF"/>
          <w:sz w:val="24"/>
          <w:szCs w:val="24"/>
        </w:rPr>
        <w:t>Incentives for Compliance: Offering reduced fines for self-reporting hidden offshore assets can encourage voluntary compliance and the repatriation of funds. This strategy is effective in bringing hidden assets into the legal financial system (Basel Institute on Governance) (Canada.ca</w:t>
      </w:r>
      <w:r w:rsidRPr="39F3D5E8" w:rsidR="39F3D5E8">
        <w:rPr>
          <w:rFonts w:ascii="Times New Roman" w:hAnsi="Times New Roman" w:eastAsia="Times New Roman" w:cs="Times New Roman"/>
          <w:color w:val="000000" w:themeColor="text1" w:themeTint="FF" w:themeShade="FF"/>
          <w:sz w:val="24"/>
          <w:szCs w:val="24"/>
        </w:rPr>
        <w:t>).</w:t>
      </w:r>
    </w:p>
    <w:p w:rsidR="7A60AB70" w:rsidP="39F3D5E8" w:rsidRDefault="649A5A7A" w14:paraId="71B5A707" w14:textId="48EBEF64">
      <w:pPr>
        <w:pStyle w:val="Normal"/>
        <w:shd w:val="clear" w:color="auto" w:fill="FFFFFF" w:themeFill="background1"/>
        <w:spacing w:after="0" w:line="360" w:lineRule="auto"/>
        <w:ind w:left="720"/>
        <w:jc w:val="both"/>
        <w:rPr>
          <w:rFonts w:ascii="Times New Roman" w:hAnsi="Times New Roman" w:eastAsia="Times New Roman" w:cs="Times New Roman"/>
          <w:color w:val="000000" w:themeColor="text1" w:themeTint="FF" w:themeShade="FF"/>
          <w:sz w:val="24"/>
          <w:szCs w:val="24"/>
        </w:rPr>
      </w:pPr>
      <w:r w:rsidRPr="39F3D5E8" w:rsidR="39F3D5E8">
        <w:rPr>
          <w:rFonts w:ascii="Times New Roman" w:hAnsi="Times New Roman" w:eastAsia="Times New Roman" w:cs="Times New Roman"/>
          <w:color w:val="000000" w:themeColor="text1" w:themeTint="FF" w:themeShade="FF"/>
          <w:sz w:val="24"/>
          <w:szCs w:val="24"/>
        </w:rPr>
        <w:t xml:space="preserve">International Protocols: </w:t>
      </w:r>
      <w:r w:rsidRPr="39F3D5E8" w:rsidR="39F3D5E8">
        <w:rPr>
          <w:rFonts w:ascii="Times New Roman" w:hAnsi="Times New Roman" w:eastAsia="Times New Roman" w:cs="Times New Roman"/>
          <w:color w:val="000000" w:themeColor="text1" w:themeTint="FF" w:themeShade="FF"/>
          <w:sz w:val="24"/>
          <w:szCs w:val="24"/>
        </w:rPr>
        <w:t>Establishing</w:t>
      </w:r>
      <w:r w:rsidRPr="39F3D5E8" w:rsidR="39F3D5E8">
        <w:rPr>
          <w:rFonts w:ascii="Times New Roman" w:hAnsi="Times New Roman" w:eastAsia="Times New Roman" w:cs="Times New Roman"/>
          <w:color w:val="000000" w:themeColor="text1" w:themeTint="FF" w:themeShade="FF"/>
          <w:sz w:val="24"/>
          <w:szCs w:val="24"/>
        </w:rPr>
        <w:t xml:space="preserve"> global protocols for the automated exchange of tax-related information enhances global tax compliance efforts (OECD) (FATF-GAFI</w:t>
      </w:r>
      <w:r w:rsidRPr="39F3D5E8" w:rsidR="39F3D5E8">
        <w:rPr>
          <w:rFonts w:ascii="Times New Roman" w:hAnsi="Times New Roman" w:eastAsia="Times New Roman" w:cs="Times New Roman"/>
          <w:color w:val="000000" w:themeColor="text1" w:themeTint="FF" w:themeShade="FF"/>
          <w:sz w:val="24"/>
          <w:szCs w:val="24"/>
        </w:rPr>
        <w:t>).</w:t>
      </w:r>
    </w:p>
    <w:p w:rsidR="7A60AB70" w:rsidP="39F3D5E8" w:rsidRDefault="649A5A7A" w14:paraId="3717B142" w14:textId="1B85F1D0">
      <w:pPr>
        <w:pStyle w:val="Normal"/>
        <w:shd w:val="clear" w:color="auto" w:fill="FFFFFF" w:themeFill="background1"/>
        <w:spacing w:after="0" w:line="360" w:lineRule="auto"/>
        <w:ind w:left="720"/>
        <w:jc w:val="both"/>
        <w:rPr>
          <w:rFonts w:ascii="Times New Roman" w:hAnsi="Times New Roman" w:eastAsia="Times New Roman" w:cs="Times New Roman"/>
          <w:color w:val="000000" w:themeColor="text1" w:themeTint="FF" w:themeShade="FF"/>
          <w:sz w:val="24"/>
          <w:szCs w:val="24"/>
        </w:rPr>
      </w:pPr>
    </w:p>
    <w:p w:rsidR="7A60AB70" w:rsidP="39F3D5E8" w:rsidRDefault="649A5A7A" w14:paraId="43913C0F" w14:textId="69141E73">
      <w:pPr>
        <w:pStyle w:val="ListParagraph"/>
        <w:numPr>
          <w:ilvl w:val="0"/>
          <w:numId w:val="22"/>
        </w:numPr>
        <w:shd w:val="clear" w:color="auto" w:fill="FFFFFF" w:themeFill="background1"/>
        <w:spacing w:after="0" w:line="360" w:lineRule="auto"/>
        <w:ind/>
        <w:jc w:val="both"/>
        <w:rPr>
          <w:rFonts w:ascii="Times New Roman" w:hAnsi="Times New Roman" w:eastAsia="Times New Roman" w:cs="Times New Roman"/>
          <w:b w:val="1"/>
          <w:bCs w:val="1"/>
          <w:color w:val="000000" w:themeColor="text1" w:themeTint="FF" w:themeShade="FF"/>
          <w:sz w:val="32"/>
          <w:szCs w:val="32"/>
        </w:rPr>
      </w:pPr>
      <w:r w:rsidRPr="39F3D5E8" w:rsidR="39F3D5E8">
        <w:rPr>
          <w:rFonts w:ascii="Times New Roman" w:hAnsi="Times New Roman" w:eastAsia="Times New Roman" w:cs="Times New Roman"/>
          <w:b w:val="1"/>
          <w:bCs w:val="1"/>
          <w:color w:val="000000" w:themeColor="text1" w:themeTint="FF" w:themeShade="FF"/>
          <w:sz w:val="28"/>
          <w:szCs w:val="28"/>
        </w:rPr>
        <w:t>Reallocating Unlawful Resources:</w:t>
      </w:r>
    </w:p>
    <w:p w:rsidR="7A60AB70" w:rsidP="39F3D5E8" w:rsidRDefault="649A5A7A" w14:paraId="07819BC0" w14:textId="3B8F1D4F">
      <w:pPr>
        <w:pStyle w:val="Normal"/>
        <w:shd w:val="clear" w:color="auto" w:fill="FFFFFF" w:themeFill="background1"/>
        <w:spacing w:after="0" w:line="360" w:lineRule="auto"/>
        <w:ind w:left="720"/>
        <w:jc w:val="both"/>
        <w:rPr>
          <w:rFonts w:ascii="Times New Roman" w:hAnsi="Times New Roman" w:eastAsia="Times New Roman" w:cs="Times New Roman"/>
          <w:color w:val="000000" w:themeColor="text1"/>
          <w:sz w:val="24"/>
          <w:szCs w:val="24"/>
        </w:rPr>
      </w:pPr>
      <w:r w:rsidRPr="39F3D5E8" w:rsidR="39F3D5E8">
        <w:rPr>
          <w:rFonts w:ascii="Times New Roman" w:hAnsi="Times New Roman" w:eastAsia="Times New Roman" w:cs="Times New Roman"/>
          <w:color w:val="000000" w:themeColor="text1" w:themeTint="FF" w:themeShade="FF"/>
          <w:sz w:val="24"/>
          <w:szCs w:val="24"/>
        </w:rPr>
        <w:t xml:space="preserve">Confiscation of Criminal Assets: Confiscating criminal assets can mobilize resources for sustainable development and </w:t>
      </w:r>
      <w:r w:rsidRPr="39F3D5E8" w:rsidR="39F3D5E8">
        <w:rPr>
          <w:rFonts w:ascii="Times New Roman" w:hAnsi="Times New Roman" w:eastAsia="Times New Roman" w:cs="Times New Roman"/>
          <w:color w:val="000000" w:themeColor="text1" w:themeTint="FF" w:themeShade="FF"/>
          <w:sz w:val="24"/>
          <w:szCs w:val="24"/>
        </w:rPr>
        <w:t>demonstrate</w:t>
      </w:r>
      <w:r w:rsidRPr="39F3D5E8" w:rsidR="39F3D5E8">
        <w:rPr>
          <w:rFonts w:ascii="Times New Roman" w:hAnsi="Times New Roman" w:eastAsia="Times New Roman" w:cs="Times New Roman"/>
          <w:color w:val="000000" w:themeColor="text1" w:themeTint="FF" w:themeShade="FF"/>
          <w:sz w:val="24"/>
          <w:szCs w:val="24"/>
        </w:rPr>
        <w:t xml:space="preserve"> that crime does not pay. Current practices show less than one percent of illicit financial flows are confiscated, highlighting the need for better implementation (FDIC) (FATF-GAFI) (Transparency.org). </w:t>
      </w:r>
    </w:p>
    <w:p w:rsidR="7A60AB70" w:rsidP="649A5A7A" w:rsidRDefault="7A60AB70" w14:paraId="5A689EB7" w14:textId="433D7F06">
      <w:pPr>
        <w:shd w:val="clear" w:color="auto" w:fill="FFFFFF" w:themeFill="background1"/>
        <w:spacing w:after="0" w:line="360" w:lineRule="auto"/>
        <w:ind w:left="720"/>
        <w:jc w:val="both"/>
        <w:rPr>
          <w:rFonts w:ascii="Times New Roman" w:hAnsi="Times New Roman" w:eastAsia="Times New Roman" w:cs="Times New Roman"/>
          <w:b/>
          <w:bCs/>
          <w:sz w:val="28"/>
          <w:szCs w:val="28"/>
        </w:rPr>
      </w:pPr>
    </w:p>
    <w:p w:rsidR="7A60AB70" w:rsidP="649A5A7A" w:rsidRDefault="649A5A7A" w14:paraId="2CDDBC16" w14:textId="56E66272">
      <w:pPr>
        <w:pStyle w:val="ListParagraph"/>
        <w:shd w:val="clear" w:color="auto" w:fill="FFFFFF" w:themeFill="background1"/>
        <w:spacing w:after="0" w:line="360" w:lineRule="auto"/>
        <w:jc w:val="both"/>
        <w:rPr>
          <w:rFonts w:ascii="Times New Roman" w:hAnsi="Times New Roman" w:eastAsia="Times New Roman" w:cs="Times New Roman"/>
          <w:color w:val="000000" w:themeColor="text1"/>
        </w:rPr>
      </w:pPr>
      <w:r w:rsidRPr="649A5A7A">
        <w:rPr>
          <w:rFonts w:ascii="Times New Roman" w:hAnsi="Times New Roman" w:eastAsia="Times New Roman" w:cs="Times New Roman"/>
          <w:b/>
          <w:bCs/>
          <w:color w:val="000000" w:themeColor="text1"/>
          <w:sz w:val="28"/>
          <w:szCs w:val="28"/>
        </w:rPr>
        <w:t>4.</w:t>
      </w:r>
      <w:r w:rsidRPr="649A5A7A">
        <w:rPr>
          <w:rFonts w:ascii="Times New Roman" w:hAnsi="Times New Roman" w:eastAsia="Times New Roman" w:cs="Times New Roman"/>
          <w:b/>
          <w:bCs/>
          <w:sz w:val="28"/>
          <w:szCs w:val="28"/>
        </w:rPr>
        <w:t xml:space="preserve"> Enhanced institutional supervision: </w:t>
      </w:r>
    </w:p>
    <w:p w:rsidR="7A60AB70" w:rsidP="649A5A7A" w:rsidRDefault="649A5A7A" w14:paraId="6D3FBC5F" w14:textId="662E79D4">
      <w:pPr>
        <w:pStyle w:val="ListParagraph"/>
        <w:shd w:val="clear" w:color="auto" w:fill="FFFFFF" w:themeFill="background1"/>
        <w:spacing w:after="0" w:line="360" w:lineRule="auto"/>
        <w:jc w:val="both"/>
        <w:rPr>
          <w:rFonts w:ascii="Times New Roman" w:hAnsi="Times New Roman" w:eastAsia="Times New Roman" w:cs="Times New Roman"/>
          <w:sz w:val="24"/>
          <w:szCs w:val="24"/>
        </w:rPr>
      </w:pPr>
      <w:r w:rsidRPr="649A5A7A">
        <w:rPr>
          <w:rFonts w:ascii="Times New Roman" w:hAnsi="Times New Roman" w:eastAsia="Times New Roman" w:cs="Times New Roman"/>
          <w:sz w:val="24"/>
          <w:szCs w:val="24"/>
        </w:rPr>
        <w:t xml:space="preserve">Perform thorough and meticulous evaluations of financial institutions and legal firms that manage offshore accounts. Increased funding for administrative offices: Provide administrative entities with the resources necessary to expand their monitoring and authentication capabilities. Transnational Involvement: Activate targeted materials to exchange information and collaborate to counteract charge evasion. </w:t>
      </w:r>
    </w:p>
    <w:p w:rsidR="7A60AB70" w:rsidP="649A5A7A" w:rsidRDefault="7A60AB70" w14:paraId="01BC1DBB" w14:textId="15466337">
      <w:pPr>
        <w:shd w:val="clear" w:color="auto" w:fill="FFFFFF" w:themeFill="background1"/>
        <w:spacing w:after="0" w:line="360" w:lineRule="auto"/>
        <w:ind w:left="720"/>
        <w:jc w:val="both"/>
        <w:rPr>
          <w:rFonts w:ascii="Aptos" w:hAnsi="Aptos" w:eastAsia="Aptos" w:cs="Aptos"/>
          <w:sz w:val="36"/>
          <w:szCs w:val="36"/>
        </w:rPr>
      </w:pPr>
    </w:p>
    <w:p w:rsidR="7A60AB70" w:rsidP="649A5A7A" w:rsidRDefault="649A5A7A" w14:paraId="5096C91C" w14:textId="610C71E6">
      <w:pPr>
        <w:shd w:val="clear" w:color="auto" w:fill="FFFFFF" w:themeFill="background1"/>
        <w:spacing w:after="0" w:line="360" w:lineRule="auto"/>
        <w:ind w:left="720"/>
        <w:jc w:val="both"/>
        <w:rPr>
          <w:rFonts w:ascii="Times New Roman" w:hAnsi="Times New Roman" w:eastAsia="Times New Roman" w:cs="Times New Roman"/>
          <w:b/>
          <w:bCs/>
          <w:sz w:val="28"/>
          <w:szCs w:val="28"/>
        </w:rPr>
      </w:pPr>
      <w:r w:rsidRPr="649A5A7A">
        <w:rPr>
          <w:rFonts w:ascii="Times New Roman" w:hAnsi="Times New Roman" w:eastAsia="Times New Roman" w:cs="Times New Roman"/>
          <w:b/>
          <w:bCs/>
          <w:color w:val="000000" w:themeColor="text1"/>
          <w:sz w:val="28"/>
          <w:szCs w:val="28"/>
        </w:rPr>
        <w:t>5.</w:t>
      </w:r>
      <w:r w:rsidRPr="649A5A7A">
        <w:rPr>
          <w:rFonts w:ascii="Aptos" w:hAnsi="Aptos" w:eastAsia="Aptos" w:cs="Aptos"/>
          <w:sz w:val="36"/>
          <w:szCs w:val="36"/>
        </w:rPr>
        <w:t xml:space="preserve"> </w:t>
      </w:r>
      <w:r w:rsidRPr="649A5A7A">
        <w:rPr>
          <w:rFonts w:ascii="Times New Roman" w:hAnsi="Times New Roman" w:eastAsia="Times New Roman" w:cs="Times New Roman"/>
          <w:b/>
          <w:bCs/>
          <w:sz w:val="28"/>
          <w:szCs w:val="28"/>
        </w:rPr>
        <w:t xml:space="preserve">Measures that are both legitimate and legal: </w:t>
      </w:r>
    </w:p>
    <w:p w:rsidR="7A60AB70" w:rsidP="649A5A7A" w:rsidRDefault="649A5A7A" w14:paraId="2CFA04BE" w14:textId="129E4C6E">
      <w:pPr>
        <w:shd w:val="clear" w:color="auto" w:fill="FFFFFF" w:themeFill="background1"/>
        <w:spacing w:after="0" w:line="360" w:lineRule="auto"/>
        <w:ind w:left="720"/>
        <w:jc w:val="both"/>
        <w:rPr>
          <w:rFonts w:ascii="Times New Roman" w:hAnsi="Times New Roman" w:eastAsia="Times New Roman" w:cs="Times New Roman"/>
          <w:b/>
          <w:bCs/>
          <w:sz w:val="28"/>
          <w:szCs w:val="28"/>
        </w:rPr>
      </w:pPr>
      <w:r w:rsidRPr="649A5A7A">
        <w:rPr>
          <w:rFonts w:ascii="Times New Roman" w:hAnsi="Times New Roman" w:eastAsia="Times New Roman" w:cs="Times New Roman"/>
          <w:sz w:val="24"/>
          <w:szCs w:val="24"/>
        </w:rPr>
        <w:t xml:space="preserve">Measures of Discipline and Arraignment Make certain that those who create and implement strategies for evading ocean charges are confronted with remarkable genuine occurrences. </w:t>
      </w:r>
      <w:r w:rsidR="7A60AB70">
        <w:br/>
      </w:r>
      <w:r w:rsidRPr="649A5A7A">
        <w:rPr>
          <w:rFonts w:ascii="Times New Roman" w:hAnsi="Times New Roman" w:eastAsia="Times New Roman" w:cs="Times New Roman"/>
          <w:sz w:val="24"/>
          <w:szCs w:val="24"/>
        </w:rPr>
        <w:t xml:space="preserve">The process of recovering assets involves developing strategies for recouping assets that have been secured with ocean accounts through the utilization of widespread legal support. </w:t>
      </w:r>
    </w:p>
    <w:p w:rsidR="7A60AB70" w:rsidP="649A5A7A" w:rsidRDefault="7A60AB70" w14:paraId="18B3B55E" w14:textId="45E156D1">
      <w:pPr>
        <w:shd w:val="clear" w:color="auto" w:fill="FFFFFF" w:themeFill="background1"/>
        <w:spacing w:after="0" w:line="360" w:lineRule="auto"/>
        <w:ind w:left="720"/>
        <w:jc w:val="both"/>
        <w:rPr>
          <w:rFonts w:ascii="Times New Roman" w:hAnsi="Times New Roman" w:eastAsia="Times New Roman" w:cs="Times New Roman"/>
          <w:sz w:val="24"/>
          <w:szCs w:val="24"/>
        </w:rPr>
      </w:pPr>
    </w:p>
    <w:p w:rsidR="7A60AB70" w:rsidP="649A5A7A" w:rsidRDefault="649A5A7A" w14:paraId="7AE55B36" w14:textId="473605AE">
      <w:pPr>
        <w:pStyle w:val="ListParagraph"/>
        <w:shd w:val="clear" w:color="auto" w:fill="FFFFFF" w:themeFill="background1"/>
        <w:spacing w:after="0" w:line="360" w:lineRule="auto"/>
        <w:jc w:val="both"/>
        <w:rPr>
          <w:rFonts w:ascii="Times New Roman" w:hAnsi="Times New Roman" w:eastAsia="Times New Roman" w:cs="Times New Roman"/>
          <w:b/>
          <w:bCs/>
          <w:sz w:val="28"/>
          <w:szCs w:val="28"/>
        </w:rPr>
      </w:pPr>
      <w:r w:rsidRPr="649A5A7A">
        <w:rPr>
          <w:rFonts w:ascii="Times New Roman" w:hAnsi="Times New Roman" w:eastAsia="Times New Roman" w:cs="Times New Roman"/>
          <w:b/>
          <w:bCs/>
          <w:sz w:val="28"/>
          <w:szCs w:val="28"/>
        </w:rPr>
        <w:t xml:space="preserve">6. Disconnecting reserves for psychological militants, rather than civilians: </w:t>
      </w:r>
    </w:p>
    <w:p w:rsidR="7A60AB70" w:rsidP="649A5A7A" w:rsidRDefault="649A5A7A" w14:paraId="0477EC0A" w14:textId="6AEB32E6">
      <w:pPr>
        <w:pStyle w:val="ListParagraph"/>
        <w:shd w:val="clear" w:color="auto" w:fill="FFFFFF" w:themeFill="background1"/>
        <w:spacing w:after="0" w:line="360" w:lineRule="auto"/>
        <w:jc w:val="both"/>
        <w:rPr>
          <w:rFonts w:ascii="Times New Roman" w:hAnsi="Times New Roman" w:eastAsia="Times New Roman" w:cs="Times New Roman"/>
          <w:b/>
          <w:bCs/>
          <w:sz w:val="28"/>
          <w:szCs w:val="28"/>
        </w:rPr>
      </w:pPr>
      <w:r w:rsidRPr="649A5A7A">
        <w:rPr>
          <w:rFonts w:ascii="Times New Roman" w:hAnsi="Times New Roman" w:eastAsia="Times New Roman" w:cs="Times New Roman"/>
          <w:sz w:val="24"/>
          <w:szCs w:val="24"/>
        </w:rPr>
        <w:t xml:space="preserve">Countries should significantly improve their efforts to prevent terrorist financing through fraudulent non-profit organizations. This range exhibits the lowest levels of adherence to the relevant FATF guideline, especially in regions struggling with conflicts and terrorism. </w:t>
      </w:r>
      <w:r w:rsidR="7A60AB70">
        <w:br/>
      </w:r>
      <w:r w:rsidRPr="649A5A7A">
        <w:rPr>
          <w:rFonts w:ascii="Times New Roman" w:hAnsi="Times New Roman" w:eastAsia="Times New Roman" w:cs="Times New Roman"/>
          <w:sz w:val="24"/>
          <w:szCs w:val="24"/>
        </w:rPr>
        <w:t xml:space="preserve"> However, we strongly advise that it is essential to adopt an informed and risk-based strategy, rather than abruptly withdrawing funding from entire categories of nonprofit organizations. There is a real danger of obstructing crucial humanitarian assistance and violating human rights. </w:t>
      </w:r>
    </w:p>
    <w:p w:rsidR="7A60AB70" w:rsidP="649A5A7A" w:rsidRDefault="7A60AB70" w14:paraId="26A2FF43" w14:textId="368A6E38">
      <w:pPr>
        <w:spacing w:after="0"/>
        <w:jc w:val="both"/>
        <w:rPr>
          <w:rFonts w:ascii="Times New Roman" w:hAnsi="Times New Roman" w:eastAsia="Times New Roman" w:cs="Times New Roman"/>
          <w:sz w:val="36"/>
          <w:szCs w:val="36"/>
        </w:rPr>
      </w:pPr>
    </w:p>
    <w:p w:rsidR="7A60AB70" w:rsidP="649A5A7A" w:rsidRDefault="7A60AB70" w14:paraId="496CF375" w14:textId="47DC9FE8">
      <w:pPr>
        <w:shd w:val="clear" w:color="auto" w:fill="FFFFFF" w:themeFill="background1"/>
        <w:ind w:left="720"/>
        <w:jc w:val="both"/>
      </w:pPr>
    </w:p>
    <w:p w:rsidR="39F3D5E8" w:rsidP="39F3D5E8" w:rsidRDefault="39F3D5E8" w14:paraId="783A7783" w14:textId="20AA4E82">
      <w:pPr>
        <w:shd w:val="clear" w:color="auto" w:fill="FFFFFF" w:themeFill="background1"/>
        <w:ind w:left="720"/>
        <w:jc w:val="both"/>
      </w:pPr>
    </w:p>
    <w:p w:rsidR="29A415C5" w:rsidP="649A5A7A" w:rsidRDefault="649A5A7A" w14:paraId="13DEF94E" w14:textId="00C68D01">
      <w:pPr>
        <w:pStyle w:val="Heading1"/>
        <w:numPr>
          <w:ilvl w:val="0"/>
          <w:numId w:val="19"/>
        </w:numPr>
        <w:spacing w:before="240" w:after="0" w:line="360" w:lineRule="auto"/>
        <w:rPr>
          <w:rFonts w:ascii="Times New Roman" w:hAnsi="Times New Roman" w:eastAsia="Times New Roman" w:cs="Times New Roman"/>
          <w:color w:val="000000" w:themeColor="text1"/>
        </w:rPr>
      </w:pPr>
      <w:bookmarkStart w:name="_Toc362388929" w:id="9"/>
      <w:r w:rsidRPr="5E3411F2">
        <w:rPr>
          <w:rFonts w:ascii="Times New Roman" w:hAnsi="Times New Roman" w:eastAsia="Times New Roman" w:cs="Times New Roman"/>
          <w:color w:val="auto"/>
        </w:rPr>
        <w:t>Conclusion</w:t>
      </w:r>
      <w:bookmarkEnd w:id="9"/>
    </w:p>
    <w:p w:rsidR="7A60AB70" w:rsidP="7A60AB70" w:rsidRDefault="7A60AB70" w14:paraId="56C03555" w14:textId="74457759">
      <w:pPr>
        <w:shd w:val="clear" w:color="auto" w:fill="FFFFFF" w:themeFill="background1"/>
        <w:spacing w:before="240" w:after="0" w:line="360" w:lineRule="auto"/>
        <w:jc w:val="both"/>
        <w:rPr>
          <w:rFonts w:ascii="Times New Roman" w:hAnsi="Times New Roman" w:eastAsia="Times New Roman" w:cs="Times New Roman"/>
          <w:color w:val="000000" w:themeColor="text1"/>
          <w:sz w:val="24"/>
          <w:szCs w:val="24"/>
        </w:rPr>
      </w:pPr>
    </w:p>
    <w:p w:rsidR="7A60AB70" w:rsidP="5E3411F2" w:rsidRDefault="7A60AB70" w14:paraId="0820BE0B" w14:textId="11365136">
      <w:pPr>
        <w:shd w:val="clear" w:color="auto" w:fill="FFFFFF" w:themeFill="background1"/>
        <w:spacing w:before="240" w:after="0" w:line="360" w:lineRule="auto"/>
        <w:jc w:val="both"/>
        <w:rPr>
          <w:rFonts w:ascii="Times New Roman" w:hAnsi="Times New Roman" w:eastAsia="Times New Roman" w:cs="Times New Roman"/>
          <w:sz w:val="24"/>
          <w:szCs w:val="24"/>
        </w:rPr>
      </w:pPr>
      <w:r w:rsidRPr="5E3411F2">
        <w:rPr>
          <w:rFonts w:ascii="Times New Roman" w:hAnsi="Times New Roman" w:eastAsia="Times New Roman" w:cs="Times New Roman"/>
          <w:color w:val="000000" w:themeColor="text1"/>
          <w:sz w:val="24"/>
          <w:szCs w:val="24"/>
        </w:rPr>
        <w:t>The Panama Papers scandal significantly impacted Nawaz Sharif and his family, leading to a series of legal battles and political upheavals. Following the revelations, Nawaz Sharif was disqualified from serving as Prime Minister and leader of the National Assembly. The Supreme Court of Pakistan ordered the National Accountability Bureau (NAB) to investigate corruption charges against Sharif, his three children, and his son-in-law. The leaked documents exposed that Nawaz Sharif's children were associated with several offshore companies that owned luxury real estate in London acquired in 2006 and 2007.</w:t>
      </w:r>
      <w:r w:rsidRPr="5E3411F2" w:rsidR="390C76A0">
        <w:rPr>
          <w:rFonts w:ascii="Times New Roman" w:hAnsi="Times New Roman" w:eastAsia="Times New Roman" w:cs="Times New Roman"/>
          <w:color w:val="000000" w:themeColor="text1"/>
          <w:sz w:val="24"/>
          <w:szCs w:val="24"/>
        </w:rPr>
        <w:t xml:space="preserve"> </w:t>
      </w:r>
      <w:r w:rsidRPr="5E3411F2" w:rsidR="390C76A0">
        <w:rPr>
          <w:rFonts w:ascii="Times New Roman" w:hAnsi="Times New Roman" w:eastAsia="Times New Roman" w:cs="Times New Roman"/>
          <w:sz w:val="24"/>
          <w:szCs w:val="24"/>
        </w:rPr>
        <w:t>(Alecci, 2018)</w:t>
      </w:r>
    </w:p>
    <w:p w:rsidR="7A60AB70" w:rsidP="7A60AB70" w:rsidRDefault="7A60AB70" w14:paraId="42FE8E9E" w14:textId="0A172D08">
      <w:pPr>
        <w:shd w:val="clear" w:color="auto" w:fill="FFFFFF" w:themeFill="background1"/>
        <w:spacing w:before="240" w:after="0" w:line="360" w:lineRule="auto"/>
        <w:jc w:val="both"/>
        <w:rPr>
          <w:rFonts w:ascii="Times New Roman" w:hAnsi="Times New Roman" w:eastAsia="Times New Roman" w:cs="Times New Roman"/>
          <w:color w:val="000000" w:themeColor="text1"/>
          <w:sz w:val="24"/>
          <w:szCs w:val="24"/>
        </w:rPr>
      </w:pPr>
    </w:p>
    <w:p w:rsidR="7A60AB70" w:rsidP="5E3411F2" w:rsidRDefault="7A60AB70" w14:paraId="668F78CD" w14:textId="57E3E8B4">
      <w:pPr>
        <w:shd w:val="clear" w:color="auto" w:fill="FFFFFF" w:themeFill="background1"/>
        <w:spacing w:after="0" w:line="360" w:lineRule="auto"/>
        <w:jc w:val="both"/>
        <w:rPr>
          <w:rFonts w:ascii="Times New Roman" w:hAnsi="Times New Roman" w:eastAsia="Times New Roman" w:cs="Times New Roman"/>
          <w:sz w:val="24"/>
          <w:szCs w:val="24"/>
        </w:rPr>
      </w:pPr>
      <w:r w:rsidRPr="5E3411F2">
        <w:rPr>
          <w:rFonts w:ascii="Times New Roman" w:hAnsi="Times New Roman" w:eastAsia="Times New Roman" w:cs="Times New Roman"/>
          <w:color w:val="000000" w:themeColor="text1"/>
          <w:sz w:val="24"/>
          <w:szCs w:val="24"/>
        </w:rPr>
        <w:t>This led to a high-profile investigation, and in Sami Ullah Baloch v. Abdul Karim Nousherwani, the Supreme Court's 2017 ruling upheld Nawaz Sharif's electoral disqualification for life from public office under Article 62(1)(f). In response, NAB filed three references against Sharif concerning the Avenfield flats in London, the Flagship Investment offshore company, and the former Al-Azizia Steel Mill. The accountability court of the Islamabad circuit, under Judge Muhammad Bashir, handled these cases. The Supreme Court's landmark decision on April 20, 2017, ordered the formation of a Joint Investigation Team (JIT) to probe the allegations against Sharif.</w:t>
      </w:r>
      <w:r w:rsidRPr="5E3411F2" w:rsidR="23736E3D">
        <w:rPr>
          <w:rFonts w:ascii="Times New Roman" w:hAnsi="Times New Roman" w:eastAsia="Times New Roman" w:cs="Times New Roman"/>
          <w:color w:val="000000" w:themeColor="text1"/>
          <w:sz w:val="24"/>
          <w:szCs w:val="24"/>
        </w:rPr>
        <w:t xml:space="preserve"> </w:t>
      </w:r>
      <w:r w:rsidRPr="5E3411F2" w:rsidR="23736E3D">
        <w:rPr>
          <w:rFonts w:ascii="Times New Roman" w:hAnsi="Times New Roman" w:eastAsia="Times New Roman" w:cs="Times New Roman"/>
          <w:sz w:val="24"/>
          <w:szCs w:val="24"/>
        </w:rPr>
        <w:t>(Bhatti, 2017)</w:t>
      </w:r>
    </w:p>
    <w:p w:rsidR="7A60AB70" w:rsidP="7A60AB70" w:rsidRDefault="7A60AB70" w14:paraId="2B8614CE" w14:textId="57BD29C7">
      <w:pPr>
        <w:shd w:val="clear" w:color="auto" w:fill="FFFFFF" w:themeFill="background1"/>
        <w:spacing w:after="0" w:line="360" w:lineRule="auto"/>
        <w:jc w:val="both"/>
        <w:rPr>
          <w:rFonts w:ascii="Times New Roman" w:hAnsi="Times New Roman" w:eastAsia="Times New Roman" w:cs="Times New Roman"/>
          <w:color w:val="000000" w:themeColor="text1"/>
          <w:sz w:val="24"/>
          <w:szCs w:val="24"/>
        </w:rPr>
      </w:pPr>
    </w:p>
    <w:p w:rsidR="7A60AB70" w:rsidP="7A60AB70" w:rsidRDefault="7A60AB70" w14:paraId="3D088A4D" w14:textId="17F589B7">
      <w:pPr>
        <w:shd w:val="clear" w:color="auto" w:fill="FFFFFF" w:themeFill="background1"/>
        <w:spacing w:after="0" w:line="360" w:lineRule="auto"/>
        <w:jc w:val="both"/>
        <w:rPr>
          <w:rFonts w:ascii="Times New Roman" w:hAnsi="Times New Roman" w:eastAsia="Times New Roman" w:cs="Times New Roman"/>
          <w:sz w:val="24"/>
          <w:szCs w:val="24"/>
        </w:rPr>
      </w:pPr>
      <w:r w:rsidRPr="7A60AB70">
        <w:rPr>
          <w:rFonts w:ascii="Times New Roman" w:hAnsi="Times New Roman" w:eastAsia="Times New Roman" w:cs="Times New Roman"/>
          <w:color w:val="000000" w:themeColor="text1"/>
          <w:sz w:val="24"/>
          <w:szCs w:val="24"/>
        </w:rPr>
        <w:t>The JIT's findings revealed that the Sharif family could not justify their income and assets, and Maryam Nawaz had falsified evidence. Consequently, on July 28, 2017, Nawaz Sharif was disqualified from holding public office for life. On July 6, 2018, Sharif faced several legal challenges, including the Avenfield Reference, where he was sentenced to 10 years in prison, while his daughter Maryam and son-in-law Captain Safdar received 7 and 1-year sentences, respectively. However, the Islamabad High Court later suspended these sentences due to insufficient evidence linking Sharif to the apartments.</w:t>
      </w:r>
      <w:r w:rsidRPr="7A60AB70">
        <w:rPr>
          <w:rFonts w:ascii="Times New Roman" w:hAnsi="Times New Roman" w:eastAsia="Times New Roman" w:cs="Times New Roman"/>
          <w:sz w:val="24"/>
          <w:szCs w:val="24"/>
        </w:rPr>
        <w:t xml:space="preserve"> (Alecci, S., 2018 July 6)</w:t>
      </w:r>
    </w:p>
    <w:p w:rsidR="7A60AB70" w:rsidP="7A60AB70" w:rsidRDefault="7A60AB70" w14:paraId="78407DAF" w14:textId="06224867">
      <w:pPr>
        <w:shd w:val="clear" w:color="auto" w:fill="FFFFFF" w:themeFill="background1"/>
        <w:spacing w:after="0" w:line="360" w:lineRule="auto"/>
        <w:jc w:val="both"/>
        <w:rPr>
          <w:rFonts w:ascii="Times New Roman" w:hAnsi="Times New Roman" w:eastAsia="Times New Roman" w:cs="Times New Roman"/>
          <w:color w:val="000000" w:themeColor="text1"/>
          <w:sz w:val="24"/>
          <w:szCs w:val="24"/>
        </w:rPr>
      </w:pPr>
    </w:p>
    <w:p w:rsidR="7A60AB70" w:rsidP="5E3411F2" w:rsidRDefault="7A60AB70" w14:paraId="50F00748" w14:textId="14A5E724">
      <w:pPr>
        <w:shd w:val="clear" w:color="auto" w:fill="FFFFFF" w:themeFill="background1"/>
        <w:spacing w:after="0" w:line="360" w:lineRule="auto"/>
        <w:jc w:val="both"/>
      </w:pPr>
      <w:r w:rsidRPr="5E3411F2">
        <w:rPr>
          <w:rFonts w:ascii="Times New Roman" w:hAnsi="Times New Roman" w:eastAsia="Times New Roman" w:cs="Times New Roman"/>
          <w:color w:val="000000" w:themeColor="text1"/>
          <w:sz w:val="24"/>
          <w:szCs w:val="24"/>
        </w:rPr>
        <w:t>In the Flagship Investment Case, Sharif was acquitted due to a lack of evidence, while in the Al-Azizia Steel Mill Case, he was sentenced to 7 years in prison and fined Rs. 5 billion. On December 24, 2018, Sharif was acquitted due to a lack of evidence in the Flagship Investment Case. On March 25, 2019, the Supreme Court granted him a six-week bail on medical grounds, which was later extended for treatment abroad. However, Sharif returned to jail on May 7, 2019, after his request for permanent bail was denied.</w:t>
      </w:r>
      <w:r w:rsidRPr="5E3411F2" w:rsidR="1569536B">
        <w:rPr>
          <w:rFonts w:ascii="Times New Roman" w:hAnsi="Times New Roman" w:eastAsia="Times New Roman" w:cs="Times New Roman"/>
          <w:color w:val="000000" w:themeColor="text1"/>
          <w:sz w:val="24"/>
          <w:szCs w:val="24"/>
        </w:rPr>
        <w:t xml:space="preserve"> </w:t>
      </w:r>
      <w:r w:rsidRPr="5E3411F2" w:rsidR="1569536B">
        <w:rPr>
          <w:rFonts w:ascii="Times New Roman" w:hAnsi="Times New Roman" w:eastAsia="Times New Roman" w:cs="Times New Roman"/>
          <w:sz w:val="24"/>
          <w:szCs w:val="24"/>
        </w:rPr>
        <w:t>(Desk, 2018)</w:t>
      </w:r>
    </w:p>
    <w:p w:rsidR="7A60AB70" w:rsidP="7A60AB70" w:rsidRDefault="7A60AB70" w14:paraId="367F7987" w14:textId="67B87B09">
      <w:pPr>
        <w:shd w:val="clear" w:color="auto" w:fill="FFFFFF" w:themeFill="background1"/>
        <w:spacing w:after="0" w:line="360" w:lineRule="auto"/>
        <w:jc w:val="both"/>
        <w:rPr>
          <w:rFonts w:ascii="Times New Roman" w:hAnsi="Times New Roman" w:eastAsia="Times New Roman" w:cs="Times New Roman"/>
          <w:color w:val="000000" w:themeColor="text1"/>
          <w:sz w:val="24"/>
          <w:szCs w:val="24"/>
        </w:rPr>
      </w:pPr>
    </w:p>
    <w:p w:rsidR="7A60AB70" w:rsidP="7A60AB70" w:rsidRDefault="7A60AB70" w14:paraId="43774429" w14:textId="4DB04119">
      <w:pPr>
        <w:shd w:val="clear" w:color="auto" w:fill="FFFFFF" w:themeFill="background1"/>
        <w:spacing w:after="0" w:line="360" w:lineRule="auto"/>
        <w:jc w:val="both"/>
      </w:pPr>
      <w:r w:rsidRPr="7A60AB70">
        <w:rPr>
          <w:rFonts w:ascii="Times New Roman" w:hAnsi="Times New Roman" w:eastAsia="Times New Roman" w:cs="Times New Roman"/>
          <w:color w:val="000000" w:themeColor="text1"/>
          <w:sz w:val="24"/>
          <w:szCs w:val="24"/>
        </w:rPr>
        <w:t>Despite these setbacks, Nawaz Sharif has maintained his political influence. In May 2024, he was re-elected unopposed as the President of the Pakistan Muslim League-Nawaz (PML-N). Following the 2024 general elections, Nawaz Sharif's PML-N party formed a coalition government with the Pakistan People's Party (PPP) at the federal level and in Punjab province to address the country's pressing issues. Nawaz Sharif's involvement in the Panama Papers scandal highlights his resilience and the ongoing complexities in Pakistan's political and judicial systems, culminating in his disqualification and multiple prison sentences. The revelations of offshore accounts and undeclared properties have left a lasting impact on his legacy, raising significant concerns about transparency and accountability in the nation's governance. Despite these challenges, significant parts of the legal proceedings, especially related to evidence, remain contested. (HT News Desk, 2024 February 10)</w:t>
      </w:r>
    </w:p>
    <w:p w:rsidR="7A60AB70" w:rsidP="7A60AB70" w:rsidRDefault="7A60AB70" w14:paraId="66EA1EB0" w14:textId="7433E4D7">
      <w:pPr>
        <w:shd w:val="clear" w:color="auto" w:fill="FFFFFF" w:themeFill="background1"/>
        <w:spacing w:after="0" w:line="360" w:lineRule="auto"/>
        <w:jc w:val="both"/>
        <w:rPr>
          <w:rFonts w:ascii="Times New Roman" w:hAnsi="Times New Roman" w:eastAsia="Times New Roman" w:cs="Times New Roman"/>
          <w:color w:val="000000" w:themeColor="text1"/>
          <w:sz w:val="24"/>
          <w:szCs w:val="24"/>
        </w:rPr>
      </w:pPr>
    </w:p>
    <w:p w:rsidR="7A60AB70" w:rsidP="7A60AB70" w:rsidRDefault="7A60AB70" w14:paraId="309BF232" w14:textId="08A9D984">
      <w:pPr>
        <w:shd w:val="clear" w:color="auto" w:fill="FFFFFF" w:themeFill="background1"/>
        <w:spacing w:after="240" w:line="360" w:lineRule="auto"/>
        <w:jc w:val="both"/>
      </w:pPr>
      <w:r w:rsidRPr="7A60AB70">
        <w:rPr>
          <w:rFonts w:ascii="Times New Roman" w:hAnsi="Times New Roman" w:eastAsia="Times New Roman" w:cs="Times New Roman"/>
          <w:color w:val="000000" w:themeColor="text1"/>
          <w:sz w:val="24"/>
          <w:szCs w:val="24"/>
        </w:rPr>
        <w:t>The scandal also drew widespread public and international attention, amplifying calls for greater transparency and accountability in political leadership. The international community, including various governments and global financial watchdogs, closely monitored the proceedings, emphasizing the broader implications for global anti-corruption efforts. Public reaction in Pakistan was polarized, with Sharif's supporters viewing the proceedings as politically motivated, while opponents saw them as a necessary step towards rooting out corruption. This dichotomy reflects the deep political divisions within the country, underscoring the enduring impact of the Panama Papers scandal on Pakistan's socio-political landscape. (HT News Desk, 2024 February 11)</w:t>
      </w:r>
    </w:p>
    <w:p w:rsidR="3E6FF418" w:rsidP="3E6FF418" w:rsidRDefault="3E6FF418" w14:paraId="20C064CF" w14:textId="765A7104">
      <w:pPr>
        <w:jc w:val="both"/>
      </w:pPr>
    </w:p>
    <w:p w:rsidR="3E6FF418" w:rsidP="3E6FF418" w:rsidRDefault="3E6FF418" w14:paraId="49716C34" w14:textId="3B864678">
      <w:pPr>
        <w:spacing w:line="360" w:lineRule="auto"/>
        <w:jc w:val="both"/>
        <w:rPr>
          <w:rFonts w:ascii="Times New Roman" w:hAnsi="Times New Roman" w:cs="Times New Roman"/>
          <w:sz w:val="24"/>
          <w:szCs w:val="24"/>
        </w:rPr>
      </w:pPr>
    </w:p>
    <w:p w:rsidRPr="00263657" w:rsidR="005A638D" w:rsidP="4034BF26" w:rsidRDefault="005A638D" w14:paraId="3AE7129A" w14:textId="1C89410D">
      <w:pPr>
        <w:spacing w:line="360" w:lineRule="auto"/>
      </w:pPr>
    </w:p>
    <w:p w:rsidR="3E6FF418" w:rsidRDefault="3E6FF418" w14:paraId="28F8B213" w14:textId="23243B64">
      <w:r>
        <w:br w:type="page"/>
      </w:r>
    </w:p>
    <w:p w:rsidR="005A638D" w:rsidP="000513B4" w:rsidRDefault="649A5A7A" w14:paraId="1DFA455E" w14:textId="4AE46E4C">
      <w:pPr>
        <w:pStyle w:val="Heading1"/>
        <w:numPr>
          <w:ilvl w:val="0"/>
          <w:numId w:val="19"/>
        </w:numPr>
        <w:rPr>
          <w:rFonts w:ascii="Times New Roman" w:hAnsi="Times New Roman" w:eastAsia="Times New Roman" w:cs="Times New Roman"/>
        </w:rPr>
      </w:pPr>
      <w:bookmarkStart w:name="_Toc56267426" w:id="10"/>
      <w:r w:rsidRPr="5E3411F2">
        <w:rPr>
          <w:rFonts w:ascii="Times New Roman" w:hAnsi="Times New Roman" w:eastAsia="Times New Roman" w:cs="Times New Roman"/>
        </w:rPr>
        <w:t>References</w:t>
      </w:r>
      <w:bookmarkEnd w:id="10"/>
    </w:p>
    <w:p w:rsidR="3E6FF418" w:rsidP="3E6FF418" w:rsidRDefault="3E6FF418" w14:paraId="2CE581CF" w14:textId="25729304">
      <w:pPr>
        <w:spacing w:line="360" w:lineRule="auto"/>
        <w:jc w:val="both"/>
        <w:rPr>
          <w:rFonts w:ascii="Times New Roman" w:hAnsi="Times New Roman" w:cs="Times New Roman"/>
          <w:sz w:val="24"/>
          <w:szCs w:val="24"/>
        </w:rPr>
      </w:pPr>
    </w:p>
    <w:p w:rsidR="3E6FF418" w:rsidP="5E3411F2" w:rsidRDefault="3E6FF418" w14:paraId="1612DE90" w14:textId="034CE747">
      <w:pPr>
        <w:pStyle w:val="ListParagraph"/>
        <w:numPr>
          <w:ilvl w:val="0"/>
          <w:numId w:val="1"/>
        </w:numPr>
        <w:spacing w:line="360" w:lineRule="auto"/>
        <w:jc w:val="both"/>
        <w:rPr>
          <w:rFonts w:ascii="Times New Roman" w:hAnsi="Times New Roman" w:eastAsia="Times New Roman" w:cs="Times New Roman"/>
          <w:sz w:val="24"/>
          <w:szCs w:val="24"/>
        </w:rPr>
      </w:pPr>
      <w:r w:rsidRPr="5E3411F2">
        <w:rPr>
          <w:rFonts w:ascii="Times New Roman" w:hAnsi="Times New Roman" w:eastAsia="Times New Roman" w:cs="Times New Roman"/>
          <w:sz w:val="24"/>
          <w:szCs w:val="24"/>
        </w:rPr>
        <w:t xml:space="preserve">Alecci, S. (2018, July 6). Panama Papers: Former Pakistan PM Sharif sentenced to 10 years - ICIJ. ICIJ. </w:t>
      </w:r>
    </w:p>
    <w:p w:rsidR="3E6FF418" w:rsidP="5E3411F2" w:rsidRDefault="006F6C2E" w14:paraId="2262764B" w14:textId="736750A6">
      <w:pPr>
        <w:pStyle w:val="ListParagraph"/>
        <w:spacing w:line="360" w:lineRule="auto"/>
        <w:jc w:val="both"/>
        <w:rPr>
          <w:rFonts w:ascii="Times New Roman" w:hAnsi="Times New Roman" w:eastAsia="Times New Roman" w:cs="Times New Roman"/>
          <w:sz w:val="24"/>
          <w:szCs w:val="24"/>
        </w:rPr>
      </w:pPr>
      <w:hyperlink r:id="rId7">
        <w:r w:rsidRPr="0388F5FF" w:rsidR="0388F5FF">
          <w:rPr>
            <w:rStyle w:val="Hyperlink"/>
            <w:rFonts w:ascii="Times New Roman" w:hAnsi="Times New Roman" w:eastAsia="Times New Roman" w:cs="Times New Roman"/>
            <w:sz w:val="24"/>
            <w:szCs w:val="24"/>
          </w:rPr>
          <w:t>https://www.icij.org/investigations/panama-papers/former-pakistan-pm-sharif-sentenced-to-10-years-over-panama-papers/</w:t>
        </w:r>
      </w:hyperlink>
      <w:r w:rsidRPr="0388F5FF" w:rsidR="0388F5FF">
        <w:rPr>
          <w:rFonts w:ascii="Times New Roman" w:hAnsi="Times New Roman" w:eastAsia="Times New Roman" w:cs="Times New Roman"/>
          <w:sz w:val="24"/>
          <w:szCs w:val="24"/>
        </w:rPr>
        <w:t xml:space="preserve"> </w:t>
      </w:r>
    </w:p>
    <w:p w:rsidR="0388F5FF" w:rsidP="0388F5FF" w:rsidRDefault="0388F5FF" w14:paraId="01714EB6" w14:textId="4454F52B">
      <w:pPr>
        <w:pStyle w:val="ListParagraph"/>
        <w:numPr>
          <w:ilvl w:val="0"/>
          <w:numId w:val="1"/>
        </w:numPr>
        <w:spacing w:line="360" w:lineRule="auto"/>
        <w:jc w:val="both"/>
        <w:rPr>
          <w:rFonts w:ascii="Times New Roman" w:hAnsi="Times New Roman" w:eastAsia="Times New Roman" w:cs="Times New Roman"/>
          <w:sz w:val="24"/>
          <w:szCs w:val="24"/>
        </w:rPr>
      </w:pPr>
      <w:r w:rsidRPr="0388F5FF">
        <w:rPr>
          <w:rFonts w:ascii="Times New Roman" w:hAnsi="Times New Roman" w:eastAsia="Times New Roman" w:cs="Times New Roman"/>
          <w:sz w:val="24"/>
          <w:szCs w:val="24"/>
        </w:rPr>
        <w:t xml:space="preserve">Transparency International. (2024, April 16). What is corruption? Transparency.org. </w:t>
      </w:r>
    </w:p>
    <w:p w:rsidR="0388F5FF" w:rsidP="0388F5FF" w:rsidRDefault="006F6C2E" w14:paraId="2DE7F1FD" w14:textId="749ED7EB">
      <w:pPr>
        <w:pStyle w:val="ListParagraph"/>
        <w:spacing w:line="360" w:lineRule="auto"/>
        <w:jc w:val="both"/>
        <w:rPr>
          <w:rFonts w:ascii="Times New Roman" w:hAnsi="Times New Roman" w:eastAsia="Times New Roman" w:cs="Times New Roman"/>
          <w:sz w:val="24"/>
          <w:szCs w:val="24"/>
        </w:rPr>
      </w:pPr>
      <w:hyperlink r:id="rId8">
        <w:r w:rsidRPr="0388F5FF" w:rsidR="0388F5FF">
          <w:rPr>
            <w:rStyle w:val="Hyperlink"/>
            <w:rFonts w:ascii="Times New Roman" w:hAnsi="Times New Roman" w:eastAsia="Times New Roman" w:cs="Times New Roman"/>
            <w:sz w:val="24"/>
            <w:szCs w:val="24"/>
          </w:rPr>
          <w:t>https://www.transparency.org/en/what-is-corruption</w:t>
        </w:r>
      </w:hyperlink>
    </w:p>
    <w:p w:rsidR="33E36B86" w:rsidP="5E3411F2" w:rsidRDefault="33E36B86" w14:paraId="7CD50B99" w14:textId="64F4C42E">
      <w:pPr>
        <w:pStyle w:val="ListParagraph"/>
        <w:numPr>
          <w:ilvl w:val="0"/>
          <w:numId w:val="1"/>
        </w:numPr>
        <w:spacing w:line="360" w:lineRule="auto"/>
        <w:jc w:val="both"/>
        <w:rPr>
          <w:rFonts w:ascii="Times New Roman" w:hAnsi="Times New Roman" w:eastAsia="Times New Roman" w:cs="Times New Roman"/>
          <w:sz w:val="24"/>
          <w:szCs w:val="24"/>
        </w:rPr>
      </w:pPr>
      <w:r w:rsidRPr="5E3411F2">
        <w:rPr>
          <w:rFonts w:ascii="Times New Roman" w:hAnsi="Times New Roman" w:eastAsia="Times New Roman" w:cs="Times New Roman"/>
          <w:sz w:val="24"/>
          <w:szCs w:val="24"/>
        </w:rPr>
        <w:t xml:space="preserve">Bhatti, H. (2017a, July 28). Nawaz Sharif steps down as PM after SC's disqualification verdict. DAWN.COM. </w:t>
      </w:r>
    </w:p>
    <w:p w:rsidR="33E36B86" w:rsidP="5E3411F2" w:rsidRDefault="006F6C2E" w14:paraId="312D4A4C" w14:textId="456B012B">
      <w:pPr>
        <w:pStyle w:val="ListParagraph"/>
        <w:spacing w:line="360" w:lineRule="auto"/>
        <w:jc w:val="both"/>
      </w:pPr>
      <w:hyperlink r:id="rId9">
        <w:r w:rsidRPr="5E3411F2" w:rsidR="33E36B86">
          <w:rPr>
            <w:rStyle w:val="Hyperlink"/>
            <w:rFonts w:ascii="Times New Roman" w:hAnsi="Times New Roman" w:eastAsia="Times New Roman" w:cs="Times New Roman"/>
            <w:sz w:val="24"/>
            <w:szCs w:val="24"/>
          </w:rPr>
          <w:t>https://www.dawn.com/news/1348191</w:t>
        </w:r>
      </w:hyperlink>
    </w:p>
    <w:p w:rsidR="0B911D1B" w:rsidP="5E3411F2" w:rsidRDefault="0B911D1B" w14:paraId="58956D78" w14:textId="47076181">
      <w:pPr>
        <w:pStyle w:val="ListParagraph"/>
        <w:numPr>
          <w:ilvl w:val="0"/>
          <w:numId w:val="1"/>
        </w:numPr>
        <w:spacing w:line="360" w:lineRule="auto"/>
        <w:jc w:val="both"/>
      </w:pPr>
      <w:r w:rsidRPr="5E3411F2">
        <w:rPr>
          <w:rFonts w:ascii="Times New Roman" w:hAnsi="Times New Roman" w:eastAsia="Times New Roman" w:cs="Times New Roman"/>
          <w:sz w:val="24"/>
          <w:szCs w:val="24"/>
        </w:rPr>
        <w:t xml:space="preserve">Desk, W. (2018, December 24). Al-Azizia verdict: Everything you need to know about judgement. The News International. </w:t>
      </w:r>
      <w:hyperlink r:id="rId10">
        <w:r w:rsidRPr="5E3411F2">
          <w:rPr>
            <w:rStyle w:val="Hyperlink"/>
            <w:rFonts w:ascii="Times New Roman" w:hAnsi="Times New Roman" w:eastAsia="Times New Roman" w:cs="Times New Roman"/>
            <w:sz w:val="24"/>
            <w:szCs w:val="24"/>
          </w:rPr>
          <w:t>https://www.thenews.com.pk/latest/410316-al-azizia-verdict-everything-you-need-to-know-about-judgement</w:t>
        </w:r>
      </w:hyperlink>
    </w:p>
    <w:p w:rsidR="3E6FF418" w:rsidP="5E3411F2" w:rsidRDefault="3E6FF418" w14:paraId="1981141A" w14:textId="3266AEB3">
      <w:pPr>
        <w:pStyle w:val="ListParagraph"/>
        <w:numPr>
          <w:ilvl w:val="0"/>
          <w:numId w:val="1"/>
        </w:numPr>
        <w:spacing w:line="360" w:lineRule="auto"/>
        <w:jc w:val="both"/>
        <w:rPr>
          <w:rFonts w:ascii="Times New Roman" w:hAnsi="Times New Roman" w:eastAsia="Times New Roman" w:cs="Times New Roman"/>
          <w:color w:val="000000" w:themeColor="text1"/>
          <w:sz w:val="24"/>
          <w:szCs w:val="24"/>
        </w:rPr>
      </w:pPr>
      <w:r w:rsidRPr="5E3411F2">
        <w:rPr>
          <w:rFonts w:ascii="Times New Roman" w:hAnsi="Times New Roman" w:eastAsia="Times New Roman" w:cs="Times New Roman"/>
          <w:sz w:val="24"/>
          <w:szCs w:val="24"/>
        </w:rPr>
        <w:t xml:space="preserve">HT News Desk. (2024, February 10). Pakistan elections 2024: Nawaz Sharif claims victory ‘without majority.’ Hindustan Times. </w:t>
      </w:r>
    </w:p>
    <w:p w:rsidR="3E6FF418" w:rsidP="5E3411F2" w:rsidRDefault="006F6C2E" w14:paraId="40866658" w14:textId="5345B85E">
      <w:pPr>
        <w:pStyle w:val="ListParagraph"/>
        <w:spacing w:line="360" w:lineRule="auto"/>
        <w:jc w:val="both"/>
        <w:rPr>
          <w:rFonts w:ascii="Times New Roman" w:hAnsi="Times New Roman" w:eastAsia="Times New Roman" w:cs="Times New Roman"/>
          <w:color w:val="000000" w:themeColor="text1"/>
          <w:sz w:val="24"/>
          <w:szCs w:val="24"/>
        </w:rPr>
      </w:pPr>
      <w:hyperlink r:id="rId11">
        <w:r w:rsidRPr="5E3411F2" w:rsidR="3E6FF418">
          <w:rPr>
            <w:rStyle w:val="Hyperlink"/>
            <w:rFonts w:ascii="Times New Roman" w:hAnsi="Times New Roman" w:eastAsia="Times New Roman" w:cs="Times New Roman"/>
            <w:sz w:val="24"/>
            <w:szCs w:val="24"/>
          </w:rPr>
          <w:t>https://www.hindustantimes.com/world-news/pakistan-elections-2024-nawaz-sharifs-party-declares-victory-in-polls-101707489275998.html</w:t>
        </w:r>
      </w:hyperlink>
      <w:r w:rsidRPr="5E3411F2" w:rsidR="3E6FF418">
        <w:rPr>
          <w:rFonts w:ascii="Times New Roman" w:hAnsi="Times New Roman" w:eastAsia="Times New Roman" w:cs="Times New Roman"/>
          <w:sz w:val="24"/>
          <w:szCs w:val="24"/>
        </w:rPr>
        <w:t xml:space="preserve">  </w:t>
      </w:r>
    </w:p>
    <w:p w:rsidR="3E6FF418" w:rsidP="5E3411F2" w:rsidRDefault="3E6FF418" w14:paraId="410749DF" w14:textId="2D9A05D8">
      <w:pPr>
        <w:pStyle w:val="ListParagraph"/>
        <w:numPr>
          <w:ilvl w:val="0"/>
          <w:numId w:val="1"/>
        </w:numPr>
        <w:spacing w:line="360" w:lineRule="auto"/>
        <w:jc w:val="both"/>
        <w:rPr>
          <w:rFonts w:ascii="Times New Roman" w:hAnsi="Times New Roman" w:eastAsia="Times New Roman" w:cs="Times New Roman"/>
          <w:sz w:val="24"/>
          <w:szCs w:val="24"/>
        </w:rPr>
      </w:pPr>
      <w:r w:rsidRPr="5E3411F2">
        <w:rPr>
          <w:rFonts w:ascii="Times New Roman" w:hAnsi="Times New Roman" w:eastAsia="Times New Roman" w:cs="Times New Roman"/>
          <w:sz w:val="24"/>
          <w:szCs w:val="24"/>
        </w:rPr>
        <w:t xml:space="preserve">HT News Desk. (2024, February 11). Pakistan elections: Imran Khan scores 100 sans ‘bat’ amid Nawaz Sharif key meet. Hindustan Times. </w:t>
      </w:r>
      <w:hyperlink r:id="rId12">
        <w:r w:rsidRPr="5E3411F2">
          <w:rPr>
            <w:rStyle w:val="Hyperlink"/>
            <w:rFonts w:ascii="Times New Roman" w:hAnsi="Times New Roman" w:eastAsia="Times New Roman" w:cs="Times New Roman"/>
            <w:sz w:val="24"/>
            <w:szCs w:val="24"/>
          </w:rPr>
          <w:t>https://www.hindustantimes.com/world-news/pakistan-election-results-2024-live-updates-protest-imran-khan-pti-party-nawaz-sharif-govt-formation-latest-news-101707623874464.html</w:t>
        </w:r>
      </w:hyperlink>
      <w:r w:rsidRPr="5E3411F2">
        <w:rPr>
          <w:rFonts w:ascii="Times New Roman" w:hAnsi="Times New Roman" w:eastAsia="Times New Roman" w:cs="Times New Roman"/>
          <w:sz w:val="24"/>
          <w:szCs w:val="24"/>
        </w:rPr>
        <w:t xml:space="preserve">  </w:t>
      </w:r>
    </w:p>
    <w:p w:rsidR="3E6FF418" w:rsidP="5E3411F2" w:rsidRDefault="3E6FF418" w14:paraId="4F5131E0" w14:textId="6CCFBB71">
      <w:pPr>
        <w:pStyle w:val="ListParagraph"/>
        <w:numPr>
          <w:ilvl w:val="0"/>
          <w:numId w:val="1"/>
        </w:numPr>
        <w:spacing w:line="360" w:lineRule="auto"/>
        <w:jc w:val="both"/>
        <w:rPr>
          <w:rFonts w:ascii="Times New Roman" w:hAnsi="Times New Roman" w:eastAsia="Times New Roman" w:cs="Times New Roman"/>
          <w:sz w:val="24"/>
          <w:szCs w:val="24"/>
        </w:rPr>
      </w:pPr>
      <w:r w:rsidRPr="5E3411F2">
        <w:rPr>
          <w:rFonts w:ascii="Times New Roman" w:hAnsi="Times New Roman" w:eastAsia="Times New Roman" w:cs="Times New Roman"/>
          <w:sz w:val="24"/>
          <w:szCs w:val="24"/>
        </w:rPr>
        <w:t xml:space="preserve">Gargi.Chaudhry. (2024, February 10). Pakistan Election 2024: Nawaz Sharif’s PML-N, Bilawal Bhutto’s PPP agree to form coalition govt. Asianet News Network Pvt Ltd. </w:t>
      </w:r>
    </w:p>
    <w:p w:rsidR="3E6FF418" w:rsidP="5E3411F2" w:rsidRDefault="006F6C2E" w14:paraId="3055FD47" w14:textId="35968B39">
      <w:pPr>
        <w:pStyle w:val="ListParagraph"/>
        <w:spacing w:line="360" w:lineRule="auto"/>
        <w:jc w:val="both"/>
        <w:rPr>
          <w:rFonts w:ascii="Times New Roman" w:hAnsi="Times New Roman" w:eastAsia="Times New Roman" w:cs="Times New Roman"/>
          <w:sz w:val="24"/>
          <w:szCs w:val="24"/>
        </w:rPr>
      </w:pPr>
      <w:hyperlink r:id="rId13">
        <w:r w:rsidRPr="5E3411F2" w:rsidR="3E6FF418">
          <w:rPr>
            <w:rStyle w:val="Hyperlink"/>
            <w:rFonts w:ascii="Times New Roman" w:hAnsi="Times New Roman" w:eastAsia="Times New Roman" w:cs="Times New Roman"/>
            <w:sz w:val="24"/>
            <w:szCs w:val="24"/>
          </w:rPr>
          <w:t>https://newsable.asianetnews.com/world/pakistan-general-election-2024-nawaz-sharif-pmln-bilawal-bhutto-ppp-agree-to-form-coalition-govt-gcw-s8mmzg</w:t>
        </w:r>
      </w:hyperlink>
      <w:r w:rsidRPr="5E3411F2" w:rsidR="3E6FF418">
        <w:rPr>
          <w:rFonts w:ascii="Times New Roman" w:hAnsi="Times New Roman" w:eastAsia="Times New Roman" w:cs="Times New Roman"/>
          <w:sz w:val="24"/>
          <w:szCs w:val="24"/>
        </w:rPr>
        <w:t xml:space="preserve">  </w:t>
      </w:r>
    </w:p>
    <w:p w:rsidR="3E6FF418" w:rsidP="5E3411F2" w:rsidRDefault="3E6FF418" w14:paraId="6F5611A9" w14:textId="071F77B1">
      <w:pPr>
        <w:pStyle w:val="ListParagraph"/>
        <w:numPr>
          <w:ilvl w:val="0"/>
          <w:numId w:val="1"/>
        </w:numPr>
        <w:spacing w:line="360" w:lineRule="auto"/>
        <w:jc w:val="both"/>
        <w:rPr>
          <w:rFonts w:ascii="Times New Roman" w:hAnsi="Times New Roman" w:eastAsia="Times New Roman" w:cs="Times New Roman"/>
          <w:color w:val="000000" w:themeColor="text1"/>
          <w:sz w:val="24"/>
          <w:szCs w:val="24"/>
        </w:rPr>
      </w:pPr>
      <w:r w:rsidRPr="5E3411F2">
        <w:rPr>
          <w:rFonts w:ascii="Times New Roman" w:hAnsi="Times New Roman" w:eastAsia="Times New Roman" w:cs="Times New Roman"/>
          <w:sz w:val="24"/>
          <w:szCs w:val="24"/>
        </w:rPr>
        <w:t>Bhatti, H. (2017, September 13). All 5 judges agreed on disqualifying Nawaz: Justice Khosa on Panama review petitions. DAWN.COM.</w:t>
      </w:r>
    </w:p>
    <w:p w:rsidR="7A60AB70" w:rsidP="5E3411F2" w:rsidRDefault="006F6C2E" w14:paraId="65B13915" w14:textId="1D9DD039">
      <w:pPr>
        <w:pStyle w:val="ListParagraph"/>
        <w:spacing w:line="360" w:lineRule="auto"/>
        <w:jc w:val="both"/>
        <w:rPr>
          <w:rFonts w:ascii="Times New Roman" w:hAnsi="Times New Roman" w:eastAsia="Times New Roman" w:cs="Times New Roman"/>
          <w:sz w:val="24"/>
          <w:szCs w:val="24"/>
        </w:rPr>
      </w:pPr>
      <w:hyperlink r:id="rId14">
        <w:r w:rsidRPr="5E3411F2" w:rsidR="7A60AB70">
          <w:rPr>
            <w:rStyle w:val="Hyperlink"/>
            <w:rFonts w:ascii="Times New Roman" w:hAnsi="Times New Roman" w:eastAsia="Times New Roman" w:cs="Times New Roman"/>
            <w:sz w:val="24"/>
            <w:szCs w:val="24"/>
          </w:rPr>
          <w:t>https://www.dawn.com/news/1357413</w:t>
        </w:r>
      </w:hyperlink>
      <w:r w:rsidRPr="5E3411F2" w:rsidR="7A60AB70">
        <w:rPr>
          <w:rFonts w:ascii="Times New Roman" w:hAnsi="Times New Roman" w:eastAsia="Times New Roman" w:cs="Times New Roman"/>
          <w:sz w:val="24"/>
          <w:szCs w:val="24"/>
        </w:rPr>
        <w:t xml:space="preserve">  </w:t>
      </w:r>
    </w:p>
    <w:p w:rsidR="3E6FF418" w:rsidP="5E3411F2" w:rsidRDefault="3E6FF418" w14:paraId="1D1F012D" w14:textId="58A4B638">
      <w:pPr>
        <w:pStyle w:val="ListParagraph"/>
        <w:numPr>
          <w:ilvl w:val="0"/>
          <w:numId w:val="1"/>
        </w:numPr>
        <w:spacing w:line="360" w:lineRule="auto"/>
        <w:jc w:val="both"/>
        <w:rPr>
          <w:rFonts w:ascii="Times New Roman" w:hAnsi="Times New Roman" w:eastAsia="Times New Roman" w:cs="Times New Roman"/>
          <w:sz w:val="24"/>
          <w:szCs w:val="24"/>
        </w:rPr>
      </w:pPr>
      <w:r w:rsidRPr="5E3411F2">
        <w:rPr>
          <w:rFonts w:ascii="Times New Roman" w:hAnsi="Times New Roman" w:eastAsia="Times New Roman" w:cs="Times New Roman"/>
          <w:sz w:val="24"/>
          <w:szCs w:val="24"/>
        </w:rPr>
        <w:t>Dawn Epaper. (2024, January 9).| SC verdict clears election path for Nawaz, Tareen. Dawn Epaper.</w:t>
      </w:r>
    </w:p>
    <w:p w:rsidR="3E6FF418" w:rsidP="5E3411F2" w:rsidRDefault="006F6C2E" w14:paraId="72E6DB89" w14:textId="30D028F1">
      <w:pPr>
        <w:pStyle w:val="ListParagraph"/>
        <w:spacing w:line="360" w:lineRule="auto"/>
        <w:jc w:val="both"/>
        <w:rPr>
          <w:rFonts w:ascii="Times New Roman" w:hAnsi="Times New Roman" w:eastAsia="Times New Roman" w:cs="Times New Roman"/>
          <w:sz w:val="24"/>
          <w:szCs w:val="24"/>
          <w:u w:val="single"/>
          <w:lang w:val="en-US"/>
        </w:rPr>
      </w:pPr>
      <w:hyperlink r:id="rId15">
        <w:r w:rsidRPr="5E3411F2" w:rsidR="3E6FF418">
          <w:rPr>
            <w:rStyle w:val="Hyperlink"/>
            <w:rFonts w:ascii="Times New Roman" w:hAnsi="Times New Roman" w:eastAsia="Times New Roman" w:cs="Times New Roman"/>
            <w:sz w:val="24"/>
            <w:szCs w:val="24"/>
          </w:rPr>
          <w:t>https://epaper.dawn.com/DetailImage.phpStoryImage=09_01_2024_001_004</w:t>
        </w:r>
      </w:hyperlink>
    </w:p>
    <w:p w:rsidR="3E6FF418" w:rsidP="5E3411F2" w:rsidRDefault="29A415C5" w14:paraId="49C88A28" w14:textId="78455AE5">
      <w:pPr>
        <w:pStyle w:val="ListParagraph"/>
        <w:numPr>
          <w:ilvl w:val="0"/>
          <w:numId w:val="1"/>
        </w:numPr>
        <w:spacing w:line="360" w:lineRule="auto"/>
        <w:jc w:val="both"/>
        <w:rPr>
          <w:rFonts w:ascii="Times New Roman" w:hAnsi="Times New Roman" w:eastAsia="Times New Roman" w:cs="Times New Roman"/>
          <w:sz w:val="24"/>
          <w:szCs w:val="24"/>
          <w:u w:val="single"/>
          <w:lang w:val="en-US"/>
        </w:rPr>
      </w:pPr>
      <w:r w:rsidRPr="5E3411F2">
        <w:rPr>
          <w:rFonts w:ascii="Times New Roman" w:hAnsi="Times New Roman" w:eastAsia="Times New Roman" w:cs="Times New Roman"/>
          <w:sz w:val="24"/>
          <w:szCs w:val="24"/>
          <w:lang w:val="en-US"/>
        </w:rPr>
        <w:t>Kula, Sicelo. 2016. The Panama Paper Leaks and the Legal Question it Raises. Michalsons.</w:t>
      </w:r>
    </w:p>
    <w:p w:rsidR="3E6FF418" w:rsidP="5E3411F2" w:rsidRDefault="006F6C2E" w14:paraId="67A50CBD" w14:textId="334C0960">
      <w:pPr>
        <w:pStyle w:val="ListParagraph"/>
        <w:numPr>
          <w:ilvl w:val="0"/>
          <w:numId w:val="1"/>
        </w:numPr>
        <w:spacing w:after="0" w:line="360" w:lineRule="auto"/>
        <w:jc w:val="both"/>
        <w:rPr>
          <w:rFonts w:ascii="Times New Roman" w:hAnsi="Times New Roman" w:eastAsia="Times New Roman" w:cs="Times New Roman"/>
          <w:sz w:val="24"/>
          <w:szCs w:val="24"/>
          <w:u w:val="single"/>
          <w:lang w:val="en-US"/>
        </w:rPr>
      </w:pPr>
      <w:hyperlink r:id="rId16">
        <w:r w:rsidRPr="5E3411F2" w:rsidR="29A415C5">
          <w:rPr>
            <w:rStyle w:val="Hyperlink"/>
            <w:rFonts w:ascii="Times New Roman" w:hAnsi="Times New Roman" w:eastAsia="Times New Roman" w:cs="Times New Roman"/>
            <w:sz w:val="24"/>
            <w:szCs w:val="24"/>
            <w:lang w:val="en-US"/>
          </w:rPr>
          <w:t>https://www.michalsons.com/blog/the-panama-papers-leak/19304</w:t>
        </w:r>
      </w:hyperlink>
    </w:p>
    <w:p w:rsidR="3E6FF418" w:rsidP="5E3411F2" w:rsidRDefault="29A415C5" w14:paraId="58D06DD1" w14:textId="7B37ABFB">
      <w:pPr>
        <w:pStyle w:val="ListParagraph"/>
        <w:numPr>
          <w:ilvl w:val="0"/>
          <w:numId w:val="1"/>
        </w:numPr>
        <w:spacing w:after="0" w:line="360" w:lineRule="auto"/>
        <w:jc w:val="both"/>
        <w:rPr>
          <w:rFonts w:ascii="Times New Roman" w:hAnsi="Times New Roman" w:eastAsia="Times New Roman" w:cs="Times New Roman"/>
          <w:sz w:val="24"/>
          <w:szCs w:val="24"/>
          <w:u w:val="single"/>
          <w:lang w:val="en-US"/>
        </w:rPr>
      </w:pPr>
      <w:r w:rsidRPr="5E3411F2">
        <w:rPr>
          <w:rFonts w:ascii="Times New Roman" w:hAnsi="Times New Roman" w:eastAsia="Times New Roman" w:cs="Times New Roman"/>
          <w:sz w:val="24"/>
          <w:szCs w:val="24"/>
          <w:lang w:val="en-US"/>
        </w:rPr>
        <w:t xml:space="preserve">Kenton, Will. 2022. The Panama Papers Scandal: Who Was Exposed &amp; Consequences. Investopedia. </w:t>
      </w:r>
    </w:p>
    <w:p w:rsidR="3E6FF418" w:rsidP="5E3411F2" w:rsidRDefault="006F6C2E" w14:paraId="0E39DAB9" w14:textId="7E65B9BD">
      <w:pPr>
        <w:pStyle w:val="ListParagraph"/>
        <w:spacing w:after="0" w:line="360" w:lineRule="auto"/>
        <w:jc w:val="both"/>
        <w:rPr>
          <w:rFonts w:ascii="Times New Roman" w:hAnsi="Times New Roman" w:eastAsia="Times New Roman" w:cs="Times New Roman"/>
          <w:sz w:val="24"/>
          <w:szCs w:val="24"/>
          <w:u w:val="single"/>
          <w:lang w:val="en-US"/>
        </w:rPr>
      </w:pPr>
      <w:hyperlink r:id="rId17">
        <w:r w:rsidRPr="5E3411F2" w:rsidR="29A415C5">
          <w:rPr>
            <w:rStyle w:val="Hyperlink"/>
            <w:rFonts w:ascii="Times New Roman" w:hAnsi="Times New Roman" w:eastAsia="Times New Roman" w:cs="Times New Roman"/>
            <w:sz w:val="24"/>
            <w:szCs w:val="24"/>
            <w:lang w:val="en-US"/>
          </w:rPr>
          <w:t>https://www.investopedia.com/terms/p/panama-papers.asp</w:t>
        </w:r>
      </w:hyperlink>
    </w:p>
    <w:p w:rsidR="3E6FF418" w:rsidP="5E3411F2" w:rsidRDefault="29A415C5" w14:paraId="4788B423" w14:textId="066E683E">
      <w:pPr>
        <w:pStyle w:val="ListParagraph"/>
        <w:numPr>
          <w:ilvl w:val="0"/>
          <w:numId w:val="1"/>
        </w:numPr>
        <w:spacing w:after="0" w:line="360" w:lineRule="auto"/>
        <w:jc w:val="both"/>
        <w:rPr>
          <w:rFonts w:ascii="Times New Roman" w:hAnsi="Times New Roman" w:eastAsia="Times New Roman" w:cs="Times New Roman"/>
          <w:sz w:val="24"/>
          <w:szCs w:val="24"/>
          <w:u w:val="single"/>
          <w:lang w:val="en-US"/>
        </w:rPr>
      </w:pPr>
      <w:r w:rsidRPr="5E3411F2">
        <w:rPr>
          <w:rFonts w:ascii="Times New Roman" w:hAnsi="Times New Roman" w:eastAsia="Times New Roman" w:cs="Times New Roman"/>
          <w:sz w:val="24"/>
          <w:szCs w:val="24"/>
          <w:lang w:val="en-US"/>
        </w:rPr>
        <w:t xml:space="preserve">AFP. 2024. Prosecutor seek 12-year sentences for ‘Panama Papers’ accused. New Straits Times. </w:t>
      </w:r>
    </w:p>
    <w:p w:rsidR="29A415C5" w:rsidP="059B2E67" w:rsidRDefault="006F6C2E" w14:paraId="59969F58" w14:textId="6E39D5A4">
      <w:pPr>
        <w:pStyle w:val="ListParagraph"/>
        <w:spacing w:after="0" w:line="360" w:lineRule="auto"/>
        <w:jc w:val="both"/>
        <w:rPr>
          <w:rFonts w:ascii="Times New Roman" w:hAnsi="Times New Roman" w:eastAsia="Times New Roman" w:cs="Times New Roman"/>
          <w:sz w:val="24"/>
          <w:szCs w:val="24"/>
          <w:u w:val="single"/>
          <w:lang w:val="en-US"/>
        </w:rPr>
      </w:pPr>
      <w:hyperlink r:id="rId18">
        <w:r w:rsidRPr="059B2E67" w:rsidR="29A415C5">
          <w:rPr>
            <w:rStyle w:val="Hyperlink"/>
            <w:rFonts w:ascii="Times New Roman" w:hAnsi="Times New Roman" w:eastAsia="Times New Roman" w:cs="Times New Roman"/>
            <w:sz w:val="24"/>
            <w:szCs w:val="24"/>
            <w:lang w:val="en-US"/>
          </w:rPr>
          <w:t>https://www.nst.com.my/world/world/2024/04/1039408/prosecutors-seek-12-year-sentences-panama-papers-accused</w:t>
        </w:r>
      </w:hyperlink>
    </w:p>
    <w:p w:rsidR="3E6FF418" w:rsidP="5E3411F2" w:rsidRDefault="29A415C5" w14:paraId="67082D89" w14:textId="730E3926">
      <w:pPr>
        <w:pStyle w:val="ListParagraph"/>
        <w:numPr>
          <w:ilvl w:val="0"/>
          <w:numId w:val="1"/>
        </w:numPr>
        <w:spacing w:after="0" w:line="360" w:lineRule="auto"/>
        <w:jc w:val="both"/>
        <w:rPr>
          <w:rFonts w:ascii="Times New Roman" w:hAnsi="Times New Roman" w:eastAsia="Times New Roman" w:cs="Times New Roman"/>
          <w:sz w:val="24"/>
          <w:szCs w:val="24"/>
          <w:u w:val="single"/>
          <w:lang w:val="en-US"/>
        </w:rPr>
      </w:pPr>
      <w:r w:rsidRPr="5E3411F2">
        <w:rPr>
          <w:rFonts w:ascii="Times New Roman" w:hAnsi="Times New Roman" w:eastAsia="Times New Roman" w:cs="Times New Roman"/>
          <w:sz w:val="24"/>
          <w:szCs w:val="24"/>
          <w:lang w:val="en-US"/>
        </w:rPr>
        <w:t xml:space="preserve">BBC, 2018, Pakistan ex-PM Nawaz Sharif given 10-year jail term. </w:t>
      </w:r>
      <w:hyperlink r:id="rId19">
        <w:r w:rsidRPr="5E3411F2">
          <w:rPr>
            <w:rStyle w:val="Hyperlink"/>
            <w:rFonts w:ascii="Times New Roman" w:hAnsi="Times New Roman" w:eastAsia="Times New Roman" w:cs="Times New Roman"/>
            <w:sz w:val="24"/>
            <w:szCs w:val="24"/>
            <w:lang w:val="en-US"/>
          </w:rPr>
          <w:t>https://www.bbc.com/news/world-asia-44737793</w:t>
        </w:r>
      </w:hyperlink>
    </w:p>
    <w:p w:rsidR="3E6FF418" w:rsidP="5E3411F2" w:rsidRDefault="29A415C5" w14:paraId="495EA080" w14:textId="39CFD01D">
      <w:pPr>
        <w:pStyle w:val="ListParagraph"/>
        <w:numPr>
          <w:ilvl w:val="0"/>
          <w:numId w:val="1"/>
        </w:numPr>
        <w:spacing w:after="0" w:line="360" w:lineRule="auto"/>
        <w:jc w:val="both"/>
        <w:rPr>
          <w:rFonts w:ascii="Times New Roman" w:hAnsi="Times New Roman" w:eastAsia="Times New Roman" w:cs="Times New Roman"/>
          <w:sz w:val="24"/>
          <w:szCs w:val="24"/>
          <w:lang w:val="en-US"/>
        </w:rPr>
      </w:pPr>
      <w:r w:rsidRPr="5E3411F2">
        <w:rPr>
          <w:rFonts w:ascii="Times New Roman" w:hAnsi="Times New Roman" w:eastAsia="Times New Roman" w:cs="Times New Roman"/>
          <w:sz w:val="24"/>
          <w:szCs w:val="24"/>
          <w:lang w:val="en-US"/>
        </w:rPr>
        <w:t xml:space="preserve">The Associated Press. 2019. Ramon Foncesca, law firm founder awaiting sentencing in Panama Papers trial, dead at 71. CBC. </w:t>
      </w:r>
    </w:p>
    <w:p w:rsidR="7A60AB70" w:rsidP="5E3411F2" w:rsidRDefault="006F6C2E" w14:paraId="4E107D7A" w14:textId="00D2A92D">
      <w:pPr>
        <w:pStyle w:val="ListParagraph"/>
        <w:spacing w:after="0" w:line="360" w:lineRule="auto"/>
        <w:jc w:val="both"/>
        <w:rPr>
          <w:rFonts w:ascii="Times New Roman" w:hAnsi="Times New Roman" w:eastAsia="Times New Roman" w:cs="Times New Roman"/>
          <w:sz w:val="24"/>
          <w:szCs w:val="24"/>
          <w:lang w:val="en-US"/>
        </w:rPr>
      </w:pPr>
      <w:hyperlink w:anchor=":~:text=Fonseca%20was%20among%20more%20than,has%20yet%20to%20be%20delivered" r:id="rId20">
        <w:r w:rsidRPr="5E3411F2" w:rsidR="7A60AB70">
          <w:rPr>
            <w:rStyle w:val="Hyperlink"/>
            <w:rFonts w:ascii="Times New Roman" w:hAnsi="Times New Roman" w:eastAsia="Times New Roman" w:cs="Times New Roman"/>
            <w:sz w:val="24"/>
            <w:szCs w:val="24"/>
            <w:lang w:val="en-US"/>
          </w:rPr>
          <w:t>https://www.cbc.ca/news/world/panama-papers-fonseca-death-1.7198632#:~:text=Fonseca%20was%20among%20more%20than,has%20yet%20to%20be%20delivered.</w:t>
        </w:r>
      </w:hyperlink>
    </w:p>
    <w:p w:rsidR="7A60AB70" w:rsidP="5E3411F2" w:rsidRDefault="7A60AB70" w14:paraId="2810F10E" w14:textId="42AB8AC2">
      <w:pPr>
        <w:pStyle w:val="ListParagraph"/>
        <w:numPr>
          <w:ilvl w:val="0"/>
          <w:numId w:val="1"/>
        </w:numPr>
        <w:spacing w:after="0" w:line="360" w:lineRule="auto"/>
        <w:jc w:val="both"/>
        <w:rPr>
          <w:rFonts w:ascii="Times New Roman" w:hAnsi="Times New Roman" w:eastAsia="Times New Roman" w:cs="Times New Roman"/>
          <w:sz w:val="24"/>
          <w:szCs w:val="24"/>
          <w:lang w:val="en-US"/>
        </w:rPr>
      </w:pPr>
      <w:r w:rsidRPr="5E3411F2">
        <w:rPr>
          <w:rFonts w:ascii="Times New Roman" w:hAnsi="Times New Roman" w:eastAsia="Times New Roman" w:cs="Times New Roman"/>
          <w:sz w:val="24"/>
          <w:szCs w:val="24"/>
          <w:lang w:val="en-US"/>
        </w:rPr>
        <w:t xml:space="preserve"> FDIC | Banker Resource Center: Anti-Money Laundering / Countering the Financing of Terrorism (AML/CFT). (n.d.). </w:t>
      </w:r>
    </w:p>
    <w:p w:rsidR="7A60AB70" w:rsidP="5E3411F2" w:rsidRDefault="006F6C2E" w14:paraId="458C4AF3" w14:textId="74EEE985">
      <w:pPr>
        <w:pStyle w:val="ListParagraph"/>
        <w:spacing w:after="0" w:line="360" w:lineRule="auto"/>
        <w:jc w:val="both"/>
        <w:rPr>
          <w:rFonts w:ascii="Times New Roman" w:hAnsi="Times New Roman" w:eastAsia="Times New Roman" w:cs="Times New Roman"/>
          <w:sz w:val="24"/>
          <w:szCs w:val="24"/>
        </w:rPr>
      </w:pPr>
      <w:hyperlink r:id="rId21">
        <w:r w:rsidRPr="5E3411F2" w:rsidR="7A60AB70">
          <w:rPr>
            <w:rStyle w:val="Hyperlink"/>
            <w:rFonts w:ascii="Times New Roman" w:hAnsi="Times New Roman" w:eastAsia="Times New Roman" w:cs="Times New Roman"/>
            <w:sz w:val="24"/>
            <w:szCs w:val="24"/>
            <w:lang w:val="en-US"/>
          </w:rPr>
          <w:t>https://www.fdic.gov/resources/bankers/aml-cft/</w:t>
        </w:r>
      </w:hyperlink>
    </w:p>
    <w:p w:rsidR="7A60AB70" w:rsidP="5E3411F2" w:rsidRDefault="7A60AB70" w14:paraId="14AD114E" w14:textId="6FEB819D">
      <w:pPr>
        <w:pStyle w:val="ListParagraph"/>
        <w:numPr>
          <w:ilvl w:val="0"/>
          <w:numId w:val="1"/>
        </w:numPr>
        <w:spacing w:after="0" w:line="360" w:lineRule="auto"/>
        <w:jc w:val="both"/>
        <w:rPr>
          <w:rFonts w:ascii="Times New Roman" w:hAnsi="Times New Roman" w:eastAsia="Times New Roman" w:cs="Times New Roman"/>
          <w:sz w:val="24"/>
          <w:szCs w:val="24"/>
          <w:lang w:val="en-US"/>
        </w:rPr>
      </w:pPr>
      <w:r w:rsidRPr="5E3411F2">
        <w:rPr>
          <w:rFonts w:ascii="Times New Roman" w:hAnsi="Times New Roman" w:eastAsia="Times New Roman" w:cs="Times New Roman"/>
          <w:sz w:val="24"/>
          <w:szCs w:val="24"/>
          <w:lang w:val="en-US"/>
        </w:rPr>
        <w:t xml:space="preserve">Basel AML Index 2023: Action on money laundering more urgent than ever. (n.d.). Basel Institute on Governance. </w:t>
      </w:r>
    </w:p>
    <w:p w:rsidR="7A60AB70" w:rsidP="5E3411F2" w:rsidRDefault="006F6C2E" w14:paraId="0DF686FC" w14:textId="0422EEDC">
      <w:pPr>
        <w:pStyle w:val="ListParagraph"/>
        <w:spacing w:after="0" w:line="360" w:lineRule="auto"/>
        <w:jc w:val="both"/>
        <w:rPr>
          <w:rFonts w:ascii="Times New Roman" w:hAnsi="Times New Roman" w:eastAsia="Times New Roman" w:cs="Times New Roman"/>
          <w:sz w:val="24"/>
          <w:szCs w:val="24"/>
        </w:rPr>
      </w:pPr>
      <w:hyperlink r:id="rId22">
        <w:r w:rsidRPr="5E3411F2" w:rsidR="7A60AB70">
          <w:rPr>
            <w:rStyle w:val="Hyperlink"/>
            <w:rFonts w:ascii="Times New Roman" w:hAnsi="Times New Roman" w:eastAsia="Times New Roman" w:cs="Times New Roman"/>
            <w:sz w:val="24"/>
            <w:szCs w:val="24"/>
            <w:lang w:val="en-US"/>
          </w:rPr>
          <w:t>https://baselgovernance.org/news/basel-aml-index-2023-action-money-laundering-more-urgent-ever</w:t>
        </w:r>
      </w:hyperlink>
    </w:p>
    <w:p w:rsidR="7A60AB70" w:rsidP="5E3411F2" w:rsidRDefault="7A60AB70" w14:paraId="12FFAE3B" w14:textId="01AC893C">
      <w:pPr>
        <w:pStyle w:val="ListParagraph"/>
        <w:numPr>
          <w:ilvl w:val="0"/>
          <w:numId w:val="1"/>
        </w:numPr>
        <w:spacing w:after="0" w:line="360" w:lineRule="auto"/>
        <w:jc w:val="both"/>
        <w:rPr>
          <w:rFonts w:ascii="Times New Roman" w:hAnsi="Times New Roman" w:eastAsia="Times New Roman" w:cs="Times New Roman"/>
          <w:sz w:val="24"/>
          <w:szCs w:val="24"/>
          <w:lang w:val="en-US"/>
        </w:rPr>
      </w:pPr>
      <w:r w:rsidRPr="5E3411F2">
        <w:rPr>
          <w:rFonts w:ascii="Times New Roman" w:hAnsi="Times New Roman" w:eastAsia="Times New Roman" w:cs="Times New Roman"/>
          <w:sz w:val="24"/>
          <w:szCs w:val="24"/>
          <w:lang w:val="en-US"/>
        </w:rPr>
        <w:t>Anti-Money Laundering and Combating the Financing of Terrorism. (2023, March 22). IMF.</w:t>
      </w:r>
    </w:p>
    <w:p w:rsidR="7A60AB70" w:rsidP="5E3411F2" w:rsidRDefault="006F6C2E" w14:paraId="1DFB1C2A" w14:textId="286DF7E3">
      <w:pPr>
        <w:pStyle w:val="ListParagraph"/>
        <w:spacing w:after="0" w:line="360" w:lineRule="auto"/>
        <w:jc w:val="both"/>
        <w:rPr>
          <w:rFonts w:ascii="Times New Roman" w:hAnsi="Times New Roman" w:eastAsia="Times New Roman" w:cs="Times New Roman"/>
          <w:sz w:val="24"/>
          <w:szCs w:val="24"/>
          <w:lang w:val="en-US"/>
        </w:rPr>
      </w:pPr>
      <w:hyperlink r:id="rId23">
        <w:r w:rsidRPr="5E3411F2" w:rsidR="7A60AB70">
          <w:rPr>
            <w:rStyle w:val="Hyperlink"/>
            <w:rFonts w:ascii="Times New Roman" w:hAnsi="Times New Roman" w:eastAsia="Times New Roman" w:cs="Times New Roman"/>
            <w:sz w:val="24"/>
            <w:szCs w:val="24"/>
            <w:lang w:val="en-US"/>
          </w:rPr>
          <w:t>https://www.imf.org/en/Topics/Financial-Integrity/amlcft</w:t>
        </w:r>
      </w:hyperlink>
    </w:p>
    <w:p w:rsidR="5611ED72" w:rsidP="5E3411F2" w:rsidRDefault="5611ED72" w14:paraId="642B2024" w14:textId="011190E4">
      <w:pPr>
        <w:pStyle w:val="ListParagraph"/>
        <w:numPr>
          <w:ilvl w:val="0"/>
          <w:numId w:val="1"/>
        </w:numPr>
        <w:spacing w:after="0" w:line="360" w:lineRule="auto"/>
        <w:jc w:val="both"/>
        <w:rPr>
          <w:rFonts w:ascii="Times New Roman" w:hAnsi="Times New Roman" w:eastAsia="Times New Roman" w:cs="Times New Roman"/>
          <w:sz w:val="24"/>
          <w:szCs w:val="24"/>
        </w:rPr>
      </w:pPr>
      <w:r w:rsidRPr="5E3411F2">
        <w:rPr>
          <w:rFonts w:ascii="Times New Roman" w:hAnsi="Times New Roman" w:eastAsia="Times New Roman" w:cs="Times New Roman"/>
          <w:sz w:val="24"/>
          <w:szCs w:val="24"/>
          <w:lang w:val="en-US"/>
        </w:rPr>
        <w:t xml:space="preserve">IST. </w:t>
      </w:r>
      <w:r w:rsidRPr="5E3411F2">
        <w:rPr>
          <w:rFonts w:ascii="Times New Roman" w:hAnsi="Times New Roman" w:eastAsia="Times New Roman" w:cs="Times New Roman"/>
          <w:noProof/>
          <w:sz w:val="24"/>
          <w:szCs w:val="24"/>
        </w:rPr>
        <w:t>(13 July, 2018). The Nawaz Sharif Corruption Case: A Timeline. Nawaz Sharif was sentenced to 10 years rigorous imprisonment in the Avenfield properties case.</w:t>
      </w:r>
    </w:p>
    <w:p w:rsidR="5611ED72" w:rsidP="5E3411F2" w:rsidRDefault="006F6C2E" w14:paraId="4AD29EB3" w14:textId="1BA038F7">
      <w:pPr>
        <w:pStyle w:val="ListParagraph"/>
        <w:spacing w:after="0" w:line="360" w:lineRule="auto"/>
        <w:jc w:val="both"/>
        <w:rPr>
          <w:rFonts w:ascii="Times New Roman" w:hAnsi="Times New Roman" w:eastAsia="Times New Roman" w:cs="Times New Roman"/>
          <w:sz w:val="24"/>
          <w:szCs w:val="24"/>
        </w:rPr>
      </w:pPr>
      <w:hyperlink r:id="rId24">
        <w:r w:rsidRPr="5E3411F2" w:rsidR="5611ED72">
          <w:rPr>
            <w:rStyle w:val="Hyperlink"/>
            <w:rFonts w:ascii="Times New Roman" w:hAnsi="Times New Roman" w:eastAsia="Times New Roman" w:cs="Times New Roman"/>
            <w:sz w:val="24"/>
            <w:szCs w:val="24"/>
          </w:rPr>
          <w:t>The Nawaz Sharif Corruption Case: A Timeline (ndtv.com)</w:t>
        </w:r>
      </w:hyperlink>
    </w:p>
    <w:p w:rsidR="5611ED72" w:rsidP="5E3411F2" w:rsidRDefault="5611ED72" w14:paraId="7B5AE4D6" w14:textId="3AAF0275">
      <w:pPr>
        <w:pStyle w:val="ListParagraph"/>
        <w:numPr>
          <w:ilvl w:val="0"/>
          <w:numId w:val="1"/>
        </w:numPr>
        <w:spacing w:after="0" w:line="360" w:lineRule="auto"/>
        <w:jc w:val="both"/>
        <w:rPr>
          <w:rFonts w:ascii="Times New Roman" w:hAnsi="Times New Roman" w:eastAsia="Times New Roman" w:cs="Times New Roman"/>
          <w:sz w:val="24"/>
          <w:szCs w:val="24"/>
        </w:rPr>
      </w:pPr>
      <w:r w:rsidRPr="5E3411F2">
        <w:rPr>
          <w:rFonts w:ascii="Times New Roman" w:hAnsi="Times New Roman" w:eastAsia="Times New Roman" w:cs="Times New Roman"/>
          <w:noProof/>
          <w:sz w:val="24"/>
          <w:szCs w:val="24"/>
        </w:rPr>
        <w:t>8.PTI. (28 July, 2017). Panama Papers: A timeline of the events that led to Nawaz Sharif’s resignation. Panama Papers: A timeline of the events that led to Nawaz Sharif’s resignation.</w:t>
      </w:r>
    </w:p>
    <w:p w:rsidR="5611ED72" w:rsidP="5E3411F2" w:rsidRDefault="006F6C2E" w14:paraId="670469D5" w14:textId="5A6CACE8">
      <w:pPr>
        <w:pStyle w:val="ListParagraph"/>
        <w:spacing w:line="360" w:lineRule="auto"/>
        <w:jc w:val="both"/>
        <w:rPr>
          <w:rFonts w:ascii="Times New Roman" w:hAnsi="Times New Roman" w:eastAsia="Times New Roman" w:cs="Times New Roman"/>
          <w:sz w:val="24"/>
          <w:szCs w:val="24"/>
        </w:rPr>
      </w:pPr>
      <w:hyperlink>
        <w:r w:rsidRPr="5E3411F2" w:rsidR="5611ED72">
          <w:rPr>
            <w:rStyle w:val="Hyperlink"/>
            <w:rFonts w:ascii="Times New Roman" w:hAnsi="Times New Roman" w:eastAsia="Times New Roman" w:cs="Times New Roman"/>
            <w:sz w:val="24"/>
            <w:szCs w:val="24"/>
          </w:rPr>
          <w:t>Panama Papers: A timeline of the events that led to Nawaz Sharif’s resignation | Today News (livemint.com)</w:t>
        </w:r>
      </w:hyperlink>
    </w:p>
    <w:p w:rsidR="5E3411F2" w:rsidP="5E3411F2" w:rsidRDefault="5E3411F2" w14:paraId="1FA1C418" w14:textId="26B4A3CD">
      <w:pPr>
        <w:pStyle w:val="ListParagraph"/>
        <w:spacing w:after="0" w:line="360" w:lineRule="auto"/>
        <w:jc w:val="both"/>
        <w:rPr>
          <w:rFonts w:ascii="Times New Roman" w:hAnsi="Times New Roman" w:eastAsia="Times New Roman" w:cs="Times New Roman"/>
          <w:sz w:val="24"/>
          <w:szCs w:val="24"/>
        </w:rPr>
      </w:pPr>
    </w:p>
    <w:p w:rsidR="5A7E69C0" w:rsidP="5E3411F2" w:rsidRDefault="5A7E69C0" w14:paraId="65AA6182" w14:textId="155B643E">
      <w:pPr>
        <w:pStyle w:val="ListParagraph"/>
        <w:numPr>
          <w:ilvl w:val="0"/>
          <w:numId w:val="1"/>
        </w:numPr>
        <w:spacing w:after="0" w:line="360" w:lineRule="auto"/>
        <w:jc w:val="both"/>
        <w:rPr>
          <w:rFonts w:ascii="Times New Roman" w:hAnsi="Times New Roman" w:eastAsia="Times New Roman" w:cs="Times New Roman"/>
          <w:sz w:val="24"/>
          <w:szCs w:val="24"/>
        </w:rPr>
      </w:pPr>
      <w:r w:rsidRPr="5E3411F2">
        <w:rPr>
          <w:rFonts w:ascii="Times New Roman" w:hAnsi="Times New Roman" w:eastAsia="Times New Roman" w:cs="Times New Roman"/>
          <w:sz w:val="24"/>
          <w:szCs w:val="24"/>
        </w:rPr>
        <w:t>Bhatti, M. (2018, July 6). Nawaz, Maryam sentenced in Avenfield reference: Nawaz gets 10 years, Maryam 7. *Dawn*.</w:t>
      </w:r>
    </w:p>
    <w:p w:rsidR="5A7E69C0" w:rsidP="5E3411F2" w:rsidRDefault="006F6C2E" w14:paraId="6D1A6954" w14:textId="20072530">
      <w:pPr>
        <w:pStyle w:val="ListParagraph"/>
        <w:spacing w:after="0" w:line="360" w:lineRule="auto"/>
        <w:jc w:val="both"/>
        <w:rPr>
          <w:rFonts w:ascii="Times New Roman" w:hAnsi="Times New Roman" w:eastAsia="Times New Roman" w:cs="Times New Roman"/>
          <w:sz w:val="24"/>
          <w:szCs w:val="24"/>
        </w:rPr>
      </w:pPr>
      <w:hyperlink r:id="rId25">
        <w:r w:rsidRPr="5E3411F2" w:rsidR="5A7E69C0">
          <w:rPr>
            <w:rStyle w:val="Hyperlink"/>
            <w:rFonts w:ascii="Times New Roman" w:hAnsi="Times New Roman" w:eastAsia="Times New Roman" w:cs="Times New Roman"/>
            <w:sz w:val="24"/>
            <w:szCs w:val="24"/>
          </w:rPr>
          <w:t>https://www.dawn.com/news/1418516</w:t>
        </w:r>
      </w:hyperlink>
    </w:p>
    <w:p w:rsidR="003C448B" w:rsidP="5E3411F2" w:rsidRDefault="5A7E69C0" w14:paraId="4E9CD5AF" w14:textId="3A69E431">
      <w:pPr>
        <w:pStyle w:val="ListParagraph"/>
        <w:numPr>
          <w:ilvl w:val="0"/>
          <w:numId w:val="1"/>
        </w:numPr>
        <w:spacing w:line="360" w:lineRule="auto"/>
        <w:jc w:val="both"/>
        <w:rPr>
          <w:rFonts w:ascii="Times New Roman" w:hAnsi="Times New Roman" w:eastAsia="Times New Roman" w:cs="Times New Roman"/>
          <w:sz w:val="24"/>
          <w:szCs w:val="24"/>
        </w:rPr>
      </w:pPr>
      <w:r w:rsidRPr="5E3411F2">
        <w:rPr>
          <w:rFonts w:ascii="Times New Roman" w:hAnsi="Times New Roman" w:eastAsia="Times New Roman" w:cs="Times New Roman"/>
          <w:sz w:val="24"/>
          <w:szCs w:val="24"/>
        </w:rPr>
        <w:t>Khan, I. A. (2017, July 28). SC disqualifies PM Nawaz Sharif in Panama Papers case. *Dawn*.</w:t>
      </w:r>
    </w:p>
    <w:p w:rsidR="32BC4628" w:rsidP="5E3411F2" w:rsidRDefault="006F6C2E" w14:paraId="5EE9DF87" w14:textId="740787FE">
      <w:pPr>
        <w:pStyle w:val="ListParagraph"/>
        <w:spacing w:line="360" w:lineRule="auto"/>
        <w:jc w:val="both"/>
        <w:rPr>
          <w:rFonts w:ascii="Times New Roman" w:hAnsi="Times New Roman" w:eastAsia="Times New Roman" w:cs="Times New Roman"/>
          <w:sz w:val="24"/>
          <w:szCs w:val="24"/>
        </w:rPr>
      </w:pPr>
      <w:hyperlink r:id="rId26">
        <w:r w:rsidRPr="5E3411F2" w:rsidR="5A7E69C0">
          <w:rPr>
            <w:rStyle w:val="Hyperlink"/>
            <w:rFonts w:ascii="Times New Roman" w:hAnsi="Times New Roman" w:eastAsia="Times New Roman" w:cs="Times New Roman"/>
            <w:sz w:val="24"/>
            <w:szCs w:val="24"/>
          </w:rPr>
          <w:t>https://www.dawn.com/news/1347915</w:t>
        </w:r>
      </w:hyperlink>
    </w:p>
    <w:p w:rsidR="32BC4628" w:rsidP="5E3411F2" w:rsidRDefault="5A7E69C0" w14:paraId="1C62EBB9" w14:textId="787DC976">
      <w:pPr>
        <w:pStyle w:val="ListParagraph"/>
        <w:numPr>
          <w:ilvl w:val="0"/>
          <w:numId w:val="1"/>
        </w:numPr>
        <w:spacing w:line="360" w:lineRule="auto"/>
        <w:jc w:val="both"/>
        <w:rPr>
          <w:rFonts w:ascii="Times New Roman" w:hAnsi="Times New Roman" w:eastAsia="Times New Roman" w:cs="Times New Roman"/>
          <w:sz w:val="24"/>
          <w:szCs w:val="24"/>
        </w:rPr>
      </w:pPr>
      <w:r w:rsidRPr="5E3411F2">
        <w:rPr>
          <w:rFonts w:ascii="Times New Roman" w:hAnsi="Times New Roman" w:eastAsia="Times New Roman" w:cs="Times New Roman"/>
          <w:sz w:val="24"/>
          <w:szCs w:val="24"/>
        </w:rPr>
        <w:t>Shah, S. A. (2018, December 24). Nawaz sentenced to seven years in jail in Al-Azizia reference, acquitted in Flagship reference. *The News International*.</w:t>
      </w:r>
    </w:p>
    <w:p w:rsidR="32BC4628" w:rsidP="5E3411F2" w:rsidRDefault="006F6C2E" w14:paraId="545C511F" w14:textId="31CB7203">
      <w:pPr>
        <w:pStyle w:val="ListParagraph"/>
        <w:spacing w:line="360" w:lineRule="auto"/>
        <w:jc w:val="both"/>
        <w:rPr>
          <w:rFonts w:ascii="Times New Roman" w:hAnsi="Times New Roman" w:eastAsia="Times New Roman" w:cs="Times New Roman"/>
          <w:sz w:val="24"/>
          <w:szCs w:val="24"/>
        </w:rPr>
      </w:pPr>
      <w:hyperlink r:id="rId27">
        <w:r w:rsidRPr="5E3411F2" w:rsidR="5A7E69C0">
          <w:rPr>
            <w:rStyle w:val="Hyperlink"/>
            <w:rFonts w:ascii="Times New Roman" w:hAnsi="Times New Roman" w:eastAsia="Times New Roman" w:cs="Times New Roman"/>
            <w:sz w:val="24"/>
            <w:szCs w:val="24"/>
          </w:rPr>
          <w:t>https://www.thenews.com.pk/latest/410782-al-azizia-reference-verdict</w:t>
        </w:r>
      </w:hyperlink>
    </w:p>
    <w:p w:rsidR="32BC4628" w:rsidP="5E3411F2" w:rsidRDefault="5A7E69C0" w14:paraId="2BBE6C52" w14:textId="73882B27">
      <w:pPr>
        <w:pStyle w:val="ListParagraph"/>
        <w:numPr>
          <w:ilvl w:val="0"/>
          <w:numId w:val="1"/>
        </w:numPr>
        <w:spacing w:line="360" w:lineRule="auto"/>
        <w:jc w:val="both"/>
        <w:rPr>
          <w:rFonts w:ascii="Times New Roman" w:hAnsi="Times New Roman" w:eastAsia="Times New Roman" w:cs="Times New Roman"/>
          <w:sz w:val="24"/>
          <w:szCs w:val="24"/>
        </w:rPr>
      </w:pPr>
      <w:r w:rsidRPr="5E3411F2">
        <w:rPr>
          <w:rFonts w:ascii="Times New Roman" w:hAnsi="Times New Roman" w:eastAsia="Times New Roman" w:cs="Times New Roman"/>
          <w:sz w:val="24"/>
          <w:szCs w:val="24"/>
        </w:rPr>
        <w:t>Supreme Court of Pakistan. (2017). *Panama Papers verdict*.</w:t>
      </w:r>
    </w:p>
    <w:p w:rsidR="32BC4628" w:rsidP="5E3411F2" w:rsidRDefault="006F6C2E" w14:paraId="59491CA6" w14:textId="78C55378">
      <w:pPr>
        <w:pStyle w:val="ListParagraph"/>
        <w:spacing w:line="360" w:lineRule="auto"/>
        <w:jc w:val="both"/>
        <w:rPr>
          <w:rFonts w:ascii="Times New Roman" w:hAnsi="Times New Roman" w:eastAsia="Times New Roman" w:cs="Times New Roman"/>
          <w:sz w:val="24"/>
          <w:szCs w:val="24"/>
        </w:rPr>
      </w:pPr>
      <w:hyperlink r:id="rId28">
        <w:r w:rsidRPr="5E3411F2" w:rsidR="5A7E69C0">
          <w:rPr>
            <w:rStyle w:val="Hyperlink"/>
            <w:rFonts w:ascii="Times New Roman" w:hAnsi="Times New Roman" w:eastAsia="Times New Roman" w:cs="Times New Roman"/>
            <w:sz w:val="24"/>
            <w:szCs w:val="24"/>
          </w:rPr>
          <w:t>https://www.supremecourt.gov.pk/web/page.asp?id=2544</w:t>
        </w:r>
      </w:hyperlink>
    </w:p>
    <w:p w:rsidR="32BC4628" w:rsidP="5E3411F2" w:rsidRDefault="5A7E69C0" w14:paraId="1D6DD995" w14:textId="79194248">
      <w:pPr>
        <w:pStyle w:val="ListParagraph"/>
        <w:numPr>
          <w:ilvl w:val="0"/>
          <w:numId w:val="1"/>
        </w:numPr>
        <w:spacing w:line="360" w:lineRule="auto"/>
        <w:jc w:val="both"/>
        <w:rPr>
          <w:rFonts w:ascii="Times New Roman" w:hAnsi="Times New Roman" w:eastAsia="Times New Roman" w:cs="Times New Roman"/>
          <w:sz w:val="24"/>
          <w:szCs w:val="24"/>
        </w:rPr>
      </w:pPr>
      <w:r w:rsidRPr="5E3411F2">
        <w:rPr>
          <w:rFonts w:ascii="Times New Roman" w:hAnsi="Times New Roman" w:eastAsia="Times New Roman" w:cs="Times New Roman"/>
          <w:sz w:val="24"/>
          <w:szCs w:val="24"/>
        </w:rPr>
        <w:t>National Accountability Ordinance, 1999 (Pakistan).</w:t>
      </w:r>
    </w:p>
    <w:p w:rsidR="32BC4628" w:rsidP="5E3411F2" w:rsidRDefault="006F6C2E" w14:paraId="7EF92181" w14:textId="753BD6B0">
      <w:pPr>
        <w:pStyle w:val="ListParagraph"/>
        <w:spacing w:line="360" w:lineRule="auto"/>
        <w:rPr>
          <w:rStyle w:val="Hyperlink"/>
          <w:rFonts w:ascii="Times New Roman" w:hAnsi="Times New Roman" w:eastAsia="Times New Roman" w:cs="Times New Roman"/>
          <w:sz w:val="24"/>
          <w:szCs w:val="24"/>
        </w:rPr>
      </w:pPr>
      <w:hyperlink r:id="rId29">
        <w:r w:rsidRPr="5E3411F2" w:rsidR="5A7E69C0">
          <w:rPr>
            <w:rStyle w:val="Hyperlink"/>
            <w:rFonts w:ascii="Times New Roman" w:hAnsi="Times New Roman" w:eastAsia="Times New Roman" w:cs="Times New Roman"/>
            <w:sz w:val="24"/>
            <w:szCs w:val="24"/>
          </w:rPr>
          <w:t>http://www.na.gov.pk/uploads/documents/1549886415_632.pdf</w:t>
        </w:r>
      </w:hyperlink>
    </w:p>
    <w:p w:rsidR="0007002E" w:rsidP="059B2E67" w:rsidRDefault="0007002E" w14:paraId="39CA7B3E" w14:textId="58C78647">
      <w:pPr>
        <w:pStyle w:val="ListParagraph"/>
        <w:numPr>
          <w:ilvl w:val="0"/>
          <w:numId w:val="1"/>
        </w:numPr>
        <w:spacing w:line="360" w:lineRule="auto"/>
        <w:rPr>
          <w:rFonts w:ascii="Times New Roman" w:hAnsi="Times New Roman" w:eastAsia="Times New Roman" w:cs="Times New Roman"/>
          <w:sz w:val="24"/>
          <w:szCs w:val="24"/>
        </w:rPr>
      </w:pPr>
      <w:r w:rsidRPr="059B2E67">
        <w:rPr>
          <w:rFonts w:ascii="Times New Roman" w:hAnsi="Times New Roman" w:eastAsia="Times New Roman" w:cs="Times New Roman"/>
          <w:noProof/>
          <w:sz w:val="24"/>
          <w:szCs w:val="24"/>
        </w:rPr>
        <w:t xml:space="preserve">IST. (13 July, 2018). The Nawaz Sharif Corruption Case: A Timeline. </w:t>
      </w:r>
      <w:r w:rsidRPr="059B2E67">
        <w:rPr>
          <w:rFonts w:ascii="Times New Roman" w:hAnsi="Times New Roman" w:eastAsia="Times New Roman" w:cs="Times New Roman"/>
          <w:i/>
          <w:iCs/>
          <w:noProof/>
          <w:sz w:val="24"/>
          <w:szCs w:val="24"/>
        </w:rPr>
        <w:t>Nawaz Sharif was sentenced to 10 years rigorous imprisonment in the Avenfield properties case.</w:t>
      </w:r>
      <w:hyperlink r:id="rId30">
        <w:r w:rsidRPr="059B2E67">
          <w:rPr>
            <w:rStyle w:val="Hyperlink"/>
            <w:rFonts w:ascii="Times New Roman" w:hAnsi="Times New Roman" w:eastAsia="Times New Roman" w:cs="Times New Roman"/>
            <w:sz w:val="24"/>
            <w:szCs w:val="24"/>
          </w:rPr>
          <w:t>The Nawaz Sharif Corruption Case: A Timeline (ndtv.com)</w:t>
        </w:r>
      </w:hyperlink>
    </w:p>
    <w:p w:rsidR="00E501AA" w:rsidP="059B2E67" w:rsidRDefault="00E501AA" w14:paraId="5CCC15B8" w14:textId="77777777">
      <w:pPr>
        <w:pStyle w:val="ListParagraph"/>
        <w:numPr>
          <w:ilvl w:val="0"/>
          <w:numId w:val="1"/>
        </w:numPr>
        <w:spacing w:line="360" w:lineRule="auto"/>
        <w:rPr>
          <w:rStyle w:val="Hyperlink"/>
          <w:rFonts w:ascii="Times New Roman" w:hAnsi="Times New Roman" w:eastAsia="Times New Roman" w:cs="Times New Roman"/>
          <w:sz w:val="24"/>
          <w:szCs w:val="24"/>
        </w:rPr>
      </w:pPr>
      <w:r w:rsidRPr="059B2E67">
        <w:rPr>
          <w:rFonts w:ascii="Times New Roman" w:hAnsi="Times New Roman" w:eastAsia="Times New Roman" w:cs="Times New Roman"/>
          <w:noProof/>
          <w:sz w:val="24"/>
          <w:szCs w:val="24"/>
        </w:rPr>
        <w:t xml:space="preserve">PTI. (28 July, 2017). Panama Papers: A timeline of the events that led to Nawaz Sharif’s resignation. </w:t>
      </w:r>
      <w:r w:rsidRPr="059B2E67">
        <w:rPr>
          <w:rFonts w:ascii="Times New Roman" w:hAnsi="Times New Roman" w:eastAsia="Times New Roman" w:cs="Times New Roman"/>
          <w:i/>
          <w:iCs/>
          <w:noProof/>
          <w:sz w:val="24"/>
          <w:szCs w:val="24"/>
        </w:rPr>
        <w:t>Panama Papers: A timeline of the events that led to Nawaz Sharif’s resignation</w:t>
      </w:r>
      <w:r w:rsidRPr="059B2E67">
        <w:rPr>
          <w:rFonts w:ascii="Times New Roman" w:hAnsi="Times New Roman" w:eastAsia="Times New Roman" w:cs="Times New Roman"/>
          <w:noProof/>
          <w:sz w:val="24"/>
          <w:szCs w:val="24"/>
        </w:rPr>
        <w:t>.</w:t>
      </w:r>
      <w:r w:rsidRPr="059B2E67">
        <w:rPr>
          <w:rFonts w:ascii="Times New Roman" w:hAnsi="Times New Roman" w:eastAsia="Times New Roman" w:cs="Times New Roman"/>
          <w:sz w:val="24"/>
          <w:szCs w:val="24"/>
        </w:rPr>
        <w:t xml:space="preserve"> </w:t>
      </w:r>
      <w:hyperlink r:id="rId31">
        <w:r w:rsidRPr="059B2E67">
          <w:rPr>
            <w:rStyle w:val="Hyperlink"/>
            <w:rFonts w:ascii="Times New Roman" w:hAnsi="Times New Roman" w:eastAsia="Times New Roman" w:cs="Times New Roman"/>
            <w:sz w:val="24"/>
            <w:szCs w:val="24"/>
          </w:rPr>
          <w:t>Panama Papers: A timeline of the events that led to Nawaz Sharif’s resignation | Today News (livemint.com)</w:t>
        </w:r>
      </w:hyperlink>
    </w:p>
    <w:p w:rsidR="38CEA7B6" w:rsidP="39F3D5E8" w:rsidRDefault="38CEA7B6" w14:paraId="58B87272" w14:textId="03F49B7F">
      <w:pPr>
        <w:pStyle w:val="ListParagraph"/>
        <w:numPr>
          <w:ilvl w:val="0"/>
          <w:numId w:val="1"/>
        </w:numPr>
        <w:spacing w:line="360" w:lineRule="auto"/>
        <w:rPr>
          <w:rStyle w:val="Hyperlink"/>
        </w:rPr>
      </w:pPr>
      <w:r w:rsidRPr="39F3D5E8" w:rsidR="39F3D5E8">
        <w:rPr>
          <w:rFonts w:ascii="Times New Roman" w:hAnsi="Times New Roman" w:eastAsia="Times New Roman" w:cs="Times New Roman"/>
          <w:sz w:val="24"/>
          <w:szCs w:val="24"/>
        </w:rPr>
        <w:t>Rueters</w:t>
      </w:r>
      <w:r w:rsidRPr="39F3D5E8" w:rsidR="39F3D5E8">
        <w:rPr>
          <w:rFonts w:ascii="Times New Roman" w:hAnsi="Times New Roman" w:eastAsia="Times New Roman" w:cs="Times New Roman"/>
          <w:sz w:val="24"/>
          <w:szCs w:val="24"/>
        </w:rPr>
        <w:t xml:space="preserve"> (6 </w:t>
      </w:r>
      <w:r w:rsidRPr="39F3D5E8" w:rsidR="39F3D5E8">
        <w:rPr>
          <w:rFonts w:ascii="Times New Roman" w:hAnsi="Times New Roman" w:eastAsia="Times New Roman" w:cs="Times New Roman"/>
          <w:sz w:val="24"/>
          <w:szCs w:val="24"/>
        </w:rPr>
        <w:t>July,</w:t>
      </w:r>
      <w:r w:rsidRPr="39F3D5E8" w:rsidR="39F3D5E8">
        <w:rPr>
          <w:rFonts w:ascii="Times New Roman" w:hAnsi="Times New Roman" w:eastAsia="Times New Roman" w:cs="Times New Roman"/>
          <w:sz w:val="24"/>
          <w:szCs w:val="24"/>
        </w:rPr>
        <w:t xml:space="preserve"> 2018). Timeline: The three-time rise and fall of Pakistan's Nawaz Sharif </w:t>
      </w:r>
      <w:hyperlink r:id="R2039bd35f45a4412">
        <w:r w:rsidRPr="39F3D5E8" w:rsidR="39F3D5E8">
          <w:rPr>
            <w:rStyle w:val="Hyperlink"/>
            <w:rFonts w:ascii="Times New Roman" w:hAnsi="Times New Roman" w:eastAsia="Times New Roman" w:cs="Times New Roman"/>
            <w:sz w:val="24"/>
            <w:szCs w:val="24"/>
          </w:rPr>
          <w:t>https://www.reuters.com/article/world/timeline</w:t>
        </w:r>
        <w:r w:rsidRPr="39F3D5E8" w:rsidR="39F3D5E8">
          <w:rPr>
            <w:rStyle w:val="Hyperlink"/>
          </w:rPr>
          <w:t>-the-three-time-rise-and-fall-of-pakistans-nawaz-sharif-idUSKBN1JW1O3/</w:t>
        </w:r>
      </w:hyperlink>
    </w:p>
    <w:p w:rsidR="39F3D5E8" w:rsidP="39F3D5E8" w:rsidRDefault="39F3D5E8" w14:paraId="5DED1DE3" w14:textId="59FECCA8">
      <w:pPr>
        <w:pStyle w:val="ListParagraph"/>
        <w:numPr>
          <w:ilvl w:val="0"/>
          <w:numId w:val="1"/>
        </w:numPr>
        <w:spacing w:line="360" w:lineRule="auto"/>
        <w:rPr>
          <w:rFonts w:ascii="Times New Roman" w:hAnsi="Times New Roman" w:eastAsia="Times New Roman" w:cs="Times New Roman"/>
          <w:noProof w:val="0"/>
          <w:sz w:val="24"/>
          <w:szCs w:val="24"/>
          <w:lang w:val="en-MY"/>
        </w:rPr>
      </w:pPr>
      <w:r w:rsidRPr="39F3D5E8" w:rsidR="39F3D5E8">
        <w:rPr>
          <w:rFonts w:ascii="Times New Roman" w:hAnsi="Times New Roman" w:eastAsia="Times New Roman" w:cs="Times New Roman"/>
          <w:noProof w:val="0"/>
          <w:sz w:val="24"/>
          <w:szCs w:val="24"/>
          <w:lang w:val="en-MY"/>
        </w:rPr>
        <w:t xml:space="preserve">Harding, L. (2016). </w:t>
      </w:r>
      <w:r w:rsidRPr="39F3D5E8" w:rsidR="39F3D5E8">
        <w:rPr>
          <w:rFonts w:ascii="Times New Roman" w:hAnsi="Times New Roman" w:eastAsia="Times New Roman" w:cs="Times New Roman"/>
          <w:i w:val="1"/>
          <w:iCs w:val="1"/>
          <w:noProof w:val="0"/>
          <w:sz w:val="24"/>
          <w:szCs w:val="24"/>
          <w:lang w:val="en-MY"/>
        </w:rPr>
        <w:t>The Panama Papers: Breaking the Story of How the Rich and Powerful Hide Their Money</w:t>
      </w:r>
      <w:r w:rsidRPr="39F3D5E8" w:rsidR="39F3D5E8">
        <w:rPr>
          <w:rFonts w:ascii="Times New Roman" w:hAnsi="Times New Roman" w:eastAsia="Times New Roman" w:cs="Times New Roman"/>
          <w:noProof w:val="0"/>
          <w:sz w:val="24"/>
          <w:szCs w:val="24"/>
          <w:lang w:val="en-MY"/>
        </w:rPr>
        <w:t>. Guardian Faber Publishing.</w:t>
      </w:r>
    </w:p>
    <w:p w:rsidR="39F3D5E8" w:rsidP="39F3D5E8" w:rsidRDefault="39F3D5E8" w14:paraId="537AFD8F" w14:textId="2D4F15FF">
      <w:pPr>
        <w:pStyle w:val="ListParagraph"/>
        <w:numPr>
          <w:ilvl w:val="0"/>
          <w:numId w:val="1"/>
        </w:numPr>
        <w:spacing w:before="240" w:beforeAutospacing="off" w:after="240" w:afterAutospacing="off" w:line="360" w:lineRule="auto"/>
        <w:rPr>
          <w:rFonts w:ascii="Times New Roman" w:hAnsi="Times New Roman" w:eastAsia="Times New Roman" w:cs="Times New Roman"/>
          <w:noProof w:val="0"/>
          <w:sz w:val="24"/>
          <w:szCs w:val="24"/>
          <w:lang w:val="en-MY"/>
        </w:rPr>
      </w:pPr>
      <w:r w:rsidRPr="39F3D5E8" w:rsidR="39F3D5E8">
        <w:rPr>
          <w:rFonts w:ascii="Times New Roman" w:hAnsi="Times New Roman" w:eastAsia="Times New Roman" w:cs="Times New Roman"/>
          <w:noProof w:val="0"/>
          <w:sz w:val="24"/>
          <w:szCs w:val="24"/>
          <w:lang w:val="en-MY"/>
        </w:rPr>
        <w:t xml:space="preserve">Nesbitt, S. (2016). Data Security and Offshore Finance: Lessons from the Panama Papers. </w:t>
      </w:r>
      <w:r w:rsidRPr="39F3D5E8" w:rsidR="39F3D5E8">
        <w:rPr>
          <w:rFonts w:ascii="Times New Roman" w:hAnsi="Times New Roman" w:eastAsia="Times New Roman" w:cs="Times New Roman"/>
          <w:i w:val="1"/>
          <w:iCs w:val="1"/>
          <w:noProof w:val="0"/>
          <w:sz w:val="24"/>
          <w:szCs w:val="24"/>
          <w:lang w:val="en-MY"/>
        </w:rPr>
        <w:t>Journal of Financial Crime, 23</w:t>
      </w:r>
      <w:r w:rsidRPr="39F3D5E8" w:rsidR="39F3D5E8">
        <w:rPr>
          <w:rFonts w:ascii="Times New Roman" w:hAnsi="Times New Roman" w:eastAsia="Times New Roman" w:cs="Times New Roman"/>
          <w:noProof w:val="0"/>
          <w:sz w:val="24"/>
          <w:szCs w:val="24"/>
          <w:lang w:val="en-MY"/>
        </w:rPr>
        <w:t>(4), 783-797.</w:t>
      </w:r>
    </w:p>
    <w:p w:rsidR="39F3D5E8" w:rsidP="39F3D5E8" w:rsidRDefault="39F3D5E8" w14:paraId="78CB4869" w14:textId="49D7B115">
      <w:pPr>
        <w:pStyle w:val="ListParagraph"/>
        <w:numPr>
          <w:ilvl w:val="0"/>
          <w:numId w:val="1"/>
        </w:numPr>
        <w:spacing w:before="240" w:beforeAutospacing="off" w:after="240" w:afterAutospacing="off" w:line="360" w:lineRule="auto"/>
        <w:rPr>
          <w:rFonts w:ascii="Times New Roman" w:hAnsi="Times New Roman" w:eastAsia="Times New Roman" w:cs="Times New Roman"/>
          <w:noProof w:val="0"/>
          <w:sz w:val="24"/>
          <w:szCs w:val="24"/>
          <w:lang w:val="en-MY"/>
        </w:rPr>
      </w:pPr>
      <w:r w:rsidRPr="39F3D5E8" w:rsidR="39F3D5E8">
        <w:rPr>
          <w:rFonts w:ascii="Times New Roman" w:hAnsi="Times New Roman" w:eastAsia="Times New Roman" w:cs="Times New Roman"/>
          <w:noProof w:val="0"/>
          <w:sz w:val="24"/>
          <w:szCs w:val="24"/>
          <w:lang w:val="en-MY"/>
        </w:rPr>
        <w:t xml:space="preserve">Obermayer, B., &amp; Obermaier, F. (2016). </w:t>
      </w:r>
      <w:r w:rsidRPr="39F3D5E8" w:rsidR="39F3D5E8">
        <w:rPr>
          <w:rFonts w:ascii="Times New Roman" w:hAnsi="Times New Roman" w:eastAsia="Times New Roman" w:cs="Times New Roman"/>
          <w:i w:val="1"/>
          <w:iCs w:val="1"/>
          <w:noProof w:val="0"/>
          <w:sz w:val="24"/>
          <w:szCs w:val="24"/>
          <w:lang w:val="en-MY"/>
        </w:rPr>
        <w:t>Panama Papers: Breaking the Story of How the Rich and Powerful Hide Their Money</w:t>
      </w:r>
      <w:r w:rsidRPr="39F3D5E8" w:rsidR="39F3D5E8">
        <w:rPr>
          <w:rFonts w:ascii="Times New Roman" w:hAnsi="Times New Roman" w:eastAsia="Times New Roman" w:cs="Times New Roman"/>
          <w:noProof w:val="0"/>
          <w:sz w:val="24"/>
          <w:szCs w:val="24"/>
          <w:lang w:val="en-MY"/>
        </w:rPr>
        <w:t>. Oneworld Publications.</w:t>
      </w:r>
    </w:p>
    <w:p w:rsidR="39F3D5E8" w:rsidP="39F3D5E8" w:rsidRDefault="39F3D5E8" w14:paraId="7E62E19F" w14:textId="41D44143">
      <w:pPr>
        <w:pStyle w:val="ListParagraph"/>
        <w:numPr>
          <w:ilvl w:val="0"/>
          <w:numId w:val="1"/>
        </w:numPr>
        <w:spacing w:before="240" w:beforeAutospacing="off" w:after="240" w:afterAutospacing="off" w:line="360" w:lineRule="auto"/>
        <w:rPr>
          <w:rFonts w:ascii="Times New Roman" w:hAnsi="Times New Roman" w:eastAsia="Times New Roman" w:cs="Times New Roman"/>
          <w:noProof w:val="0"/>
          <w:sz w:val="24"/>
          <w:szCs w:val="24"/>
          <w:lang w:val="en-MY"/>
        </w:rPr>
      </w:pPr>
      <w:r w:rsidRPr="39F3D5E8" w:rsidR="39F3D5E8">
        <w:rPr>
          <w:rFonts w:ascii="Times New Roman" w:hAnsi="Times New Roman" w:eastAsia="Times New Roman" w:cs="Times New Roman"/>
          <w:noProof w:val="0"/>
          <w:sz w:val="24"/>
          <w:szCs w:val="24"/>
          <w:lang w:val="en-MY"/>
        </w:rPr>
        <w:t xml:space="preserve">OECD. (2017). </w:t>
      </w:r>
      <w:r w:rsidRPr="39F3D5E8" w:rsidR="39F3D5E8">
        <w:rPr>
          <w:rFonts w:ascii="Times New Roman" w:hAnsi="Times New Roman" w:eastAsia="Times New Roman" w:cs="Times New Roman"/>
          <w:i w:val="1"/>
          <w:iCs w:val="1"/>
          <w:noProof w:val="0"/>
          <w:sz w:val="24"/>
          <w:szCs w:val="24"/>
          <w:lang w:val="en-MY"/>
        </w:rPr>
        <w:t>Standard for Automatic Exchange of Financial Account Information in Tax Matters: Implementation Handbook</w:t>
      </w:r>
      <w:r w:rsidRPr="39F3D5E8" w:rsidR="39F3D5E8">
        <w:rPr>
          <w:rFonts w:ascii="Times New Roman" w:hAnsi="Times New Roman" w:eastAsia="Times New Roman" w:cs="Times New Roman"/>
          <w:noProof w:val="0"/>
          <w:sz w:val="24"/>
          <w:szCs w:val="24"/>
          <w:lang w:val="en-MY"/>
        </w:rPr>
        <w:t>. OECD Publishing.</w:t>
      </w:r>
    </w:p>
    <w:p w:rsidR="39F3D5E8" w:rsidP="39F3D5E8" w:rsidRDefault="39F3D5E8" w14:paraId="6CCD7201" w14:textId="6A752D63">
      <w:pPr>
        <w:pStyle w:val="ListParagraph"/>
        <w:numPr>
          <w:ilvl w:val="0"/>
          <w:numId w:val="1"/>
        </w:numPr>
        <w:spacing w:before="240" w:beforeAutospacing="off" w:after="240" w:afterAutospacing="off" w:line="360" w:lineRule="auto"/>
        <w:rPr>
          <w:rFonts w:ascii="Times New Roman" w:hAnsi="Times New Roman" w:eastAsia="Times New Roman" w:cs="Times New Roman"/>
          <w:noProof w:val="0"/>
          <w:sz w:val="24"/>
          <w:szCs w:val="24"/>
          <w:lang w:val="en-MY"/>
        </w:rPr>
      </w:pPr>
      <w:r w:rsidRPr="39F3D5E8" w:rsidR="39F3D5E8">
        <w:rPr>
          <w:rFonts w:ascii="Times New Roman" w:hAnsi="Times New Roman" w:eastAsia="Times New Roman" w:cs="Times New Roman"/>
          <w:noProof w:val="0"/>
          <w:sz w:val="24"/>
          <w:szCs w:val="24"/>
          <w:lang w:val="en-MY"/>
        </w:rPr>
        <w:t xml:space="preserve">OECD. (2018). </w:t>
      </w:r>
      <w:r w:rsidRPr="39F3D5E8" w:rsidR="39F3D5E8">
        <w:rPr>
          <w:rFonts w:ascii="Times New Roman" w:hAnsi="Times New Roman" w:eastAsia="Times New Roman" w:cs="Times New Roman"/>
          <w:i w:val="1"/>
          <w:iCs w:val="1"/>
          <w:noProof w:val="0"/>
          <w:sz w:val="24"/>
          <w:szCs w:val="24"/>
          <w:lang w:val="en-MY"/>
        </w:rPr>
        <w:t>Model Mandatory Disclosure Rules for CRS Avoidance Arrangements and Opaque Offshore Structures</w:t>
      </w:r>
      <w:r w:rsidRPr="39F3D5E8" w:rsidR="39F3D5E8">
        <w:rPr>
          <w:rFonts w:ascii="Times New Roman" w:hAnsi="Times New Roman" w:eastAsia="Times New Roman" w:cs="Times New Roman"/>
          <w:noProof w:val="0"/>
          <w:sz w:val="24"/>
          <w:szCs w:val="24"/>
          <w:lang w:val="en-MY"/>
        </w:rPr>
        <w:t>. OECD Publishing.</w:t>
      </w:r>
    </w:p>
    <w:p w:rsidR="39F3D5E8" w:rsidP="39F3D5E8" w:rsidRDefault="39F3D5E8" w14:paraId="7BD69BCE" w14:textId="04B6B5EE">
      <w:pPr>
        <w:pStyle w:val="ListParagraph"/>
        <w:numPr>
          <w:ilvl w:val="0"/>
          <w:numId w:val="1"/>
        </w:numPr>
        <w:spacing w:before="240" w:beforeAutospacing="off" w:after="240" w:afterAutospacing="off" w:line="360" w:lineRule="auto"/>
        <w:rPr>
          <w:rFonts w:ascii="Times New Roman" w:hAnsi="Times New Roman" w:eastAsia="Times New Roman" w:cs="Times New Roman"/>
          <w:noProof w:val="0"/>
          <w:sz w:val="24"/>
          <w:szCs w:val="24"/>
          <w:lang w:val="en-MY"/>
        </w:rPr>
      </w:pPr>
      <w:r w:rsidRPr="39F3D5E8" w:rsidR="39F3D5E8">
        <w:rPr>
          <w:rFonts w:ascii="Times New Roman" w:hAnsi="Times New Roman" w:eastAsia="Times New Roman" w:cs="Times New Roman"/>
          <w:noProof w:val="0"/>
          <w:sz w:val="24"/>
          <w:szCs w:val="24"/>
          <w:lang w:val="en-MY"/>
        </w:rPr>
        <w:t xml:space="preserve">Zucman, G. (2015). </w:t>
      </w:r>
      <w:r w:rsidRPr="39F3D5E8" w:rsidR="39F3D5E8">
        <w:rPr>
          <w:rFonts w:ascii="Times New Roman" w:hAnsi="Times New Roman" w:eastAsia="Times New Roman" w:cs="Times New Roman"/>
          <w:i w:val="1"/>
          <w:iCs w:val="1"/>
          <w:noProof w:val="0"/>
          <w:sz w:val="24"/>
          <w:szCs w:val="24"/>
          <w:lang w:val="en-MY"/>
        </w:rPr>
        <w:t>The Hidden Wealth of Nations: The Scourge of Tax Havens</w:t>
      </w:r>
      <w:r w:rsidRPr="39F3D5E8" w:rsidR="39F3D5E8">
        <w:rPr>
          <w:rFonts w:ascii="Times New Roman" w:hAnsi="Times New Roman" w:eastAsia="Times New Roman" w:cs="Times New Roman"/>
          <w:noProof w:val="0"/>
          <w:sz w:val="24"/>
          <w:szCs w:val="24"/>
          <w:lang w:val="en-MY"/>
        </w:rPr>
        <w:t>. University of Chicago Press.</w:t>
      </w:r>
    </w:p>
    <w:p w:rsidRPr="004152AB" w:rsidR="004152AB" w:rsidP="39F3D5E8" w:rsidRDefault="004152AB" w14:paraId="34B32CB9" w14:textId="77777777">
      <w:pPr>
        <w:spacing w:line="360" w:lineRule="auto"/>
        <w:ind w:left="360"/>
      </w:pPr>
    </w:p>
    <w:sectPr w:rsidRPr="004152AB" w:rsidR="004152AB">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Roboto">
    <w:altName w:val="Arial"/>
    <w:charset w:val="00"/>
    <w:family w:val="auto"/>
    <w:pitch w:val="variable"/>
    <w:sig w:usb0="E0000AFF" w:usb1="5000217F" w:usb2="00000021"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3">
    <w:nsid w:val="1e476c75"/>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2">
    <w:nsid w:val="7fcf7f8b"/>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1">
    <w:nsid w:val="579b085d"/>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w:abstractNumId="0" w15:restartNumberingAfterBreak="0">
    <w:nsid w:val="0017275E"/>
    <w:multiLevelType w:val="hybridMultilevel"/>
    <w:tmpl w:val="962A33AE"/>
    <w:lvl w:ilvl="0" w:tplc="F9FCDCB6">
      <w:start w:val="1"/>
      <w:numFmt w:val="upperRoman"/>
      <w:lvlText w:val="(%1)"/>
      <w:lvlJc w:val="left"/>
      <w:pPr>
        <w:ind w:left="720" w:hanging="360"/>
      </w:pPr>
    </w:lvl>
    <w:lvl w:ilvl="1" w:tplc="B8FC42BE">
      <w:start w:val="1"/>
      <w:numFmt w:val="lowerLetter"/>
      <w:lvlText w:val="%2."/>
      <w:lvlJc w:val="left"/>
      <w:pPr>
        <w:ind w:left="1440" w:hanging="360"/>
      </w:pPr>
    </w:lvl>
    <w:lvl w:ilvl="2" w:tplc="E114599E">
      <w:start w:val="1"/>
      <w:numFmt w:val="lowerRoman"/>
      <w:lvlText w:val="%3."/>
      <w:lvlJc w:val="right"/>
      <w:pPr>
        <w:ind w:left="2160" w:hanging="180"/>
      </w:pPr>
    </w:lvl>
    <w:lvl w:ilvl="3" w:tplc="78B06110">
      <w:start w:val="1"/>
      <w:numFmt w:val="decimal"/>
      <w:lvlText w:val="%4."/>
      <w:lvlJc w:val="left"/>
      <w:pPr>
        <w:ind w:left="2880" w:hanging="360"/>
      </w:pPr>
    </w:lvl>
    <w:lvl w:ilvl="4" w:tplc="FA788A86">
      <w:start w:val="1"/>
      <w:numFmt w:val="lowerLetter"/>
      <w:lvlText w:val="%5."/>
      <w:lvlJc w:val="left"/>
      <w:pPr>
        <w:ind w:left="3600" w:hanging="360"/>
      </w:pPr>
    </w:lvl>
    <w:lvl w:ilvl="5" w:tplc="B41E5E8A">
      <w:start w:val="1"/>
      <w:numFmt w:val="lowerRoman"/>
      <w:lvlText w:val="%6."/>
      <w:lvlJc w:val="right"/>
      <w:pPr>
        <w:ind w:left="4320" w:hanging="180"/>
      </w:pPr>
    </w:lvl>
    <w:lvl w:ilvl="6" w:tplc="55D2B226">
      <w:start w:val="1"/>
      <w:numFmt w:val="decimal"/>
      <w:lvlText w:val="%7."/>
      <w:lvlJc w:val="left"/>
      <w:pPr>
        <w:ind w:left="5040" w:hanging="360"/>
      </w:pPr>
    </w:lvl>
    <w:lvl w:ilvl="7" w:tplc="0AD4B53C">
      <w:start w:val="1"/>
      <w:numFmt w:val="lowerLetter"/>
      <w:lvlText w:val="%8."/>
      <w:lvlJc w:val="left"/>
      <w:pPr>
        <w:ind w:left="5760" w:hanging="360"/>
      </w:pPr>
    </w:lvl>
    <w:lvl w:ilvl="8" w:tplc="70C6CFAE">
      <w:start w:val="1"/>
      <w:numFmt w:val="lowerRoman"/>
      <w:lvlText w:val="%9."/>
      <w:lvlJc w:val="right"/>
      <w:pPr>
        <w:ind w:left="6480" w:hanging="180"/>
      </w:pPr>
    </w:lvl>
  </w:abstractNum>
  <w:abstractNum w:abstractNumId="1" w15:restartNumberingAfterBreak="0">
    <w:nsid w:val="0345B7CF"/>
    <w:multiLevelType w:val="hybridMultilevel"/>
    <w:tmpl w:val="070815B6"/>
    <w:lvl w:ilvl="0" w:tplc="3662B1F4">
      <w:start w:val="1"/>
      <w:numFmt w:val="decimal"/>
      <w:lvlText w:val="%1."/>
      <w:lvlJc w:val="left"/>
      <w:pPr>
        <w:ind w:left="720" w:hanging="360"/>
      </w:pPr>
    </w:lvl>
    <w:lvl w:ilvl="1" w:tplc="74E60DE0">
      <w:start w:val="1"/>
      <w:numFmt w:val="lowerLetter"/>
      <w:lvlText w:val="%2."/>
      <w:lvlJc w:val="left"/>
      <w:pPr>
        <w:ind w:left="1440" w:hanging="360"/>
      </w:pPr>
    </w:lvl>
    <w:lvl w:ilvl="2" w:tplc="B2C019B0">
      <w:start w:val="1"/>
      <w:numFmt w:val="lowerRoman"/>
      <w:lvlText w:val="%3."/>
      <w:lvlJc w:val="right"/>
      <w:pPr>
        <w:ind w:left="2160" w:hanging="180"/>
      </w:pPr>
    </w:lvl>
    <w:lvl w:ilvl="3" w:tplc="EC68FF88">
      <w:start w:val="1"/>
      <w:numFmt w:val="decimal"/>
      <w:lvlText w:val="%4."/>
      <w:lvlJc w:val="left"/>
      <w:pPr>
        <w:ind w:left="2880" w:hanging="360"/>
      </w:pPr>
    </w:lvl>
    <w:lvl w:ilvl="4" w:tplc="CBC265BC">
      <w:start w:val="1"/>
      <w:numFmt w:val="lowerLetter"/>
      <w:lvlText w:val="%5."/>
      <w:lvlJc w:val="left"/>
      <w:pPr>
        <w:ind w:left="3600" w:hanging="360"/>
      </w:pPr>
    </w:lvl>
    <w:lvl w:ilvl="5" w:tplc="5002E3AA">
      <w:start w:val="1"/>
      <w:numFmt w:val="lowerRoman"/>
      <w:lvlText w:val="%6."/>
      <w:lvlJc w:val="right"/>
      <w:pPr>
        <w:ind w:left="4320" w:hanging="180"/>
      </w:pPr>
    </w:lvl>
    <w:lvl w:ilvl="6" w:tplc="A54262FC">
      <w:start w:val="1"/>
      <w:numFmt w:val="decimal"/>
      <w:lvlText w:val="%7."/>
      <w:lvlJc w:val="left"/>
      <w:pPr>
        <w:ind w:left="5040" w:hanging="360"/>
      </w:pPr>
    </w:lvl>
    <w:lvl w:ilvl="7" w:tplc="C422FEF0">
      <w:start w:val="1"/>
      <w:numFmt w:val="lowerLetter"/>
      <w:lvlText w:val="%8."/>
      <w:lvlJc w:val="left"/>
      <w:pPr>
        <w:ind w:left="5760" w:hanging="360"/>
      </w:pPr>
    </w:lvl>
    <w:lvl w:ilvl="8" w:tplc="05DC0358">
      <w:start w:val="1"/>
      <w:numFmt w:val="lowerRoman"/>
      <w:lvlText w:val="%9."/>
      <w:lvlJc w:val="right"/>
      <w:pPr>
        <w:ind w:left="6480" w:hanging="180"/>
      </w:pPr>
    </w:lvl>
  </w:abstractNum>
  <w:abstractNum w:abstractNumId="2" w15:restartNumberingAfterBreak="0">
    <w:nsid w:val="09C73195"/>
    <w:multiLevelType w:val="hybridMultilevel"/>
    <w:tmpl w:val="2482F4A8"/>
    <w:lvl w:ilvl="0" w:tplc="6D862EF4">
      <w:start w:val="1"/>
      <w:numFmt w:val="decimal"/>
      <w:lvlText w:val="%1."/>
      <w:lvlJc w:val="left"/>
      <w:pPr>
        <w:ind w:left="720" w:hanging="360"/>
      </w:pPr>
    </w:lvl>
    <w:lvl w:ilvl="1" w:tplc="9B9890BC">
      <w:start w:val="1"/>
      <w:numFmt w:val="lowerLetter"/>
      <w:lvlText w:val="%2."/>
      <w:lvlJc w:val="left"/>
      <w:pPr>
        <w:ind w:left="1440" w:hanging="360"/>
      </w:pPr>
    </w:lvl>
    <w:lvl w:ilvl="2" w:tplc="11C86946">
      <w:start w:val="1"/>
      <w:numFmt w:val="lowerRoman"/>
      <w:lvlText w:val="%3."/>
      <w:lvlJc w:val="right"/>
      <w:pPr>
        <w:ind w:left="2160" w:hanging="180"/>
      </w:pPr>
    </w:lvl>
    <w:lvl w:ilvl="3" w:tplc="FF6A431A">
      <w:start w:val="1"/>
      <w:numFmt w:val="decimal"/>
      <w:lvlText w:val="%4."/>
      <w:lvlJc w:val="left"/>
      <w:pPr>
        <w:ind w:left="2880" w:hanging="360"/>
      </w:pPr>
    </w:lvl>
    <w:lvl w:ilvl="4" w:tplc="B8726506">
      <w:start w:val="1"/>
      <w:numFmt w:val="lowerLetter"/>
      <w:lvlText w:val="%5."/>
      <w:lvlJc w:val="left"/>
      <w:pPr>
        <w:ind w:left="3600" w:hanging="360"/>
      </w:pPr>
    </w:lvl>
    <w:lvl w:ilvl="5" w:tplc="130625AA">
      <w:start w:val="1"/>
      <w:numFmt w:val="lowerRoman"/>
      <w:lvlText w:val="%6."/>
      <w:lvlJc w:val="right"/>
      <w:pPr>
        <w:ind w:left="4320" w:hanging="180"/>
      </w:pPr>
    </w:lvl>
    <w:lvl w:ilvl="6" w:tplc="644E69A2">
      <w:start w:val="1"/>
      <w:numFmt w:val="decimal"/>
      <w:lvlText w:val="%7."/>
      <w:lvlJc w:val="left"/>
      <w:pPr>
        <w:ind w:left="5040" w:hanging="360"/>
      </w:pPr>
    </w:lvl>
    <w:lvl w:ilvl="7" w:tplc="DE1086CC">
      <w:start w:val="1"/>
      <w:numFmt w:val="lowerLetter"/>
      <w:lvlText w:val="%8."/>
      <w:lvlJc w:val="left"/>
      <w:pPr>
        <w:ind w:left="5760" w:hanging="360"/>
      </w:pPr>
    </w:lvl>
    <w:lvl w:ilvl="8" w:tplc="B0263E46">
      <w:start w:val="1"/>
      <w:numFmt w:val="lowerRoman"/>
      <w:lvlText w:val="%9."/>
      <w:lvlJc w:val="right"/>
      <w:pPr>
        <w:ind w:left="6480" w:hanging="180"/>
      </w:pPr>
    </w:lvl>
  </w:abstractNum>
  <w:abstractNum w:abstractNumId="3" w15:restartNumberingAfterBreak="0">
    <w:nsid w:val="0D33AFC6"/>
    <w:multiLevelType w:val="hybridMultilevel"/>
    <w:tmpl w:val="C1044A8A"/>
    <w:lvl w:ilvl="0" w:tplc="DF869FE2">
      <w:start w:val="1"/>
      <w:numFmt w:val="decimal"/>
      <w:lvlText w:val="%1."/>
      <w:lvlJc w:val="left"/>
      <w:pPr>
        <w:ind w:left="720" w:hanging="360"/>
      </w:pPr>
    </w:lvl>
    <w:lvl w:ilvl="1" w:tplc="2B22263E">
      <w:start w:val="1"/>
      <w:numFmt w:val="lowerLetter"/>
      <w:lvlText w:val="%2."/>
      <w:lvlJc w:val="left"/>
      <w:pPr>
        <w:ind w:left="1440" w:hanging="360"/>
      </w:pPr>
    </w:lvl>
    <w:lvl w:ilvl="2" w:tplc="98DA7DA4">
      <w:start w:val="1"/>
      <w:numFmt w:val="lowerRoman"/>
      <w:lvlText w:val="%3."/>
      <w:lvlJc w:val="right"/>
      <w:pPr>
        <w:ind w:left="2160" w:hanging="180"/>
      </w:pPr>
    </w:lvl>
    <w:lvl w:ilvl="3" w:tplc="9FEC97C6">
      <w:start w:val="1"/>
      <w:numFmt w:val="decimal"/>
      <w:lvlText w:val="%4."/>
      <w:lvlJc w:val="left"/>
      <w:pPr>
        <w:ind w:left="2880" w:hanging="360"/>
      </w:pPr>
    </w:lvl>
    <w:lvl w:ilvl="4" w:tplc="0E506AA2">
      <w:start w:val="1"/>
      <w:numFmt w:val="lowerLetter"/>
      <w:lvlText w:val="%5."/>
      <w:lvlJc w:val="left"/>
      <w:pPr>
        <w:ind w:left="3600" w:hanging="360"/>
      </w:pPr>
    </w:lvl>
    <w:lvl w:ilvl="5" w:tplc="40847F30">
      <w:start w:val="1"/>
      <w:numFmt w:val="lowerRoman"/>
      <w:lvlText w:val="%6."/>
      <w:lvlJc w:val="right"/>
      <w:pPr>
        <w:ind w:left="4320" w:hanging="180"/>
      </w:pPr>
    </w:lvl>
    <w:lvl w:ilvl="6" w:tplc="B82C1FEE">
      <w:start w:val="1"/>
      <w:numFmt w:val="decimal"/>
      <w:lvlText w:val="%7."/>
      <w:lvlJc w:val="left"/>
      <w:pPr>
        <w:ind w:left="5040" w:hanging="360"/>
      </w:pPr>
    </w:lvl>
    <w:lvl w:ilvl="7" w:tplc="76AAB3DE">
      <w:start w:val="1"/>
      <w:numFmt w:val="lowerLetter"/>
      <w:lvlText w:val="%8."/>
      <w:lvlJc w:val="left"/>
      <w:pPr>
        <w:ind w:left="5760" w:hanging="360"/>
      </w:pPr>
    </w:lvl>
    <w:lvl w:ilvl="8" w:tplc="C29EC218">
      <w:start w:val="1"/>
      <w:numFmt w:val="lowerRoman"/>
      <w:lvlText w:val="%9."/>
      <w:lvlJc w:val="right"/>
      <w:pPr>
        <w:ind w:left="6480" w:hanging="180"/>
      </w:pPr>
    </w:lvl>
  </w:abstractNum>
  <w:abstractNum w:abstractNumId="4" w15:restartNumberingAfterBreak="0">
    <w:nsid w:val="0DCE9F9C"/>
    <w:multiLevelType w:val="hybridMultilevel"/>
    <w:tmpl w:val="6B1EC8B4"/>
    <w:lvl w:ilvl="0" w:tplc="5CD4ADFE">
      <w:start w:val="1"/>
      <w:numFmt w:val="bullet"/>
      <w:lvlText w:val=""/>
      <w:lvlJc w:val="left"/>
      <w:pPr>
        <w:ind w:left="720" w:hanging="360"/>
      </w:pPr>
      <w:rPr>
        <w:rFonts w:hint="default" w:ascii="Symbol" w:hAnsi="Symbol"/>
      </w:rPr>
    </w:lvl>
    <w:lvl w:ilvl="1" w:tplc="8F183484">
      <w:start w:val="1"/>
      <w:numFmt w:val="bullet"/>
      <w:lvlText w:val="o"/>
      <w:lvlJc w:val="left"/>
      <w:pPr>
        <w:ind w:left="1440" w:hanging="360"/>
      </w:pPr>
      <w:rPr>
        <w:rFonts w:hint="default" w:ascii="Courier New" w:hAnsi="Courier New"/>
      </w:rPr>
    </w:lvl>
    <w:lvl w:ilvl="2" w:tplc="3294CE3E">
      <w:start w:val="1"/>
      <w:numFmt w:val="bullet"/>
      <w:lvlText w:val=""/>
      <w:lvlJc w:val="left"/>
      <w:pPr>
        <w:ind w:left="2160" w:hanging="360"/>
      </w:pPr>
      <w:rPr>
        <w:rFonts w:hint="default" w:ascii="Wingdings" w:hAnsi="Wingdings"/>
      </w:rPr>
    </w:lvl>
    <w:lvl w:ilvl="3" w:tplc="965E1ED4">
      <w:start w:val="1"/>
      <w:numFmt w:val="bullet"/>
      <w:lvlText w:val=""/>
      <w:lvlJc w:val="left"/>
      <w:pPr>
        <w:ind w:left="2880" w:hanging="360"/>
      </w:pPr>
      <w:rPr>
        <w:rFonts w:hint="default" w:ascii="Symbol" w:hAnsi="Symbol"/>
      </w:rPr>
    </w:lvl>
    <w:lvl w:ilvl="4" w:tplc="0C6AB8C4">
      <w:start w:val="1"/>
      <w:numFmt w:val="bullet"/>
      <w:lvlText w:val="o"/>
      <w:lvlJc w:val="left"/>
      <w:pPr>
        <w:ind w:left="3600" w:hanging="360"/>
      </w:pPr>
      <w:rPr>
        <w:rFonts w:hint="default" w:ascii="Courier New" w:hAnsi="Courier New"/>
      </w:rPr>
    </w:lvl>
    <w:lvl w:ilvl="5" w:tplc="E91469D8">
      <w:start w:val="1"/>
      <w:numFmt w:val="bullet"/>
      <w:lvlText w:val=""/>
      <w:lvlJc w:val="left"/>
      <w:pPr>
        <w:ind w:left="4320" w:hanging="360"/>
      </w:pPr>
      <w:rPr>
        <w:rFonts w:hint="default" w:ascii="Wingdings" w:hAnsi="Wingdings"/>
      </w:rPr>
    </w:lvl>
    <w:lvl w:ilvl="6" w:tplc="14F8F308">
      <w:start w:val="1"/>
      <w:numFmt w:val="bullet"/>
      <w:lvlText w:val=""/>
      <w:lvlJc w:val="left"/>
      <w:pPr>
        <w:ind w:left="5040" w:hanging="360"/>
      </w:pPr>
      <w:rPr>
        <w:rFonts w:hint="default" w:ascii="Symbol" w:hAnsi="Symbol"/>
      </w:rPr>
    </w:lvl>
    <w:lvl w:ilvl="7" w:tplc="4350A942">
      <w:start w:val="1"/>
      <w:numFmt w:val="bullet"/>
      <w:lvlText w:val="o"/>
      <w:lvlJc w:val="left"/>
      <w:pPr>
        <w:ind w:left="5760" w:hanging="360"/>
      </w:pPr>
      <w:rPr>
        <w:rFonts w:hint="default" w:ascii="Courier New" w:hAnsi="Courier New"/>
      </w:rPr>
    </w:lvl>
    <w:lvl w:ilvl="8" w:tplc="F3D4A3EE">
      <w:start w:val="1"/>
      <w:numFmt w:val="bullet"/>
      <w:lvlText w:val=""/>
      <w:lvlJc w:val="left"/>
      <w:pPr>
        <w:ind w:left="6480" w:hanging="360"/>
      </w:pPr>
      <w:rPr>
        <w:rFonts w:hint="default" w:ascii="Wingdings" w:hAnsi="Wingdings"/>
      </w:rPr>
    </w:lvl>
  </w:abstractNum>
  <w:abstractNum w:abstractNumId="5" w15:restartNumberingAfterBreak="0">
    <w:nsid w:val="2039991C"/>
    <w:multiLevelType w:val="hybridMultilevel"/>
    <w:tmpl w:val="5E3CB9A4"/>
    <w:lvl w:ilvl="0" w:tplc="7012BE30">
      <w:start w:val="1"/>
      <w:numFmt w:val="bullet"/>
      <w:lvlText w:val=""/>
      <w:lvlJc w:val="left"/>
      <w:pPr>
        <w:ind w:left="720" w:hanging="360"/>
      </w:pPr>
      <w:rPr>
        <w:rFonts w:hint="default" w:ascii="Symbol" w:hAnsi="Symbol"/>
      </w:rPr>
    </w:lvl>
    <w:lvl w:ilvl="1" w:tplc="AAB0BFE4">
      <w:start w:val="1"/>
      <w:numFmt w:val="bullet"/>
      <w:lvlText w:val="o"/>
      <w:lvlJc w:val="left"/>
      <w:pPr>
        <w:ind w:left="1440" w:hanging="360"/>
      </w:pPr>
      <w:rPr>
        <w:rFonts w:hint="default" w:ascii="Courier New" w:hAnsi="Courier New"/>
      </w:rPr>
    </w:lvl>
    <w:lvl w:ilvl="2" w:tplc="0040FB62">
      <w:start w:val="1"/>
      <w:numFmt w:val="bullet"/>
      <w:lvlText w:val=""/>
      <w:lvlJc w:val="left"/>
      <w:pPr>
        <w:ind w:left="2160" w:hanging="360"/>
      </w:pPr>
      <w:rPr>
        <w:rFonts w:hint="default" w:ascii="Wingdings" w:hAnsi="Wingdings"/>
      </w:rPr>
    </w:lvl>
    <w:lvl w:ilvl="3" w:tplc="9E36E9CE">
      <w:start w:val="1"/>
      <w:numFmt w:val="bullet"/>
      <w:lvlText w:val=""/>
      <w:lvlJc w:val="left"/>
      <w:pPr>
        <w:ind w:left="2880" w:hanging="360"/>
      </w:pPr>
      <w:rPr>
        <w:rFonts w:hint="default" w:ascii="Symbol" w:hAnsi="Symbol"/>
      </w:rPr>
    </w:lvl>
    <w:lvl w:ilvl="4" w:tplc="33709DE0">
      <w:start w:val="1"/>
      <w:numFmt w:val="bullet"/>
      <w:lvlText w:val="o"/>
      <w:lvlJc w:val="left"/>
      <w:pPr>
        <w:ind w:left="3600" w:hanging="360"/>
      </w:pPr>
      <w:rPr>
        <w:rFonts w:hint="default" w:ascii="Courier New" w:hAnsi="Courier New"/>
      </w:rPr>
    </w:lvl>
    <w:lvl w:ilvl="5" w:tplc="44E201CA">
      <w:start w:val="1"/>
      <w:numFmt w:val="bullet"/>
      <w:lvlText w:val=""/>
      <w:lvlJc w:val="left"/>
      <w:pPr>
        <w:ind w:left="4320" w:hanging="360"/>
      </w:pPr>
      <w:rPr>
        <w:rFonts w:hint="default" w:ascii="Wingdings" w:hAnsi="Wingdings"/>
      </w:rPr>
    </w:lvl>
    <w:lvl w:ilvl="6" w:tplc="077222D8">
      <w:start w:val="1"/>
      <w:numFmt w:val="bullet"/>
      <w:lvlText w:val=""/>
      <w:lvlJc w:val="left"/>
      <w:pPr>
        <w:ind w:left="5040" w:hanging="360"/>
      </w:pPr>
      <w:rPr>
        <w:rFonts w:hint="default" w:ascii="Symbol" w:hAnsi="Symbol"/>
      </w:rPr>
    </w:lvl>
    <w:lvl w:ilvl="7" w:tplc="0694C33A">
      <w:start w:val="1"/>
      <w:numFmt w:val="bullet"/>
      <w:lvlText w:val="o"/>
      <w:lvlJc w:val="left"/>
      <w:pPr>
        <w:ind w:left="5760" w:hanging="360"/>
      </w:pPr>
      <w:rPr>
        <w:rFonts w:hint="default" w:ascii="Courier New" w:hAnsi="Courier New"/>
      </w:rPr>
    </w:lvl>
    <w:lvl w:ilvl="8" w:tplc="F9C0CE16">
      <w:start w:val="1"/>
      <w:numFmt w:val="bullet"/>
      <w:lvlText w:val=""/>
      <w:lvlJc w:val="left"/>
      <w:pPr>
        <w:ind w:left="6480" w:hanging="360"/>
      </w:pPr>
      <w:rPr>
        <w:rFonts w:hint="default" w:ascii="Wingdings" w:hAnsi="Wingdings"/>
      </w:rPr>
    </w:lvl>
  </w:abstractNum>
  <w:abstractNum w:abstractNumId="6" w15:restartNumberingAfterBreak="0">
    <w:nsid w:val="21DB5873"/>
    <w:multiLevelType w:val="hybridMultilevel"/>
    <w:tmpl w:val="9E943B78"/>
    <w:lvl w:ilvl="0" w:tplc="F48AF3EC">
      <w:start w:val="1"/>
      <w:numFmt w:val="upperLetter"/>
      <w:lvlText w:val="(%1)"/>
      <w:lvlJc w:val="left"/>
      <w:pPr>
        <w:ind w:left="720" w:hanging="360"/>
      </w:pPr>
    </w:lvl>
    <w:lvl w:ilvl="1" w:tplc="3F3AE5D6">
      <w:start w:val="1"/>
      <w:numFmt w:val="lowerLetter"/>
      <w:lvlText w:val="%2."/>
      <w:lvlJc w:val="left"/>
      <w:pPr>
        <w:ind w:left="1440" w:hanging="360"/>
      </w:pPr>
    </w:lvl>
    <w:lvl w:ilvl="2" w:tplc="C1CA1CA0">
      <w:start w:val="1"/>
      <w:numFmt w:val="lowerRoman"/>
      <w:lvlText w:val="%3."/>
      <w:lvlJc w:val="right"/>
      <w:pPr>
        <w:ind w:left="2160" w:hanging="180"/>
      </w:pPr>
    </w:lvl>
    <w:lvl w:ilvl="3" w:tplc="678CDEF4">
      <w:start w:val="1"/>
      <w:numFmt w:val="decimal"/>
      <w:lvlText w:val="%4."/>
      <w:lvlJc w:val="left"/>
      <w:pPr>
        <w:ind w:left="2880" w:hanging="360"/>
      </w:pPr>
    </w:lvl>
    <w:lvl w:ilvl="4" w:tplc="F40652CA">
      <w:start w:val="1"/>
      <w:numFmt w:val="lowerLetter"/>
      <w:lvlText w:val="%5."/>
      <w:lvlJc w:val="left"/>
      <w:pPr>
        <w:ind w:left="3600" w:hanging="360"/>
      </w:pPr>
    </w:lvl>
    <w:lvl w:ilvl="5" w:tplc="60E239C0">
      <w:start w:val="1"/>
      <w:numFmt w:val="lowerRoman"/>
      <w:lvlText w:val="%6."/>
      <w:lvlJc w:val="right"/>
      <w:pPr>
        <w:ind w:left="4320" w:hanging="180"/>
      </w:pPr>
    </w:lvl>
    <w:lvl w:ilvl="6" w:tplc="FC3C44BE">
      <w:start w:val="1"/>
      <w:numFmt w:val="decimal"/>
      <w:lvlText w:val="%7."/>
      <w:lvlJc w:val="left"/>
      <w:pPr>
        <w:ind w:left="5040" w:hanging="360"/>
      </w:pPr>
    </w:lvl>
    <w:lvl w:ilvl="7" w:tplc="C2AE1118">
      <w:start w:val="1"/>
      <w:numFmt w:val="lowerLetter"/>
      <w:lvlText w:val="%8."/>
      <w:lvlJc w:val="left"/>
      <w:pPr>
        <w:ind w:left="5760" w:hanging="360"/>
      </w:pPr>
    </w:lvl>
    <w:lvl w:ilvl="8" w:tplc="32A0803E">
      <w:start w:val="1"/>
      <w:numFmt w:val="lowerRoman"/>
      <w:lvlText w:val="%9."/>
      <w:lvlJc w:val="right"/>
      <w:pPr>
        <w:ind w:left="6480" w:hanging="180"/>
      </w:pPr>
    </w:lvl>
  </w:abstractNum>
  <w:abstractNum w:abstractNumId="7" w15:restartNumberingAfterBreak="0">
    <w:nsid w:val="26230D1B"/>
    <w:multiLevelType w:val="hybridMultilevel"/>
    <w:tmpl w:val="6F604E6C"/>
    <w:lvl w:ilvl="0" w:tplc="DB64048A">
      <w:start w:val="1"/>
      <w:numFmt w:val="bullet"/>
      <w:lvlText w:val=""/>
      <w:lvlJc w:val="left"/>
      <w:pPr>
        <w:ind w:left="720" w:hanging="360"/>
      </w:pPr>
      <w:rPr>
        <w:rFonts w:hint="default" w:ascii="Symbol" w:hAnsi="Symbol"/>
      </w:rPr>
    </w:lvl>
    <w:lvl w:ilvl="1" w:tplc="691008A0">
      <w:start w:val="1"/>
      <w:numFmt w:val="bullet"/>
      <w:lvlText w:val="o"/>
      <w:lvlJc w:val="left"/>
      <w:pPr>
        <w:ind w:left="1440" w:hanging="360"/>
      </w:pPr>
      <w:rPr>
        <w:rFonts w:hint="default" w:ascii="Courier New" w:hAnsi="Courier New"/>
      </w:rPr>
    </w:lvl>
    <w:lvl w:ilvl="2" w:tplc="4E5ED7DA">
      <w:start w:val="1"/>
      <w:numFmt w:val="bullet"/>
      <w:lvlText w:val=""/>
      <w:lvlJc w:val="left"/>
      <w:pPr>
        <w:ind w:left="2160" w:hanging="360"/>
      </w:pPr>
      <w:rPr>
        <w:rFonts w:hint="default" w:ascii="Wingdings" w:hAnsi="Wingdings"/>
      </w:rPr>
    </w:lvl>
    <w:lvl w:ilvl="3" w:tplc="535421BC">
      <w:start w:val="1"/>
      <w:numFmt w:val="bullet"/>
      <w:lvlText w:val=""/>
      <w:lvlJc w:val="left"/>
      <w:pPr>
        <w:ind w:left="2880" w:hanging="360"/>
      </w:pPr>
      <w:rPr>
        <w:rFonts w:hint="default" w:ascii="Symbol" w:hAnsi="Symbol"/>
      </w:rPr>
    </w:lvl>
    <w:lvl w:ilvl="4" w:tplc="8E6EBB78">
      <w:start w:val="1"/>
      <w:numFmt w:val="bullet"/>
      <w:lvlText w:val="o"/>
      <w:lvlJc w:val="left"/>
      <w:pPr>
        <w:ind w:left="3600" w:hanging="360"/>
      </w:pPr>
      <w:rPr>
        <w:rFonts w:hint="default" w:ascii="Courier New" w:hAnsi="Courier New"/>
      </w:rPr>
    </w:lvl>
    <w:lvl w:ilvl="5" w:tplc="9F4258D0">
      <w:start w:val="1"/>
      <w:numFmt w:val="bullet"/>
      <w:lvlText w:val=""/>
      <w:lvlJc w:val="left"/>
      <w:pPr>
        <w:ind w:left="4320" w:hanging="360"/>
      </w:pPr>
      <w:rPr>
        <w:rFonts w:hint="default" w:ascii="Wingdings" w:hAnsi="Wingdings"/>
      </w:rPr>
    </w:lvl>
    <w:lvl w:ilvl="6" w:tplc="862CDFA4">
      <w:start w:val="1"/>
      <w:numFmt w:val="bullet"/>
      <w:lvlText w:val=""/>
      <w:lvlJc w:val="left"/>
      <w:pPr>
        <w:ind w:left="5040" w:hanging="360"/>
      </w:pPr>
      <w:rPr>
        <w:rFonts w:hint="default" w:ascii="Symbol" w:hAnsi="Symbol"/>
      </w:rPr>
    </w:lvl>
    <w:lvl w:ilvl="7" w:tplc="19A05A36">
      <w:start w:val="1"/>
      <w:numFmt w:val="bullet"/>
      <w:lvlText w:val="o"/>
      <w:lvlJc w:val="left"/>
      <w:pPr>
        <w:ind w:left="5760" w:hanging="360"/>
      </w:pPr>
      <w:rPr>
        <w:rFonts w:hint="default" w:ascii="Courier New" w:hAnsi="Courier New"/>
      </w:rPr>
    </w:lvl>
    <w:lvl w:ilvl="8" w:tplc="5AD89650">
      <w:start w:val="1"/>
      <w:numFmt w:val="bullet"/>
      <w:lvlText w:val=""/>
      <w:lvlJc w:val="left"/>
      <w:pPr>
        <w:ind w:left="6480" w:hanging="360"/>
      </w:pPr>
      <w:rPr>
        <w:rFonts w:hint="default" w:ascii="Wingdings" w:hAnsi="Wingdings"/>
      </w:rPr>
    </w:lvl>
  </w:abstractNum>
  <w:abstractNum w:abstractNumId="8" w15:restartNumberingAfterBreak="0">
    <w:nsid w:val="2A353E1F"/>
    <w:multiLevelType w:val="hybridMultilevel"/>
    <w:tmpl w:val="69D220CC"/>
    <w:lvl w:ilvl="0" w:tplc="9B023636">
      <w:start w:val="1"/>
      <w:numFmt w:val="decimal"/>
      <w:lvlText w:val="%1."/>
      <w:lvlJc w:val="left"/>
      <w:pPr>
        <w:ind w:left="720" w:hanging="360"/>
      </w:pPr>
    </w:lvl>
    <w:lvl w:ilvl="1" w:tplc="1688E8CE">
      <w:start w:val="1"/>
      <w:numFmt w:val="lowerLetter"/>
      <w:lvlText w:val="%2."/>
      <w:lvlJc w:val="left"/>
      <w:pPr>
        <w:ind w:left="1440" w:hanging="360"/>
      </w:pPr>
    </w:lvl>
    <w:lvl w:ilvl="2" w:tplc="DC403AC0">
      <w:start w:val="1"/>
      <w:numFmt w:val="lowerRoman"/>
      <w:lvlText w:val="%3."/>
      <w:lvlJc w:val="right"/>
      <w:pPr>
        <w:ind w:left="2160" w:hanging="180"/>
      </w:pPr>
    </w:lvl>
    <w:lvl w:ilvl="3" w:tplc="5B2AED72">
      <w:start w:val="1"/>
      <w:numFmt w:val="decimal"/>
      <w:lvlText w:val="%4."/>
      <w:lvlJc w:val="left"/>
      <w:pPr>
        <w:ind w:left="2880" w:hanging="360"/>
      </w:pPr>
    </w:lvl>
    <w:lvl w:ilvl="4" w:tplc="DCE289F8">
      <w:start w:val="1"/>
      <w:numFmt w:val="lowerLetter"/>
      <w:lvlText w:val="%5."/>
      <w:lvlJc w:val="left"/>
      <w:pPr>
        <w:ind w:left="3600" w:hanging="360"/>
      </w:pPr>
    </w:lvl>
    <w:lvl w:ilvl="5" w:tplc="8D14ADA4">
      <w:start w:val="1"/>
      <w:numFmt w:val="lowerRoman"/>
      <w:lvlText w:val="%6."/>
      <w:lvlJc w:val="right"/>
      <w:pPr>
        <w:ind w:left="4320" w:hanging="180"/>
      </w:pPr>
    </w:lvl>
    <w:lvl w:ilvl="6" w:tplc="E62A6654">
      <w:start w:val="1"/>
      <w:numFmt w:val="decimal"/>
      <w:lvlText w:val="%7."/>
      <w:lvlJc w:val="left"/>
      <w:pPr>
        <w:ind w:left="5040" w:hanging="360"/>
      </w:pPr>
    </w:lvl>
    <w:lvl w:ilvl="7" w:tplc="01A8ECA6">
      <w:start w:val="1"/>
      <w:numFmt w:val="lowerLetter"/>
      <w:lvlText w:val="%8."/>
      <w:lvlJc w:val="left"/>
      <w:pPr>
        <w:ind w:left="5760" w:hanging="360"/>
      </w:pPr>
    </w:lvl>
    <w:lvl w:ilvl="8" w:tplc="371EE99A">
      <w:start w:val="1"/>
      <w:numFmt w:val="lowerRoman"/>
      <w:lvlText w:val="%9."/>
      <w:lvlJc w:val="right"/>
      <w:pPr>
        <w:ind w:left="6480" w:hanging="180"/>
      </w:pPr>
    </w:lvl>
  </w:abstractNum>
  <w:abstractNum w:abstractNumId="9" w15:restartNumberingAfterBreak="0">
    <w:nsid w:val="2B1E7C7F"/>
    <w:multiLevelType w:val="hybridMultilevel"/>
    <w:tmpl w:val="ECF8AB08"/>
    <w:lvl w:ilvl="0" w:tplc="C11E3816">
      <w:start w:val="1"/>
      <w:numFmt w:val="bullet"/>
      <w:lvlText w:val=""/>
      <w:lvlJc w:val="left"/>
      <w:pPr>
        <w:ind w:left="720" w:hanging="360"/>
      </w:pPr>
      <w:rPr>
        <w:rFonts w:hint="default" w:ascii="Symbol" w:hAnsi="Symbol"/>
      </w:rPr>
    </w:lvl>
    <w:lvl w:ilvl="1" w:tplc="16BEE9EE">
      <w:start w:val="1"/>
      <w:numFmt w:val="bullet"/>
      <w:lvlText w:val="o"/>
      <w:lvlJc w:val="left"/>
      <w:pPr>
        <w:ind w:left="1440" w:hanging="360"/>
      </w:pPr>
      <w:rPr>
        <w:rFonts w:hint="default" w:ascii="Courier New" w:hAnsi="Courier New"/>
      </w:rPr>
    </w:lvl>
    <w:lvl w:ilvl="2" w:tplc="FFCA837E">
      <w:start w:val="1"/>
      <w:numFmt w:val="bullet"/>
      <w:lvlText w:val=""/>
      <w:lvlJc w:val="left"/>
      <w:pPr>
        <w:ind w:left="2160" w:hanging="360"/>
      </w:pPr>
      <w:rPr>
        <w:rFonts w:hint="default" w:ascii="Wingdings" w:hAnsi="Wingdings"/>
      </w:rPr>
    </w:lvl>
    <w:lvl w:ilvl="3" w:tplc="06A67D92">
      <w:start w:val="1"/>
      <w:numFmt w:val="bullet"/>
      <w:lvlText w:val=""/>
      <w:lvlJc w:val="left"/>
      <w:pPr>
        <w:ind w:left="2880" w:hanging="360"/>
      </w:pPr>
      <w:rPr>
        <w:rFonts w:hint="default" w:ascii="Symbol" w:hAnsi="Symbol"/>
      </w:rPr>
    </w:lvl>
    <w:lvl w:ilvl="4" w:tplc="BB2CFA9E">
      <w:start w:val="1"/>
      <w:numFmt w:val="bullet"/>
      <w:lvlText w:val="o"/>
      <w:lvlJc w:val="left"/>
      <w:pPr>
        <w:ind w:left="3600" w:hanging="360"/>
      </w:pPr>
      <w:rPr>
        <w:rFonts w:hint="default" w:ascii="Courier New" w:hAnsi="Courier New"/>
      </w:rPr>
    </w:lvl>
    <w:lvl w:ilvl="5" w:tplc="2494854A">
      <w:start w:val="1"/>
      <w:numFmt w:val="bullet"/>
      <w:lvlText w:val=""/>
      <w:lvlJc w:val="left"/>
      <w:pPr>
        <w:ind w:left="4320" w:hanging="360"/>
      </w:pPr>
      <w:rPr>
        <w:rFonts w:hint="default" w:ascii="Wingdings" w:hAnsi="Wingdings"/>
      </w:rPr>
    </w:lvl>
    <w:lvl w:ilvl="6" w:tplc="D65E83CC">
      <w:start w:val="1"/>
      <w:numFmt w:val="bullet"/>
      <w:lvlText w:val=""/>
      <w:lvlJc w:val="left"/>
      <w:pPr>
        <w:ind w:left="5040" w:hanging="360"/>
      </w:pPr>
      <w:rPr>
        <w:rFonts w:hint="default" w:ascii="Symbol" w:hAnsi="Symbol"/>
      </w:rPr>
    </w:lvl>
    <w:lvl w:ilvl="7" w:tplc="D1ECE088">
      <w:start w:val="1"/>
      <w:numFmt w:val="bullet"/>
      <w:lvlText w:val="o"/>
      <w:lvlJc w:val="left"/>
      <w:pPr>
        <w:ind w:left="5760" w:hanging="360"/>
      </w:pPr>
      <w:rPr>
        <w:rFonts w:hint="default" w:ascii="Courier New" w:hAnsi="Courier New"/>
      </w:rPr>
    </w:lvl>
    <w:lvl w:ilvl="8" w:tplc="6482442C">
      <w:start w:val="1"/>
      <w:numFmt w:val="bullet"/>
      <w:lvlText w:val=""/>
      <w:lvlJc w:val="left"/>
      <w:pPr>
        <w:ind w:left="6480" w:hanging="360"/>
      </w:pPr>
      <w:rPr>
        <w:rFonts w:hint="default" w:ascii="Wingdings" w:hAnsi="Wingdings"/>
      </w:rPr>
    </w:lvl>
  </w:abstractNum>
  <w:abstractNum w:abstractNumId="10" w15:restartNumberingAfterBreak="0">
    <w:nsid w:val="402AE8B9"/>
    <w:multiLevelType w:val="hybridMultilevel"/>
    <w:tmpl w:val="CD722122"/>
    <w:lvl w:ilvl="0" w:tplc="904AE13E">
      <w:start w:val="1"/>
      <w:numFmt w:val="bullet"/>
      <w:lvlText w:val=""/>
      <w:lvlJc w:val="left"/>
      <w:pPr>
        <w:ind w:left="720" w:hanging="360"/>
      </w:pPr>
      <w:rPr>
        <w:rFonts w:hint="default" w:ascii="Symbol" w:hAnsi="Symbol"/>
      </w:rPr>
    </w:lvl>
    <w:lvl w:ilvl="1" w:tplc="AD703D8C">
      <w:start w:val="1"/>
      <w:numFmt w:val="bullet"/>
      <w:lvlText w:val="o"/>
      <w:lvlJc w:val="left"/>
      <w:pPr>
        <w:ind w:left="1440" w:hanging="360"/>
      </w:pPr>
      <w:rPr>
        <w:rFonts w:hint="default" w:ascii="Courier New" w:hAnsi="Courier New"/>
      </w:rPr>
    </w:lvl>
    <w:lvl w:ilvl="2" w:tplc="93C8F396">
      <w:start w:val="1"/>
      <w:numFmt w:val="bullet"/>
      <w:lvlText w:val=""/>
      <w:lvlJc w:val="left"/>
      <w:pPr>
        <w:ind w:left="2160" w:hanging="360"/>
      </w:pPr>
      <w:rPr>
        <w:rFonts w:hint="default" w:ascii="Wingdings" w:hAnsi="Wingdings"/>
      </w:rPr>
    </w:lvl>
    <w:lvl w:ilvl="3" w:tplc="470E36B2">
      <w:start w:val="1"/>
      <w:numFmt w:val="bullet"/>
      <w:lvlText w:val=""/>
      <w:lvlJc w:val="left"/>
      <w:pPr>
        <w:ind w:left="2880" w:hanging="360"/>
      </w:pPr>
      <w:rPr>
        <w:rFonts w:hint="default" w:ascii="Symbol" w:hAnsi="Symbol"/>
      </w:rPr>
    </w:lvl>
    <w:lvl w:ilvl="4" w:tplc="93CCA468">
      <w:start w:val="1"/>
      <w:numFmt w:val="bullet"/>
      <w:lvlText w:val="o"/>
      <w:lvlJc w:val="left"/>
      <w:pPr>
        <w:ind w:left="3600" w:hanging="360"/>
      </w:pPr>
      <w:rPr>
        <w:rFonts w:hint="default" w:ascii="Courier New" w:hAnsi="Courier New"/>
      </w:rPr>
    </w:lvl>
    <w:lvl w:ilvl="5" w:tplc="D8D87E90">
      <w:start w:val="1"/>
      <w:numFmt w:val="bullet"/>
      <w:lvlText w:val=""/>
      <w:lvlJc w:val="left"/>
      <w:pPr>
        <w:ind w:left="4320" w:hanging="360"/>
      </w:pPr>
      <w:rPr>
        <w:rFonts w:hint="default" w:ascii="Wingdings" w:hAnsi="Wingdings"/>
      </w:rPr>
    </w:lvl>
    <w:lvl w:ilvl="6" w:tplc="F70E6E6A">
      <w:start w:val="1"/>
      <w:numFmt w:val="bullet"/>
      <w:lvlText w:val=""/>
      <w:lvlJc w:val="left"/>
      <w:pPr>
        <w:ind w:left="5040" w:hanging="360"/>
      </w:pPr>
      <w:rPr>
        <w:rFonts w:hint="default" w:ascii="Symbol" w:hAnsi="Symbol"/>
      </w:rPr>
    </w:lvl>
    <w:lvl w:ilvl="7" w:tplc="46BE516C">
      <w:start w:val="1"/>
      <w:numFmt w:val="bullet"/>
      <w:lvlText w:val="o"/>
      <w:lvlJc w:val="left"/>
      <w:pPr>
        <w:ind w:left="5760" w:hanging="360"/>
      </w:pPr>
      <w:rPr>
        <w:rFonts w:hint="default" w:ascii="Courier New" w:hAnsi="Courier New"/>
      </w:rPr>
    </w:lvl>
    <w:lvl w:ilvl="8" w:tplc="2B548C16">
      <w:start w:val="1"/>
      <w:numFmt w:val="bullet"/>
      <w:lvlText w:val=""/>
      <w:lvlJc w:val="left"/>
      <w:pPr>
        <w:ind w:left="6480" w:hanging="360"/>
      </w:pPr>
      <w:rPr>
        <w:rFonts w:hint="default" w:ascii="Wingdings" w:hAnsi="Wingdings"/>
      </w:rPr>
    </w:lvl>
  </w:abstractNum>
  <w:abstractNum w:abstractNumId="11" w15:restartNumberingAfterBreak="0">
    <w:nsid w:val="4080C81F"/>
    <w:multiLevelType w:val="hybridMultilevel"/>
    <w:tmpl w:val="A9628C84"/>
    <w:lvl w:ilvl="0" w:tplc="22AEF55A">
      <w:start w:val="1"/>
      <w:numFmt w:val="bullet"/>
      <w:lvlText w:val=""/>
      <w:lvlJc w:val="left"/>
      <w:pPr>
        <w:ind w:left="720" w:hanging="360"/>
      </w:pPr>
      <w:rPr>
        <w:rFonts w:hint="default" w:ascii="Symbol" w:hAnsi="Symbol"/>
      </w:rPr>
    </w:lvl>
    <w:lvl w:ilvl="1" w:tplc="46B06470">
      <w:start w:val="1"/>
      <w:numFmt w:val="bullet"/>
      <w:lvlText w:val="o"/>
      <w:lvlJc w:val="left"/>
      <w:pPr>
        <w:ind w:left="1440" w:hanging="360"/>
      </w:pPr>
      <w:rPr>
        <w:rFonts w:hint="default" w:ascii="Courier New" w:hAnsi="Courier New"/>
      </w:rPr>
    </w:lvl>
    <w:lvl w:ilvl="2" w:tplc="A1DAAD28">
      <w:start w:val="1"/>
      <w:numFmt w:val="bullet"/>
      <w:lvlText w:val=""/>
      <w:lvlJc w:val="left"/>
      <w:pPr>
        <w:ind w:left="2160" w:hanging="360"/>
      </w:pPr>
      <w:rPr>
        <w:rFonts w:hint="default" w:ascii="Wingdings" w:hAnsi="Wingdings"/>
      </w:rPr>
    </w:lvl>
    <w:lvl w:ilvl="3" w:tplc="8B8A9004">
      <w:start w:val="1"/>
      <w:numFmt w:val="bullet"/>
      <w:lvlText w:val=""/>
      <w:lvlJc w:val="left"/>
      <w:pPr>
        <w:ind w:left="2880" w:hanging="360"/>
      </w:pPr>
      <w:rPr>
        <w:rFonts w:hint="default" w:ascii="Symbol" w:hAnsi="Symbol"/>
      </w:rPr>
    </w:lvl>
    <w:lvl w:ilvl="4" w:tplc="732A9AF6">
      <w:start w:val="1"/>
      <w:numFmt w:val="bullet"/>
      <w:lvlText w:val="o"/>
      <w:lvlJc w:val="left"/>
      <w:pPr>
        <w:ind w:left="3600" w:hanging="360"/>
      </w:pPr>
      <w:rPr>
        <w:rFonts w:hint="default" w:ascii="Courier New" w:hAnsi="Courier New"/>
      </w:rPr>
    </w:lvl>
    <w:lvl w:ilvl="5" w:tplc="7AAC7712">
      <w:start w:val="1"/>
      <w:numFmt w:val="bullet"/>
      <w:lvlText w:val=""/>
      <w:lvlJc w:val="left"/>
      <w:pPr>
        <w:ind w:left="4320" w:hanging="360"/>
      </w:pPr>
      <w:rPr>
        <w:rFonts w:hint="default" w:ascii="Wingdings" w:hAnsi="Wingdings"/>
      </w:rPr>
    </w:lvl>
    <w:lvl w:ilvl="6" w:tplc="928468C8">
      <w:start w:val="1"/>
      <w:numFmt w:val="bullet"/>
      <w:lvlText w:val=""/>
      <w:lvlJc w:val="left"/>
      <w:pPr>
        <w:ind w:left="5040" w:hanging="360"/>
      </w:pPr>
      <w:rPr>
        <w:rFonts w:hint="default" w:ascii="Symbol" w:hAnsi="Symbol"/>
      </w:rPr>
    </w:lvl>
    <w:lvl w:ilvl="7" w:tplc="426EC7DE">
      <w:start w:val="1"/>
      <w:numFmt w:val="bullet"/>
      <w:lvlText w:val="o"/>
      <w:lvlJc w:val="left"/>
      <w:pPr>
        <w:ind w:left="5760" w:hanging="360"/>
      </w:pPr>
      <w:rPr>
        <w:rFonts w:hint="default" w:ascii="Courier New" w:hAnsi="Courier New"/>
      </w:rPr>
    </w:lvl>
    <w:lvl w:ilvl="8" w:tplc="422867EE">
      <w:start w:val="1"/>
      <w:numFmt w:val="bullet"/>
      <w:lvlText w:val=""/>
      <w:lvlJc w:val="left"/>
      <w:pPr>
        <w:ind w:left="6480" w:hanging="360"/>
      </w:pPr>
      <w:rPr>
        <w:rFonts w:hint="default" w:ascii="Wingdings" w:hAnsi="Wingdings"/>
      </w:rPr>
    </w:lvl>
  </w:abstractNum>
  <w:abstractNum w:abstractNumId="12" w15:restartNumberingAfterBreak="0">
    <w:nsid w:val="46E87638"/>
    <w:multiLevelType w:val="hybridMultilevel"/>
    <w:tmpl w:val="3C78339A"/>
    <w:lvl w:ilvl="0" w:tplc="44090001">
      <w:start w:val="1"/>
      <w:numFmt w:val="bullet"/>
      <w:lvlText w:val=""/>
      <w:lvlJc w:val="left"/>
      <w:pPr>
        <w:ind w:left="720" w:hanging="360"/>
      </w:pPr>
      <w:rPr>
        <w:rFonts w:hint="default" w:ascii="Symbol" w:hAnsi="Symbol"/>
      </w:rPr>
    </w:lvl>
    <w:lvl w:ilvl="1" w:tplc="44090003" w:tentative="1">
      <w:start w:val="1"/>
      <w:numFmt w:val="bullet"/>
      <w:lvlText w:val="o"/>
      <w:lvlJc w:val="left"/>
      <w:pPr>
        <w:ind w:left="1440" w:hanging="360"/>
      </w:pPr>
      <w:rPr>
        <w:rFonts w:hint="default" w:ascii="Courier New" w:hAnsi="Courier New" w:cs="Courier New"/>
      </w:rPr>
    </w:lvl>
    <w:lvl w:ilvl="2" w:tplc="44090005" w:tentative="1">
      <w:start w:val="1"/>
      <w:numFmt w:val="bullet"/>
      <w:lvlText w:val=""/>
      <w:lvlJc w:val="left"/>
      <w:pPr>
        <w:ind w:left="2160" w:hanging="360"/>
      </w:pPr>
      <w:rPr>
        <w:rFonts w:hint="default" w:ascii="Wingdings" w:hAnsi="Wingdings"/>
      </w:rPr>
    </w:lvl>
    <w:lvl w:ilvl="3" w:tplc="44090001" w:tentative="1">
      <w:start w:val="1"/>
      <w:numFmt w:val="bullet"/>
      <w:lvlText w:val=""/>
      <w:lvlJc w:val="left"/>
      <w:pPr>
        <w:ind w:left="2880" w:hanging="360"/>
      </w:pPr>
      <w:rPr>
        <w:rFonts w:hint="default" w:ascii="Symbol" w:hAnsi="Symbol"/>
      </w:rPr>
    </w:lvl>
    <w:lvl w:ilvl="4" w:tplc="44090003" w:tentative="1">
      <w:start w:val="1"/>
      <w:numFmt w:val="bullet"/>
      <w:lvlText w:val="o"/>
      <w:lvlJc w:val="left"/>
      <w:pPr>
        <w:ind w:left="3600" w:hanging="360"/>
      </w:pPr>
      <w:rPr>
        <w:rFonts w:hint="default" w:ascii="Courier New" w:hAnsi="Courier New" w:cs="Courier New"/>
      </w:rPr>
    </w:lvl>
    <w:lvl w:ilvl="5" w:tplc="44090005" w:tentative="1">
      <w:start w:val="1"/>
      <w:numFmt w:val="bullet"/>
      <w:lvlText w:val=""/>
      <w:lvlJc w:val="left"/>
      <w:pPr>
        <w:ind w:left="4320" w:hanging="360"/>
      </w:pPr>
      <w:rPr>
        <w:rFonts w:hint="default" w:ascii="Wingdings" w:hAnsi="Wingdings"/>
      </w:rPr>
    </w:lvl>
    <w:lvl w:ilvl="6" w:tplc="44090001" w:tentative="1">
      <w:start w:val="1"/>
      <w:numFmt w:val="bullet"/>
      <w:lvlText w:val=""/>
      <w:lvlJc w:val="left"/>
      <w:pPr>
        <w:ind w:left="5040" w:hanging="360"/>
      </w:pPr>
      <w:rPr>
        <w:rFonts w:hint="default" w:ascii="Symbol" w:hAnsi="Symbol"/>
      </w:rPr>
    </w:lvl>
    <w:lvl w:ilvl="7" w:tplc="44090003" w:tentative="1">
      <w:start w:val="1"/>
      <w:numFmt w:val="bullet"/>
      <w:lvlText w:val="o"/>
      <w:lvlJc w:val="left"/>
      <w:pPr>
        <w:ind w:left="5760" w:hanging="360"/>
      </w:pPr>
      <w:rPr>
        <w:rFonts w:hint="default" w:ascii="Courier New" w:hAnsi="Courier New" w:cs="Courier New"/>
      </w:rPr>
    </w:lvl>
    <w:lvl w:ilvl="8" w:tplc="44090005" w:tentative="1">
      <w:start w:val="1"/>
      <w:numFmt w:val="bullet"/>
      <w:lvlText w:val=""/>
      <w:lvlJc w:val="left"/>
      <w:pPr>
        <w:ind w:left="6480" w:hanging="360"/>
      </w:pPr>
      <w:rPr>
        <w:rFonts w:hint="default" w:ascii="Wingdings" w:hAnsi="Wingdings"/>
      </w:rPr>
    </w:lvl>
  </w:abstractNum>
  <w:abstractNum w:abstractNumId="13" w15:restartNumberingAfterBreak="0">
    <w:nsid w:val="4CD3E86E"/>
    <w:multiLevelType w:val="hybridMultilevel"/>
    <w:tmpl w:val="D55821F6"/>
    <w:lvl w:ilvl="0" w:tplc="62CC8AF8">
      <w:start w:val="1"/>
      <w:numFmt w:val="decimal"/>
      <w:lvlText w:val="%1."/>
      <w:lvlJc w:val="left"/>
      <w:pPr>
        <w:ind w:left="720" w:hanging="360"/>
      </w:pPr>
    </w:lvl>
    <w:lvl w:ilvl="1" w:tplc="BE3479B4">
      <w:start w:val="1"/>
      <w:numFmt w:val="lowerLetter"/>
      <w:lvlText w:val="%2."/>
      <w:lvlJc w:val="left"/>
      <w:pPr>
        <w:ind w:left="1440" w:hanging="360"/>
      </w:pPr>
    </w:lvl>
    <w:lvl w:ilvl="2" w:tplc="74123590">
      <w:start w:val="1"/>
      <w:numFmt w:val="lowerRoman"/>
      <w:lvlText w:val="%3."/>
      <w:lvlJc w:val="right"/>
      <w:pPr>
        <w:ind w:left="2160" w:hanging="180"/>
      </w:pPr>
    </w:lvl>
    <w:lvl w:ilvl="3" w:tplc="4B02F520">
      <w:start w:val="1"/>
      <w:numFmt w:val="decimal"/>
      <w:lvlText w:val="%4."/>
      <w:lvlJc w:val="left"/>
      <w:pPr>
        <w:ind w:left="2880" w:hanging="360"/>
      </w:pPr>
    </w:lvl>
    <w:lvl w:ilvl="4" w:tplc="879840FC">
      <w:start w:val="1"/>
      <w:numFmt w:val="lowerLetter"/>
      <w:lvlText w:val="%5."/>
      <w:lvlJc w:val="left"/>
      <w:pPr>
        <w:ind w:left="3600" w:hanging="360"/>
      </w:pPr>
    </w:lvl>
    <w:lvl w:ilvl="5" w:tplc="83665446">
      <w:start w:val="1"/>
      <w:numFmt w:val="lowerRoman"/>
      <w:lvlText w:val="%6."/>
      <w:lvlJc w:val="right"/>
      <w:pPr>
        <w:ind w:left="4320" w:hanging="180"/>
      </w:pPr>
    </w:lvl>
    <w:lvl w:ilvl="6" w:tplc="8000F6D4">
      <w:start w:val="1"/>
      <w:numFmt w:val="decimal"/>
      <w:lvlText w:val="%7."/>
      <w:lvlJc w:val="left"/>
      <w:pPr>
        <w:ind w:left="5040" w:hanging="360"/>
      </w:pPr>
    </w:lvl>
    <w:lvl w:ilvl="7" w:tplc="DB76FEC6">
      <w:start w:val="1"/>
      <w:numFmt w:val="lowerLetter"/>
      <w:lvlText w:val="%8."/>
      <w:lvlJc w:val="left"/>
      <w:pPr>
        <w:ind w:left="5760" w:hanging="360"/>
      </w:pPr>
    </w:lvl>
    <w:lvl w:ilvl="8" w:tplc="A38A9422">
      <w:start w:val="1"/>
      <w:numFmt w:val="lowerRoman"/>
      <w:lvlText w:val="%9."/>
      <w:lvlJc w:val="right"/>
      <w:pPr>
        <w:ind w:left="6480" w:hanging="180"/>
      </w:pPr>
    </w:lvl>
  </w:abstractNum>
  <w:abstractNum w:abstractNumId="14" w15:restartNumberingAfterBreak="0">
    <w:nsid w:val="535F3586"/>
    <w:multiLevelType w:val="hybridMultilevel"/>
    <w:tmpl w:val="31CEFE32"/>
    <w:lvl w:ilvl="0" w:tplc="7D18A0E4">
      <w:start w:val="1"/>
      <w:numFmt w:val="upperRoman"/>
      <w:lvlText w:val="(%1)"/>
      <w:lvlJc w:val="left"/>
      <w:pPr>
        <w:ind w:left="720" w:hanging="360"/>
      </w:pPr>
    </w:lvl>
    <w:lvl w:ilvl="1" w:tplc="F29CEBC0">
      <w:start w:val="1"/>
      <w:numFmt w:val="lowerLetter"/>
      <w:lvlText w:val="%2."/>
      <w:lvlJc w:val="left"/>
      <w:pPr>
        <w:ind w:left="1440" w:hanging="360"/>
      </w:pPr>
    </w:lvl>
    <w:lvl w:ilvl="2" w:tplc="B1083254">
      <w:start w:val="1"/>
      <w:numFmt w:val="lowerRoman"/>
      <w:lvlText w:val="%3."/>
      <w:lvlJc w:val="right"/>
      <w:pPr>
        <w:ind w:left="2160" w:hanging="180"/>
      </w:pPr>
    </w:lvl>
    <w:lvl w:ilvl="3" w:tplc="38C2BC4E">
      <w:start w:val="1"/>
      <w:numFmt w:val="decimal"/>
      <w:lvlText w:val="%4."/>
      <w:lvlJc w:val="left"/>
      <w:pPr>
        <w:ind w:left="2880" w:hanging="360"/>
      </w:pPr>
    </w:lvl>
    <w:lvl w:ilvl="4" w:tplc="990E5708">
      <w:start w:val="1"/>
      <w:numFmt w:val="lowerLetter"/>
      <w:lvlText w:val="%5."/>
      <w:lvlJc w:val="left"/>
      <w:pPr>
        <w:ind w:left="3600" w:hanging="360"/>
      </w:pPr>
    </w:lvl>
    <w:lvl w:ilvl="5" w:tplc="26FCD698">
      <w:start w:val="1"/>
      <w:numFmt w:val="lowerRoman"/>
      <w:lvlText w:val="%6."/>
      <w:lvlJc w:val="right"/>
      <w:pPr>
        <w:ind w:left="4320" w:hanging="180"/>
      </w:pPr>
    </w:lvl>
    <w:lvl w:ilvl="6" w:tplc="114A81A4">
      <w:start w:val="1"/>
      <w:numFmt w:val="decimal"/>
      <w:lvlText w:val="%7."/>
      <w:lvlJc w:val="left"/>
      <w:pPr>
        <w:ind w:left="5040" w:hanging="360"/>
      </w:pPr>
    </w:lvl>
    <w:lvl w:ilvl="7" w:tplc="16ECC0D2">
      <w:start w:val="1"/>
      <w:numFmt w:val="lowerLetter"/>
      <w:lvlText w:val="%8."/>
      <w:lvlJc w:val="left"/>
      <w:pPr>
        <w:ind w:left="5760" w:hanging="360"/>
      </w:pPr>
    </w:lvl>
    <w:lvl w:ilvl="8" w:tplc="AC3CF002">
      <w:start w:val="1"/>
      <w:numFmt w:val="lowerRoman"/>
      <w:lvlText w:val="%9."/>
      <w:lvlJc w:val="right"/>
      <w:pPr>
        <w:ind w:left="6480" w:hanging="180"/>
      </w:pPr>
    </w:lvl>
  </w:abstractNum>
  <w:abstractNum w:abstractNumId="15" w15:restartNumberingAfterBreak="0">
    <w:nsid w:val="5A90ED8D"/>
    <w:multiLevelType w:val="hybridMultilevel"/>
    <w:tmpl w:val="FFFFFFFF"/>
    <w:lvl w:ilvl="0" w:tplc="D8C49650">
      <w:start w:val="1"/>
      <w:numFmt w:val="decimal"/>
      <w:lvlText w:val="%1."/>
      <w:lvlJc w:val="left"/>
      <w:pPr>
        <w:ind w:left="720" w:hanging="360"/>
      </w:pPr>
    </w:lvl>
    <w:lvl w:ilvl="1" w:tplc="20F6CBE2">
      <w:start w:val="1"/>
      <w:numFmt w:val="lowerLetter"/>
      <w:lvlText w:val="%2."/>
      <w:lvlJc w:val="left"/>
      <w:pPr>
        <w:ind w:left="1440" w:hanging="360"/>
      </w:pPr>
    </w:lvl>
    <w:lvl w:ilvl="2" w:tplc="4BB0382A">
      <w:start w:val="1"/>
      <w:numFmt w:val="lowerRoman"/>
      <w:lvlText w:val="%3."/>
      <w:lvlJc w:val="right"/>
      <w:pPr>
        <w:ind w:left="2160" w:hanging="180"/>
      </w:pPr>
    </w:lvl>
    <w:lvl w:ilvl="3" w:tplc="F2EAA2FA">
      <w:start w:val="1"/>
      <w:numFmt w:val="decimal"/>
      <w:lvlText w:val="%4."/>
      <w:lvlJc w:val="left"/>
      <w:pPr>
        <w:ind w:left="2880" w:hanging="360"/>
      </w:pPr>
    </w:lvl>
    <w:lvl w:ilvl="4" w:tplc="EC3A1C36">
      <w:start w:val="1"/>
      <w:numFmt w:val="lowerLetter"/>
      <w:lvlText w:val="%5."/>
      <w:lvlJc w:val="left"/>
      <w:pPr>
        <w:ind w:left="3600" w:hanging="360"/>
      </w:pPr>
    </w:lvl>
    <w:lvl w:ilvl="5" w:tplc="9912D8C0">
      <w:start w:val="1"/>
      <w:numFmt w:val="lowerRoman"/>
      <w:lvlText w:val="%6."/>
      <w:lvlJc w:val="right"/>
      <w:pPr>
        <w:ind w:left="4320" w:hanging="180"/>
      </w:pPr>
    </w:lvl>
    <w:lvl w:ilvl="6" w:tplc="CB9CD8AA">
      <w:start w:val="1"/>
      <w:numFmt w:val="decimal"/>
      <w:lvlText w:val="%7."/>
      <w:lvlJc w:val="left"/>
      <w:pPr>
        <w:ind w:left="5040" w:hanging="360"/>
      </w:pPr>
    </w:lvl>
    <w:lvl w:ilvl="7" w:tplc="8C9A878E">
      <w:start w:val="1"/>
      <w:numFmt w:val="lowerLetter"/>
      <w:lvlText w:val="%8."/>
      <w:lvlJc w:val="left"/>
      <w:pPr>
        <w:ind w:left="5760" w:hanging="360"/>
      </w:pPr>
    </w:lvl>
    <w:lvl w:ilvl="8" w:tplc="B58A14F4">
      <w:start w:val="1"/>
      <w:numFmt w:val="lowerRoman"/>
      <w:lvlText w:val="%9."/>
      <w:lvlJc w:val="right"/>
      <w:pPr>
        <w:ind w:left="6480" w:hanging="180"/>
      </w:pPr>
    </w:lvl>
  </w:abstractNum>
  <w:abstractNum w:abstractNumId="16" w15:restartNumberingAfterBreak="0">
    <w:nsid w:val="5D0216C3"/>
    <w:multiLevelType w:val="hybridMultilevel"/>
    <w:tmpl w:val="399A4F8E"/>
    <w:lvl w:ilvl="0" w:tplc="5FAA6696">
      <w:start w:val="1"/>
      <w:numFmt w:val="decimal"/>
      <w:lvlText w:val="%1."/>
      <w:lvlJc w:val="left"/>
      <w:pPr>
        <w:ind w:left="720" w:hanging="360"/>
      </w:pPr>
    </w:lvl>
    <w:lvl w:ilvl="1" w:tplc="17EAF1C6">
      <w:start w:val="1"/>
      <w:numFmt w:val="lowerLetter"/>
      <w:lvlText w:val="%2."/>
      <w:lvlJc w:val="left"/>
      <w:pPr>
        <w:ind w:left="1440" w:hanging="360"/>
      </w:pPr>
    </w:lvl>
    <w:lvl w:ilvl="2" w:tplc="D9C27C86">
      <w:start w:val="1"/>
      <w:numFmt w:val="lowerRoman"/>
      <w:lvlText w:val="%3."/>
      <w:lvlJc w:val="right"/>
      <w:pPr>
        <w:ind w:left="2160" w:hanging="180"/>
      </w:pPr>
    </w:lvl>
    <w:lvl w:ilvl="3" w:tplc="B904483C">
      <w:start w:val="1"/>
      <w:numFmt w:val="decimal"/>
      <w:lvlText w:val="%4."/>
      <w:lvlJc w:val="left"/>
      <w:pPr>
        <w:ind w:left="2880" w:hanging="360"/>
      </w:pPr>
    </w:lvl>
    <w:lvl w:ilvl="4" w:tplc="7C84669E">
      <w:start w:val="1"/>
      <w:numFmt w:val="lowerLetter"/>
      <w:lvlText w:val="%5."/>
      <w:lvlJc w:val="left"/>
      <w:pPr>
        <w:ind w:left="3600" w:hanging="360"/>
      </w:pPr>
    </w:lvl>
    <w:lvl w:ilvl="5" w:tplc="51664B22">
      <w:start w:val="1"/>
      <w:numFmt w:val="lowerRoman"/>
      <w:lvlText w:val="%6."/>
      <w:lvlJc w:val="right"/>
      <w:pPr>
        <w:ind w:left="4320" w:hanging="180"/>
      </w:pPr>
    </w:lvl>
    <w:lvl w:ilvl="6" w:tplc="AAE47B30">
      <w:start w:val="1"/>
      <w:numFmt w:val="decimal"/>
      <w:lvlText w:val="%7."/>
      <w:lvlJc w:val="left"/>
      <w:pPr>
        <w:ind w:left="5040" w:hanging="360"/>
      </w:pPr>
    </w:lvl>
    <w:lvl w:ilvl="7" w:tplc="7C58A24A">
      <w:start w:val="1"/>
      <w:numFmt w:val="lowerLetter"/>
      <w:lvlText w:val="%8."/>
      <w:lvlJc w:val="left"/>
      <w:pPr>
        <w:ind w:left="5760" w:hanging="360"/>
      </w:pPr>
    </w:lvl>
    <w:lvl w:ilvl="8" w:tplc="7A14AFAE">
      <w:start w:val="1"/>
      <w:numFmt w:val="lowerRoman"/>
      <w:lvlText w:val="%9."/>
      <w:lvlJc w:val="right"/>
      <w:pPr>
        <w:ind w:left="6480" w:hanging="180"/>
      </w:pPr>
    </w:lvl>
  </w:abstractNum>
  <w:abstractNum w:abstractNumId="17" w15:restartNumberingAfterBreak="0">
    <w:nsid w:val="6552D61F"/>
    <w:multiLevelType w:val="hybridMultilevel"/>
    <w:tmpl w:val="CE08C04A"/>
    <w:lvl w:ilvl="0" w:tplc="8326C690">
      <w:start w:val="1"/>
      <w:numFmt w:val="decimal"/>
      <w:lvlText w:val="%1)"/>
      <w:lvlJc w:val="left"/>
      <w:pPr>
        <w:ind w:left="720" w:hanging="360"/>
      </w:pPr>
    </w:lvl>
    <w:lvl w:ilvl="1" w:tplc="3A949126">
      <w:start w:val="1"/>
      <w:numFmt w:val="lowerLetter"/>
      <w:lvlText w:val="%2."/>
      <w:lvlJc w:val="left"/>
      <w:pPr>
        <w:ind w:left="1440" w:hanging="360"/>
      </w:pPr>
    </w:lvl>
    <w:lvl w:ilvl="2" w:tplc="F9DE5C60">
      <w:start w:val="1"/>
      <w:numFmt w:val="lowerRoman"/>
      <w:lvlText w:val="%3."/>
      <w:lvlJc w:val="right"/>
      <w:pPr>
        <w:ind w:left="2160" w:hanging="180"/>
      </w:pPr>
    </w:lvl>
    <w:lvl w:ilvl="3" w:tplc="52364892">
      <w:start w:val="1"/>
      <w:numFmt w:val="decimal"/>
      <w:lvlText w:val="%4."/>
      <w:lvlJc w:val="left"/>
      <w:pPr>
        <w:ind w:left="2880" w:hanging="360"/>
      </w:pPr>
    </w:lvl>
    <w:lvl w:ilvl="4" w:tplc="7E5E4566">
      <w:start w:val="1"/>
      <w:numFmt w:val="lowerLetter"/>
      <w:lvlText w:val="%5."/>
      <w:lvlJc w:val="left"/>
      <w:pPr>
        <w:ind w:left="3600" w:hanging="360"/>
      </w:pPr>
    </w:lvl>
    <w:lvl w:ilvl="5" w:tplc="EEACD408">
      <w:start w:val="1"/>
      <w:numFmt w:val="lowerRoman"/>
      <w:lvlText w:val="%6."/>
      <w:lvlJc w:val="right"/>
      <w:pPr>
        <w:ind w:left="4320" w:hanging="180"/>
      </w:pPr>
    </w:lvl>
    <w:lvl w:ilvl="6" w:tplc="D2FCBEC2">
      <w:start w:val="1"/>
      <w:numFmt w:val="decimal"/>
      <w:lvlText w:val="%7."/>
      <w:lvlJc w:val="left"/>
      <w:pPr>
        <w:ind w:left="5040" w:hanging="360"/>
      </w:pPr>
    </w:lvl>
    <w:lvl w:ilvl="7" w:tplc="95A8C988">
      <w:start w:val="1"/>
      <w:numFmt w:val="lowerLetter"/>
      <w:lvlText w:val="%8."/>
      <w:lvlJc w:val="left"/>
      <w:pPr>
        <w:ind w:left="5760" w:hanging="360"/>
      </w:pPr>
    </w:lvl>
    <w:lvl w:ilvl="8" w:tplc="F846377A">
      <w:start w:val="1"/>
      <w:numFmt w:val="lowerRoman"/>
      <w:lvlText w:val="%9."/>
      <w:lvlJc w:val="right"/>
      <w:pPr>
        <w:ind w:left="6480" w:hanging="180"/>
      </w:pPr>
    </w:lvl>
  </w:abstractNum>
  <w:abstractNum w:abstractNumId="18" w15:restartNumberingAfterBreak="0">
    <w:nsid w:val="68F7A2CB"/>
    <w:multiLevelType w:val="hybridMultilevel"/>
    <w:tmpl w:val="42E6C144"/>
    <w:lvl w:ilvl="0" w:tplc="FA0C3586">
      <w:start w:val="1"/>
      <w:numFmt w:val="bullet"/>
      <w:lvlText w:val=""/>
      <w:lvlJc w:val="left"/>
      <w:pPr>
        <w:ind w:left="720" w:hanging="360"/>
      </w:pPr>
      <w:rPr>
        <w:rFonts w:hint="default" w:ascii="Symbol" w:hAnsi="Symbol"/>
      </w:rPr>
    </w:lvl>
    <w:lvl w:ilvl="1" w:tplc="C4906D3E">
      <w:start w:val="1"/>
      <w:numFmt w:val="bullet"/>
      <w:lvlText w:val="o"/>
      <w:lvlJc w:val="left"/>
      <w:pPr>
        <w:ind w:left="1440" w:hanging="360"/>
      </w:pPr>
      <w:rPr>
        <w:rFonts w:hint="default" w:ascii="Courier New" w:hAnsi="Courier New"/>
      </w:rPr>
    </w:lvl>
    <w:lvl w:ilvl="2" w:tplc="468E4C28">
      <w:start w:val="1"/>
      <w:numFmt w:val="bullet"/>
      <w:lvlText w:val=""/>
      <w:lvlJc w:val="left"/>
      <w:pPr>
        <w:ind w:left="2160" w:hanging="360"/>
      </w:pPr>
      <w:rPr>
        <w:rFonts w:hint="default" w:ascii="Wingdings" w:hAnsi="Wingdings"/>
      </w:rPr>
    </w:lvl>
    <w:lvl w:ilvl="3" w:tplc="1CDC8E68">
      <w:start w:val="1"/>
      <w:numFmt w:val="bullet"/>
      <w:lvlText w:val=""/>
      <w:lvlJc w:val="left"/>
      <w:pPr>
        <w:ind w:left="2880" w:hanging="360"/>
      </w:pPr>
      <w:rPr>
        <w:rFonts w:hint="default" w:ascii="Symbol" w:hAnsi="Symbol"/>
      </w:rPr>
    </w:lvl>
    <w:lvl w:ilvl="4" w:tplc="CD223C90">
      <w:start w:val="1"/>
      <w:numFmt w:val="bullet"/>
      <w:lvlText w:val="o"/>
      <w:lvlJc w:val="left"/>
      <w:pPr>
        <w:ind w:left="3600" w:hanging="360"/>
      </w:pPr>
      <w:rPr>
        <w:rFonts w:hint="default" w:ascii="Courier New" w:hAnsi="Courier New"/>
      </w:rPr>
    </w:lvl>
    <w:lvl w:ilvl="5" w:tplc="D1124898">
      <w:start w:val="1"/>
      <w:numFmt w:val="bullet"/>
      <w:lvlText w:val=""/>
      <w:lvlJc w:val="left"/>
      <w:pPr>
        <w:ind w:left="4320" w:hanging="360"/>
      </w:pPr>
      <w:rPr>
        <w:rFonts w:hint="default" w:ascii="Wingdings" w:hAnsi="Wingdings"/>
      </w:rPr>
    </w:lvl>
    <w:lvl w:ilvl="6" w:tplc="8586D782">
      <w:start w:val="1"/>
      <w:numFmt w:val="bullet"/>
      <w:lvlText w:val=""/>
      <w:lvlJc w:val="left"/>
      <w:pPr>
        <w:ind w:left="5040" w:hanging="360"/>
      </w:pPr>
      <w:rPr>
        <w:rFonts w:hint="default" w:ascii="Symbol" w:hAnsi="Symbol"/>
      </w:rPr>
    </w:lvl>
    <w:lvl w:ilvl="7" w:tplc="21B46C66">
      <w:start w:val="1"/>
      <w:numFmt w:val="bullet"/>
      <w:lvlText w:val="o"/>
      <w:lvlJc w:val="left"/>
      <w:pPr>
        <w:ind w:left="5760" w:hanging="360"/>
      </w:pPr>
      <w:rPr>
        <w:rFonts w:hint="default" w:ascii="Courier New" w:hAnsi="Courier New"/>
      </w:rPr>
    </w:lvl>
    <w:lvl w:ilvl="8" w:tplc="07C68006">
      <w:start w:val="1"/>
      <w:numFmt w:val="bullet"/>
      <w:lvlText w:val=""/>
      <w:lvlJc w:val="left"/>
      <w:pPr>
        <w:ind w:left="6480" w:hanging="360"/>
      </w:pPr>
      <w:rPr>
        <w:rFonts w:hint="default" w:ascii="Wingdings" w:hAnsi="Wingdings"/>
      </w:rPr>
    </w:lvl>
  </w:abstractNum>
  <w:abstractNum w:abstractNumId="19" w15:restartNumberingAfterBreak="0">
    <w:nsid w:val="71A77616"/>
    <w:multiLevelType w:val="hybridMultilevel"/>
    <w:tmpl w:val="03CA9A38"/>
    <w:lvl w:ilvl="0" w:tplc="0368E8BC">
      <w:start w:val="2"/>
      <w:numFmt w:val="upperRoman"/>
      <w:lvlText w:val="(%1)"/>
      <w:lvlJc w:val="left"/>
      <w:pPr>
        <w:ind w:left="720" w:hanging="360"/>
      </w:pPr>
    </w:lvl>
    <w:lvl w:ilvl="1" w:tplc="3794A52A">
      <w:start w:val="1"/>
      <w:numFmt w:val="lowerLetter"/>
      <w:lvlText w:val="%2."/>
      <w:lvlJc w:val="left"/>
      <w:pPr>
        <w:ind w:left="1440" w:hanging="360"/>
      </w:pPr>
    </w:lvl>
    <w:lvl w:ilvl="2" w:tplc="E822DFE8">
      <w:start w:val="1"/>
      <w:numFmt w:val="lowerRoman"/>
      <w:lvlText w:val="%3."/>
      <w:lvlJc w:val="right"/>
      <w:pPr>
        <w:ind w:left="2160" w:hanging="180"/>
      </w:pPr>
    </w:lvl>
    <w:lvl w:ilvl="3" w:tplc="8042EF4E">
      <w:start w:val="1"/>
      <w:numFmt w:val="decimal"/>
      <w:lvlText w:val="%4."/>
      <w:lvlJc w:val="left"/>
      <w:pPr>
        <w:ind w:left="2880" w:hanging="360"/>
      </w:pPr>
    </w:lvl>
    <w:lvl w:ilvl="4" w:tplc="3210DA58">
      <w:start w:val="1"/>
      <w:numFmt w:val="lowerLetter"/>
      <w:lvlText w:val="%5."/>
      <w:lvlJc w:val="left"/>
      <w:pPr>
        <w:ind w:left="3600" w:hanging="360"/>
      </w:pPr>
    </w:lvl>
    <w:lvl w:ilvl="5" w:tplc="177654A2">
      <w:start w:val="1"/>
      <w:numFmt w:val="lowerRoman"/>
      <w:lvlText w:val="%6."/>
      <w:lvlJc w:val="right"/>
      <w:pPr>
        <w:ind w:left="4320" w:hanging="180"/>
      </w:pPr>
    </w:lvl>
    <w:lvl w:ilvl="6" w:tplc="363037FE">
      <w:start w:val="1"/>
      <w:numFmt w:val="decimal"/>
      <w:lvlText w:val="%7."/>
      <w:lvlJc w:val="left"/>
      <w:pPr>
        <w:ind w:left="5040" w:hanging="360"/>
      </w:pPr>
    </w:lvl>
    <w:lvl w:ilvl="7" w:tplc="74D47D4A">
      <w:start w:val="1"/>
      <w:numFmt w:val="lowerLetter"/>
      <w:lvlText w:val="%8."/>
      <w:lvlJc w:val="left"/>
      <w:pPr>
        <w:ind w:left="5760" w:hanging="360"/>
      </w:pPr>
    </w:lvl>
    <w:lvl w:ilvl="8" w:tplc="FFF2A736">
      <w:start w:val="1"/>
      <w:numFmt w:val="lowerRoman"/>
      <w:lvlText w:val="%9."/>
      <w:lvlJc w:val="right"/>
      <w:pPr>
        <w:ind w:left="6480" w:hanging="180"/>
      </w:pPr>
    </w:lvl>
  </w:abstractNum>
  <w:abstractNum w:abstractNumId="20" w15:restartNumberingAfterBreak="0">
    <w:nsid w:val="7EC9E442"/>
    <w:multiLevelType w:val="hybridMultilevel"/>
    <w:tmpl w:val="57140D2E"/>
    <w:lvl w:ilvl="0" w:tplc="E8EC57C2">
      <w:start w:val="1"/>
      <w:numFmt w:val="upperRoman"/>
      <w:lvlText w:val="(%1)"/>
      <w:lvlJc w:val="left"/>
      <w:pPr>
        <w:ind w:left="720" w:hanging="360"/>
      </w:pPr>
    </w:lvl>
    <w:lvl w:ilvl="1" w:tplc="2B5E1BFA">
      <w:start w:val="1"/>
      <w:numFmt w:val="lowerLetter"/>
      <w:lvlText w:val="%2."/>
      <w:lvlJc w:val="left"/>
      <w:pPr>
        <w:ind w:left="1440" w:hanging="360"/>
      </w:pPr>
    </w:lvl>
    <w:lvl w:ilvl="2" w:tplc="BCCC73C4">
      <w:start w:val="1"/>
      <w:numFmt w:val="lowerRoman"/>
      <w:lvlText w:val="%3."/>
      <w:lvlJc w:val="right"/>
      <w:pPr>
        <w:ind w:left="2160" w:hanging="180"/>
      </w:pPr>
    </w:lvl>
    <w:lvl w:ilvl="3" w:tplc="ACB64742">
      <w:start w:val="1"/>
      <w:numFmt w:val="decimal"/>
      <w:lvlText w:val="%4."/>
      <w:lvlJc w:val="left"/>
      <w:pPr>
        <w:ind w:left="2880" w:hanging="360"/>
      </w:pPr>
    </w:lvl>
    <w:lvl w:ilvl="4" w:tplc="296ED4DC">
      <w:start w:val="1"/>
      <w:numFmt w:val="lowerLetter"/>
      <w:lvlText w:val="%5."/>
      <w:lvlJc w:val="left"/>
      <w:pPr>
        <w:ind w:left="3600" w:hanging="360"/>
      </w:pPr>
    </w:lvl>
    <w:lvl w:ilvl="5" w:tplc="911EC006">
      <w:start w:val="1"/>
      <w:numFmt w:val="lowerRoman"/>
      <w:lvlText w:val="%6."/>
      <w:lvlJc w:val="right"/>
      <w:pPr>
        <w:ind w:left="4320" w:hanging="180"/>
      </w:pPr>
    </w:lvl>
    <w:lvl w:ilvl="6" w:tplc="3704E4DE">
      <w:start w:val="1"/>
      <w:numFmt w:val="decimal"/>
      <w:lvlText w:val="%7."/>
      <w:lvlJc w:val="left"/>
      <w:pPr>
        <w:ind w:left="5040" w:hanging="360"/>
      </w:pPr>
    </w:lvl>
    <w:lvl w:ilvl="7" w:tplc="C68469F8">
      <w:start w:val="1"/>
      <w:numFmt w:val="lowerLetter"/>
      <w:lvlText w:val="%8."/>
      <w:lvlJc w:val="left"/>
      <w:pPr>
        <w:ind w:left="5760" w:hanging="360"/>
      </w:pPr>
    </w:lvl>
    <w:lvl w:ilvl="8" w:tplc="E6CEF386">
      <w:start w:val="1"/>
      <w:numFmt w:val="lowerRoman"/>
      <w:lvlText w:val="%9."/>
      <w:lvlJc w:val="right"/>
      <w:pPr>
        <w:ind w:left="6480" w:hanging="180"/>
      </w:pPr>
    </w:lvl>
  </w:abstractNum>
  <w:num w:numId="24">
    <w:abstractNumId w:val="23"/>
  </w:num>
  <w:num w:numId="23">
    <w:abstractNumId w:val="22"/>
  </w:num>
  <w:num w:numId="22">
    <w:abstractNumId w:val="21"/>
  </w:num>
  <w:num w:numId="1" w16cid:durableId="1265386784">
    <w:abstractNumId w:val="17"/>
  </w:num>
  <w:num w:numId="2" w16cid:durableId="579869877">
    <w:abstractNumId w:val="19"/>
  </w:num>
  <w:num w:numId="3" w16cid:durableId="1152526252">
    <w:abstractNumId w:val="14"/>
  </w:num>
  <w:num w:numId="4" w16cid:durableId="1332879638">
    <w:abstractNumId w:val="0"/>
  </w:num>
  <w:num w:numId="5" w16cid:durableId="1695186898">
    <w:abstractNumId w:val="7"/>
  </w:num>
  <w:num w:numId="6" w16cid:durableId="194849931">
    <w:abstractNumId w:val="18"/>
  </w:num>
  <w:num w:numId="7" w16cid:durableId="539827669">
    <w:abstractNumId w:val="5"/>
  </w:num>
  <w:num w:numId="8" w16cid:durableId="904072849">
    <w:abstractNumId w:val="9"/>
  </w:num>
  <w:num w:numId="9" w16cid:durableId="190848760">
    <w:abstractNumId w:val="10"/>
  </w:num>
  <w:num w:numId="10" w16cid:durableId="1167595413">
    <w:abstractNumId w:val="11"/>
  </w:num>
  <w:num w:numId="11" w16cid:durableId="441922063">
    <w:abstractNumId w:val="8"/>
  </w:num>
  <w:num w:numId="12" w16cid:durableId="960720327">
    <w:abstractNumId w:val="2"/>
  </w:num>
  <w:num w:numId="13" w16cid:durableId="1241451854">
    <w:abstractNumId w:val="16"/>
  </w:num>
  <w:num w:numId="14" w16cid:durableId="1832789083">
    <w:abstractNumId w:val="4"/>
  </w:num>
  <w:num w:numId="15" w16cid:durableId="1276980373">
    <w:abstractNumId w:val="15"/>
  </w:num>
  <w:num w:numId="16" w16cid:durableId="1957709922">
    <w:abstractNumId w:val="1"/>
  </w:num>
  <w:num w:numId="17" w16cid:durableId="424771492">
    <w:abstractNumId w:val="20"/>
  </w:num>
  <w:num w:numId="18" w16cid:durableId="442769389">
    <w:abstractNumId w:val="6"/>
  </w:num>
  <w:num w:numId="19" w16cid:durableId="644939943">
    <w:abstractNumId w:val="3"/>
  </w:num>
  <w:num w:numId="20" w16cid:durableId="744450459">
    <w:abstractNumId w:val="13"/>
  </w:num>
  <w:num w:numId="21" w16cid:durableId="1785346283">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8F3"/>
    <w:rsid w:val="00004261"/>
    <w:rsid w:val="000110C6"/>
    <w:rsid w:val="00024DDD"/>
    <w:rsid w:val="000513B4"/>
    <w:rsid w:val="00065B1F"/>
    <w:rsid w:val="0007002E"/>
    <w:rsid w:val="000C3422"/>
    <w:rsid w:val="001375D6"/>
    <w:rsid w:val="00146AD6"/>
    <w:rsid w:val="00192CFB"/>
    <w:rsid w:val="001B0927"/>
    <w:rsid w:val="001F468C"/>
    <w:rsid w:val="00235D82"/>
    <w:rsid w:val="002622D8"/>
    <w:rsid w:val="00263657"/>
    <w:rsid w:val="00266DA7"/>
    <w:rsid w:val="00283691"/>
    <w:rsid w:val="00283C3E"/>
    <w:rsid w:val="002B2927"/>
    <w:rsid w:val="002B38F3"/>
    <w:rsid w:val="00317A99"/>
    <w:rsid w:val="00346604"/>
    <w:rsid w:val="003C448B"/>
    <w:rsid w:val="003E19FF"/>
    <w:rsid w:val="004152AB"/>
    <w:rsid w:val="004A39D1"/>
    <w:rsid w:val="004D757A"/>
    <w:rsid w:val="0054641D"/>
    <w:rsid w:val="00583034"/>
    <w:rsid w:val="005A638D"/>
    <w:rsid w:val="005F27CF"/>
    <w:rsid w:val="0060276B"/>
    <w:rsid w:val="0065647A"/>
    <w:rsid w:val="006570C3"/>
    <w:rsid w:val="00686F13"/>
    <w:rsid w:val="006A0756"/>
    <w:rsid w:val="006F6C2E"/>
    <w:rsid w:val="00752B09"/>
    <w:rsid w:val="007B0219"/>
    <w:rsid w:val="007B2350"/>
    <w:rsid w:val="007B351A"/>
    <w:rsid w:val="007B641D"/>
    <w:rsid w:val="00821635"/>
    <w:rsid w:val="00861255"/>
    <w:rsid w:val="009454A0"/>
    <w:rsid w:val="009777EC"/>
    <w:rsid w:val="009A02DE"/>
    <w:rsid w:val="009B6E06"/>
    <w:rsid w:val="009D7AC6"/>
    <w:rsid w:val="00B13E3F"/>
    <w:rsid w:val="00B24A93"/>
    <w:rsid w:val="00B745F9"/>
    <w:rsid w:val="00B8368B"/>
    <w:rsid w:val="00BA641B"/>
    <w:rsid w:val="00BE42AB"/>
    <w:rsid w:val="00C059B4"/>
    <w:rsid w:val="00C50FDA"/>
    <w:rsid w:val="00C62824"/>
    <w:rsid w:val="00CD706C"/>
    <w:rsid w:val="00D1563F"/>
    <w:rsid w:val="00D200EE"/>
    <w:rsid w:val="00D543C6"/>
    <w:rsid w:val="00D62FB9"/>
    <w:rsid w:val="00D731B9"/>
    <w:rsid w:val="00DA455D"/>
    <w:rsid w:val="00E501AA"/>
    <w:rsid w:val="00EC633B"/>
    <w:rsid w:val="00EF56AE"/>
    <w:rsid w:val="00F175A8"/>
    <w:rsid w:val="00F7089C"/>
    <w:rsid w:val="00F91380"/>
    <w:rsid w:val="00FF038D"/>
    <w:rsid w:val="012849A1"/>
    <w:rsid w:val="0158A3B0"/>
    <w:rsid w:val="01A465BC"/>
    <w:rsid w:val="02086869"/>
    <w:rsid w:val="023846D6"/>
    <w:rsid w:val="02B8D8A2"/>
    <w:rsid w:val="0388F5FF"/>
    <w:rsid w:val="0432C302"/>
    <w:rsid w:val="04611794"/>
    <w:rsid w:val="05123EC4"/>
    <w:rsid w:val="059B2E67"/>
    <w:rsid w:val="085CA964"/>
    <w:rsid w:val="08BD5AF3"/>
    <w:rsid w:val="08E840CC"/>
    <w:rsid w:val="0B911D1B"/>
    <w:rsid w:val="0BE1E1EE"/>
    <w:rsid w:val="0C75ACA7"/>
    <w:rsid w:val="0D32C7BD"/>
    <w:rsid w:val="0D6A8A85"/>
    <w:rsid w:val="0E5C290C"/>
    <w:rsid w:val="0E629945"/>
    <w:rsid w:val="0F008404"/>
    <w:rsid w:val="0F573BD6"/>
    <w:rsid w:val="103FD966"/>
    <w:rsid w:val="10F61419"/>
    <w:rsid w:val="1108212B"/>
    <w:rsid w:val="11E15CDC"/>
    <w:rsid w:val="15170E4A"/>
    <w:rsid w:val="1569536B"/>
    <w:rsid w:val="16DFF3F1"/>
    <w:rsid w:val="170030B5"/>
    <w:rsid w:val="1BAB3E8F"/>
    <w:rsid w:val="1C1978C7"/>
    <w:rsid w:val="1CEFD480"/>
    <w:rsid w:val="1D6289AD"/>
    <w:rsid w:val="208B97B1"/>
    <w:rsid w:val="20F3EE7A"/>
    <w:rsid w:val="2208B626"/>
    <w:rsid w:val="2277853F"/>
    <w:rsid w:val="22810306"/>
    <w:rsid w:val="22A45FED"/>
    <w:rsid w:val="22F44A0A"/>
    <w:rsid w:val="23315CA1"/>
    <w:rsid w:val="23736E3D"/>
    <w:rsid w:val="23E0A48C"/>
    <w:rsid w:val="249BAE41"/>
    <w:rsid w:val="24CE84A2"/>
    <w:rsid w:val="2540155F"/>
    <w:rsid w:val="25C4E54B"/>
    <w:rsid w:val="28141CED"/>
    <w:rsid w:val="28523D58"/>
    <w:rsid w:val="28861A79"/>
    <w:rsid w:val="29477F29"/>
    <w:rsid w:val="2964925A"/>
    <w:rsid w:val="29A415C5"/>
    <w:rsid w:val="2CD5BE09"/>
    <w:rsid w:val="2D2878F0"/>
    <w:rsid w:val="2D4CF17A"/>
    <w:rsid w:val="2E098346"/>
    <w:rsid w:val="2F388128"/>
    <w:rsid w:val="309916CE"/>
    <w:rsid w:val="31B26572"/>
    <w:rsid w:val="32BC4628"/>
    <w:rsid w:val="33E36B86"/>
    <w:rsid w:val="33E64E27"/>
    <w:rsid w:val="3560F5CF"/>
    <w:rsid w:val="36A6EEC3"/>
    <w:rsid w:val="38CEA7B6"/>
    <w:rsid w:val="390C76A0"/>
    <w:rsid w:val="39469C6F"/>
    <w:rsid w:val="394E8900"/>
    <w:rsid w:val="399F8A65"/>
    <w:rsid w:val="39F3D5E8"/>
    <w:rsid w:val="3A2B4FE3"/>
    <w:rsid w:val="3BFF9DD9"/>
    <w:rsid w:val="3C12F23D"/>
    <w:rsid w:val="3CADBACC"/>
    <w:rsid w:val="3D12EB7F"/>
    <w:rsid w:val="3DE12FE1"/>
    <w:rsid w:val="3E643857"/>
    <w:rsid w:val="3E6FF418"/>
    <w:rsid w:val="3F4500D8"/>
    <w:rsid w:val="3F5E9E57"/>
    <w:rsid w:val="4034BF26"/>
    <w:rsid w:val="40A8F75B"/>
    <w:rsid w:val="412923E5"/>
    <w:rsid w:val="4216147F"/>
    <w:rsid w:val="422F4085"/>
    <w:rsid w:val="439C9454"/>
    <w:rsid w:val="4406CA43"/>
    <w:rsid w:val="46A93A62"/>
    <w:rsid w:val="48382A44"/>
    <w:rsid w:val="48691D55"/>
    <w:rsid w:val="48C5149E"/>
    <w:rsid w:val="496E9149"/>
    <w:rsid w:val="4AF4A99E"/>
    <w:rsid w:val="4BA14F34"/>
    <w:rsid w:val="4CFA010C"/>
    <w:rsid w:val="4DB2AA94"/>
    <w:rsid w:val="4E95D16D"/>
    <w:rsid w:val="4EF53227"/>
    <w:rsid w:val="4F141019"/>
    <w:rsid w:val="4F7A1DB9"/>
    <w:rsid w:val="5031A1CE"/>
    <w:rsid w:val="52A8F479"/>
    <w:rsid w:val="535B6514"/>
    <w:rsid w:val="54493B0A"/>
    <w:rsid w:val="54EF54EE"/>
    <w:rsid w:val="553EDDCC"/>
    <w:rsid w:val="558CDBCC"/>
    <w:rsid w:val="5611ED72"/>
    <w:rsid w:val="565C9DDB"/>
    <w:rsid w:val="5898BE25"/>
    <w:rsid w:val="591A43E3"/>
    <w:rsid w:val="5A7E69C0"/>
    <w:rsid w:val="5B838B93"/>
    <w:rsid w:val="5BC5CCB9"/>
    <w:rsid w:val="5CCC4B7A"/>
    <w:rsid w:val="5E3411F2"/>
    <w:rsid w:val="5F1429A6"/>
    <w:rsid w:val="5F1F0D1A"/>
    <w:rsid w:val="5F543562"/>
    <w:rsid w:val="6092CDC0"/>
    <w:rsid w:val="609D3EC7"/>
    <w:rsid w:val="61152847"/>
    <w:rsid w:val="6155FD02"/>
    <w:rsid w:val="63850A2A"/>
    <w:rsid w:val="645D3B89"/>
    <w:rsid w:val="649A5A7A"/>
    <w:rsid w:val="64F3F69E"/>
    <w:rsid w:val="65CFB5A0"/>
    <w:rsid w:val="65E9A709"/>
    <w:rsid w:val="668F856F"/>
    <w:rsid w:val="66E1D4D6"/>
    <w:rsid w:val="67D1DB25"/>
    <w:rsid w:val="6812B198"/>
    <w:rsid w:val="6B167C91"/>
    <w:rsid w:val="6B554A1C"/>
    <w:rsid w:val="6BC14BC4"/>
    <w:rsid w:val="6C580168"/>
    <w:rsid w:val="6C639A8F"/>
    <w:rsid w:val="6C6512D5"/>
    <w:rsid w:val="6C6B6A07"/>
    <w:rsid w:val="6CFA79B2"/>
    <w:rsid w:val="6DC027DA"/>
    <w:rsid w:val="7006EBBB"/>
    <w:rsid w:val="70A4926A"/>
    <w:rsid w:val="70CCD144"/>
    <w:rsid w:val="7467071B"/>
    <w:rsid w:val="74781240"/>
    <w:rsid w:val="74E24E9F"/>
    <w:rsid w:val="75C7D866"/>
    <w:rsid w:val="78E111FF"/>
    <w:rsid w:val="794B8363"/>
    <w:rsid w:val="7A186FFC"/>
    <w:rsid w:val="7A60AB70"/>
    <w:rsid w:val="7B008830"/>
    <w:rsid w:val="7D06C82A"/>
    <w:rsid w:val="7D2477AE"/>
    <w:rsid w:val="7F238C2F"/>
    <w:rsid w:val="7FFDBCB6"/>
  </w:rsids>
  <m:mathPr>
    <m:mathFont m:val="Cambria Math"/>
    <m:brkBin m:val="before"/>
    <m:brkBinSub m:val="--"/>
    <m:smallFrac m:val="0"/>
    <m:dispDef/>
    <m:lMargin m:val="0"/>
    <m:rMargin m:val="0"/>
    <m:defJc m:val="centerGroup"/>
    <m:wrapIndent m:val="1440"/>
    <m:intLim m:val="subSup"/>
    <m:naryLim m:val="undOvr"/>
  </m:mathPr>
  <w:themeFontLang w:val="en-MY"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1F1BFF"/>
  <w15:chartTrackingRefBased/>
  <w15:docId w15:val="{73D1FA6B-4B76-479A-82AC-7816FE39D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eastAsia="SimSun" w:ascii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B38F3"/>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38F3"/>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38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38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38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38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38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38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38F3"/>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B38F3"/>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2B38F3"/>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2B38F3"/>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2B38F3"/>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2B38F3"/>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2B38F3"/>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2B38F3"/>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2B38F3"/>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2B38F3"/>
    <w:rPr>
      <w:rFonts w:eastAsiaTheme="majorEastAsia" w:cstheme="majorBidi"/>
      <w:color w:val="272727" w:themeColor="text1" w:themeTint="D8"/>
    </w:rPr>
  </w:style>
  <w:style w:type="paragraph" w:styleId="Title">
    <w:name w:val="Title"/>
    <w:basedOn w:val="Normal"/>
    <w:next w:val="Normal"/>
    <w:link w:val="TitleChar"/>
    <w:uiPriority w:val="10"/>
    <w:qFormat/>
    <w:rsid w:val="002B38F3"/>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B38F3"/>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2B38F3"/>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2B38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38F3"/>
    <w:pPr>
      <w:spacing w:before="160"/>
      <w:jc w:val="center"/>
    </w:pPr>
    <w:rPr>
      <w:i/>
      <w:iCs/>
      <w:color w:val="404040" w:themeColor="text1" w:themeTint="BF"/>
    </w:rPr>
  </w:style>
  <w:style w:type="character" w:styleId="QuoteChar" w:customStyle="1">
    <w:name w:val="Quote Char"/>
    <w:basedOn w:val="DefaultParagraphFont"/>
    <w:link w:val="Quote"/>
    <w:uiPriority w:val="29"/>
    <w:rsid w:val="002B38F3"/>
    <w:rPr>
      <w:i/>
      <w:iCs/>
      <w:color w:val="404040" w:themeColor="text1" w:themeTint="BF"/>
    </w:rPr>
  </w:style>
  <w:style w:type="paragraph" w:styleId="ListParagraph">
    <w:name w:val="List Paragraph"/>
    <w:basedOn w:val="Normal"/>
    <w:uiPriority w:val="34"/>
    <w:qFormat/>
    <w:rsid w:val="002B38F3"/>
    <w:pPr>
      <w:ind w:left="720"/>
      <w:contextualSpacing/>
    </w:pPr>
  </w:style>
  <w:style w:type="character" w:styleId="IntenseEmphasis">
    <w:name w:val="Intense Emphasis"/>
    <w:basedOn w:val="DefaultParagraphFont"/>
    <w:uiPriority w:val="21"/>
    <w:qFormat/>
    <w:rsid w:val="002B38F3"/>
    <w:rPr>
      <w:i/>
      <w:iCs/>
      <w:color w:val="0F4761" w:themeColor="accent1" w:themeShade="BF"/>
    </w:rPr>
  </w:style>
  <w:style w:type="paragraph" w:styleId="IntenseQuote">
    <w:name w:val="Intense Quote"/>
    <w:basedOn w:val="Normal"/>
    <w:next w:val="Normal"/>
    <w:link w:val="IntenseQuoteChar"/>
    <w:uiPriority w:val="30"/>
    <w:qFormat/>
    <w:rsid w:val="002B38F3"/>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2B38F3"/>
    <w:rPr>
      <w:i/>
      <w:iCs/>
      <w:color w:val="0F4761" w:themeColor="accent1" w:themeShade="BF"/>
    </w:rPr>
  </w:style>
  <w:style w:type="character" w:styleId="IntenseReference">
    <w:name w:val="Intense Reference"/>
    <w:basedOn w:val="DefaultParagraphFont"/>
    <w:uiPriority w:val="32"/>
    <w:qFormat/>
    <w:rsid w:val="002B38F3"/>
    <w:rPr>
      <w:b/>
      <w:bCs/>
      <w:smallCaps/>
      <w:color w:val="0F4761" w:themeColor="accent1" w:themeShade="BF"/>
      <w:spacing w:val="5"/>
    </w:rPr>
  </w:style>
  <w:style w:type="character" w:styleId="Hyperlink">
    <w:name w:val="Hyperlink"/>
    <w:basedOn w:val="DefaultParagraphFont"/>
    <w:uiPriority w:val="99"/>
    <w:unhideWhenUsed/>
    <w:rsid w:val="00B13E3F"/>
    <w:rPr>
      <w:color w:val="467886" w:themeColor="hyperlink"/>
      <w:u w:val="single"/>
    </w:rPr>
  </w:style>
  <w:style w:type="table" w:styleId="TableGrid">
    <w:name w:val="Table Grid"/>
    <w:basedOn w:val="TableNormal"/>
    <w:uiPriority w:val="59"/>
    <w:rsid w:val="00B13E3F"/>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NoSpacing">
    <w:name w:val="No Spacing"/>
    <w:uiPriority w:val="1"/>
    <w:qFormat/>
    <w:rsid w:val="00B13E3F"/>
    <w:pPr>
      <w:spacing w:after="0" w:line="240" w:lineRule="auto"/>
    </w:pPr>
  </w:style>
  <w:style w:type="paragraph" w:styleId="Bibliography">
    <w:name w:val="Bibliography"/>
    <w:basedOn w:val="Normal"/>
    <w:next w:val="Normal"/>
    <w:uiPriority w:val="37"/>
    <w:unhideWhenUsed/>
    <w:rsid w:val="003C448B"/>
    <w:pPr>
      <w:spacing w:line="278" w:lineRule="auto"/>
    </w:pPr>
    <w:rPr>
      <w:rFonts w:eastAsiaTheme="minorEastAsia"/>
      <w:sz w:val="24"/>
      <w:szCs w:val="24"/>
      <w:lang w:eastAsia="zh-CN"/>
    </w:rPr>
  </w:style>
  <w:style w:type="paragraph" w:styleId="TOC1">
    <w:name w:val="toc 1"/>
    <w:basedOn w:val="Normal"/>
    <w:next w:val="Normal"/>
    <w:autoRedefine/>
    <w:uiPriority w:val="39"/>
    <w:unhideWhenUsed/>
    <w:rsid w:val="000513B4"/>
    <w:pPr>
      <w:spacing w:after="100"/>
    </w:pPr>
  </w:style>
  <w:style w:type="paragraph" w:styleId="TOC2">
    <w:name w:val="toc 2"/>
    <w:basedOn w:val="Normal"/>
    <w:next w:val="Normal"/>
    <w:autoRedefine/>
    <w:uiPriority w:val="39"/>
    <w:unhideWhenUsed/>
    <w:rsid w:val="000513B4"/>
    <w:pPr>
      <w:spacing w:after="100"/>
      <w:ind w:left="220"/>
    </w:pPr>
  </w:style>
  <w:style w:type="paragraph" w:styleId="TOC3">
    <w:name w:val="toc 3"/>
    <w:basedOn w:val="Normal"/>
    <w:next w:val="Normal"/>
    <w:autoRedefine/>
    <w:uiPriority w:val="39"/>
    <w:unhideWhenUsed/>
    <w:rsid w:val="000513B4"/>
    <w:pPr>
      <w:spacing w:after="100"/>
      <w:ind w:left="440"/>
    </w:pPr>
  </w:style>
  <w:style w:type="paragraph" w:styleId="TOC4">
    <w:name w:val="toc 4"/>
    <w:basedOn w:val="Normal"/>
    <w:next w:val="Normal"/>
    <w:autoRedefine/>
    <w:uiPriority w:val="39"/>
    <w:unhideWhenUsed/>
    <w:rsid w:val="000513B4"/>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newsable.asianetnews.com/world/pakistan-general-election-2024-nawaz-sharif-pmln-bilawal-bhutto-ppp-agree-to-form-coalition-govt-gcw-s8mmzg" TargetMode="External" Id="rId13" /><Relationship Type="http://schemas.openxmlformats.org/officeDocument/2006/relationships/hyperlink" Target="https://www.nst.com.my/world/world/2024/04/1039408/prosecutors-seek-12-year-sentences-panama-papers-accused" TargetMode="External" Id="rId18" /><Relationship Type="http://schemas.openxmlformats.org/officeDocument/2006/relationships/hyperlink" Target="https://www.dawn.com/news/1347915" TargetMode="External" Id="rId26" /><Relationship Type="http://schemas.openxmlformats.org/officeDocument/2006/relationships/styles" Target="styles.xml" Id="rId3" /><Relationship Type="http://schemas.openxmlformats.org/officeDocument/2006/relationships/hyperlink" Target="https://www.fdic.gov/resources/bankers/aml-cft/" TargetMode="External" Id="rId21" /><Relationship Type="http://schemas.openxmlformats.org/officeDocument/2006/relationships/theme" Target="theme/theme1.xml" Id="rId34" /><Relationship Type="http://schemas.openxmlformats.org/officeDocument/2006/relationships/hyperlink" Target="https://www.icij.org/investigations/panama-papers/former-pakistan-pm-sharif-sentenced-to-10-years-over-panama-papers/" TargetMode="External" Id="rId7" /><Relationship Type="http://schemas.openxmlformats.org/officeDocument/2006/relationships/hyperlink" Target="https://www.hindustantimes.com/world-news/pakistan-election-results-2024-live-updates-protest-imran-khan-pti-party-nawaz-sharif-govt-formation-latest-news-101707623874464.html" TargetMode="External" Id="rId12" /><Relationship Type="http://schemas.openxmlformats.org/officeDocument/2006/relationships/hyperlink" Target="https://www.investopedia.com/terms/p/panama-papers.asp" TargetMode="External" Id="rId17" /><Relationship Type="http://schemas.openxmlformats.org/officeDocument/2006/relationships/hyperlink" Target="https://www.dawn.com/news/1418516" TargetMode="External" Id="rId25" /><Relationship Type="http://schemas.openxmlformats.org/officeDocument/2006/relationships/fontTable" Target="fontTable.xml" Id="rId33" /><Relationship Type="http://schemas.openxmlformats.org/officeDocument/2006/relationships/numbering" Target="numbering.xml" Id="rId2" /><Relationship Type="http://schemas.openxmlformats.org/officeDocument/2006/relationships/hyperlink" Target="https://www.michalsons.com/blog/the-panama-papers-leak/19304" TargetMode="External" Id="rId16" /><Relationship Type="http://schemas.openxmlformats.org/officeDocument/2006/relationships/hyperlink" Target="https://www.cbc.ca/news/world/panama-papers-fonseca-death-1.7198632" TargetMode="External" Id="rId20" /><Relationship Type="http://schemas.openxmlformats.org/officeDocument/2006/relationships/hyperlink" Target="http://www.na.gov.pk/uploads/documents/1549886415_632.pdf" TargetMode="External" Id="rId29"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hyperlink" Target="https://www.hindustantimes.com/world-news/pakistan-elections-2024-nawaz-sharifs-party-declares-victory-in-polls-101707489275998.html" TargetMode="External" Id="rId11" /><Relationship Type="http://schemas.openxmlformats.org/officeDocument/2006/relationships/hyperlink" Target="https://www.ndtv.com/world-news/the-nawaz-sharif-corruption-case-a-timeline-1883004" TargetMode="External" Id="rId24" /><Relationship Type="http://schemas.openxmlformats.org/officeDocument/2006/relationships/webSettings" Target="webSettings.xml" Id="rId5" /><Relationship Type="http://schemas.openxmlformats.org/officeDocument/2006/relationships/hyperlink" Target="https://epaper.dawn.com/DetailImage.php?StoryImage=09_01_2024_001_004" TargetMode="External" Id="rId15" /><Relationship Type="http://schemas.openxmlformats.org/officeDocument/2006/relationships/hyperlink" Target="https://www.imf.org/en/Topics/Financial-Integrity/amlcft" TargetMode="External" Id="rId23" /><Relationship Type="http://schemas.openxmlformats.org/officeDocument/2006/relationships/hyperlink" Target="https://www.supremecourt.gov.pk/web/page.asp?id=2544" TargetMode="External" Id="rId28" /><Relationship Type="http://schemas.openxmlformats.org/officeDocument/2006/relationships/hyperlink" Target="https://www.thenews.com.pk/latest/410316-al-azizia-verdict-everything-you-need-to-know-about-judgement" TargetMode="External" Id="rId10" /><Relationship Type="http://schemas.openxmlformats.org/officeDocument/2006/relationships/hyperlink" Target="https://www.bbc.com/news/world-asia-44737793" TargetMode="External" Id="rId19" /><Relationship Type="http://schemas.openxmlformats.org/officeDocument/2006/relationships/hyperlink" Target="https://www.livemint.com/Politics/e5PYXPT3229Uibpe5EaxuI/Chronology-of-Panama-Papers-scandal-in-Pakistan.html" TargetMode="External" Id="rId31" /><Relationship Type="http://schemas.openxmlformats.org/officeDocument/2006/relationships/settings" Target="settings.xml" Id="rId4" /><Relationship Type="http://schemas.openxmlformats.org/officeDocument/2006/relationships/hyperlink" Target="https://www.dawn.com/news/1348191" TargetMode="External" Id="rId9" /><Relationship Type="http://schemas.openxmlformats.org/officeDocument/2006/relationships/hyperlink" Target="https://www.dawn.com/news/1357413" TargetMode="External" Id="rId14" /><Relationship Type="http://schemas.openxmlformats.org/officeDocument/2006/relationships/hyperlink" Target="https://baselgovernance.org/news/basel-aml-index-2023-action-money-laundering-more-urgent-ever" TargetMode="External" Id="rId22" /><Relationship Type="http://schemas.openxmlformats.org/officeDocument/2006/relationships/hyperlink" Target="https://www.thenews.com.pk/latest/410782-al-azizia-reference-verdict" TargetMode="External" Id="rId27" /><Relationship Type="http://schemas.openxmlformats.org/officeDocument/2006/relationships/hyperlink" Target="https://www.ndtv.com/world-news/the-nawaz-sharif-corruption-case-a-timeline-1883004" TargetMode="External" Id="rId30" /><Relationship Type="http://schemas.microsoft.com/office/2020/10/relationships/intelligence" Target="intelligence2.xml" Id="rId35" /><Relationship Type="http://schemas.openxmlformats.org/officeDocument/2006/relationships/hyperlink" Target="https://www.transparency.org/en/what-is-corruption" TargetMode="External" Id="rId8" /><Relationship Type="http://schemas.openxmlformats.org/officeDocument/2006/relationships/hyperlink" Target="https://www.reuters.com/article/world/timeline-the-three-time-rise-and-fall-of-pakistans-nawaz-sharif-idUSKBN1JW1O3/" TargetMode="External" Id="R2039bd35f45a441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PTI17</b:Tag>
    <b:SourceType>ArticleInAPeriodical</b:SourceType>
    <b:Guid>{3A868AC8-1776-47D6-86CB-190B259C2C03}</b:Guid>
    <b:Author>
      <b:Author>
        <b:NameList>
          <b:Person>
            <b:Last>PTI</b:Last>
          </b:Person>
        </b:NameList>
      </b:Author>
    </b:Author>
    <b:Title>Panama Papers: A timeline of the events that led to Nawaz Sharif’s resignation</b:Title>
    <b:PeriodicalTitle>Panama Papers: A timeline of the events that led to Nawaz Sharif’s resignation</b:PeriodicalTitle>
    <b:Year>2017</b:Year>
    <b:Month>July</b:Month>
    <b:Day>28</b:Day>
    <b:RefOrder>1</b:RefOrder>
  </b:Source>
  <b:Source>
    <b:Tag>IST18</b:Tag>
    <b:SourceType>ArticleInAPeriodical</b:SourceType>
    <b:Guid>{DC0E9BC3-C9B2-4AB9-A6BE-12DA222521D4}</b:Guid>
    <b:Author>
      <b:Author>
        <b:NameList>
          <b:Person>
            <b:Last>IST</b:Last>
          </b:Person>
        </b:NameList>
      </b:Author>
    </b:Author>
    <b:Title>The Nawaz Sharif Corruption Case: A Timeline</b:Title>
    <b:PeriodicalTitle>Nawaz Sharif was sentenced to 10 years rigorous imprisonment in the Avenfield properties case.</b:PeriodicalTitle>
    <b:Year>2018</b:Year>
    <b:Month>July</b:Month>
    <b:Day>13</b:Day>
    <b:RefOrder>2</b:RefOrder>
  </b:Source>
</b:Sources>
</file>

<file path=customXml/itemProps1.xml><?xml version="1.0" encoding="utf-8"?>
<ds:datastoreItem xmlns:ds="http://schemas.openxmlformats.org/officeDocument/2006/customXml" ds:itemID="{F5ECEB2C-4A98-4141-B420-8EDCE762E9C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MANREEN KAUR A/P JAGJIT SINGH</dc:creator>
  <keywords/>
  <dc:description/>
  <lastModifiedBy>Guest User</lastModifiedBy>
  <revision>48</revision>
  <dcterms:created xsi:type="dcterms:W3CDTF">2024-07-28T17:03:00.0000000Z</dcterms:created>
  <dcterms:modified xsi:type="dcterms:W3CDTF">2024-07-31T15:02:24.8051880Z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6c3e82dd-01ed-4a88-a060-c5c0d0269941</vt:lpwstr>
  </property>
</Properties>
</file>