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Q203 / 15/12/2023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M.Ellouze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 oral, MEA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Modèle Entités Associations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base de données sur le Modèle MEA, on y a corrigé quelques erreurs avec Mr Ellouze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Corrigé à recevoir via discord par monsieur Ellouze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19/12/2022 - 8h30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RnZ4gTkuMF/LOjyyf30FypUj0A==">CgMxLjA4AHIhMWRNeVJQSUhrNzlwcU1aaEpPWko0UENLRzhLMWNlVGFO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