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 MANSEUR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IUT, 18/01/2024 - 20h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Calcul du taux d’encadrement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J'ai ajouté une nouvelle page au site : le calcul du taux d'encadrement. Cette fonctionnalité permet de déterminer le taux d'encadrement en fonction des différentes disciplines. J'ai rencontré quelques difficultés lors de la réalisation de cette page, principalement liées à l'absence d'une table nécessaire dans notre script SQL. Pour résoudre ce problème, j'ai pris comme hypothèse de base que chaque enseignant travaille en moyenne environ 41 heures par semaine. Cela a permis de pallier l'absence de certaines données dans la table manquante et de mener à bien le calcul du taux d'encadrement.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Calcul du taux d’encadrement ajouté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m2xNrnWnfOH/WlYEYPkIXbKKpw==">CgMxLjA4AHIhMTRSZVZ2eTNrbFRBc01xTjc4N1ktU1NsMnQtbjNQbWYx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