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17/05/2024 de 09h00-11h00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Nassim à corriger les problèmes vis à vis des ajouts, de plus il a commencé à créer l’historique des modifications et il a mit en place le fichier des attendus pour la BDD .Sophie à quant à elle mis à jour le diagramme GANTT/PERT, puis à commencé les recherches sur les authentification NIS et CAS et à créer le document de synthèse. Younes à …. Et moi, j’ai vérifié le fonctionnement du code interne du site web et j’ai aussi fait le readMe.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Diagramme de 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 d’ajout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Début d’une création d’un historique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et mise en place d’un fichier des attendus spécifique pour la 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 de synthèse | Attendu 1&amp;2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