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31/05/2024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 j’ai apporté plusieurs modifications sur le site tout en continuant de modifier les attendus et l’audit du site, j’ai par la même occasion continué de vérifier le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fini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des attendus et de l’audit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