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MANSI UNIYAL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19EE10039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 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PART A: TRIGGERING CIRCUIT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Section 1: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014663" cy="56524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565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Vo = 185V and Vin (RMS) = 230V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𝑉𝑜𝑢𝑡= (𝑉𝑚/𝜋)*(1+cos 𝛼)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𝛼 = cos^−1 ( (185∗𝜋)/(230√2) − 1) </w:t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tl w:val="0"/>
        </w:rPr>
        <w:t xml:space="preserve">So, the firing angle = 38.1 degrees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Vref = 3.605 √2 * cos 𝛼 = 4.107 V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Vout(avg) =183.8 V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Load current:</w:t>
      </w: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Load voltage: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Gate Pulse 1 w.r.t the cosine and reference signal: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00713" cy="2667641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2667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Gate Pulse 3 w.r.t the cosine and reference signal: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670415" cy="266255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0415" cy="2662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Observation: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● Thyristor 1 triggers when Vin is in the +ve half cycle after firing angle 𝛼.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● Thyristor 3 triggers when Vin is in the -ve half cycle after firing angle 𝛼.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Firing time = 2.060 ms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Firing angle = 37.08 degree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Section 2: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476564" cy="200712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564" cy="20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6571" cy="1905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71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119563" cy="220199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20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𝑉𝐶𝐶 × 𝑇𝑝𝑢𝑙𝑠𝑒 = 𝑉𝑍 × 𝑇𝑑𝑒𝑚𝑎𝑔 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𝑇𝑝𝑢𝑙𝑠𝑒 is 50% of the time period 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Duration of 𝑇𝑑𝑒𝑚𝑎𝑔 is 30% of the time period of the gate pulse generated by the control circuit Vzener= 33.34V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2.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Vgk and primary current: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014663" cy="1443189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443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19055" cy="145126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055" cy="1451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Primary Voltage and Secondary Voltage: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022242" cy="14620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242" cy="146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26805" cy="1477688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6805" cy="147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PART B: FULL CONTROLLED CONVERTER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Without source inductance and freewheeling diode for L= 60 mH.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Vin = 230V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𝛼=30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𝑉𝑜𝑢𝑡 = 𝟐√𝟐 𝝅 ∗ 𝟐𝟑𝟎 ∗(cos 30) = 179.33𝑉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𝑅𝐿𝑜𝑎𝑑 = 𝟏𝟕𝟗.𝟑𝟑 𝟖 = 22. 42 Ω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𝑉𝑟𝑒𝑓 = 3.605 * √𝟐 ∗ 𝒄𝑜𝑠 30 = 4.414𝑉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VDC = 183.8V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IDC = 8.32A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2.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With 2.5 mH source inductance,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VDC = 183.8V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IDC = 8.32A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Overlap angle (μ) = (360/20ms)*(27.380us) = 0.49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3.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Voltage drop due to source inductance: (179.1-177.9) V = 1.2 V 4.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4.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With Freewheeling diode in the same circuit: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312969" cy="196691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969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6457950" cy="2260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1875"/>
        <w:gridCol w:w="2595"/>
        <w:gridCol w:w="3675"/>
        <w:tblGridChange w:id="0">
          <w:tblGrid>
            <w:gridCol w:w="2025"/>
            <w:gridCol w:w="1875"/>
            <w:gridCol w:w="2595"/>
            <w:gridCol w:w="36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Parameter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Load voltage (V)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Ideal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Load voltage (V) With source inductance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Load voltage (V) With source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Inductance and freewheeling diode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Firing angle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(Degree)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Average load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Voltage (V)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183.9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183.8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183.8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Average load</w:t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Current 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8.32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8.316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8.31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Input rms</w:t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current 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9.98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9.94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9.948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Fundamental</w:t>
            </w:r>
          </w:p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Input current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13.86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13.84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13.84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Distortion 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0.9998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0.99984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0.9998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THD (%)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19.59%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18.07%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18.15%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Dpf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0.866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Pf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0.867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P1 (W)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2202.248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2202.25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2202.24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Q1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997.6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998.87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1030.77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1971.43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1945.78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2002.85</w:t>
            </w:r>
          </w:p>
        </w:tc>
      </w:tr>
    </w:tbl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PART C: Asymmetric half-controlled converter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5.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𝑉𝑜𝑢𝑡 = (𝑉𝑚 / 𝜋)*(1+cos 𝛼) = 193.2V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For firing angle α = 30°,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Simulated average Vout =190.2 V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4376786" cy="1781701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86" cy="1781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b) Thyristor 1 (RMS value) = 4.658 A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Thyristor 3 : RMS value = 4.722 A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Diode 2 (RMS value) = 4.855 A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Diode 4 (RMS value) = 4.839 A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c)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Source reactance drop of 5% of rated line voltage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The firing angle α = 30°.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Vm = 0.95*230* 2 = 309 V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𝑉𝑜𝑢𝑡 = (𝑉𝑚 / 𝜋)*(1+cos 𝛼) = 183.54 V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2.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1909763" cy="214099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214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Without Free Wheeling Diode </w:t>
        <w:tab/>
        <w:tab/>
        <w:t xml:space="preserve">  With Free Wheeling Diode 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1914525" cy="226695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519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1914525" cy="226695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5191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DISCUSSIONS: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QS1.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6457950" cy="2946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6457950" cy="25273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QS. The study between full-controlled and Asymmetric half-controlled converter in terms of load voltage, source current, power factor, THD.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Ideal cases considered : For a Full controlled converter :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R = 22.4 OHM , L = 60mH, Vin(RMS) = 230 V ,50hz, 𝛂=30°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Asymmetric half controlled converter :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R = 22.4 OHM , L = 60mH, Vin (RMS) = 230 V ,50hz, 𝛂=30°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Asymmetric Half Controlled gives a greater output voltage and an improved power factor as compared to the Full-Controlled. Asymmetric Half Controlled gives a greater output voltage and an improved power factor as compared to the Full-Controlled. </w:t>
      </w:r>
    </w:p>
    <w:tbl>
      <w:tblPr>
        <w:tblStyle w:val="Table2"/>
        <w:tblW w:w="101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90"/>
        <w:gridCol w:w="3390"/>
        <w:gridCol w:w="3390"/>
        <w:tblGridChange w:id="0">
          <w:tblGrid>
            <w:gridCol w:w="3390"/>
            <w:gridCol w:w="3390"/>
            <w:gridCol w:w="33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Parameters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Full-Controlled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Asymmetric Half Controlled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Load Voltage(AVG)(in 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190.8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RMS Source Current (in A)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8.452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8.61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THD (%)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17.66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Power 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0.918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 Displacement factor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0.845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0.934</w:t>
            </w:r>
          </w:p>
        </w:tc>
      </w:tr>
    </w:tbl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QS. Why a train of pulses are used to turn on the thyristor instead of a single pulse?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The following are the reasons we use a train of pulses to turn on the thyristor instead of a single pulse: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If we hold the gate trigger voltage for a longer duration, it will cause huge dissipation of power within the thyristor and thus draw excess power from the circuit.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The thyristor may not latch on with the first firing pulse at the start of a conduction interval, as the current may not reach the minimum holding current.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Hence, we need to keep triggering on until it latches on.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QS. List key differences between asymmetric and symmetric semi-controlled rectifiers.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While the load current and the load voltage waveforms come out exactly the same for both the rectifiers, a difference in the Diode and Load current is observed.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Thyristor Currents: Asymmetric/Symmetric:</w:t>
        <w:tab/>
        <w:tab/>
        <w:t xml:space="preserve">Diode Currents: Asymmetric/Symmetric: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2059264" cy="167163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9264" cy="167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243138" cy="1680314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1680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Observation :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conduction time for thyristor is more in symmetrical topology, thus higher RMS and average thyristor currents.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conduction time for the diode is less in symmetrical topology, thus lower RMS and average diode currents.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conduction time periods, we can also say that the average and RMS thyristor current is symmetrical configuration is higher. So SCR’s current rating should be higher in a symmetrical configuration. 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average and RMS diode current in asymmetrical configuration is higher. So, the diode current rating should be higher in asymmetrical configuration. The freewheeling path in symmetrical configuration is through a (thyristor-diode) combination, and in asymmetrical configuration is through a (diode-diode) combination. This is because during freewheeling, devices belonging to the same leg will conduct in both configurations.</w:t>
      </w:r>
    </w:p>
    <w:sectPr>
      <w:pgSz w:h="15840" w:w="12240" w:orient="portrait"/>
      <w:pgMar w:bottom="1440" w:top="1440" w:left="144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.png"/><Relationship Id="rId21" Type="http://schemas.openxmlformats.org/officeDocument/2006/relationships/image" Target="media/image16.png"/><Relationship Id="rId24" Type="http://schemas.openxmlformats.org/officeDocument/2006/relationships/image" Target="media/image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0.png"/><Relationship Id="rId25" Type="http://schemas.openxmlformats.org/officeDocument/2006/relationships/image" Target="media/image2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19.png"/><Relationship Id="rId11" Type="http://schemas.openxmlformats.org/officeDocument/2006/relationships/image" Target="media/image15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22.png"/><Relationship Id="rId15" Type="http://schemas.openxmlformats.org/officeDocument/2006/relationships/image" Target="media/image20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