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5A43" w14:textId="77777777" w:rsidR="0067690C" w:rsidRPr="0067690C" w:rsidRDefault="0067690C" w:rsidP="0067690C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Introduction</w:t>
      </w:r>
    </w:p>
    <w:p w14:paraId="1D13A744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AWS Identity and Access Management (IAM) enables you to securely control access to AWS services for your IAM users with IAM policies.</w:t>
      </w:r>
    </w:p>
    <w:p w14:paraId="160496F9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In this Lab Step, you'll practice using policies to manage access to AWS resources for a user named Jeff.</w:t>
      </w:r>
    </w:p>
    <w:p w14:paraId="49209BEF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030AF2A0" w14:textId="77777777" w:rsidR="0067690C" w:rsidRPr="0067690C" w:rsidRDefault="0067690C" w:rsidP="0067690C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Instructions</w:t>
      </w:r>
    </w:p>
    <w:p w14:paraId="560A8C96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1. On the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Identity &amp; Access Management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dashboard, click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Policies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on the left:</w:t>
      </w:r>
    </w:p>
    <w:p w14:paraId="6DC033A1" w14:textId="3C1F7DFA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7E76F167" wp14:editId="41142014">
            <wp:extent cx="861060" cy="312420"/>
            <wp:effectExtent l="0" t="0" r="0" b="0"/>
            <wp:docPr id="5" name="Picture 5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8FDE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1560EC2D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2. Type </w:t>
      </w:r>
      <w:r w:rsidRPr="0067690C">
        <w:rPr>
          <w:rFonts w:ascii="Helvetica" w:eastAsia="Times New Roman" w:hAnsi="Helvetica" w:cs="Helvetica"/>
          <w:i/>
          <w:iCs/>
          <w:color w:val="222F3F"/>
          <w:sz w:val="24"/>
          <w:szCs w:val="24"/>
          <w:lang w:eastAsia="en-IN"/>
        </w:rPr>
        <w:t>AmazonS3ReadOnlyAccess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into the search box then select the only available policy:</w:t>
      </w:r>
    </w:p>
    <w:p w14:paraId="42513A7D" w14:textId="03479D8A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3417F38E" wp14:editId="4454C648">
            <wp:extent cx="2857500" cy="754380"/>
            <wp:effectExtent l="0" t="0" r="0" b="7620"/>
            <wp:docPr id="4" name="Picture 4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9EF8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7408723F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3. Click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Actions 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and then choose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Attach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:</w:t>
      </w:r>
    </w:p>
    <w:p w14:paraId="0313D925" w14:textId="33D7BAC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15E7613C" wp14:editId="65882A9D">
            <wp:extent cx="1432560" cy="807720"/>
            <wp:effectExtent l="0" t="0" r="0" b="0"/>
            <wp:docPr id="3" name="Picture 3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1677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1F30ABA7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4. Select the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Jeff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User to attach the policy:</w:t>
      </w:r>
    </w:p>
    <w:p w14:paraId="2935D6AC" w14:textId="423F65B6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lastRenderedPageBreak/>
        <w:drawing>
          <wp:inline distT="0" distB="0" distL="0" distR="0" wp14:anchorId="6889FBAF" wp14:editId="5DC74F70">
            <wp:extent cx="4876800" cy="3284220"/>
            <wp:effectExtent l="0" t="0" r="0" b="0"/>
            <wp:docPr id="2" name="Picture 2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95662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76F3B588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5. Click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Attach Policy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:</w:t>
      </w:r>
    </w:p>
    <w:p w14:paraId="7E880AA1" w14:textId="02FAD804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noProof/>
          <w:color w:val="222F3F"/>
          <w:sz w:val="24"/>
          <w:szCs w:val="24"/>
          <w:lang w:eastAsia="en-IN"/>
        </w:rPr>
        <w:drawing>
          <wp:inline distT="0" distB="0" distL="0" distR="0" wp14:anchorId="10894DF5" wp14:editId="423B961E">
            <wp:extent cx="2133600" cy="533400"/>
            <wp:effectExtent l="0" t="0" r="0" b="0"/>
            <wp:docPr id="1" name="Picture 1" descr="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5CE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</w:t>
      </w:r>
    </w:p>
    <w:p w14:paraId="36A7684B" w14:textId="77777777" w:rsidR="0067690C" w:rsidRPr="0067690C" w:rsidRDefault="0067690C" w:rsidP="0067690C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Summary</w:t>
      </w:r>
    </w:p>
    <w:p w14:paraId="4F58D186" w14:textId="1F30AA14" w:rsid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In this Lab Step, you used the </w:t>
      </w:r>
      <w:r w:rsidRPr="0067690C">
        <w:rPr>
          <w:rFonts w:ascii="Helvetica" w:eastAsia="Times New Roman" w:hAnsi="Helvetica" w:cs="Helvetica"/>
          <w:b/>
          <w:bCs/>
          <w:color w:val="222F3F"/>
          <w:sz w:val="24"/>
          <w:szCs w:val="24"/>
          <w:lang w:eastAsia="en-IN"/>
        </w:rPr>
        <w:t>IAM Management Console</w:t>
      </w:r>
      <w:r w:rsidRPr="0067690C"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  <w:t> to attach an AWS policy to an IAM user.</w:t>
      </w:r>
    </w:p>
    <w:p w14:paraId="28F974F8" w14:textId="05090E50" w:rsid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</w:p>
    <w:p w14:paraId="4776B9BA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222F3F"/>
          <w:sz w:val="24"/>
          <w:szCs w:val="24"/>
          <w:lang w:eastAsia="en-IN"/>
        </w:rPr>
      </w:pPr>
    </w:p>
    <w:p w14:paraId="1D6AD813" w14:textId="77777777" w:rsidR="0067690C" w:rsidRPr="0067690C" w:rsidRDefault="0067690C" w:rsidP="0067690C">
      <w:pPr>
        <w:shd w:val="clear" w:color="auto" w:fill="F6F7F8"/>
        <w:spacing w:line="240" w:lineRule="auto"/>
        <w:jc w:val="center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caps/>
          <w:color w:val="919DAB"/>
          <w:sz w:val="21"/>
          <w:szCs w:val="21"/>
          <w:shd w:val="clear" w:color="auto" w:fill="FFFFFF"/>
          <w:lang w:eastAsia="en-IN"/>
        </w:rPr>
        <w:t>VALIDATION CHECKS</w:t>
      </w:r>
    </w:p>
    <w:p w14:paraId="26F014F0" w14:textId="77777777" w:rsidR="0067690C" w:rsidRPr="0067690C" w:rsidRDefault="0067690C" w:rsidP="0067690C">
      <w:pPr>
        <w:spacing w:after="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6F7F8"/>
          <w:lang w:eastAsia="en-IN"/>
        </w:rPr>
        <w:t>1</w:t>
      </w:r>
      <w:r w:rsidRPr="0067690C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Checks</w:t>
      </w:r>
    </w:p>
    <w:p w14:paraId="63601254" w14:textId="77777777" w:rsidR="0067690C" w:rsidRPr="0067690C" w:rsidRDefault="0067690C" w:rsidP="0067690C">
      <w:pPr>
        <w:spacing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  <w:t>Check again</w:t>
      </w:r>
    </w:p>
    <w:p w14:paraId="77AC03DE" w14:textId="77777777" w:rsidR="0067690C" w:rsidRPr="0067690C" w:rsidRDefault="0067690C" w:rsidP="0067690C">
      <w:pPr>
        <w:spacing w:after="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b/>
          <w:bCs/>
          <w:color w:val="06884C"/>
          <w:sz w:val="27"/>
          <w:szCs w:val="27"/>
          <w:lang w:eastAsia="en-IN"/>
        </w:rPr>
        <w:t>Attached IAM Policy to IAM User</w:t>
      </w:r>
    </w:p>
    <w:p w14:paraId="1D1D564F" w14:textId="77777777" w:rsidR="0067690C" w:rsidRPr="0067690C" w:rsidRDefault="0067690C" w:rsidP="0067690C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</w:pPr>
      <w:r w:rsidRPr="0067690C"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  <w:t>Check that only the specified policy was attached to the IAM User</w:t>
      </w:r>
    </w:p>
    <w:p w14:paraId="0984D584" w14:textId="77777777" w:rsidR="0067690C" w:rsidRPr="0067690C" w:rsidRDefault="0067690C" w:rsidP="0067690C">
      <w:pPr>
        <w:spacing w:after="12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67690C">
        <w:rPr>
          <w:rFonts w:ascii="Helvetica" w:eastAsia="Times New Roman" w:hAnsi="Helvetica" w:cs="Helvetica"/>
          <w:color w:val="027842"/>
          <w:sz w:val="21"/>
          <w:szCs w:val="21"/>
          <w:shd w:val="clear" w:color="auto" w:fill="CDEADC"/>
          <w:lang w:eastAsia="en-IN"/>
        </w:rPr>
        <w:lastRenderedPageBreak/>
        <w:t>AWS Identity and Access Management (IAM)</w:t>
      </w:r>
    </w:p>
    <w:p w14:paraId="575CB559" w14:textId="77777777" w:rsidR="00404217" w:rsidRPr="0067690C" w:rsidRDefault="00404217" w:rsidP="0067690C"/>
    <w:sectPr w:rsidR="00404217" w:rsidRPr="00676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0C"/>
    <w:rsid w:val="00404217"/>
    <w:rsid w:val="0067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DCBB"/>
  <w15:chartTrackingRefBased/>
  <w15:docId w15:val="{AC84C224-3210-481E-9602-E1126F79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69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69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690C"/>
    <w:rPr>
      <w:b/>
      <w:bCs/>
    </w:rPr>
  </w:style>
  <w:style w:type="character" w:styleId="Emphasis">
    <w:name w:val="Emphasis"/>
    <w:basedOn w:val="DefaultParagraphFont"/>
    <w:uiPriority w:val="20"/>
    <w:qFormat/>
    <w:rsid w:val="0067690C"/>
    <w:rPr>
      <w:i/>
      <w:iCs/>
    </w:rPr>
  </w:style>
  <w:style w:type="character" w:customStyle="1" w:styleId="cf2dg3-1">
    <w:name w:val="cf2dg3-1"/>
    <w:basedOn w:val="DefaultParagraphFont"/>
    <w:rsid w:val="0067690C"/>
  </w:style>
  <w:style w:type="character" w:customStyle="1" w:styleId="c0gtv4-0">
    <w:name w:val="c0gtv4-0"/>
    <w:basedOn w:val="DefaultParagraphFont"/>
    <w:rsid w:val="0067690C"/>
  </w:style>
  <w:style w:type="character" w:customStyle="1" w:styleId="sc-1o5b06o-2">
    <w:name w:val="sc-1o5b06o-2"/>
    <w:basedOn w:val="DefaultParagraphFont"/>
    <w:rsid w:val="0067690C"/>
  </w:style>
  <w:style w:type="character" w:customStyle="1" w:styleId="sc-fzozji">
    <w:name w:val="sc-fzozji"/>
    <w:basedOn w:val="DefaultParagraphFont"/>
    <w:rsid w:val="0067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42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795">
          <w:marLeft w:val="0"/>
          <w:marRight w:val="0"/>
          <w:marTop w:val="0"/>
          <w:marBottom w:val="0"/>
          <w:divBdr>
            <w:top w:val="single" w:sz="6" w:space="15" w:color="DADEE3"/>
            <w:left w:val="single" w:sz="6" w:space="15" w:color="DADEE3"/>
            <w:bottom w:val="single" w:sz="6" w:space="15" w:color="DADEE3"/>
            <w:right w:val="single" w:sz="6" w:space="15" w:color="DADEE3"/>
          </w:divBdr>
          <w:divsChild>
            <w:div w:id="205411719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043865">
              <w:marLeft w:val="0"/>
              <w:marRight w:val="0"/>
              <w:marTop w:val="0"/>
              <w:marBottom w:val="120"/>
              <w:divBdr>
                <w:top w:val="single" w:sz="6" w:space="0" w:color="CDEADC"/>
                <w:left w:val="single" w:sz="6" w:space="0" w:color="CDEADC"/>
                <w:bottom w:val="single" w:sz="6" w:space="0" w:color="CDEADC"/>
                <w:right w:val="single" w:sz="6" w:space="0" w:color="CDEADC"/>
              </w:divBdr>
              <w:divsChild>
                <w:div w:id="16713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0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8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2206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1</cp:revision>
  <dcterms:created xsi:type="dcterms:W3CDTF">2022-10-17T09:04:00Z</dcterms:created>
  <dcterms:modified xsi:type="dcterms:W3CDTF">2022-10-17T09:05:00Z</dcterms:modified>
</cp:coreProperties>
</file>