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B354" w14:textId="77777777" w:rsidR="00530434" w:rsidRPr="00530434" w:rsidRDefault="00530434" w:rsidP="00530434">
      <w:pPr>
        <w:shd w:val="clear" w:color="auto" w:fill="2EA864"/>
        <w:spacing w:after="0" w:line="540" w:lineRule="atLeast"/>
        <w:outlineLvl w:val="0"/>
        <w:rPr>
          <w:rFonts w:ascii="Helvetica" w:eastAsia="Times New Roman" w:hAnsi="Helvetica" w:cs="Helvetica"/>
          <w:b/>
          <w:bCs/>
          <w:color w:val="FFFFFF"/>
          <w:kern w:val="36"/>
          <w:sz w:val="48"/>
          <w:szCs w:val="48"/>
          <w:lang w:eastAsia="en-IN"/>
        </w:rPr>
      </w:pPr>
      <w:r w:rsidRPr="00530434">
        <w:rPr>
          <w:rFonts w:ascii="Helvetica" w:eastAsia="Times New Roman" w:hAnsi="Helvetica" w:cs="Helvetica"/>
          <w:b/>
          <w:bCs/>
          <w:color w:val="FFFFFF"/>
          <w:kern w:val="36"/>
          <w:sz w:val="48"/>
          <w:szCs w:val="48"/>
          <w:lang w:eastAsia="en-IN"/>
        </w:rPr>
        <w:t>Working with AWS Config Managed Rules</w:t>
      </w:r>
    </w:p>
    <w:p w14:paraId="4E2C2795" w14:textId="0F277E67" w:rsidR="000E4893" w:rsidRDefault="000E4893" w:rsidP="00530434"/>
    <w:p w14:paraId="40FFF17B" w14:textId="77777777" w:rsidR="00530434" w:rsidRDefault="00530434" w:rsidP="00530434">
      <w:pPr>
        <w:pStyle w:val="Heading3"/>
        <w:spacing w:before="0"/>
        <w:rPr>
          <w:rFonts w:ascii="Helvetica" w:hAnsi="Helvetica" w:cs="Helvetica"/>
          <w:color w:val="222F3F"/>
        </w:rPr>
      </w:pPr>
      <w:r>
        <w:rPr>
          <w:rFonts w:ascii="Helvetica" w:hAnsi="Helvetica" w:cs="Helvetica"/>
          <w:color w:val="222F3F"/>
        </w:rPr>
        <w:t>Introduction</w:t>
      </w:r>
    </w:p>
    <w:p w14:paraId="35DFE1D0"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Now that the configuration recorder has started, you can start to enable Config Rules. In this lab step, you will use an AWS managed rule to quickly start checking compliance. There are many managed rules provided by AWS. You should be familiar with the managed rules that are available to you since they cover many common use cases. They also don't require custom development and maintenance on your part, which can't be said for custom rules. You will work with a managed rule that checks for specific tags being set on EC2 security group resources.</w:t>
      </w:r>
    </w:p>
    <w:p w14:paraId="68E6B224"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754CF727" w14:textId="77777777" w:rsidR="00530434" w:rsidRDefault="00530434" w:rsidP="00530434">
      <w:pPr>
        <w:pStyle w:val="Heading3"/>
        <w:spacing w:before="0"/>
        <w:rPr>
          <w:rFonts w:ascii="Helvetica" w:hAnsi="Helvetica" w:cs="Helvetica"/>
          <w:color w:val="222F3F"/>
        </w:rPr>
      </w:pPr>
      <w:r>
        <w:rPr>
          <w:rFonts w:ascii="Helvetica" w:hAnsi="Helvetica" w:cs="Helvetica"/>
          <w:color w:val="222F3F"/>
        </w:rPr>
        <w:t>Instructions</w:t>
      </w:r>
    </w:p>
    <w:p w14:paraId="24B27879"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1. Click </w:t>
      </w:r>
      <w:r>
        <w:rPr>
          <w:rStyle w:val="Strong"/>
          <w:rFonts w:ascii="Helvetica" w:hAnsi="Helvetica" w:cs="Helvetica"/>
          <w:color w:val="222F3F"/>
        </w:rPr>
        <w:t>Rules</w:t>
      </w:r>
      <w:r>
        <w:rPr>
          <w:rFonts w:ascii="Helvetica" w:hAnsi="Helvetica" w:cs="Helvetica"/>
          <w:color w:val="222F3F"/>
        </w:rPr>
        <w:t> in the AWS Config navigation panel on the left(not the one under </w:t>
      </w:r>
      <w:r>
        <w:rPr>
          <w:rStyle w:val="Strong"/>
          <w:rFonts w:ascii="Helvetica" w:hAnsi="Helvetica" w:cs="Helvetica"/>
          <w:color w:val="222F3F"/>
        </w:rPr>
        <w:t>Aggregators</w:t>
      </w:r>
      <w:r>
        <w:rPr>
          <w:rFonts w:ascii="Helvetica" w:hAnsi="Helvetica" w:cs="Helvetica"/>
          <w:color w:val="222F3F"/>
        </w:rPr>
        <w:t>).</w:t>
      </w:r>
    </w:p>
    <w:p w14:paraId="6DC4839C"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26F9E6B8"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2. On the right-hand side, click </w:t>
      </w:r>
      <w:r>
        <w:rPr>
          <w:rStyle w:val="Strong"/>
          <w:rFonts w:ascii="Helvetica" w:hAnsi="Helvetica" w:cs="Helvetica"/>
          <w:color w:val="222F3F"/>
        </w:rPr>
        <w:t>Add rule</w:t>
      </w:r>
      <w:r>
        <w:rPr>
          <w:rFonts w:ascii="Helvetica" w:hAnsi="Helvetica" w:cs="Helvetica"/>
          <w:color w:val="222F3F"/>
        </w:rPr>
        <w:t>:</w:t>
      </w:r>
    </w:p>
    <w:p w14:paraId="5C14DBD0" w14:textId="0928D86F" w:rsidR="00530434" w:rsidRDefault="00530434" w:rsidP="00530434">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1DA8C9E9" wp14:editId="2F7DD388">
            <wp:extent cx="1333500" cy="501650"/>
            <wp:effectExtent l="0" t="0" r="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501650"/>
                    </a:xfrm>
                    <a:prstGeom prst="rect">
                      <a:avLst/>
                    </a:prstGeom>
                    <a:noFill/>
                    <a:ln>
                      <a:noFill/>
                    </a:ln>
                  </pic:spPr>
                </pic:pic>
              </a:graphicData>
            </a:graphic>
          </wp:inline>
        </w:drawing>
      </w:r>
    </w:p>
    <w:p w14:paraId="27419288"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You are presented with a list of AWS managed rules. Take a moment to see the types of rules available in the list.</w:t>
      </w:r>
    </w:p>
    <w:p w14:paraId="199F2853"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09DAC57B"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3. In the </w:t>
      </w:r>
      <w:r>
        <w:rPr>
          <w:rFonts w:ascii="Helvetica" w:hAnsi="Helvetica" w:cs="Helvetica"/>
          <w:b/>
          <w:bCs/>
          <w:color w:val="222F3F"/>
        </w:rPr>
        <w:t>Find rules</w:t>
      </w:r>
      <w:r>
        <w:rPr>
          <w:rFonts w:ascii="Helvetica" w:hAnsi="Helvetica" w:cs="Helvetica"/>
          <w:color w:val="222F3F"/>
        </w:rPr>
        <w:t> </w:t>
      </w:r>
      <w:proofErr w:type="gramStart"/>
      <w:r>
        <w:rPr>
          <w:rFonts w:ascii="Helvetica" w:hAnsi="Helvetica" w:cs="Helvetica"/>
          <w:color w:val="222F3F"/>
        </w:rPr>
        <w:t>text-box</w:t>
      </w:r>
      <w:proofErr w:type="gramEnd"/>
      <w:r>
        <w:rPr>
          <w:rFonts w:ascii="Helvetica" w:hAnsi="Helvetica" w:cs="Helvetica"/>
          <w:color w:val="222F3F"/>
        </w:rPr>
        <w:t>, enter </w:t>
      </w:r>
      <w:r>
        <w:rPr>
          <w:rStyle w:val="Emphasis"/>
          <w:rFonts w:ascii="Helvetica" w:hAnsi="Helvetica" w:cs="Helvetica"/>
          <w:color w:val="222F3F"/>
        </w:rPr>
        <w:t>required-tags</w:t>
      </w:r>
      <w:r>
        <w:rPr>
          <w:rFonts w:ascii="Helvetica" w:hAnsi="Helvetica" w:cs="Helvetica"/>
          <w:color w:val="222F3F"/>
        </w:rPr>
        <w:t>: </w:t>
      </w:r>
    </w:p>
    <w:p w14:paraId="28D6C48B" w14:textId="180B32C1" w:rsidR="00530434" w:rsidRDefault="00530434" w:rsidP="00530434">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6F56B4BA" wp14:editId="3A5CE007">
            <wp:extent cx="3810000" cy="97155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71550"/>
                    </a:xfrm>
                    <a:prstGeom prst="rect">
                      <a:avLst/>
                    </a:prstGeom>
                    <a:noFill/>
                    <a:ln>
                      <a:noFill/>
                    </a:ln>
                  </pic:spPr>
                </pic:pic>
              </a:graphicData>
            </a:graphic>
          </wp:inline>
        </w:drawing>
      </w:r>
    </w:p>
    <w:p w14:paraId="523EDF90"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511373B3"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lastRenderedPageBreak/>
        <w:t>4. Select the </w:t>
      </w:r>
      <w:r>
        <w:rPr>
          <w:rStyle w:val="Strong"/>
          <w:rFonts w:ascii="Helvetica" w:hAnsi="Helvetica" w:cs="Helvetica"/>
          <w:color w:val="222F3F"/>
        </w:rPr>
        <w:t>required-tags</w:t>
      </w:r>
      <w:r>
        <w:rPr>
          <w:rFonts w:ascii="Helvetica" w:hAnsi="Helvetica" w:cs="Helvetica"/>
          <w:color w:val="222F3F"/>
        </w:rPr>
        <w:t> rule, and click on </w:t>
      </w:r>
      <w:r>
        <w:rPr>
          <w:rStyle w:val="Strong"/>
          <w:rFonts w:ascii="Helvetica" w:hAnsi="Helvetica" w:cs="Helvetica"/>
          <w:color w:val="222F3F"/>
        </w:rPr>
        <w:t>Next</w:t>
      </w:r>
      <w:r>
        <w:rPr>
          <w:rFonts w:ascii="Helvetica" w:hAnsi="Helvetica" w:cs="Helvetica"/>
          <w:color w:val="222F3F"/>
        </w:rPr>
        <w:t>:</w:t>
      </w:r>
    </w:p>
    <w:p w14:paraId="724A7271" w14:textId="662D4A71" w:rsidR="00530434" w:rsidRDefault="00530434" w:rsidP="00530434">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6C602F8A" wp14:editId="73A6EF0A">
            <wp:extent cx="5731510" cy="768985"/>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68985"/>
                    </a:xfrm>
                    <a:prstGeom prst="rect">
                      <a:avLst/>
                    </a:prstGeom>
                    <a:noFill/>
                    <a:ln>
                      <a:noFill/>
                    </a:ln>
                  </pic:spPr>
                </pic:pic>
              </a:graphicData>
            </a:graphic>
          </wp:inline>
        </w:drawing>
      </w:r>
    </w:p>
    <w:p w14:paraId="2D153FC7"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The </w:t>
      </w:r>
      <w:r>
        <w:rPr>
          <w:rStyle w:val="Strong"/>
          <w:rFonts w:ascii="Helvetica" w:hAnsi="Helvetica" w:cs="Helvetica"/>
          <w:color w:val="222F3F"/>
        </w:rPr>
        <w:t>required-tags </w:t>
      </w:r>
      <w:r>
        <w:rPr>
          <w:rFonts w:ascii="Helvetica" w:hAnsi="Helvetica" w:cs="Helvetica"/>
          <w:color w:val="222F3F"/>
        </w:rPr>
        <w:t>rule can check that resources have specific tags that you require. For this lab, imagine you are building out a blue-green deployment environment. Blue-green deployments maintain two copies of the deployment environment, a blue environment, and a green environment. As part of governing your environments, you require all resources to have a Deployment tag that identifies if it is part of the blue environment or the green environment.</w:t>
      </w:r>
    </w:p>
    <w:p w14:paraId="233C9055"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6579DAF4"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5. In the </w:t>
      </w:r>
      <w:r>
        <w:rPr>
          <w:rStyle w:val="Strong"/>
          <w:rFonts w:ascii="Helvetica" w:hAnsi="Helvetica" w:cs="Helvetica"/>
          <w:color w:val="222F3F"/>
        </w:rPr>
        <w:t>Configure rule </w:t>
      </w:r>
      <w:r>
        <w:rPr>
          <w:rFonts w:ascii="Helvetica" w:hAnsi="Helvetica" w:cs="Helvetica"/>
          <w:color w:val="222F3F"/>
        </w:rPr>
        <w:t>form, keep the default values for </w:t>
      </w:r>
      <w:r>
        <w:rPr>
          <w:rStyle w:val="Strong"/>
          <w:rFonts w:ascii="Helvetica" w:hAnsi="Helvetica" w:cs="Helvetica"/>
          <w:color w:val="222F3F"/>
        </w:rPr>
        <w:t>Name</w:t>
      </w:r>
      <w:r>
        <w:rPr>
          <w:rFonts w:ascii="Helvetica" w:hAnsi="Helvetica" w:cs="Helvetica"/>
          <w:color w:val="222F3F"/>
        </w:rPr>
        <w:t>,</w:t>
      </w:r>
      <w:r>
        <w:rPr>
          <w:rStyle w:val="Strong"/>
          <w:rFonts w:ascii="Helvetica" w:hAnsi="Helvetica" w:cs="Helvetica"/>
          <w:color w:val="222F3F"/>
        </w:rPr>
        <w:t> Description</w:t>
      </w:r>
      <w:r>
        <w:rPr>
          <w:rFonts w:ascii="Helvetica" w:hAnsi="Helvetica" w:cs="Helvetica"/>
          <w:color w:val="222F3F"/>
        </w:rPr>
        <w:t>, and </w:t>
      </w:r>
      <w:r>
        <w:rPr>
          <w:rStyle w:val="Strong"/>
          <w:rFonts w:ascii="Helvetica" w:hAnsi="Helvetica" w:cs="Helvetica"/>
          <w:color w:val="222F3F"/>
        </w:rPr>
        <w:t>Scope of changes </w:t>
      </w:r>
      <w:r>
        <w:rPr>
          <w:rFonts w:ascii="Helvetica" w:hAnsi="Helvetica" w:cs="Helvetica"/>
          <w:color w:val="222F3F"/>
        </w:rPr>
        <w:t>fields.</w:t>
      </w:r>
    </w:p>
    <w:p w14:paraId="0ED1A6D3"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Notice that the </w:t>
      </w:r>
      <w:r>
        <w:rPr>
          <w:rStyle w:val="Strong"/>
          <w:rFonts w:ascii="Helvetica" w:hAnsi="Helvetica" w:cs="Helvetica"/>
          <w:color w:val="222F3F"/>
        </w:rPr>
        <w:t>Trigger type</w:t>
      </w:r>
      <w:r>
        <w:rPr>
          <w:rFonts w:ascii="Helvetica" w:hAnsi="Helvetica" w:cs="Helvetica"/>
          <w:color w:val="222F3F"/>
        </w:rPr>
        <w:t> is set to </w:t>
      </w:r>
      <w:r>
        <w:rPr>
          <w:rStyle w:val="Strong"/>
          <w:rFonts w:ascii="Helvetica" w:hAnsi="Helvetica" w:cs="Helvetica"/>
          <w:color w:val="222F3F"/>
        </w:rPr>
        <w:t>When configuration changes</w:t>
      </w:r>
      <w:r>
        <w:rPr>
          <w:rFonts w:ascii="Helvetica" w:hAnsi="Helvetica" w:cs="Helvetica"/>
          <w:color w:val="222F3F"/>
        </w:rPr>
        <w:t>. This means the rule will evaluate any time the configuration recorder records a new configuration. The </w:t>
      </w:r>
      <w:r>
        <w:rPr>
          <w:rStyle w:val="Strong"/>
          <w:rFonts w:ascii="Helvetica" w:hAnsi="Helvetica" w:cs="Helvetica"/>
          <w:color w:val="222F3F"/>
        </w:rPr>
        <w:t>Resources</w:t>
      </w:r>
      <w:r>
        <w:rPr>
          <w:rFonts w:ascii="Helvetica" w:hAnsi="Helvetica" w:cs="Helvetica"/>
          <w:color w:val="222F3F"/>
        </w:rPr>
        <w:t> </w:t>
      </w:r>
      <w:r>
        <w:rPr>
          <w:rStyle w:val="Strong"/>
          <w:rFonts w:ascii="Helvetica" w:hAnsi="Helvetica" w:cs="Helvetica"/>
          <w:color w:val="222F3F"/>
        </w:rPr>
        <w:t>Scope of changes</w:t>
      </w:r>
      <w:r>
        <w:rPr>
          <w:rFonts w:ascii="Helvetica" w:hAnsi="Helvetica" w:cs="Helvetica"/>
          <w:color w:val="222F3F"/>
        </w:rPr>
        <w:t> allows you to select a subset of all the resources being recorded by AWS Config.</w:t>
      </w:r>
    </w:p>
    <w:p w14:paraId="1BF99A83"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51A94D5C"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6. Move on the </w:t>
      </w:r>
      <w:r>
        <w:rPr>
          <w:rStyle w:val="Strong"/>
          <w:rFonts w:ascii="Helvetica" w:hAnsi="Helvetica" w:cs="Helvetica"/>
          <w:color w:val="222F3F"/>
        </w:rPr>
        <w:t>Resources</w:t>
      </w:r>
      <w:r>
        <w:rPr>
          <w:rFonts w:ascii="Helvetica" w:hAnsi="Helvetica" w:cs="Helvetica"/>
          <w:color w:val="222F3F"/>
        </w:rPr>
        <w:t> list and delete all the selected resources to clear the list.</w:t>
      </w:r>
    </w:p>
    <w:p w14:paraId="67099DFB"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For the sake of limiting the scope of this lab, you will only focus on EC2 Security Groups.</w:t>
      </w:r>
    </w:p>
    <w:p w14:paraId="76FEA509"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220E37F7"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7. To quickly clear all the pre-selected resource types, change the </w:t>
      </w:r>
      <w:r>
        <w:rPr>
          <w:rStyle w:val="Strong"/>
          <w:rFonts w:ascii="Helvetica" w:hAnsi="Helvetica" w:cs="Helvetica"/>
          <w:color w:val="222F3F"/>
        </w:rPr>
        <w:t>Resource category</w:t>
      </w:r>
      <w:r>
        <w:rPr>
          <w:rFonts w:ascii="Helvetica" w:hAnsi="Helvetica" w:cs="Helvetica"/>
          <w:color w:val="222F3F"/>
        </w:rPr>
        <w:t> drop-down to </w:t>
      </w:r>
      <w:r>
        <w:rPr>
          <w:rStyle w:val="Strong"/>
          <w:rFonts w:ascii="Helvetica" w:hAnsi="Helvetica" w:cs="Helvetica"/>
          <w:color w:val="222F3F"/>
        </w:rPr>
        <w:t>AWS resources</w:t>
      </w:r>
      <w:r>
        <w:rPr>
          <w:rFonts w:ascii="Helvetica" w:hAnsi="Helvetica" w:cs="Helvetica"/>
          <w:color w:val="222F3F"/>
        </w:rPr>
        <w:t> and then back to </w:t>
      </w:r>
      <w:r>
        <w:rPr>
          <w:rStyle w:val="Strong"/>
          <w:rFonts w:ascii="Helvetica" w:hAnsi="Helvetica" w:cs="Helvetica"/>
          <w:color w:val="222F3F"/>
        </w:rPr>
        <w:t>All resource categories</w:t>
      </w:r>
      <w:r>
        <w:rPr>
          <w:rFonts w:ascii="Helvetica" w:hAnsi="Helvetica" w:cs="Helvetica"/>
          <w:color w:val="222F3F"/>
        </w:rPr>
        <w:t>.</w:t>
      </w:r>
    </w:p>
    <w:p w14:paraId="1685D593"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275F2FE3"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8. In the </w:t>
      </w:r>
      <w:r>
        <w:rPr>
          <w:rStyle w:val="Strong"/>
          <w:rFonts w:ascii="Helvetica" w:hAnsi="Helvetica" w:cs="Helvetica"/>
          <w:color w:val="222F3F"/>
        </w:rPr>
        <w:t>Resource type</w:t>
      </w:r>
      <w:r>
        <w:rPr>
          <w:rFonts w:ascii="Helvetica" w:hAnsi="Helvetica" w:cs="Helvetica"/>
          <w:color w:val="222F3F"/>
        </w:rPr>
        <w:t> box, enter </w:t>
      </w:r>
      <w:r>
        <w:rPr>
          <w:rStyle w:val="Emphasis"/>
          <w:rFonts w:ascii="Helvetica" w:hAnsi="Helvetica" w:cs="Helvetica"/>
          <w:color w:val="222F3F"/>
        </w:rPr>
        <w:t>ec2</w:t>
      </w:r>
      <w:r>
        <w:rPr>
          <w:rFonts w:ascii="Helvetica" w:hAnsi="Helvetica" w:cs="Helvetica"/>
          <w:color w:val="222F3F"/>
        </w:rPr>
        <w:t> and select </w:t>
      </w:r>
      <w:proofErr w:type="spellStart"/>
      <w:r>
        <w:rPr>
          <w:rStyle w:val="Strong"/>
          <w:rFonts w:ascii="Helvetica" w:hAnsi="Helvetica" w:cs="Helvetica"/>
          <w:color w:val="222F3F"/>
        </w:rPr>
        <w:t>SecurityGroup</w:t>
      </w:r>
      <w:proofErr w:type="spellEnd"/>
      <w:r>
        <w:rPr>
          <w:rFonts w:ascii="Helvetica" w:hAnsi="Helvetica" w:cs="Helvetica"/>
          <w:color w:val="222F3F"/>
        </w:rPr>
        <w:t> from the drop-down menu:</w:t>
      </w:r>
    </w:p>
    <w:p w14:paraId="09BCD5E2" w14:textId="01D6DD22" w:rsidR="00530434" w:rsidRDefault="00530434" w:rsidP="00530434">
      <w:pPr>
        <w:pStyle w:val="NormalWeb"/>
        <w:spacing w:line="360" w:lineRule="atLeast"/>
        <w:rPr>
          <w:rFonts w:ascii="Helvetica" w:hAnsi="Helvetica" w:cs="Helvetica"/>
          <w:color w:val="222F3F"/>
        </w:rPr>
      </w:pPr>
      <w:r>
        <w:rPr>
          <w:rFonts w:ascii="Helvetica" w:hAnsi="Helvetica" w:cs="Helvetica"/>
          <w:noProof/>
          <w:color w:val="222F3F"/>
        </w:rPr>
        <w:lastRenderedPageBreak/>
        <w:drawing>
          <wp:inline distT="0" distB="0" distL="0" distR="0" wp14:anchorId="410CB798" wp14:editId="4F58197E">
            <wp:extent cx="5731510" cy="1163955"/>
            <wp:effectExtent l="0" t="0" r="254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63955"/>
                    </a:xfrm>
                    <a:prstGeom prst="rect">
                      <a:avLst/>
                    </a:prstGeom>
                    <a:noFill/>
                    <a:ln>
                      <a:noFill/>
                    </a:ln>
                  </pic:spPr>
                </pic:pic>
              </a:graphicData>
            </a:graphic>
          </wp:inline>
        </w:drawing>
      </w:r>
    </w:p>
    <w:p w14:paraId="2C65FE58"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5FDB3522"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9. In the </w:t>
      </w:r>
      <w:r>
        <w:rPr>
          <w:rStyle w:val="Strong"/>
          <w:rFonts w:ascii="Helvetica" w:hAnsi="Helvetica" w:cs="Helvetica"/>
          <w:color w:val="222F3F"/>
        </w:rPr>
        <w:t>Parameters </w:t>
      </w:r>
      <w:r>
        <w:rPr>
          <w:rFonts w:ascii="Helvetica" w:hAnsi="Helvetica" w:cs="Helvetica"/>
          <w:color w:val="222F3F"/>
        </w:rPr>
        <w:t>section at the bottom of the form, enter:</w:t>
      </w:r>
    </w:p>
    <w:p w14:paraId="779237E8" w14:textId="77777777" w:rsidR="00530434" w:rsidRDefault="00530434" w:rsidP="00530434">
      <w:pPr>
        <w:numPr>
          <w:ilvl w:val="0"/>
          <w:numId w:val="1"/>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tag1Key</w:t>
      </w:r>
      <w:r>
        <w:rPr>
          <w:rFonts w:ascii="Helvetica" w:hAnsi="Helvetica" w:cs="Helvetica"/>
          <w:color w:val="222F3F"/>
        </w:rPr>
        <w:t>: </w:t>
      </w:r>
      <w:r>
        <w:rPr>
          <w:rStyle w:val="Emphasis"/>
          <w:rFonts w:ascii="Helvetica" w:hAnsi="Helvetica" w:cs="Helvetica"/>
          <w:color w:val="222F3F"/>
        </w:rPr>
        <w:t>Deployment</w:t>
      </w:r>
    </w:p>
    <w:p w14:paraId="3F77C853" w14:textId="77777777" w:rsidR="00530434" w:rsidRDefault="00530434" w:rsidP="00530434">
      <w:pPr>
        <w:numPr>
          <w:ilvl w:val="0"/>
          <w:numId w:val="1"/>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tag1Value</w:t>
      </w:r>
      <w:r>
        <w:rPr>
          <w:rFonts w:ascii="Helvetica" w:hAnsi="Helvetica" w:cs="Helvetica"/>
          <w:color w:val="222F3F"/>
        </w:rPr>
        <w:t>: </w:t>
      </w:r>
      <w:r>
        <w:rPr>
          <w:rStyle w:val="Emphasis"/>
          <w:rFonts w:ascii="Helvetica" w:hAnsi="Helvetica" w:cs="Helvetica"/>
          <w:color w:val="222F3F"/>
        </w:rPr>
        <w:t>Blue, Green</w:t>
      </w:r>
      <w:r>
        <w:rPr>
          <w:rFonts w:ascii="Helvetica" w:hAnsi="Helvetica" w:cs="Helvetica"/>
          <w:color w:val="222F3F"/>
        </w:rPr>
        <w:t> </w:t>
      </w:r>
    </w:p>
    <w:p w14:paraId="714CFA88" w14:textId="0A65E42C" w:rsidR="00530434" w:rsidRDefault="00530434" w:rsidP="00530434">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1FEC22CE" wp14:editId="39584543">
            <wp:extent cx="5731510" cy="1037590"/>
            <wp:effectExtent l="0" t="0" r="254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37590"/>
                    </a:xfrm>
                    <a:prstGeom prst="rect">
                      <a:avLst/>
                    </a:prstGeom>
                    <a:noFill/>
                    <a:ln>
                      <a:noFill/>
                    </a:ln>
                  </pic:spPr>
                </pic:pic>
              </a:graphicData>
            </a:graphic>
          </wp:inline>
        </w:drawing>
      </w:r>
    </w:p>
    <w:p w14:paraId="31342034"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The key is required, while the value(s) is optional. When the value is specified, the tag must have one of the specified values. Multiple values are separated by commas. If no value is specified, the rule only checks if the tag is set with no specific criteria for the tag value.</w:t>
      </w:r>
    </w:p>
    <w:p w14:paraId="37C43AD7"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7E121CAC"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10. Click </w:t>
      </w:r>
      <w:r>
        <w:rPr>
          <w:rStyle w:val="Strong"/>
          <w:rFonts w:ascii="Helvetica" w:hAnsi="Helvetica" w:cs="Helvetica"/>
          <w:color w:val="222F3F"/>
        </w:rPr>
        <w:t>Next</w:t>
      </w:r>
      <w:r>
        <w:rPr>
          <w:rFonts w:ascii="Helvetica" w:hAnsi="Helvetica" w:cs="Helvetica"/>
          <w:color w:val="222F3F"/>
        </w:rPr>
        <w:t> and then </w:t>
      </w:r>
      <w:r>
        <w:rPr>
          <w:rStyle w:val="Strong"/>
          <w:rFonts w:ascii="Helvetica" w:hAnsi="Helvetica" w:cs="Helvetica"/>
          <w:color w:val="222F3F"/>
        </w:rPr>
        <w:t>Add rule</w:t>
      </w:r>
      <w:r>
        <w:rPr>
          <w:rFonts w:ascii="Helvetica" w:hAnsi="Helvetica" w:cs="Helvetica"/>
          <w:color w:val="222F3F"/>
        </w:rPr>
        <w:t> to create the rule and have AWS Config automatically start evaluating the rule on the resources.</w:t>
      </w:r>
    </w:p>
    <w:p w14:paraId="17E2F922"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It can take a minute for the evaluation to complete.</w:t>
      </w:r>
    </w:p>
    <w:p w14:paraId="797C508F"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 </w:t>
      </w:r>
    </w:p>
    <w:p w14:paraId="312B7B88" w14:textId="77777777" w:rsidR="00530434" w:rsidRDefault="00530434" w:rsidP="00530434">
      <w:pPr>
        <w:pStyle w:val="Heading3"/>
        <w:spacing w:before="0"/>
        <w:rPr>
          <w:rFonts w:ascii="Helvetica" w:hAnsi="Helvetica" w:cs="Helvetica"/>
          <w:color w:val="222F3F"/>
        </w:rPr>
      </w:pPr>
      <w:r>
        <w:rPr>
          <w:rFonts w:ascii="Helvetica" w:hAnsi="Helvetica" w:cs="Helvetica"/>
          <w:color w:val="222F3F"/>
        </w:rPr>
        <w:t>Summary </w:t>
      </w:r>
    </w:p>
    <w:p w14:paraId="6C2ED45D" w14:textId="77777777" w:rsidR="00530434" w:rsidRDefault="00530434" w:rsidP="00530434">
      <w:pPr>
        <w:pStyle w:val="NormalWeb"/>
        <w:spacing w:line="360" w:lineRule="atLeast"/>
        <w:rPr>
          <w:rFonts w:ascii="Helvetica" w:hAnsi="Helvetica" w:cs="Helvetica"/>
          <w:color w:val="222F3F"/>
        </w:rPr>
      </w:pPr>
      <w:r>
        <w:rPr>
          <w:rFonts w:ascii="Helvetica" w:hAnsi="Helvetica" w:cs="Helvetica"/>
          <w:color w:val="222F3F"/>
        </w:rPr>
        <w:t>In this lab step, you set up an AWS Config managed rule. The rule checks resource compliance when using a specific tag and allowable values. This type of rule can be useful for many scenarios including the deployment governance scenario utilized in this lab.</w:t>
      </w:r>
    </w:p>
    <w:p w14:paraId="5B95EA52" w14:textId="77777777" w:rsidR="00530434" w:rsidRDefault="00530434" w:rsidP="00530434">
      <w:pPr>
        <w:shd w:val="clear" w:color="auto" w:fill="F6F7F8"/>
        <w:jc w:val="center"/>
        <w:rPr>
          <w:rFonts w:ascii="Helvetica" w:hAnsi="Helvetica" w:cs="Helvetica"/>
          <w:color w:val="222F3F"/>
          <w:sz w:val="27"/>
          <w:szCs w:val="27"/>
        </w:rPr>
      </w:pPr>
      <w:r>
        <w:rPr>
          <w:rStyle w:val="cf2dg3-1"/>
          <w:rFonts w:ascii="Helvetica" w:hAnsi="Helvetica" w:cs="Helvetica"/>
          <w:caps/>
          <w:color w:val="919DAB"/>
          <w:sz w:val="21"/>
          <w:szCs w:val="21"/>
          <w:shd w:val="clear" w:color="auto" w:fill="FFFFFF"/>
        </w:rPr>
        <w:t>VALIDATION CHECKS</w:t>
      </w:r>
    </w:p>
    <w:p w14:paraId="214B336B" w14:textId="77777777" w:rsidR="00530434" w:rsidRDefault="00530434" w:rsidP="00530434">
      <w:pPr>
        <w:rPr>
          <w:rFonts w:ascii="Helvetica" w:hAnsi="Helvetica" w:cs="Helvetica"/>
          <w:color w:val="222F3F"/>
          <w:sz w:val="27"/>
          <w:szCs w:val="27"/>
        </w:rPr>
      </w:pPr>
      <w:r>
        <w:rPr>
          <w:rStyle w:val="c0gtv4-0"/>
          <w:rFonts w:ascii="Helvetica" w:hAnsi="Helvetica" w:cs="Helvetica"/>
          <w:b/>
          <w:bCs/>
          <w:color w:val="000000"/>
          <w:sz w:val="21"/>
          <w:szCs w:val="21"/>
          <w:shd w:val="clear" w:color="auto" w:fill="F6F7F8"/>
        </w:rPr>
        <w:lastRenderedPageBreak/>
        <w:t>1</w:t>
      </w:r>
      <w:r>
        <w:rPr>
          <w:rStyle w:val="Strong"/>
          <w:rFonts w:ascii="Helvetica" w:hAnsi="Helvetica" w:cs="Helvetica"/>
          <w:color w:val="222F3F"/>
          <w:sz w:val="27"/>
          <w:szCs w:val="27"/>
        </w:rPr>
        <w:t>Checks</w:t>
      </w:r>
    </w:p>
    <w:p w14:paraId="5D004B5D" w14:textId="77777777" w:rsidR="00530434" w:rsidRDefault="00530434" w:rsidP="00530434">
      <w:pPr>
        <w:rPr>
          <w:rFonts w:ascii="Helvetica" w:hAnsi="Helvetica" w:cs="Helvetica"/>
          <w:color w:val="222F3F"/>
          <w:sz w:val="27"/>
          <w:szCs w:val="27"/>
        </w:rPr>
      </w:pPr>
      <w:r>
        <w:rPr>
          <w:rStyle w:val="sc-1o5b06o-2"/>
          <w:rFonts w:ascii="Helvetica" w:hAnsi="Helvetica" w:cs="Helvetica"/>
          <w:color w:val="222F3F"/>
          <w:sz w:val="27"/>
          <w:szCs w:val="27"/>
        </w:rPr>
        <w:t>Check again</w:t>
      </w:r>
    </w:p>
    <w:p w14:paraId="6F58112A" w14:textId="77777777" w:rsidR="00530434" w:rsidRDefault="00530434" w:rsidP="00530434">
      <w:pPr>
        <w:rPr>
          <w:rFonts w:ascii="Helvetica" w:hAnsi="Helvetica" w:cs="Helvetica"/>
          <w:color w:val="222F3F"/>
          <w:sz w:val="27"/>
          <w:szCs w:val="27"/>
        </w:rPr>
      </w:pPr>
      <w:r>
        <w:rPr>
          <w:rStyle w:val="Strong"/>
          <w:rFonts w:ascii="Helvetica" w:hAnsi="Helvetica" w:cs="Helvetica"/>
          <w:color w:val="06884C"/>
          <w:sz w:val="27"/>
          <w:szCs w:val="27"/>
        </w:rPr>
        <w:t>The Configuration Rule Has been Created</w:t>
      </w:r>
    </w:p>
    <w:p w14:paraId="2097650E" w14:textId="77777777" w:rsidR="00530434" w:rsidRDefault="00530434" w:rsidP="00530434">
      <w:pPr>
        <w:pStyle w:val="NormalWeb"/>
        <w:spacing w:line="360" w:lineRule="atLeast"/>
        <w:rPr>
          <w:rFonts w:ascii="Helvetica" w:hAnsi="Helvetica" w:cs="Helvetica"/>
          <w:color w:val="06884C"/>
        </w:rPr>
      </w:pPr>
      <w:r>
        <w:rPr>
          <w:rFonts w:ascii="Helvetica" w:hAnsi="Helvetica" w:cs="Helvetica"/>
          <w:color w:val="06884C"/>
        </w:rPr>
        <w:t>Check that the configuration rule has been created</w:t>
      </w:r>
    </w:p>
    <w:p w14:paraId="6B0C9A08" w14:textId="77777777" w:rsidR="00530434" w:rsidRDefault="00530434" w:rsidP="00530434">
      <w:pPr>
        <w:rPr>
          <w:rFonts w:ascii="Helvetica" w:hAnsi="Helvetica" w:cs="Helvetica"/>
          <w:color w:val="222F3F"/>
          <w:sz w:val="27"/>
          <w:szCs w:val="27"/>
        </w:rPr>
      </w:pPr>
      <w:r>
        <w:rPr>
          <w:rStyle w:val="sc-fzozji"/>
          <w:rFonts w:ascii="Helvetica" w:hAnsi="Helvetica" w:cs="Helvetica"/>
          <w:color w:val="027842"/>
          <w:sz w:val="21"/>
          <w:szCs w:val="21"/>
          <w:shd w:val="clear" w:color="auto" w:fill="CDEADC"/>
        </w:rPr>
        <w:t>AWS Config</w:t>
      </w:r>
    </w:p>
    <w:p w14:paraId="7928E392" w14:textId="30AF540C" w:rsidR="00530434" w:rsidRDefault="00530434" w:rsidP="00530434"/>
    <w:p w14:paraId="51381B83" w14:textId="77777777" w:rsidR="00530434" w:rsidRPr="00530434" w:rsidRDefault="00530434" w:rsidP="00530434"/>
    <w:sectPr w:rsidR="00530434" w:rsidRPr="00530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81CE7"/>
    <w:multiLevelType w:val="multilevel"/>
    <w:tmpl w:val="DDF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34"/>
    <w:rsid w:val="000E4893"/>
    <w:rsid w:val="00530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7FB8"/>
  <w15:chartTrackingRefBased/>
  <w15:docId w15:val="{3C1D6AE3-A0F5-49B8-9876-7B6402D0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4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30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43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304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30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0434"/>
    <w:rPr>
      <w:b/>
      <w:bCs/>
    </w:rPr>
  </w:style>
  <w:style w:type="character" w:styleId="Emphasis">
    <w:name w:val="Emphasis"/>
    <w:basedOn w:val="DefaultParagraphFont"/>
    <w:uiPriority w:val="20"/>
    <w:qFormat/>
    <w:rsid w:val="00530434"/>
    <w:rPr>
      <w:i/>
      <w:iCs/>
    </w:rPr>
  </w:style>
  <w:style w:type="character" w:customStyle="1" w:styleId="cf2dg3-1">
    <w:name w:val="cf2dg3-1"/>
    <w:basedOn w:val="DefaultParagraphFont"/>
    <w:rsid w:val="00530434"/>
  </w:style>
  <w:style w:type="character" w:customStyle="1" w:styleId="c0gtv4-0">
    <w:name w:val="c0gtv4-0"/>
    <w:basedOn w:val="DefaultParagraphFont"/>
    <w:rsid w:val="00530434"/>
  </w:style>
  <w:style w:type="character" w:customStyle="1" w:styleId="sc-1o5b06o-2">
    <w:name w:val="sc-1o5b06o-2"/>
    <w:basedOn w:val="DefaultParagraphFont"/>
    <w:rsid w:val="00530434"/>
  </w:style>
  <w:style w:type="character" w:customStyle="1" w:styleId="sc-fzozji">
    <w:name w:val="sc-fzozji"/>
    <w:basedOn w:val="DefaultParagraphFont"/>
    <w:rsid w:val="0053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70570">
      <w:bodyDiv w:val="1"/>
      <w:marLeft w:val="0"/>
      <w:marRight w:val="0"/>
      <w:marTop w:val="0"/>
      <w:marBottom w:val="0"/>
      <w:divBdr>
        <w:top w:val="none" w:sz="0" w:space="0" w:color="auto"/>
        <w:left w:val="none" w:sz="0" w:space="0" w:color="auto"/>
        <w:bottom w:val="none" w:sz="0" w:space="0" w:color="auto"/>
        <w:right w:val="none" w:sz="0" w:space="0" w:color="auto"/>
      </w:divBdr>
    </w:div>
    <w:div w:id="1731686869">
      <w:bodyDiv w:val="1"/>
      <w:marLeft w:val="0"/>
      <w:marRight w:val="0"/>
      <w:marTop w:val="0"/>
      <w:marBottom w:val="0"/>
      <w:divBdr>
        <w:top w:val="none" w:sz="0" w:space="0" w:color="auto"/>
        <w:left w:val="none" w:sz="0" w:space="0" w:color="auto"/>
        <w:bottom w:val="none" w:sz="0" w:space="0" w:color="auto"/>
        <w:right w:val="none" w:sz="0" w:space="0" w:color="auto"/>
      </w:divBdr>
      <w:divsChild>
        <w:div w:id="733044735">
          <w:marLeft w:val="0"/>
          <w:marRight w:val="0"/>
          <w:marTop w:val="0"/>
          <w:marBottom w:val="0"/>
          <w:divBdr>
            <w:top w:val="none" w:sz="0" w:space="0" w:color="auto"/>
            <w:left w:val="none" w:sz="0" w:space="0" w:color="auto"/>
            <w:bottom w:val="none" w:sz="0" w:space="0" w:color="auto"/>
            <w:right w:val="none" w:sz="0" w:space="0" w:color="auto"/>
          </w:divBdr>
        </w:div>
        <w:div w:id="1684164187">
          <w:marLeft w:val="0"/>
          <w:marRight w:val="0"/>
          <w:marTop w:val="600"/>
          <w:marBottom w:val="600"/>
          <w:divBdr>
            <w:top w:val="none" w:sz="0" w:space="0" w:color="auto"/>
            <w:left w:val="none" w:sz="0" w:space="0" w:color="auto"/>
            <w:bottom w:val="none" w:sz="0" w:space="0" w:color="auto"/>
            <w:right w:val="none" w:sz="0" w:space="0" w:color="auto"/>
          </w:divBdr>
        </w:div>
        <w:div w:id="1576010354">
          <w:marLeft w:val="0"/>
          <w:marRight w:val="0"/>
          <w:marTop w:val="0"/>
          <w:marBottom w:val="0"/>
          <w:divBdr>
            <w:top w:val="single" w:sz="6" w:space="15" w:color="DADEE3"/>
            <w:left w:val="single" w:sz="6" w:space="15" w:color="DADEE3"/>
            <w:bottom w:val="single" w:sz="6" w:space="15" w:color="DADEE3"/>
            <w:right w:val="single" w:sz="6" w:space="15" w:color="DADEE3"/>
          </w:divBdr>
          <w:divsChild>
            <w:div w:id="601380385">
              <w:marLeft w:val="0"/>
              <w:marRight w:val="0"/>
              <w:marTop w:val="0"/>
              <w:marBottom w:val="270"/>
              <w:divBdr>
                <w:top w:val="none" w:sz="0" w:space="0" w:color="auto"/>
                <w:left w:val="none" w:sz="0" w:space="0" w:color="auto"/>
                <w:bottom w:val="none" w:sz="0" w:space="0" w:color="auto"/>
                <w:right w:val="none" w:sz="0" w:space="0" w:color="auto"/>
              </w:divBdr>
              <w:divsChild>
                <w:div w:id="445124311">
                  <w:marLeft w:val="0"/>
                  <w:marRight w:val="0"/>
                  <w:marTop w:val="0"/>
                  <w:marBottom w:val="0"/>
                  <w:divBdr>
                    <w:top w:val="none" w:sz="0" w:space="0" w:color="auto"/>
                    <w:left w:val="none" w:sz="0" w:space="0" w:color="auto"/>
                    <w:bottom w:val="none" w:sz="0" w:space="0" w:color="auto"/>
                    <w:right w:val="none" w:sz="0" w:space="0" w:color="auto"/>
                  </w:divBdr>
                </w:div>
                <w:div w:id="22823928">
                  <w:marLeft w:val="0"/>
                  <w:marRight w:val="0"/>
                  <w:marTop w:val="0"/>
                  <w:marBottom w:val="0"/>
                  <w:divBdr>
                    <w:top w:val="none" w:sz="0" w:space="0" w:color="auto"/>
                    <w:left w:val="none" w:sz="0" w:space="0" w:color="auto"/>
                    <w:bottom w:val="none" w:sz="0" w:space="0" w:color="auto"/>
                    <w:right w:val="none" w:sz="0" w:space="0" w:color="auto"/>
                  </w:divBdr>
                  <w:divsChild>
                    <w:div w:id="11976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3620">
              <w:marLeft w:val="0"/>
              <w:marRight w:val="0"/>
              <w:marTop w:val="0"/>
              <w:marBottom w:val="120"/>
              <w:divBdr>
                <w:top w:val="single" w:sz="6" w:space="0" w:color="CDEADC"/>
                <w:left w:val="single" w:sz="6" w:space="0" w:color="CDEADC"/>
                <w:bottom w:val="single" w:sz="6" w:space="0" w:color="CDEADC"/>
                <w:right w:val="single" w:sz="6" w:space="0" w:color="CDEADC"/>
              </w:divBdr>
              <w:divsChild>
                <w:div w:id="1973513484">
                  <w:marLeft w:val="0"/>
                  <w:marRight w:val="0"/>
                  <w:marTop w:val="0"/>
                  <w:marBottom w:val="0"/>
                  <w:divBdr>
                    <w:top w:val="none" w:sz="0" w:space="0" w:color="auto"/>
                    <w:left w:val="none" w:sz="0" w:space="0" w:color="auto"/>
                    <w:bottom w:val="none" w:sz="0" w:space="0" w:color="auto"/>
                    <w:right w:val="none" w:sz="0" w:space="0" w:color="auto"/>
                  </w:divBdr>
                  <w:divsChild>
                    <w:div w:id="1483081848">
                      <w:marLeft w:val="0"/>
                      <w:marRight w:val="0"/>
                      <w:marTop w:val="0"/>
                      <w:marBottom w:val="0"/>
                      <w:divBdr>
                        <w:top w:val="none" w:sz="0" w:space="0" w:color="auto"/>
                        <w:left w:val="none" w:sz="0" w:space="0" w:color="auto"/>
                        <w:bottom w:val="none" w:sz="0" w:space="0" w:color="auto"/>
                        <w:right w:val="none" w:sz="0" w:space="0" w:color="auto"/>
                      </w:divBdr>
                      <w:divsChild>
                        <w:div w:id="1766074343">
                          <w:marLeft w:val="0"/>
                          <w:marRight w:val="0"/>
                          <w:marTop w:val="0"/>
                          <w:marBottom w:val="0"/>
                          <w:divBdr>
                            <w:top w:val="none" w:sz="0" w:space="0" w:color="auto"/>
                            <w:left w:val="none" w:sz="0" w:space="0" w:color="auto"/>
                            <w:bottom w:val="none" w:sz="0" w:space="0" w:color="auto"/>
                            <w:right w:val="none" w:sz="0" w:space="0" w:color="auto"/>
                          </w:divBdr>
                          <w:divsChild>
                            <w:div w:id="874200755">
                              <w:marLeft w:val="0"/>
                              <w:marRight w:val="0"/>
                              <w:marTop w:val="0"/>
                              <w:marBottom w:val="0"/>
                              <w:divBdr>
                                <w:top w:val="none" w:sz="0" w:space="0" w:color="auto"/>
                                <w:left w:val="none" w:sz="0" w:space="0" w:color="auto"/>
                                <w:bottom w:val="none" w:sz="0" w:space="0" w:color="auto"/>
                                <w:right w:val="none" w:sz="0" w:space="0" w:color="auto"/>
                              </w:divBdr>
                              <w:divsChild>
                                <w:div w:id="1116564098">
                                  <w:marLeft w:val="0"/>
                                  <w:marRight w:val="0"/>
                                  <w:marTop w:val="0"/>
                                  <w:marBottom w:val="0"/>
                                  <w:divBdr>
                                    <w:top w:val="none" w:sz="0" w:space="0" w:color="auto"/>
                                    <w:left w:val="none" w:sz="0" w:space="0" w:color="auto"/>
                                    <w:bottom w:val="none" w:sz="0" w:space="0" w:color="auto"/>
                                    <w:right w:val="none" w:sz="0" w:space="0" w:color="auto"/>
                                  </w:divBdr>
                                </w:div>
                              </w:divsChild>
                            </w:div>
                            <w:div w:id="18926198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2022-11-03T10:15:00Z</dcterms:created>
  <dcterms:modified xsi:type="dcterms:W3CDTF">2022-11-03T10:21:00Z</dcterms:modified>
</cp:coreProperties>
</file>