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Code of Conduct:</w:t>
        <w:br/>
        <w:t>Employees must maintain integrity, avoid conflicts of interest, and adhere to data privacy rules.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