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0F" w:rsidRDefault="008E551F" w:rsidP="004B3F0F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9.85pt;height:51.2pt" fillcolor="#d8d8d8 [2732]" stroked="f">
            <v:shadow color="#868686"/>
            <v:textpath style="font-family:&quot;Century Gothic&quot;;v-text-kern:t" trim="t" fitpath="t" string="ASIR-1"/>
          </v:shape>
        </w:pict>
      </w:r>
    </w:p>
    <w:p w:rsidR="00216EDF" w:rsidRDefault="00216EDF" w:rsidP="008F559F">
      <w:pPr>
        <w:shd w:val="clear" w:color="auto" w:fill="BFBFBF" w:themeFill="background1" w:themeFillShade="BF"/>
        <w:spacing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Con</w:t>
      </w:r>
      <w:r w:rsidR="00BA0521">
        <w:rPr>
          <w:rFonts w:ascii="Century Gothic" w:hAnsi="Century Gothic"/>
          <w:b/>
          <w:sz w:val="28"/>
          <w:szCs w:val="28"/>
        </w:rPr>
        <w:t>ectarse al Registro de red</w:t>
      </w:r>
      <w:r w:rsidRPr="00216EDF">
        <w:rPr>
          <w:rFonts w:ascii="Century Gothic" w:hAnsi="Century Gothic"/>
          <w:b/>
          <w:sz w:val="28"/>
          <w:szCs w:val="28"/>
        </w:rPr>
        <w:t xml:space="preserve"> </w:t>
      </w:r>
    </w:p>
    <w:p w:rsidR="00BA0521" w:rsidRDefault="00BA0521" w:rsidP="00BA0521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principio es el siguiente: el puesto host y el destino, deben tener una misma cuenta de administrador con la misma contraseña. En caso contrario, obtendrás este tipo de error: </w:t>
      </w:r>
    </w:p>
    <w:p w:rsidR="004B3F0F" w:rsidRDefault="00BA0521" w:rsidP="00BA0521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4258310" cy="1035805"/>
            <wp:effectExtent l="1905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03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EDF" w:rsidRPr="00216EDF">
        <w:rPr>
          <w:rFonts w:ascii="Century Gothic" w:hAnsi="Century Gothic"/>
          <w:sz w:val="20"/>
          <w:szCs w:val="20"/>
        </w:rPr>
        <w:t xml:space="preserve"> </w:t>
      </w:r>
    </w:p>
    <w:p w:rsidR="00160EA1" w:rsidRDefault="00160EA1" w:rsidP="00BA0521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Regístrate como Administrador y e</w:t>
      </w:r>
      <w:r w:rsidR="00BA0521">
        <w:rPr>
          <w:rFonts w:ascii="Century Gothic" w:hAnsi="Century Gothic"/>
          <w:sz w:val="20"/>
          <w:szCs w:val="20"/>
        </w:rPr>
        <w:t>jecuta regedit.exe</w:t>
      </w:r>
    </w:p>
    <w:p w:rsidR="00160EA1" w:rsidRDefault="00160EA1" w:rsidP="00BA0521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Selecciona </w:t>
      </w:r>
      <w:r w:rsidRPr="00160EA1">
        <w:rPr>
          <w:rFonts w:ascii="Century Gothic" w:hAnsi="Century Gothic"/>
          <w:b/>
          <w:sz w:val="20"/>
          <w:szCs w:val="20"/>
        </w:rPr>
        <w:t>Archivo</w:t>
      </w:r>
      <w:r>
        <w:rPr>
          <w:rFonts w:ascii="Century Gothic" w:hAnsi="Century Gothic"/>
          <w:sz w:val="20"/>
          <w:szCs w:val="20"/>
        </w:rPr>
        <w:t>&gt;</w:t>
      </w:r>
      <w:r w:rsidRPr="00160EA1">
        <w:rPr>
          <w:rFonts w:ascii="Century Gothic" w:hAnsi="Century Gothic"/>
          <w:b/>
          <w:sz w:val="20"/>
          <w:szCs w:val="20"/>
        </w:rPr>
        <w:t>Conectar al Registro de red</w:t>
      </w:r>
      <w:r>
        <w:rPr>
          <w:rFonts w:ascii="Century Gothic" w:hAnsi="Century Gothic"/>
          <w:sz w:val="20"/>
          <w:szCs w:val="20"/>
        </w:rPr>
        <w:t>.</w:t>
      </w:r>
    </w:p>
    <w:p w:rsidR="00BA0521" w:rsidRDefault="00160EA1" w:rsidP="00BA0521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Haz clic en los botones </w:t>
      </w:r>
      <w:r w:rsidRPr="00160EA1">
        <w:rPr>
          <w:rFonts w:ascii="Century Gothic" w:hAnsi="Century Gothic"/>
          <w:b/>
          <w:sz w:val="20"/>
          <w:szCs w:val="20"/>
        </w:rPr>
        <w:t>Opciones Avanzadas</w:t>
      </w:r>
      <w:r>
        <w:rPr>
          <w:rFonts w:ascii="Century Gothic" w:hAnsi="Century Gothic"/>
          <w:sz w:val="20"/>
          <w:szCs w:val="20"/>
        </w:rPr>
        <w:t xml:space="preserve"> y </w:t>
      </w:r>
      <w:r w:rsidRPr="00160EA1">
        <w:rPr>
          <w:rFonts w:ascii="Century Gothic" w:hAnsi="Century Gothic"/>
          <w:b/>
          <w:sz w:val="20"/>
          <w:szCs w:val="20"/>
        </w:rPr>
        <w:t>Buscar ahora</w:t>
      </w:r>
      <w:r>
        <w:rPr>
          <w:rFonts w:ascii="Century Gothic" w:hAnsi="Century Gothic"/>
          <w:sz w:val="20"/>
          <w:szCs w:val="20"/>
        </w:rPr>
        <w:t>.</w:t>
      </w:r>
      <w:r w:rsidR="00BA0521">
        <w:rPr>
          <w:rFonts w:ascii="Century Gothic" w:hAnsi="Century Gothic"/>
          <w:sz w:val="20"/>
          <w:szCs w:val="20"/>
        </w:rPr>
        <w:t xml:space="preserve"> </w:t>
      </w:r>
    </w:p>
    <w:p w:rsidR="00160EA1" w:rsidRDefault="00160EA1" w:rsidP="00BA0521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Selecciona el nombre del equipo y </w:t>
      </w:r>
      <w:r w:rsidRPr="00160EA1">
        <w:rPr>
          <w:rFonts w:ascii="Century Gothic" w:hAnsi="Century Gothic"/>
          <w:b/>
          <w:sz w:val="20"/>
          <w:szCs w:val="20"/>
        </w:rPr>
        <w:t>Aceptar</w:t>
      </w:r>
      <w:r>
        <w:rPr>
          <w:rFonts w:ascii="Century Gothic" w:hAnsi="Century Gothic"/>
          <w:sz w:val="20"/>
          <w:szCs w:val="20"/>
        </w:rPr>
        <w:t xml:space="preserve"> un par de veces.</w:t>
      </w:r>
    </w:p>
    <w:p w:rsidR="00160EA1" w:rsidRDefault="00160EA1" w:rsidP="00BA0521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2444750" cy="2708173"/>
            <wp:effectExtent l="19050" t="0" r="0" b="0"/>
            <wp:docPr id="1" name="0 Imagen" descr="selecci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535" cy="27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A8" w:rsidRDefault="00160EA1" w:rsidP="00BA0521">
      <w:pPr>
        <w:spacing w:line="240" w:lineRule="auto"/>
        <w:rPr>
          <w:rFonts w:ascii="Century Gothic" w:hAnsi="Century Gothic"/>
          <w:noProof/>
          <w:sz w:val="20"/>
          <w:szCs w:val="20"/>
          <w:lang w:eastAsia="es-ES"/>
        </w:rPr>
      </w:pPr>
      <w:r>
        <w:rPr>
          <w:rFonts w:ascii="Century Gothic" w:hAnsi="Century Gothic"/>
          <w:sz w:val="20"/>
          <w:szCs w:val="20"/>
          <w:lang w:val="es-ES_tradnl"/>
        </w:rPr>
        <w:t>Puedes obtener este tipo de mensaje de error:</w:t>
      </w:r>
      <w:r w:rsidR="0041540D" w:rsidRPr="0041540D">
        <w:rPr>
          <w:rFonts w:ascii="Century Gothic" w:hAnsi="Century Gothic"/>
          <w:noProof/>
          <w:sz w:val="20"/>
          <w:szCs w:val="20"/>
          <w:lang w:eastAsia="es-ES"/>
        </w:rPr>
        <w:t xml:space="preserve"> </w:t>
      </w:r>
    </w:p>
    <w:p w:rsidR="00160EA1" w:rsidRDefault="00D61FA8" w:rsidP="00BA0521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5449061" cy="1467055"/>
            <wp:effectExtent l="19050" t="0" r="0" b="0"/>
            <wp:docPr id="13" name="9 Imagen" descr="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0D" w:rsidRDefault="0041540D" w:rsidP="00BA0521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En este caso, en el equipo destino, sigue este procedimiento</w:t>
      </w:r>
      <w:r w:rsidR="00D61FA8">
        <w:rPr>
          <w:rFonts w:ascii="Century Gothic" w:hAnsi="Century Gothic"/>
          <w:sz w:val="20"/>
          <w:szCs w:val="20"/>
          <w:lang w:val="es-ES_tradnl"/>
        </w:rPr>
        <w:t>:</w:t>
      </w:r>
    </w:p>
    <w:p w:rsidR="00D61FA8" w:rsidRDefault="00D61FA8" w:rsidP="00BA0521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 xml:space="preserve">En la caja de texto del menú iniciar, escribe </w:t>
      </w:r>
      <w:r>
        <w:rPr>
          <w:rFonts w:ascii="Century Gothic" w:hAnsi="Century Gothic"/>
          <w:b/>
          <w:sz w:val="20"/>
          <w:szCs w:val="20"/>
          <w:lang w:val="es-ES_tradnl"/>
        </w:rPr>
        <w:t>services.msc</w:t>
      </w:r>
      <w:r>
        <w:rPr>
          <w:rFonts w:ascii="Century Gothic" w:hAnsi="Century Gothic"/>
          <w:sz w:val="20"/>
          <w:szCs w:val="20"/>
          <w:lang w:val="es-ES_tradnl"/>
        </w:rPr>
        <w:t>.</w:t>
      </w:r>
    </w:p>
    <w:p w:rsidR="00D61FA8" w:rsidRDefault="00D61FA8" w:rsidP="00BA0521">
      <w:pPr>
        <w:spacing w:line="240" w:lineRule="auto"/>
        <w:rPr>
          <w:rFonts w:ascii="Century Gothic" w:hAnsi="Century Gothic"/>
          <w:b/>
          <w:sz w:val="20"/>
          <w:szCs w:val="20"/>
          <w:lang w:val="es-ES_tradnl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367665</wp:posOffset>
            </wp:positionV>
            <wp:extent cx="4050665" cy="1938020"/>
            <wp:effectExtent l="19050" t="0" r="6985" b="0"/>
            <wp:wrapThrough wrapText="bothSides">
              <wp:wrapPolygon edited="0">
                <wp:start x="-102" y="0"/>
                <wp:lineTo x="-102" y="21444"/>
                <wp:lineTo x="21637" y="21444"/>
                <wp:lineTo x="21637" y="0"/>
                <wp:lineTo x="-102" y="0"/>
              </wp:wrapPolygon>
            </wp:wrapThrough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  <w:lang w:val="es-ES_tradnl"/>
        </w:rPr>
        <w:t xml:space="preserve">Activa el servicio </w:t>
      </w:r>
      <w:r>
        <w:rPr>
          <w:rFonts w:ascii="Century Gothic" w:hAnsi="Century Gothic"/>
          <w:b/>
          <w:sz w:val="20"/>
          <w:szCs w:val="20"/>
          <w:lang w:val="es-ES_tradnl"/>
        </w:rPr>
        <w:t xml:space="preserve">Registro remoto. </w:t>
      </w:r>
      <w:r>
        <w:rPr>
          <w:rFonts w:ascii="Century Gothic" w:hAnsi="Century Gothic"/>
          <w:sz w:val="20"/>
          <w:szCs w:val="20"/>
          <w:lang w:val="es-ES_tradnl"/>
        </w:rPr>
        <w:t xml:space="preserve">Para administrar posteriormente esa máquina, es mejor que lo configures como de inicio </w:t>
      </w:r>
      <w:r w:rsidRPr="00D61FA8">
        <w:rPr>
          <w:rFonts w:ascii="Century Gothic" w:hAnsi="Century Gothic"/>
          <w:b/>
          <w:sz w:val="20"/>
          <w:szCs w:val="20"/>
          <w:lang w:val="es-ES_tradnl"/>
        </w:rPr>
        <w:t xml:space="preserve"> Automático.</w:t>
      </w:r>
    </w:p>
    <w:p w:rsidR="00D61FA8" w:rsidRPr="00D61FA8" w:rsidRDefault="00D61FA8" w:rsidP="00BA0521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</w:p>
    <w:p w:rsidR="0041540D" w:rsidRPr="00160EA1" w:rsidRDefault="0041540D" w:rsidP="00BA0521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</w:p>
    <w:p w:rsidR="004B3F0F" w:rsidRDefault="004B3F0F" w:rsidP="008644EF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</w:p>
    <w:p w:rsidR="00D61FA8" w:rsidRDefault="00D61FA8" w:rsidP="008644EF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</w:p>
    <w:p w:rsidR="00D61FA8" w:rsidRDefault="00D61FA8" w:rsidP="008644EF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</w:p>
    <w:p w:rsidR="00D61FA8" w:rsidRDefault="00D61FA8" w:rsidP="008644EF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</w:p>
    <w:p w:rsidR="00D61FA8" w:rsidRDefault="00D61FA8" w:rsidP="008644EF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</w:p>
    <w:p w:rsidR="00D61FA8" w:rsidRDefault="00D61FA8" w:rsidP="008644EF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Además, es necesario que la compartición de archivos e impresoras esté activada</w:t>
      </w:r>
      <w:r w:rsidR="00BA2A2C">
        <w:rPr>
          <w:rFonts w:ascii="Century Gothic" w:hAnsi="Century Gothic"/>
          <w:sz w:val="20"/>
          <w:szCs w:val="20"/>
          <w:lang w:val="es-ES_tradnl"/>
        </w:rPr>
        <w:t>:</w:t>
      </w:r>
    </w:p>
    <w:p w:rsidR="00D61FA8" w:rsidRDefault="00BA2A2C" w:rsidP="008644EF">
      <w:pPr>
        <w:spacing w:line="240" w:lineRule="auto"/>
        <w:rPr>
          <w:rFonts w:ascii="Century Gothic" w:hAnsi="Century Gothic"/>
          <w:b/>
          <w:sz w:val="20"/>
          <w:szCs w:val="20"/>
          <w:lang w:val="es-ES_tradnl"/>
        </w:rPr>
      </w:pPr>
      <w:r w:rsidRPr="00BA2A2C">
        <w:rPr>
          <w:rFonts w:ascii="Century Gothic" w:hAnsi="Century Gothic"/>
          <w:b/>
          <w:sz w:val="20"/>
          <w:szCs w:val="20"/>
          <w:lang w:val="es-ES_tradnl"/>
        </w:rPr>
        <w:t>Inicio</w:t>
      </w:r>
      <w:r>
        <w:rPr>
          <w:rFonts w:ascii="Century Gothic" w:hAnsi="Century Gothic"/>
          <w:sz w:val="20"/>
          <w:szCs w:val="20"/>
          <w:lang w:val="es-ES_tradnl"/>
        </w:rPr>
        <w:t>&gt;</w:t>
      </w:r>
      <w:r w:rsidRPr="00BA2A2C">
        <w:rPr>
          <w:rFonts w:ascii="Century Gothic" w:hAnsi="Century Gothic"/>
          <w:b/>
          <w:sz w:val="20"/>
          <w:szCs w:val="20"/>
          <w:lang w:val="es-ES_tradnl"/>
        </w:rPr>
        <w:t>Panel de control</w:t>
      </w:r>
      <w:r>
        <w:rPr>
          <w:rFonts w:ascii="Century Gothic" w:hAnsi="Century Gothic"/>
          <w:sz w:val="20"/>
          <w:szCs w:val="20"/>
          <w:lang w:val="es-ES_tradnl"/>
        </w:rPr>
        <w:t>&gt;</w:t>
      </w:r>
      <w:r w:rsidRPr="00BA2A2C">
        <w:rPr>
          <w:rFonts w:ascii="Century Gothic" w:hAnsi="Century Gothic"/>
          <w:b/>
          <w:sz w:val="20"/>
          <w:szCs w:val="20"/>
          <w:lang w:val="es-ES_tradnl"/>
        </w:rPr>
        <w:t>Redes e Internet</w:t>
      </w:r>
      <w:r>
        <w:rPr>
          <w:rFonts w:ascii="Century Gothic" w:hAnsi="Century Gothic"/>
          <w:sz w:val="20"/>
          <w:szCs w:val="20"/>
          <w:lang w:val="es-ES_tradnl"/>
        </w:rPr>
        <w:t>&gt;</w:t>
      </w:r>
      <w:r w:rsidRPr="00BA2A2C">
        <w:rPr>
          <w:rFonts w:ascii="Century Gothic" w:hAnsi="Century Gothic"/>
          <w:b/>
          <w:sz w:val="20"/>
          <w:szCs w:val="20"/>
          <w:lang w:val="es-ES_tradnl"/>
        </w:rPr>
        <w:t>Centro de redes y recursos compartidos</w:t>
      </w:r>
      <w:r>
        <w:rPr>
          <w:rFonts w:ascii="Century Gothic" w:hAnsi="Century Gothic"/>
          <w:b/>
          <w:sz w:val="20"/>
          <w:szCs w:val="20"/>
          <w:lang w:val="es-ES_tradnl"/>
        </w:rPr>
        <w:t>.</w:t>
      </w:r>
    </w:p>
    <w:p w:rsidR="00BA2A2C" w:rsidRDefault="00BA2A2C" w:rsidP="008644EF">
      <w:pPr>
        <w:spacing w:line="240" w:lineRule="auto"/>
        <w:rPr>
          <w:b/>
          <w:color w:val="000000"/>
        </w:rPr>
      </w:pPr>
      <w:r w:rsidRPr="00197EE3">
        <w:rPr>
          <w:rFonts w:ascii="Century Gothic" w:hAnsi="Century Gothic"/>
          <w:sz w:val="20"/>
          <w:szCs w:val="20"/>
          <w:lang w:val="es-ES_tradnl"/>
        </w:rPr>
        <w:t>O ejecuta el comando</w:t>
      </w:r>
      <w:r>
        <w:rPr>
          <w:rFonts w:ascii="Century Gothic" w:hAnsi="Century Gothic"/>
          <w:b/>
          <w:sz w:val="20"/>
          <w:szCs w:val="20"/>
          <w:lang w:val="es-ES_tradnl"/>
        </w:rPr>
        <w:t xml:space="preserve"> </w:t>
      </w:r>
      <w:r w:rsidRPr="00197EE3">
        <w:rPr>
          <w:b/>
          <w:color w:val="000000"/>
        </w:rPr>
        <w:t>control.exe /</w:t>
      </w:r>
      <w:proofErr w:type="spellStart"/>
      <w:r w:rsidRPr="00197EE3">
        <w:rPr>
          <w:b/>
          <w:color w:val="000000"/>
        </w:rPr>
        <w:t>name</w:t>
      </w:r>
      <w:proofErr w:type="spellEnd"/>
      <w:r w:rsidRPr="00197EE3">
        <w:rPr>
          <w:b/>
          <w:color w:val="000000"/>
        </w:rPr>
        <w:t xml:space="preserve"> </w:t>
      </w:r>
      <w:proofErr w:type="spellStart"/>
      <w:r w:rsidRPr="00197EE3">
        <w:rPr>
          <w:b/>
          <w:color w:val="000000"/>
        </w:rPr>
        <w:t>Microsoft.NetworkAndSharingCenter</w:t>
      </w:r>
      <w:proofErr w:type="spellEnd"/>
    </w:p>
    <w:p w:rsidR="00197EE3" w:rsidRDefault="00197EE3" w:rsidP="008644EF">
      <w:pPr>
        <w:spacing w:line="240" w:lineRule="auto"/>
        <w:rPr>
          <w:rFonts w:ascii="Century Gothic" w:hAnsi="Century Gothic"/>
          <w:b/>
          <w:color w:val="000000"/>
          <w:sz w:val="20"/>
          <w:szCs w:val="20"/>
        </w:rPr>
      </w:pPr>
      <w:r w:rsidRPr="00197EE3">
        <w:rPr>
          <w:rFonts w:ascii="Century Gothic" w:hAnsi="Century Gothic"/>
          <w:color w:val="000000"/>
          <w:sz w:val="20"/>
          <w:szCs w:val="20"/>
        </w:rPr>
        <w:t xml:space="preserve">Haz clic en el enlace </w:t>
      </w:r>
      <w:r w:rsidRPr="00197EE3">
        <w:rPr>
          <w:rFonts w:ascii="Century Gothic" w:hAnsi="Century Gothic"/>
          <w:b/>
          <w:color w:val="000000"/>
          <w:sz w:val="20"/>
          <w:szCs w:val="20"/>
        </w:rPr>
        <w:t>Cambiar configuración de uso compartido avanzado</w:t>
      </w:r>
      <w:r>
        <w:rPr>
          <w:rFonts w:ascii="Century Gothic" w:hAnsi="Century Gothic"/>
          <w:b/>
          <w:color w:val="000000"/>
          <w:sz w:val="20"/>
          <w:szCs w:val="20"/>
        </w:rPr>
        <w:t>.</w:t>
      </w:r>
    </w:p>
    <w:p w:rsidR="00197EE3" w:rsidRDefault="00197EE3" w:rsidP="008644EF">
      <w:pPr>
        <w:spacing w:line="240" w:lineRule="auto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Activa, para todos los perfiles, la  Detección de redes y el uso compartido de archivos e impresoras.</w:t>
      </w:r>
    </w:p>
    <w:p w:rsidR="00197EE3" w:rsidRDefault="00197EE3" w:rsidP="008644EF">
      <w:pPr>
        <w:spacing w:line="240" w:lineRule="auto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6645910" cy="4311637"/>
            <wp:effectExtent l="19050" t="0" r="2540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color w:val="000000"/>
          <w:sz w:val="20"/>
          <w:szCs w:val="20"/>
        </w:rPr>
        <w:t xml:space="preserve"> </w:t>
      </w:r>
    </w:p>
    <w:p w:rsidR="00197EE3" w:rsidRDefault="00197EE3" w:rsidP="008644EF">
      <w:pPr>
        <w:spacing w:line="240" w:lineRule="auto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Una vez establecida la conexión, el nombre del ordenador remoto aparece después de arborescencia de Registro local. Por defecto hay dos claves:</w:t>
      </w:r>
    </w:p>
    <w:p w:rsidR="00197EE3" w:rsidRDefault="00197EE3" w:rsidP="00197EE3">
      <w:pPr>
        <w:pStyle w:val="Prrafodelista"/>
        <w:numPr>
          <w:ilvl w:val="0"/>
          <w:numId w:val="4"/>
        </w:num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HKEY_LOCAL_MACHINE</w:t>
      </w:r>
    </w:p>
    <w:p w:rsidR="00197EE3" w:rsidRDefault="00197EE3" w:rsidP="00197EE3">
      <w:pPr>
        <w:pStyle w:val="Prrafodelista"/>
        <w:numPr>
          <w:ilvl w:val="0"/>
          <w:numId w:val="4"/>
        </w:num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HKEY_USERS</w:t>
      </w:r>
    </w:p>
    <w:p w:rsidR="00197EE3" w:rsidRDefault="00197EE3" w:rsidP="00197EE3">
      <w:pPr>
        <w:spacing w:line="240" w:lineRule="auto"/>
        <w:ind w:left="360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lastRenderedPageBreak/>
        <w:t>Puedes desconectar de dos maneras:</w:t>
      </w:r>
    </w:p>
    <w:p w:rsidR="00653B07" w:rsidRPr="00653B07" w:rsidRDefault="00653B07" w:rsidP="00653B07">
      <w:pPr>
        <w:pStyle w:val="Prrafodelista"/>
        <w:numPr>
          <w:ilvl w:val="0"/>
          <w:numId w:val="6"/>
        </w:num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  <w:r w:rsidRPr="00653B07">
        <w:rPr>
          <w:rFonts w:ascii="Century Gothic" w:hAnsi="Century Gothic"/>
          <w:sz w:val="20"/>
          <w:szCs w:val="20"/>
          <w:lang w:val="es-ES_tradnl"/>
        </w:rPr>
        <w:t xml:space="preserve">Haz clic en </w:t>
      </w:r>
      <w:r w:rsidRPr="00653B07">
        <w:rPr>
          <w:rFonts w:ascii="Century Gothic" w:hAnsi="Century Gothic"/>
          <w:b/>
          <w:sz w:val="20"/>
          <w:szCs w:val="20"/>
          <w:lang w:val="es-ES_tradnl"/>
        </w:rPr>
        <w:t>Archivo</w:t>
      </w:r>
      <w:r w:rsidRPr="00653B07">
        <w:rPr>
          <w:rFonts w:ascii="Century Gothic" w:hAnsi="Century Gothic"/>
          <w:sz w:val="20"/>
          <w:szCs w:val="20"/>
          <w:lang w:val="es-ES_tradnl"/>
        </w:rPr>
        <w:t>&gt;</w:t>
      </w:r>
      <w:r w:rsidRPr="00653B07">
        <w:rPr>
          <w:rFonts w:ascii="Century Gothic" w:hAnsi="Century Gothic"/>
          <w:b/>
          <w:sz w:val="20"/>
          <w:szCs w:val="20"/>
          <w:lang w:val="es-ES_tradnl"/>
        </w:rPr>
        <w:t>Desconectar del Registro de configuraciones de red</w:t>
      </w:r>
      <w:r w:rsidRPr="00653B07">
        <w:rPr>
          <w:rFonts w:ascii="Century Gothic" w:hAnsi="Century Gothic"/>
          <w:sz w:val="20"/>
          <w:szCs w:val="20"/>
          <w:lang w:val="es-ES_tradnl"/>
        </w:rPr>
        <w:t>.</w:t>
      </w:r>
    </w:p>
    <w:p w:rsidR="00653B07" w:rsidRDefault="00653B07" w:rsidP="00653B07">
      <w:pPr>
        <w:pStyle w:val="Prrafodelista"/>
        <w:numPr>
          <w:ilvl w:val="0"/>
          <w:numId w:val="6"/>
        </w:numPr>
        <w:spacing w:line="240" w:lineRule="auto"/>
        <w:rPr>
          <w:rFonts w:ascii="Century Gothic" w:hAnsi="Century Gothic"/>
          <w:b/>
          <w:sz w:val="20"/>
          <w:szCs w:val="20"/>
          <w:lang w:val="es-ES_tradnl"/>
        </w:rPr>
      </w:pPr>
      <w:r w:rsidRPr="00653B07">
        <w:rPr>
          <w:rFonts w:ascii="Century Gothic" w:hAnsi="Century Gothic"/>
          <w:sz w:val="20"/>
          <w:szCs w:val="20"/>
          <w:lang w:val="es-ES_tradnl"/>
        </w:rPr>
        <w:t xml:space="preserve">Con el botón derecho del ratón, haz clic en el nombre del equipo remoto y después en el comando </w:t>
      </w:r>
      <w:r w:rsidRPr="00653B07">
        <w:rPr>
          <w:rFonts w:ascii="Century Gothic" w:hAnsi="Century Gothic"/>
          <w:b/>
          <w:sz w:val="20"/>
          <w:szCs w:val="20"/>
          <w:lang w:val="es-ES_tradnl"/>
        </w:rPr>
        <w:t>Desconectar.</w:t>
      </w:r>
    </w:p>
    <w:p w:rsidR="00DE2F1C" w:rsidRDefault="00DE2F1C" w:rsidP="00DE2F1C">
      <w:pPr>
        <w:spacing w:line="240" w:lineRule="auto"/>
        <w:rPr>
          <w:rFonts w:ascii="Century Gothic" w:hAnsi="Century Gothic"/>
          <w:b/>
          <w:sz w:val="20"/>
          <w:szCs w:val="20"/>
          <w:lang w:val="es-ES_tradnl"/>
        </w:rPr>
      </w:pPr>
    </w:p>
    <w:p w:rsidR="00DE2F1C" w:rsidRDefault="00DE2F1C" w:rsidP="00DE2F1C">
      <w:pPr>
        <w:shd w:val="clear" w:color="auto" w:fill="D9D9D9" w:themeFill="background1" w:themeFillShade="D9"/>
        <w:spacing w:line="240" w:lineRule="auto"/>
        <w:rPr>
          <w:rFonts w:ascii="Century Gothic" w:hAnsi="Century Gothic"/>
          <w:b/>
          <w:sz w:val="20"/>
          <w:szCs w:val="20"/>
          <w:lang w:val="es-ES_tradnl"/>
        </w:rPr>
      </w:pPr>
      <w:r>
        <w:rPr>
          <w:rFonts w:ascii="Century Gothic" w:hAnsi="Century Gothic"/>
          <w:b/>
          <w:sz w:val="20"/>
          <w:szCs w:val="20"/>
          <w:lang w:val="es-ES_tradnl"/>
        </w:rPr>
        <w:t>MANIPULAR A USUARIOS REMOTOS</w:t>
      </w:r>
    </w:p>
    <w:p w:rsidR="00DE2F1C" w:rsidRDefault="00DE2F1C" w:rsidP="00DE2F1C">
      <w:pPr>
        <w:spacing w:line="240" w:lineRule="auto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En el equipo de destino, abre esta clave:</w:t>
      </w:r>
    </w:p>
    <w:p w:rsidR="00DE2F1C" w:rsidRPr="00DE2F1C" w:rsidRDefault="00DE2F1C" w:rsidP="00DE2F1C">
      <w:pPr>
        <w:spacing w:line="240" w:lineRule="auto"/>
        <w:rPr>
          <w:rFonts w:ascii="Century Gothic" w:hAnsi="Century Gothic"/>
          <w:b/>
          <w:sz w:val="20"/>
          <w:szCs w:val="20"/>
          <w:lang w:val="en-US"/>
        </w:rPr>
      </w:pPr>
      <w:r w:rsidRPr="00DE2F1C">
        <w:rPr>
          <w:rFonts w:ascii="Century Gothic" w:hAnsi="Century Gothic"/>
          <w:b/>
          <w:sz w:val="20"/>
          <w:szCs w:val="20"/>
          <w:lang w:val="en-US"/>
        </w:rPr>
        <w:t>HKEY_LOCAL_MACHINE\SOFTWARE\M</w:t>
      </w:r>
      <w:r>
        <w:rPr>
          <w:rFonts w:ascii="Century Gothic" w:hAnsi="Century Gothic"/>
          <w:b/>
          <w:sz w:val="20"/>
          <w:szCs w:val="20"/>
          <w:lang w:val="en-US"/>
        </w:rPr>
        <w:t>icrosoft\Windows\CurrentVersion\Policies\System</w:t>
      </w:r>
    </w:p>
    <w:p w:rsidR="00653B07" w:rsidRDefault="00E35CBB" w:rsidP="00653B07">
      <w:pPr>
        <w:spacing w:line="240" w:lineRule="auto"/>
        <w:rPr>
          <w:rFonts w:ascii="Century Gothic" w:hAnsi="Century Gothic"/>
          <w:sz w:val="20"/>
          <w:szCs w:val="20"/>
        </w:rPr>
      </w:pPr>
      <w:r w:rsidRPr="00E35CBB">
        <w:rPr>
          <w:rFonts w:ascii="Century Gothic" w:hAnsi="Century Gothic"/>
          <w:sz w:val="20"/>
          <w:szCs w:val="20"/>
        </w:rPr>
        <w:t>Crea una variable DWORD l</w:t>
      </w:r>
      <w:r>
        <w:rPr>
          <w:rFonts w:ascii="Century Gothic" w:hAnsi="Century Gothic"/>
          <w:sz w:val="20"/>
          <w:szCs w:val="20"/>
        </w:rPr>
        <w:t>lamada</w:t>
      </w:r>
      <w:r w:rsidRPr="00EB1724">
        <w:rPr>
          <w:rFonts w:ascii="Century Gothic" w:hAnsi="Century Gothic"/>
          <w:b/>
          <w:sz w:val="20"/>
          <w:szCs w:val="20"/>
        </w:rPr>
        <w:t xml:space="preserve"> </w:t>
      </w:r>
      <w:proofErr w:type="spellStart"/>
      <w:r w:rsidRPr="00EB1724">
        <w:rPr>
          <w:rFonts w:ascii="Century Gothic" w:hAnsi="Century Gothic"/>
          <w:b/>
          <w:sz w:val="20"/>
          <w:szCs w:val="20"/>
        </w:rPr>
        <w:t>LocalAccountTokenFilterPolicy</w:t>
      </w:r>
      <w:proofErr w:type="spellEnd"/>
      <w:r>
        <w:rPr>
          <w:rFonts w:ascii="Century Gothic" w:hAnsi="Century Gothic"/>
          <w:sz w:val="20"/>
          <w:szCs w:val="20"/>
        </w:rPr>
        <w:t xml:space="preserve"> y le das valor 1.</w:t>
      </w:r>
    </w:p>
    <w:p w:rsidR="00E35CBB" w:rsidRDefault="00E35CBB" w:rsidP="00653B07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Así hemos autorizado el acceso remoto al control de la cuenta de usuario. Los cambios son instantáneos y es posible el acceso a todas sus claves.</w:t>
      </w:r>
    </w:p>
    <w:p w:rsidR="00E35CBB" w:rsidRPr="00E35CBB" w:rsidRDefault="00E35CBB" w:rsidP="00653B07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6645910" cy="2268300"/>
            <wp:effectExtent l="19050" t="0" r="2540" b="0"/>
            <wp:docPr id="15" name="14 Imagen" descr="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v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BB" w:rsidRPr="00E35CBB" w:rsidRDefault="00E35CBB" w:rsidP="00E35CBB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197EE3" w:rsidRPr="00E35CBB" w:rsidRDefault="00197EE3" w:rsidP="00197EE3">
      <w:pPr>
        <w:spacing w:line="240" w:lineRule="auto"/>
        <w:ind w:left="360"/>
        <w:rPr>
          <w:rFonts w:ascii="Century Gothic" w:hAnsi="Century Gothic"/>
          <w:sz w:val="20"/>
          <w:szCs w:val="20"/>
        </w:rPr>
      </w:pPr>
    </w:p>
    <w:sectPr w:rsidR="00197EE3" w:rsidRPr="00E35CBB" w:rsidSect="005630ED"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7B6" w:rsidRDefault="006467B6" w:rsidP="004B3F0F">
      <w:pPr>
        <w:spacing w:after="0" w:line="240" w:lineRule="auto"/>
      </w:pPr>
      <w:r>
        <w:separator/>
      </w:r>
    </w:p>
  </w:endnote>
  <w:endnote w:type="continuationSeparator" w:id="0">
    <w:p w:rsidR="006467B6" w:rsidRDefault="006467B6" w:rsidP="004B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48153"/>
      <w:docPartObj>
        <w:docPartGallery w:val="Page Numbers (Bottom of Page)"/>
        <w:docPartUnique/>
      </w:docPartObj>
    </w:sdtPr>
    <w:sdtContent>
      <w:p w:rsidR="00197EE3" w:rsidRDefault="008E551F">
        <w:pPr>
          <w:pStyle w:val="Piedepgina"/>
          <w:jc w:val="center"/>
        </w:pPr>
        <w:fldSimple w:instr=" PAGE   \* MERGEFORMAT ">
          <w:r w:rsidR="00270589">
            <w:rPr>
              <w:noProof/>
            </w:rPr>
            <w:t>1</w:t>
          </w:r>
        </w:fldSimple>
      </w:p>
    </w:sdtContent>
  </w:sdt>
  <w:p w:rsidR="00197EE3" w:rsidRDefault="00197E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7B6" w:rsidRDefault="006467B6" w:rsidP="004B3F0F">
      <w:pPr>
        <w:spacing w:after="0" w:line="240" w:lineRule="auto"/>
      </w:pPr>
      <w:r>
        <w:separator/>
      </w:r>
    </w:p>
  </w:footnote>
  <w:footnote w:type="continuationSeparator" w:id="0">
    <w:p w:rsidR="006467B6" w:rsidRDefault="006467B6" w:rsidP="004B3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F7850"/>
    <w:multiLevelType w:val="singleLevel"/>
    <w:tmpl w:val="B8DAF57A"/>
    <w:lvl w:ilvl="0">
      <w:start w:val="19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C0704"/>
      </w:rPr>
    </w:lvl>
  </w:abstractNum>
  <w:abstractNum w:abstractNumId="1">
    <w:nsid w:val="3FCF28B9"/>
    <w:multiLevelType w:val="hybridMultilevel"/>
    <w:tmpl w:val="AC98CB1E"/>
    <w:lvl w:ilvl="0" w:tplc="B5F887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8F16B3"/>
    <w:multiLevelType w:val="hybridMultilevel"/>
    <w:tmpl w:val="EC1A3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87CA8"/>
    <w:multiLevelType w:val="singleLevel"/>
    <w:tmpl w:val="F87EB490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C0704"/>
      </w:rPr>
    </w:lvl>
  </w:abstractNum>
  <w:abstractNum w:abstractNumId="4">
    <w:nsid w:val="67EB5D5C"/>
    <w:multiLevelType w:val="hybridMultilevel"/>
    <w:tmpl w:val="39DC01F4"/>
    <w:lvl w:ilvl="0" w:tplc="AF92FBB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06B38"/>
    <w:multiLevelType w:val="hybridMultilevel"/>
    <w:tmpl w:val="1CDEE038"/>
    <w:lvl w:ilvl="0" w:tplc="AF92FBB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6EDF"/>
    <w:rsid w:val="00066DDE"/>
    <w:rsid w:val="00160EA1"/>
    <w:rsid w:val="00197EE3"/>
    <w:rsid w:val="00216EDF"/>
    <w:rsid w:val="00270589"/>
    <w:rsid w:val="002F531B"/>
    <w:rsid w:val="0041540D"/>
    <w:rsid w:val="004B3F0F"/>
    <w:rsid w:val="00534728"/>
    <w:rsid w:val="005630ED"/>
    <w:rsid w:val="005E5ADC"/>
    <w:rsid w:val="005F57F1"/>
    <w:rsid w:val="00645E19"/>
    <w:rsid w:val="006467B6"/>
    <w:rsid w:val="00653B07"/>
    <w:rsid w:val="008010AE"/>
    <w:rsid w:val="00813382"/>
    <w:rsid w:val="008644EF"/>
    <w:rsid w:val="008C3421"/>
    <w:rsid w:val="008E551F"/>
    <w:rsid w:val="008F559F"/>
    <w:rsid w:val="009A7F04"/>
    <w:rsid w:val="00AC2722"/>
    <w:rsid w:val="00BA0521"/>
    <w:rsid w:val="00BA2A2C"/>
    <w:rsid w:val="00BC2D30"/>
    <w:rsid w:val="00BD32D1"/>
    <w:rsid w:val="00CC63B4"/>
    <w:rsid w:val="00CD0413"/>
    <w:rsid w:val="00D61FA8"/>
    <w:rsid w:val="00DE2F1C"/>
    <w:rsid w:val="00E35CBB"/>
    <w:rsid w:val="00E437A4"/>
    <w:rsid w:val="00EB1724"/>
    <w:rsid w:val="00EE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E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7F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B3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B3F0F"/>
  </w:style>
  <w:style w:type="paragraph" w:styleId="Piedepgina">
    <w:name w:val="footer"/>
    <w:basedOn w:val="Normal"/>
    <w:link w:val="PiedepginaCar"/>
    <w:uiPriority w:val="99"/>
    <w:unhideWhenUsed/>
    <w:rsid w:val="004B3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A36E2-65B4-48AB-88DC-054FF3C6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1636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2</cp:revision>
  <dcterms:created xsi:type="dcterms:W3CDTF">2013-10-24T00:05:00Z</dcterms:created>
  <dcterms:modified xsi:type="dcterms:W3CDTF">2013-10-24T00:05:00Z</dcterms:modified>
</cp:coreProperties>
</file>