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rPr>
          <w:b/>
          <w:bCs/>
          <w:sz w:val="36"/>
          <w:szCs w:val="36"/>
        </w:rPr>
        <w:t xml:space="preserve">Entity Relationship Diagram (ERD)</w:t>
      </w:r>
    </w:p>
    <w:p>
      <w:pPr>
        <w:spacing w:after="400"/>
        <w:jc w:val="center"/>
      </w:pPr>
      <w:r>
        <w:rPr>
          <w:color w:val="666666"/>
          <w:sz w:val="28"/>
          <w:szCs w:val="28"/>
        </w:rPr>
        <w:t xml:space="preserve">HR Recruitment Management System</w:t>
      </w:r>
    </w:p>
    <w:p>
      <w:pPr>
        <w:spacing w:after="200"/>
        <w:jc w:val="center"/>
      </w:pPr>
      <w:r>
        <w:rPr>
          <w:i/>
          <w:iCs/>
          <w:color w:val="999999"/>
          <w:sz w:val="22"/>
          <w:szCs w:val="22"/>
        </w:rPr>
        <w:t xml:space="preserve">(SQL Server Database Structure)</w:t>
      </w:r>
    </w:p>
    <w:p>
      <w:pPr>
        <w:pStyle w:val="Heading2"/>
      </w:pPr>
      <w:r>
        <w:t xml:space="preserve">Overview</w:t>
      </w:r>
    </w:p>
    <w:p>
      <w:pPr>
        <w:spacing w:after="200"/>
      </w:pPr>
      <w:r>
        <w:t xml:space="preserve">This Entity Relationship Diagram represents the actual SQL Server database structure for the HR Recruitment Management System. The database manages user authentication, job vacancies, applications, interviews, notifications, email verification, and complaints through a comprehensive relational design.</w:t>
      </w:r>
    </w:p>
    <w:p>
      <w:pPr>
        <w:pStyle w:val="Heading2"/>
      </w:pPr>
      <w:r>
        <w:t xml:space="preserve">Main Entities</w:t>
      </w:r>
    </w:p>
    <w:p>
      <w:pPr>
        <w:spacing w:after="100"/>
      </w:pPr>
      <w:r>
        <w:t xml:space="preserve">The system consists of 10 core entities:</w:t>
      </w:r>
    </w:p>
    <w:p>
      <w:pPr>
        <w:pStyle w:val="ListParagraph"/>
        <w:numPr>
          <w:ilvl w:val="0"/>
          <w:numId w:val="2"/>
        </w:numPr>
      </w:pPr>
      <w:r>
        <w:t xml:space="preserve">Roles</w:t>
      </w:r>
    </w:p>
    <w:p>
      <w:pPr>
        <w:pStyle w:val="ListParagraph"/>
        <w:numPr>
          <w:ilvl w:val="0"/>
          <w:numId w:val="2"/>
        </w:numPr>
      </w:pPr>
      <w:r>
        <w:t xml:space="preserve">Users</w:t>
      </w:r>
    </w:p>
    <w:p>
      <w:pPr>
        <w:pStyle w:val="ListParagraph"/>
        <w:numPr>
          <w:ilvl w:val="0"/>
          <w:numId w:val="2"/>
        </w:numPr>
      </w:pPr>
      <w:r>
        <w:t xml:space="preserve">Applicants</w:t>
      </w:r>
    </w:p>
    <w:p>
      <w:pPr>
        <w:pStyle w:val="ListParagraph"/>
        <w:numPr>
          <w:ilvl w:val="0"/>
          <w:numId w:val="2"/>
        </w:numPr>
      </w:pPr>
      <w:r>
        <w:t xml:space="preserve">Employees</w:t>
      </w:r>
    </w:p>
    <w:p>
      <w:pPr>
        <w:pStyle w:val="ListParagraph"/>
        <w:numPr>
          <w:ilvl w:val="0"/>
          <w:numId w:val="2"/>
        </w:numPr>
      </w:pPr>
      <w:r>
        <w:t xml:space="preserve">Departments</w:t>
      </w:r>
    </w:p>
    <w:p>
      <w:pPr>
        <w:pStyle w:val="ListParagraph"/>
        <w:numPr>
          <w:ilvl w:val="0"/>
          <w:numId w:val="2"/>
        </w:numPr>
      </w:pPr>
      <w:r>
        <w:t xml:space="preserve">Vacancies</w:t>
      </w:r>
    </w:p>
    <w:p>
      <w:pPr>
        <w:pStyle w:val="ListParagraph"/>
        <w:numPr>
          <w:ilvl w:val="0"/>
          <w:numId w:val="2"/>
        </w:numPr>
      </w:pPr>
      <w:r>
        <w:t xml:space="preserve">ApplicantVacancies (Junction Table)</w:t>
      </w:r>
    </w:p>
    <w:p>
      <w:pPr>
        <w:pStyle w:val="ListParagraph"/>
        <w:numPr>
          <w:ilvl w:val="0"/>
          <w:numId w:val="2"/>
        </w:numPr>
      </w:pPr>
      <w:r>
        <w:t xml:space="preserve">Interviewers</w:t>
      </w:r>
    </w:p>
    <w:p>
      <w:pPr>
        <w:pStyle w:val="ListParagraph"/>
        <w:numPr>
          <w:ilvl w:val="0"/>
          <w:numId w:val="2"/>
        </w:numPr>
      </w:pPr>
      <w:r>
        <w:t xml:space="preserve">Notifications</w:t>
      </w:r>
    </w:p>
    <w:p>
      <w:pPr>
        <w:pStyle w:val="ListParagraph"/>
        <w:numPr>
          <w:ilvl w:val="0"/>
          <w:numId w:val="2"/>
        </w:numPr>
      </w:pPr>
      <w:r>
        <w:t xml:space="preserve">EmailVerificationOTPs</w:t>
      </w:r>
    </w:p>
    <w:p>
      <w:pPr>
        <w:pStyle w:val="ListParagraph"/>
        <w:numPr>
          <w:ilvl w:val="0"/>
          <w:numId w:val="2"/>
        </w:numPr>
        <w:spacing w:after="300"/>
      </w:pPr>
      <w:r>
        <w:t xml:space="preserve">Complaints</w:t>
      </w:r>
    </w:p>
    <w:p>
      <w:pPr>
        <w:pStyle w:val="Heading2"/>
      </w:pPr>
      <w:r>
        <w:t xml:space="preserve">Detailed Entity Descriptions</w:t>
      </w:r>
    </w:p>
    <w:p>
      <w:pPr>
        <w:pStyle w:val="Heading3"/>
      </w:pPr>
      <w:r>
        <w:t xml:space="preserve">1. Roles</w:t>
      </w:r>
    </w:p>
    <w:p>
      <w:pPr>
        <w:spacing w:after="150"/>
      </w:pPr>
      <w:r>
        <w:rPr>
          <w:b/>
          <w:bCs/>
        </w:rPr>
        <w:t xml:space="preserve">Purpose: </w:t>
      </w:r>
      <w:r>
        <w:t xml:space="preserve">Defines user roles in the system (Applicant, HR, Interviewer).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rPr>
              <w:t xml:space="preserve">Attribute</w:t>
            </w:r>
          </w:p>
        </w:tc>
        <w:tc>
          <w:tcPr>
            <w:tcW w:type="dxa" w:w="2800"/>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rPr>
              <w:t xml:space="preserve">Data Type</w:t>
            </w:r>
          </w:p>
        </w:tc>
        <w:tc>
          <w:tcPr>
            <w:tcW w:type="dxa" w:w="3760"/>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 RoleId (PK)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Key, Auto-increment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RoleName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NVARCHAR(50)</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Role name</w:t>
            </w:r>
          </w:p>
        </w:tc>
      </w:tr>
    </w:tbl>
    <w:p>
      <w:pPr>
        <w:spacing w:after="300"/>
      </w:pPr>
    </w:p>
    <w:p>
      <w:pPr>
        <w:pStyle w:val="Heading3"/>
      </w:pPr>
      <w:r>
        <w:t xml:space="preserve">2. Users</w:t>
      </w:r>
    </w:p>
    <w:p>
      <w:pPr>
        <w:spacing w:after="150"/>
      </w:pPr>
      <w:r>
        <w:rPr>
          <w:b/>
          <w:bCs/>
        </w:rPr>
        <w:t xml:space="preserve">Purpose: </w:t>
      </w:r>
      <w:r>
        <w:t xml:space="preserve">Core authentication table storing user credentials and account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rPr>
              <w:t xml:space="preserve">Attribute</w:t>
            </w:r>
          </w:p>
        </w:tc>
        <w:tc>
          <w:tcPr>
            <w:tcW w:type="dxa" w:w="2800"/>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rPr>
              <w:t xml:space="preserve">Data Type</w:t>
            </w:r>
          </w:p>
        </w:tc>
        <w:tc>
          <w:tcPr>
            <w:tcW w:type="dxa" w:w="3760"/>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 UserId (PK)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Key, Identity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Email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NVARCHAR(255)</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User email (unique)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PasswordHash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NVARCHAR(MAX)</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Hashed password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i/>
                <w:iCs/>
                <w:color w:val="228B22"/>
              </w:rPr>
              <w:t xml:space="preserve">RoleId (FK)</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Foreign Key → Roles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IsValid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Email verification status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CreatedDate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DATETIME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Account creation date</w:t>
            </w:r>
          </w:p>
        </w:tc>
      </w:tr>
    </w:tbl>
    <w:p>
      <w:pPr>
        <w:spacing w:after="300"/>
      </w:pPr>
    </w:p>
    <w:p>
      <w:pPr>
        <w:pStyle w:val="Heading3"/>
      </w:pPr>
      <w:r>
        <w:t xml:space="preserve">3. Applicants</w:t>
      </w:r>
    </w:p>
    <w:p>
      <w:pPr>
        <w:spacing w:after="150"/>
      </w:pPr>
      <w:r>
        <w:rPr>
          <w:b/>
          <w:bCs/>
        </w:rPr>
        <w:t xml:space="preserve">Purpose: </w:t>
      </w:r>
      <w:r>
        <w:t xml:space="preserve">Stores profile information for job seekers.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rPr>
              <w:t xml:space="preserve">Attribute</w:t>
            </w:r>
          </w:p>
        </w:tc>
        <w:tc>
          <w:tcPr>
            <w:tcW w:type="dxa" w:w="2800"/>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rPr>
              <w:t xml:space="preserve">Data Type</w:t>
            </w:r>
          </w:p>
        </w:tc>
        <w:tc>
          <w:tcPr>
            <w:tcW w:type="dxa" w:w="3760"/>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 ApplicantId (PK)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Key, Identity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i/>
                <w:iCs/>
                <w:color w:val="228B22"/>
              </w:rPr>
              <w:t xml:space="preserve">UserId (FK)</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Foreign Key → Users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Fullname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NVARCHAR(200)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Applicant full name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Phone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NVARCHAR(20)</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Contact number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NVARCHAR(10)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Applicant gender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CreatedDate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DATETIME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Profile creation date</w:t>
            </w:r>
          </w:p>
        </w:tc>
      </w:tr>
    </w:tbl>
    <w:p>
      <w:pPr>
        <w:spacing w:after="300"/>
      </w:pPr>
    </w:p>
    <w:p>
      <w:r>
        <w:br w:type="page"/>
      </w:r>
    </w:p>
    <w:p>
      <w:pPr>
        <w:pStyle w:val="Heading3"/>
      </w:pPr>
      <w:r>
        <w:t xml:space="preserve">4. Employees</w:t>
      </w:r>
    </w:p>
    <w:p>
      <w:pPr>
        <w:spacing w:after="150"/>
      </w:pPr>
      <w:r>
        <w:rPr>
          <w:b/>
          <w:bCs/>
        </w:rPr>
        <w:t xml:space="preserve">Purpose: </w:t>
      </w:r>
      <w:r>
        <w:t xml:space="preserve">Stores information about HR staff and Interviewers.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rPr>
              <w:t xml:space="preserve">Attribute</w:t>
            </w:r>
          </w:p>
        </w:tc>
        <w:tc>
          <w:tcPr>
            <w:tcW w:type="dxa" w:w="2800"/>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rPr>
              <w:t xml:space="preserve">Data Type</w:t>
            </w:r>
          </w:p>
        </w:tc>
        <w:tc>
          <w:tcPr>
            <w:tcW w:type="dxa" w:w="3760"/>
            <w:tcBorders>
              <w:top w:val="single" w:color="CCCCCC" w:sz="1"/>
              <w:left w:val="single" w:color="CCCCCC" w:sz="1"/>
              <w:bottom w:val="single" w:color="CCCCCC" w:sz="1"/>
              <w:right w:val="single" w:color="CCCCCC" w:sz="1"/>
            </w:tcBorders>
            <w:shd w:fill="4A90E2" w:val="clear"/>
            <w:tcMar>
              <w:top w:type="dxa" w:w="80"/>
              <w:left w:type="dxa" w:w="120"/>
              <w:bottom w:type="dxa" w:w="80"/>
              <w:right w:type="dxa" w:w="120"/>
            </w:tcMar>
          </w:tcPr>
          <w:p>
            <w:r>
              <w:rPr>
                <w:b/>
                <w:bCs/>
                <w:color w:val="FFFFFF"/>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 EmployeeId (PK)</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Key, Identity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i/>
                <w:iCs/>
                <w:color w:val="228B22"/>
              </w:rPr>
              <w:t xml:space="preserve">UserId (FK)</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Foreign Key → Users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Fullname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NVARCHAR(200)</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Employee full name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Role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INT (Enum)</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Employee role enumeration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IsInterviewer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BIT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Flag indicating interviewer status</w:t>
            </w:r>
          </w:p>
        </w:tc>
      </w:tr>
    </w:tbl>
    <w:p>
      <w:pPr>
        <w:spacing w:after="200"/>
      </w:pPr>
    </w:p>
    <w:p>
      <w:pPr>
        <w:spacing w:after="300"/>
      </w:pPr>
      <w:r>
        <w:rPr>
          <w:b/>
          <w:bCs/>
          <w:i/>
          <w:iCs/>
        </w:rPr>
        <w:t xml:space="preserve">Note: </w:t>
      </w:r>
      <w:r>
        <w:rPr>
          <w:i/>
          <w:iCs/>
        </w:rPr>
        <w:t xml:space="preserve">The IsInterviewer flag determines if an employee can conduct interviews.</w:t>
      </w:r>
    </w:p>
    <w:p>
      <w:pPr>
        <w:pStyle w:val="Heading2"/>
      </w:pPr>
      <w:r>
        <w:t xml:space="preserve">Entity Relationships</w:t>
      </w:r>
    </w:p>
    <w:p>
      <w:pPr>
        <w:spacing w:after="200"/>
      </w:pPr>
      <w:r>
        <w:t xml:space="preserve">The database implements the following relationships: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c>
          <w:tcPr>
            <w:tcW w:type="dxa" w:w="32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Relationship</w:t>
            </w:r>
          </w:p>
        </w:tc>
        <w:tc>
          <w:tcPr>
            <w:tcW w:type="dxa" w:w="1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Type</w:t>
            </w:r>
          </w:p>
        </w:tc>
        <w:tc>
          <w:tcPr>
            <w:tcW w:type="dxa" w:w="43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tcPr>
          <w:p>
            <w:r>
              <w:rPr>
                <w:b/>
                <w:bCs/>
                <w:color w:val="FFFFFF"/>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Roles → Users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 role assigned to many users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Users → Applicants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1:0..1</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One user may have one applicant profile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Users → Employees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 user may have one employee profile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Departments → Vacancies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One department contains many vacancies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Employees → Vacancies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 employee (HR) creates many vacancies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Applicants ↔ Vacancies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N:M</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Many-to-Many via ApplicantVacancies junction table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Employees → Interviewers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 employee conducts many interviews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ApplicantVacancies → Interviewers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One application may have multiple interviews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Users → Notifications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 user receives many notifications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b/>
                <w:bCs/>
              </w:rPr>
              <w:t xml:space="preserve">Users → EmailVerificationOTPs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1:N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One user can have multiple OTP codes</w:t>
            </w:r>
          </w:p>
        </w:tc>
      </w:tr>
    </w:tbl>
    <w:p>
      <w:pPr>
        <w:spacing w:after="300"/>
      </w:pPr>
    </w:p>
    <w:p>
      <w:pPr>
        <w:pStyle w:val="Heading2"/>
      </w:pPr>
      <w:r>
        <w:t xml:space="preserve">Key Database Features</w:t>
      </w:r>
    </w:p>
    <w:p>
      <w:pPr>
        <w:pStyle w:val="Heading3"/>
      </w:pPr>
      <w:r>
        <w:t xml:space="preserve">1. Email Verification System</w:t>
      </w:r>
    </w:p>
    <w:p>
      <w:pPr>
        <w:spacing w:after="150"/>
      </w:pPr>
      <w:r>
        <w:t xml:space="preserve">The EmailVerificationOTPs table implements a secure email verification system using one-time passwords. OTPs are tracked for usage and validity status.</w:t>
      </w:r>
    </w:p>
    <w:p>
      <w:pPr>
        <w:pStyle w:val="Heading3"/>
      </w:pPr>
      <w:r>
        <w:t xml:space="preserve">2. Interview Management</w:t>
      </w:r>
    </w:p>
    <w:p>
      <w:pPr>
        <w:spacing w:after="150"/>
      </w:pPr>
      <w:r>
        <w:t xml:space="preserve">The Interviewers table allows multiple interviews per application, storing feedback, results, and marks for comprehensive candidate evaluation.</w:t>
      </w:r>
    </w:p>
    <w:p>
      <w:pPr>
        <w:pStyle w:val="Heading3"/>
      </w:pPr>
      <w:r>
        <w:t xml:space="preserve">3. Complaint System</w:t>
      </w:r>
    </w:p>
    <w:p>
      <w:pPr>
        <w:spacing w:after="150"/>
      </w:pPr>
      <w:r>
        <w:t xml:space="preserve">The Complaints table handles user feedback and issues, tracking status and details for quality assurance.</w:t>
      </w:r>
    </w:p>
    <w:p>
      <w:pPr>
        <w:pStyle w:val="Heading3"/>
      </w:pPr>
      <w:r>
        <w:t xml:space="preserve">4. Role-Based Architecture</w:t>
      </w:r>
    </w:p>
    <w:p>
      <w:pPr>
        <w:spacing w:after="150"/>
      </w:pPr>
      <w:r>
        <w:t xml:space="preserve">Users are assigned specific roles, with separate profile tables for Applicants and Employees, ensuring clear separation of concerns.</w:t>
      </w:r>
    </w:p>
    <w:p>
      <w:pPr>
        <w:pStyle w:val="Heading3"/>
      </w:pPr>
      <w:r>
        <w:t xml:space="preserve">5. Notification System</w:t>
      </w:r>
    </w:p>
    <w:p>
      <w:pPr>
        <w:spacing w:after="150"/>
      </w:pPr>
      <w:r>
        <w:t xml:space="preserve">Real-time notifications with read status tracking keep users informed about application updates and system events.</w:t>
      </w:r>
    </w:p>
    <w:p>
      <w:pPr>
        <w:spacing w:after="300"/>
      </w:pPr>
    </w:p>
    <w:p>
      <w:pPr>
        <w:pStyle w:val="Heading2"/>
      </w:pPr>
      <w:r>
        <w:t xml:space="preserve">Conclusion</w:t>
      </w:r>
    </w:p>
    <w:p>
      <w:r>
        <w:t xml:space="preserve">This SQL Server database design provides a comprehensive, scalable solution for the HR Recruitment Management System. The normalized structure ensures data integrity while supporting complex recruitment workflows including email verification, multi-stage interviews, and complaint management. The design accommodates future enhancements while maintaining performance and security standards.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E5C8A"/>
      <w:sz w:val="32"/>
      <w:szCs w:val="32"/>
    </w:rPr>
  </w:style>
  <w:style w:type="paragraph" w:styleId="Heading2">
    <w:name w:val="Heading 2"/>
    <w:basedOn w:val="Normal"/>
    <w:next w:val="Normal"/>
    <w:qFormat/>
    <w:pPr>
      <w:spacing w:before="200" w:after="100"/>
      <w:outlineLvl w:val="1"/>
    </w:pPr>
    <w:rPr>
      <w:rFonts w:ascii="Arial" w:cs="Arial" w:eastAsia="Arial" w:hAnsi="Arial"/>
      <w:b/>
      <w:bCs/>
      <w:color w:val="4A90E2"/>
      <w:sz w:val="28"/>
      <w:szCs w:val="28"/>
    </w:rPr>
  </w:style>
  <w:style w:type="paragraph" w:styleId="Heading3">
    <w:name w:val="Heading 3"/>
    <w:basedOn w:val="Normal"/>
    <w:next w:val="Normal"/>
    <w:qFormat/>
    <w:pPr>
      <w:spacing w:before="160" w:after="80"/>
      <w:outlineLvl w:val="2"/>
    </w:pPr>
    <w:rPr>
      <w:rFonts w:ascii="Arial" w:cs="Arial" w:eastAsia="Arial" w:hAnsi="Arial"/>
      <w:b/>
      <w:bCs/>
      <w:color w:val="66666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2026-01-28T18:18:46.844Z</dcterms:created>
  <dcterms:modified xsi:type="dcterms:W3CDTF">2026-01-28T18:18:46.845Z</dcterms:modified>
</cp:coreProperties>
</file>

<file path=docProps/custom.xml><?xml version="1.0" encoding="utf-8"?>
<Properties xmlns="http://schemas.openxmlformats.org/officeDocument/2006/custom-properties" xmlns:vt="http://schemas.openxmlformats.org/officeDocument/2006/docPropsVTypes"/>
</file>