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D9083" w14:textId="77777777" w:rsidR="00650EE3" w:rsidRPr="00650EE3" w:rsidRDefault="00650EE3" w:rsidP="00650EE3">
      <w:pPr>
        <w:jc w:val="center"/>
        <w:rPr>
          <w:rFonts w:ascii="Calibri" w:hAnsi="Calibri" w:cs="Calibri"/>
          <w:b/>
          <w:bCs/>
          <w:sz w:val="32"/>
          <w:szCs w:val="32"/>
          <w:u w:val="single"/>
        </w:rPr>
      </w:pPr>
      <w:r w:rsidRPr="00650EE3">
        <w:rPr>
          <w:rFonts w:ascii="Calibri" w:hAnsi="Calibri" w:cs="Calibri"/>
          <w:b/>
          <w:bCs/>
          <w:sz w:val="32"/>
          <w:szCs w:val="32"/>
          <w:u w:val="single"/>
        </w:rPr>
        <w:t>About Us: Redefining the Student Global Mobility Ecosystem</w:t>
      </w:r>
    </w:p>
    <w:p w14:paraId="169DB8ED" w14:textId="77777777" w:rsidR="00650EE3" w:rsidRPr="00650EE3" w:rsidRDefault="00650EE3" w:rsidP="00650EE3">
      <w:pPr>
        <w:rPr>
          <w:rFonts w:ascii="Calibri" w:hAnsi="Calibri" w:cs="Calibri"/>
        </w:rPr>
      </w:pPr>
      <w:r w:rsidRPr="00650EE3">
        <w:rPr>
          <w:rFonts w:ascii="Calibri" w:hAnsi="Calibri" w:cs="Calibri"/>
        </w:rPr>
        <w:t xml:space="preserve">Welcome to </w:t>
      </w:r>
      <w:r w:rsidRPr="00650EE3">
        <w:rPr>
          <w:rFonts w:ascii="Calibri" w:hAnsi="Calibri" w:cs="Calibri"/>
          <w:b/>
          <w:bCs/>
        </w:rPr>
        <w:t>EDU2EXCEL</w:t>
      </w:r>
      <w:r w:rsidRPr="00650EE3">
        <w:rPr>
          <w:rFonts w:ascii="Calibri" w:hAnsi="Calibri" w:cs="Calibri"/>
        </w:rPr>
        <w:t xml:space="preserve">, an educational organization and society built on a single, uncompromising premise: </w:t>
      </w:r>
      <w:r w:rsidRPr="00650EE3">
        <w:rPr>
          <w:rFonts w:ascii="Calibri" w:hAnsi="Calibri" w:cs="Calibri"/>
          <w:b/>
          <w:bCs/>
        </w:rPr>
        <w:t>Students come first. Period.</w:t>
      </w:r>
    </w:p>
    <w:p w14:paraId="3BCC0C94" w14:textId="77777777" w:rsidR="00650EE3" w:rsidRPr="00650EE3" w:rsidRDefault="00650EE3" w:rsidP="00650EE3">
      <w:pPr>
        <w:rPr>
          <w:rFonts w:ascii="Calibri" w:hAnsi="Calibri" w:cs="Calibri"/>
        </w:rPr>
      </w:pPr>
      <w:r w:rsidRPr="00650EE3">
        <w:rPr>
          <w:rFonts w:ascii="Calibri" w:hAnsi="Calibri" w:cs="Calibri"/>
        </w:rPr>
        <w:t>For too long, the international education landscape has been dominated by commercial consultancies that operate on profit-driven models. They bank heavily on institutional commissions and exploit families with hidden service fees.</w:t>
      </w:r>
    </w:p>
    <w:p w14:paraId="1E0B5140" w14:textId="77777777" w:rsidR="00650EE3" w:rsidRPr="00650EE3" w:rsidRDefault="00650EE3" w:rsidP="00650EE3">
      <w:pPr>
        <w:rPr>
          <w:rFonts w:ascii="Calibri" w:hAnsi="Calibri" w:cs="Calibri"/>
        </w:rPr>
      </w:pPr>
      <w:r w:rsidRPr="00650EE3">
        <w:rPr>
          <w:rFonts w:ascii="Calibri" w:hAnsi="Calibri" w:cs="Calibri"/>
          <w:b/>
          <w:bCs/>
        </w:rPr>
        <w:t>EDU2EXCEL is not a consultancy.</w:t>
      </w:r>
      <w:r w:rsidRPr="00650EE3">
        <w:rPr>
          <w:rFonts w:ascii="Calibri" w:hAnsi="Calibri" w:cs="Calibri"/>
        </w:rPr>
        <w:t xml:space="preserve"> We are a dedicated educational organization. We have completely dismantled the traditional agency model to build a transparent, ethical ecosystem that </w:t>
      </w:r>
      <w:proofErr w:type="spellStart"/>
      <w:r w:rsidRPr="00650EE3">
        <w:rPr>
          <w:rFonts w:ascii="Calibri" w:hAnsi="Calibri" w:cs="Calibri"/>
        </w:rPr>
        <w:t>favors</w:t>
      </w:r>
      <w:proofErr w:type="spellEnd"/>
      <w:r w:rsidRPr="00650EE3">
        <w:rPr>
          <w:rFonts w:ascii="Calibri" w:hAnsi="Calibri" w:cs="Calibri"/>
        </w:rPr>
        <w:t xml:space="preserve"> the student in every single way. Our ultimate goal is not just to send you abroad, but to transform you into a </w:t>
      </w:r>
      <w:r w:rsidRPr="00650EE3">
        <w:rPr>
          <w:rFonts w:ascii="Calibri" w:hAnsi="Calibri" w:cs="Calibri"/>
          <w:b/>
          <w:bCs/>
        </w:rPr>
        <w:t>self-earning, independent global citizen</w:t>
      </w:r>
      <w:r w:rsidRPr="00650EE3">
        <w:rPr>
          <w:rFonts w:ascii="Calibri" w:hAnsi="Calibri" w:cs="Calibri"/>
        </w:rPr>
        <w:t>.</w:t>
      </w:r>
    </w:p>
    <w:p w14:paraId="3338C2AB" w14:textId="77777777" w:rsidR="00650EE3" w:rsidRPr="00650EE3" w:rsidRDefault="00650EE3" w:rsidP="00650EE3">
      <w:pPr>
        <w:rPr>
          <w:rFonts w:ascii="Calibri" w:hAnsi="Calibri" w:cs="Calibri"/>
          <w:b/>
          <w:bCs/>
        </w:rPr>
      </w:pPr>
      <w:r w:rsidRPr="00650EE3">
        <w:rPr>
          <w:rFonts w:ascii="Segoe UI Emoji" w:hAnsi="Segoe UI Emoji" w:cs="Segoe UI Emoji"/>
          <w:b/>
          <w:bCs/>
        </w:rPr>
        <w:t>🧭</w:t>
      </w:r>
      <w:r w:rsidRPr="00650EE3">
        <w:rPr>
          <w:rFonts w:ascii="Calibri" w:hAnsi="Calibri" w:cs="Calibri"/>
          <w:b/>
          <w:bCs/>
        </w:rPr>
        <w:t xml:space="preserve"> Step 1: Discovering Your True Path (Career Assessment Test)</w:t>
      </w:r>
    </w:p>
    <w:p w14:paraId="2390D95D" w14:textId="77777777" w:rsidR="00650EE3" w:rsidRPr="00650EE3" w:rsidRDefault="00650EE3" w:rsidP="00650EE3">
      <w:pPr>
        <w:rPr>
          <w:rFonts w:ascii="Calibri" w:hAnsi="Calibri" w:cs="Calibri"/>
        </w:rPr>
      </w:pPr>
      <w:r w:rsidRPr="00650EE3">
        <w:rPr>
          <w:rFonts w:ascii="Calibri" w:hAnsi="Calibri" w:cs="Calibri"/>
        </w:rPr>
        <w:t xml:space="preserve">We believe that a successful global career starts with self-awareness, not a university brochure. Most consultancies push students toward specific courses because of high commissions. At </w:t>
      </w:r>
      <w:r w:rsidRPr="00650EE3">
        <w:rPr>
          <w:rFonts w:ascii="Calibri" w:hAnsi="Calibri" w:cs="Calibri"/>
          <w:b/>
          <w:bCs/>
        </w:rPr>
        <w:t>EDU2EXCEL</w:t>
      </w:r>
      <w:r w:rsidRPr="00650EE3">
        <w:rPr>
          <w:rFonts w:ascii="Calibri" w:hAnsi="Calibri" w:cs="Calibri"/>
        </w:rPr>
        <w:t xml:space="preserve">, your journey begins with our proprietary </w:t>
      </w:r>
      <w:r w:rsidRPr="00650EE3">
        <w:rPr>
          <w:rFonts w:ascii="Calibri" w:hAnsi="Calibri" w:cs="Calibri"/>
          <w:b/>
          <w:bCs/>
        </w:rPr>
        <w:t>Advanced Career Assessment Test</w:t>
      </w:r>
      <w:r w:rsidRPr="00650EE3">
        <w:rPr>
          <w:rFonts w:ascii="Calibri" w:hAnsi="Calibri" w:cs="Calibri"/>
        </w:rPr>
        <w:t>.</w:t>
      </w:r>
    </w:p>
    <w:p w14:paraId="06EF83F4" w14:textId="77777777" w:rsidR="00650EE3" w:rsidRPr="00650EE3" w:rsidRDefault="00650EE3" w:rsidP="00650EE3">
      <w:pPr>
        <w:numPr>
          <w:ilvl w:val="0"/>
          <w:numId w:val="1"/>
        </w:numPr>
        <w:rPr>
          <w:rFonts w:ascii="Calibri" w:hAnsi="Calibri" w:cs="Calibri"/>
        </w:rPr>
      </w:pPr>
      <w:r w:rsidRPr="00650EE3">
        <w:rPr>
          <w:rFonts w:ascii="Calibri" w:hAnsi="Calibri" w:cs="Calibri"/>
          <w:b/>
          <w:bCs/>
        </w:rPr>
        <w:t>Personality Alignment:</w:t>
      </w:r>
      <w:r w:rsidRPr="00650EE3">
        <w:rPr>
          <w:rFonts w:ascii="Calibri" w:hAnsi="Calibri" w:cs="Calibri"/>
        </w:rPr>
        <w:t xml:space="preserve"> Using globally recognized psychological frameworks, our assessment maps your unique personality traits, natural strengths, and core cognitive abilities.</w:t>
      </w:r>
    </w:p>
    <w:p w14:paraId="2DA5DFD7" w14:textId="77777777" w:rsidR="00650EE3" w:rsidRPr="00650EE3" w:rsidRDefault="00650EE3" w:rsidP="00650EE3">
      <w:pPr>
        <w:numPr>
          <w:ilvl w:val="0"/>
          <w:numId w:val="1"/>
        </w:numPr>
        <w:rPr>
          <w:rFonts w:ascii="Calibri" w:hAnsi="Calibri" w:cs="Calibri"/>
        </w:rPr>
      </w:pPr>
      <w:r w:rsidRPr="00650EE3">
        <w:rPr>
          <w:rFonts w:ascii="Calibri" w:hAnsi="Calibri" w:cs="Calibri"/>
          <w:b/>
          <w:bCs/>
        </w:rPr>
        <w:t>Data-Driven Career Mapping:</w:t>
      </w:r>
      <w:r w:rsidRPr="00650EE3">
        <w:rPr>
          <w:rFonts w:ascii="Calibri" w:hAnsi="Calibri" w:cs="Calibri"/>
        </w:rPr>
        <w:t xml:space="preserve"> The test </w:t>
      </w:r>
      <w:proofErr w:type="spellStart"/>
      <w:r w:rsidRPr="00650EE3">
        <w:rPr>
          <w:rFonts w:ascii="Calibri" w:hAnsi="Calibri" w:cs="Calibri"/>
        </w:rPr>
        <w:t>analyzes</w:t>
      </w:r>
      <w:proofErr w:type="spellEnd"/>
      <w:r w:rsidRPr="00650EE3">
        <w:rPr>
          <w:rFonts w:ascii="Calibri" w:hAnsi="Calibri" w:cs="Calibri"/>
        </w:rPr>
        <w:t xml:space="preserve"> what you can truly excel at, matching your profile with future-proof international industries.</w:t>
      </w:r>
    </w:p>
    <w:p w14:paraId="4F88F76C" w14:textId="77777777" w:rsidR="00650EE3" w:rsidRPr="00650EE3" w:rsidRDefault="00650EE3" w:rsidP="00650EE3">
      <w:pPr>
        <w:numPr>
          <w:ilvl w:val="0"/>
          <w:numId w:val="1"/>
        </w:numPr>
        <w:rPr>
          <w:rFonts w:ascii="Calibri" w:hAnsi="Calibri" w:cs="Calibri"/>
        </w:rPr>
      </w:pPr>
      <w:r w:rsidRPr="00650EE3">
        <w:rPr>
          <w:rFonts w:ascii="Calibri" w:hAnsi="Calibri" w:cs="Calibri"/>
          <w:b/>
          <w:bCs/>
        </w:rPr>
        <w:t xml:space="preserve">A Roadmap, </w:t>
      </w:r>
      <w:proofErr w:type="gramStart"/>
      <w:r w:rsidRPr="00650EE3">
        <w:rPr>
          <w:rFonts w:ascii="Calibri" w:hAnsi="Calibri" w:cs="Calibri"/>
          <w:b/>
          <w:bCs/>
        </w:rPr>
        <w:t>Not</w:t>
      </w:r>
      <w:proofErr w:type="gramEnd"/>
      <w:r w:rsidRPr="00650EE3">
        <w:rPr>
          <w:rFonts w:ascii="Calibri" w:hAnsi="Calibri" w:cs="Calibri"/>
          <w:b/>
          <w:bCs/>
        </w:rPr>
        <w:t xml:space="preserve"> a Guess:</w:t>
      </w:r>
      <w:r w:rsidRPr="00650EE3">
        <w:rPr>
          <w:rFonts w:ascii="Calibri" w:hAnsi="Calibri" w:cs="Calibri"/>
        </w:rPr>
        <w:t xml:space="preserve"> Instead of choosing a course at random, you receive a definitive roadmap showing you exactly </w:t>
      </w:r>
      <w:r w:rsidRPr="00650EE3">
        <w:rPr>
          <w:rFonts w:ascii="Calibri" w:hAnsi="Calibri" w:cs="Calibri"/>
          <w:i/>
          <w:iCs/>
        </w:rPr>
        <w:t>what you can become</w:t>
      </w:r>
      <w:r w:rsidRPr="00650EE3">
        <w:rPr>
          <w:rFonts w:ascii="Calibri" w:hAnsi="Calibri" w:cs="Calibri"/>
        </w:rPr>
        <w:t xml:space="preserve"> and the precise educational pathways needed to get you there.</w:t>
      </w:r>
    </w:p>
    <w:p w14:paraId="6B888268" w14:textId="77777777" w:rsidR="00650EE3" w:rsidRPr="00650EE3" w:rsidRDefault="00650EE3" w:rsidP="00650EE3">
      <w:pPr>
        <w:rPr>
          <w:rFonts w:ascii="Calibri" w:hAnsi="Calibri" w:cs="Calibri"/>
          <w:b/>
          <w:bCs/>
        </w:rPr>
      </w:pPr>
    </w:p>
    <w:p w14:paraId="3184690F" w14:textId="77777777" w:rsidR="00650EE3" w:rsidRPr="00650EE3" w:rsidRDefault="00650EE3" w:rsidP="00650EE3">
      <w:pPr>
        <w:rPr>
          <w:rFonts w:ascii="Calibri" w:hAnsi="Calibri" w:cs="Calibri"/>
          <w:b/>
          <w:bCs/>
        </w:rPr>
      </w:pPr>
      <w:r w:rsidRPr="00650EE3">
        <w:rPr>
          <w:rFonts w:ascii="Calibri" w:hAnsi="Calibri" w:cs="Calibri"/>
          <w:b/>
          <w:bCs/>
        </w:rPr>
        <w:t>The 360° Student-First Gateway</w:t>
      </w:r>
    </w:p>
    <w:p w14:paraId="3FBF360C" w14:textId="77777777" w:rsidR="00650EE3" w:rsidRPr="00650EE3" w:rsidRDefault="00650EE3" w:rsidP="00650EE3">
      <w:pPr>
        <w:rPr>
          <w:rFonts w:ascii="Calibri" w:hAnsi="Calibri" w:cs="Calibri"/>
          <w:b/>
          <w:bCs/>
        </w:rPr>
      </w:pPr>
      <w:r w:rsidRPr="00650EE3">
        <w:rPr>
          <w:rFonts w:ascii="Calibri" w:hAnsi="Calibri" w:cs="Calibri"/>
          <w:b/>
          <w:bCs/>
        </w:rPr>
        <w:t>We don’t just handle paperwork; we manage your entire life transition. From the moment you think about studying abroad until the day you secure your Permanent Residency (PR), EDU2EXCEL is by your side.</w:t>
      </w:r>
    </w:p>
    <w:p w14:paraId="25893CC8" w14:textId="77777777" w:rsidR="00650EE3" w:rsidRPr="00650EE3" w:rsidRDefault="00650EE3" w:rsidP="00650EE3">
      <w:pPr>
        <w:rPr>
          <w:rFonts w:ascii="Calibri" w:hAnsi="Calibri" w:cs="Calibri"/>
          <w:b/>
          <w:bCs/>
        </w:rPr>
      </w:pPr>
      <w:r w:rsidRPr="00650EE3">
        <w:rPr>
          <w:rFonts w:ascii="Calibri" w:hAnsi="Calibri" w:cs="Calibri"/>
          <w:b/>
          <w:bCs/>
        </w:rPr>
        <w:t>Our complete, end-to-end gateway includes:</w:t>
      </w:r>
    </w:p>
    <w:p w14:paraId="1CED9701" w14:textId="77777777" w:rsidR="00650EE3" w:rsidRPr="00650EE3" w:rsidRDefault="00650EE3" w:rsidP="00650EE3">
      <w:pPr>
        <w:rPr>
          <w:rFonts w:ascii="Calibri" w:hAnsi="Calibri" w:cs="Calibri"/>
          <w:b/>
          <w:bCs/>
        </w:rPr>
      </w:pPr>
      <w:r w:rsidRPr="00650EE3">
        <w:rPr>
          <w:rFonts w:ascii="Calibri" w:hAnsi="Calibri" w:cs="Calibri"/>
          <w:b/>
          <w:bCs/>
        </w:rPr>
        <w:t>1. Pre-Departure &amp; Preparation</w:t>
      </w:r>
    </w:p>
    <w:p w14:paraId="61C6CCBD" w14:textId="77777777" w:rsidR="00650EE3" w:rsidRPr="00650EE3" w:rsidRDefault="00650EE3" w:rsidP="00650EE3">
      <w:pPr>
        <w:numPr>
          <w:ilvl w:val="0"/>
          <w:numId w:val="3"/>
        </w:numPr>
        <w:rPr>
          <w:rFonts w:ascii="Calibri" w:hAnsi="Calibri" w:cs="Calibri"/>
          <w:b/>
          <w:bCs/>
        </w:rPr>
      </w:pPr>
      <w:r w:rsidRPr="00650EE3">
        <w:rPr>
          <w:rFonts w:ascii="Calibri" w:hAnsi="Calibri" w:cs="Calibri"/>
          <w:b/>
          <w:bCs/>
        </w:rPr>
        <w:t xml:space="preserve">Unbiased University Selection: Because we don't rely on institutional commissions, we map universities (across premier destinations like Germany, Spain, Switzerland, Greece, Poland, and Luxembourg) strictly based on </w:t>
      </w:r>
      <w:r w:rsidRPr="00650EE3">
        <w:rPr>
          <w:rFonts w:ascii="Calibri" w:hAnsi="Calibri" w:cs="Calibri"/>
          <w:b/>
          <w:bCs/>
          <w:i/>
          <w:iCs/>
        </w:rPr>
        <w:t>your</w:t>
      </w:r>
      <w:r w:rsidRPr="00650EE3">
        <w:rPr>
          <w:rFonts w:ascii="Calibri" w:hAnsi="Calibri" w:cs="Calibri"/>
          <w:b/>
          <w:bCs/>
        </w:rPr>
        <w:t xml:space="preserve"> profile, budget, and career goals.</w:t>
      </w:r>
    </w:p>
    <w:p w14:paraId="22A96486" w14:textId="77777777" w:rsidR="00650EE3" w:rsidRPr="00650EE3" w:rsidRDefault="00650EE3" w:rsidP="00650EE3">
      <w:pPr>
        <w:numPr>
          <w:ilvl w:val="0"/>
          <w:numId w:val="3"/>
        </w:numPr>
        <w:rPr>
          <w:rFonts w:ascii="Calibri" w:hAnsi="Calibri" w:cs="Calibri"/>
          <w:b/>
          <w:bCs/>
        </w:rPr>
      </w:pPr>
      <w:r w:rsidRPr="00650EE3">
        <w:rPr>
          <w:rFonts w:ascii="Calibri" w:hAnsi="Calibri" w:cs="Calibri"/>
          <w:b/>
          <w:bCs/>
        </w:rPr>
        <w:t>Profile Building &amp; Training: Comprehensive coaching, language preparation, and academic alignment to ensure you meet strict international standards.</w:t>
      </w:r>
    </w:p>
    <w:p w14:paraId="578237CE" w14:textId="77777777" w:rsidR="00650EE3" w:rsidRPr="00650EE3" w:rsidRDefault="00650EE3" w:rsidP="00650EE3">
      <w:pPr>
        <w:numPr>
          <w:ilvl w:val="0"/>
          <w:numId w:val="3"/>
        </w:numPr>
        <w:rPr>
          <w:rFonts w:ascii="Calibri" w:hAnsi="Calibri" w:cs="Calibri"/>
          <w:b/>
          <w:bCs/>
        </w:rPr>
      </w:pPr>
      <w:r w:rsidRPr="00650EE3">
        <w:rPr>
          <w:rFonts w:ascii="Calibri" w:hAnsi="Calibri" w:cs="Calibri"/>
          <w:b/>
          <w:bCs/>
        </w:rPr>
        <w:t>Hassle-Free Bank Loans: We partner directly with leading financial institutions to help you secure educational loans with competitive interest rates and minimal paperwork.</w:t>
      </w:r>
    </w:p>
    <w:p w14:paraId="39A3AC7C" w14:textId="77777777" w:rsidR="00650EE3" w:rsidRPr="00650EE3" w:rsidRDefault="00650EE3" w:rsidP="00650EE3">
      <w:pPr>
        <w:rPr>
          <w:rFonts w:ascii="Calibri" w:hAnsi="Calibri" w:cs="Calibri"/>
          <w:b/>
          <w:bCs/>
        </w:rPr>
      </w:pPr>
      <w:r w:rsidRPr="00650EE3">
        <w:rPr>
          <w:rFonts w:ascii="Calibri" w:hAnsi="Calibri" w:cs="Calibri"/>
          <w:b/>
          <w:bCs/>
        </w:rPr>
        <w:t xml:space="preserve">2. Admissions &amp; Departure </w:t>
      </w:r>
      <w:proofErr w:type="spellStart"/>
      <w:r w:rsidRPr="00650EE3">
        <w:rPr>
          <w:rFonts w:ascii="Calibri" w:hAnsi="Calibri" w:cs="Calibri"/>
          <w:b/>
          <w:bCs/>
        </w:rPr>
        <w:t>Logisitics</w:t>
      </w:r>
      <w:proofErr w:type="spellEnd"/>
    </w:p>
    <w:p w14:paraId="571CD1EF" w14:textId="77777777" w:rsidR="00650EE3" w:rsidRPr="00650EE3" w:rsidRDefault="00650EE3" w:rsidP="00650EE3">
      <w:pPr>
        <w:numPr>
          <w:ilvl w:val="0"/>
          <w:numId w:val="4"/>
        </w:numPr>
        <w:rPr>
          <w:rFonts w:ascii="Calibri" w:hAnsi="Calibri" w:cs="Calibri"/>
          <w:b/>
          <w:bCs/>
        </w:rPr>
      </w:pPr>
      <w:r w:rsidRPr="00650EE3">
        <w:rPr>
          <w:rFonts w:ascii="Calibri" w:hAnsi="Calibri" w:cs="Calibri"/>
          <w:b/>
          <w:bCs/>
        </w:rPr>
        <w:lastRenderedPageBreak/>
        <w:t>Bulletproof Visa Processing: Navigating complex visa protocols, document verification, and interview preparation with our 24 years of market expertise.</w:t>
      </w:r>
    </w:p>
    <w:p w14:paraId="07AEA335" w14:textId="77777777" w:rsidR="00650EE3" w:rsidRPr="00650EE3" w:rsidRDefault="00650EE3" w:rsidP="00650EE3">
      <w:pPr>
        <w:numPr>
          <w:ilvl w:val="0"/>
          <w:numId w:val="4"/>
        </w:numPr>
        <w:rPr>
          <w:rFonts w:ascii="Calibri" w:hAnsi="Calibri" w:cs="Calibri"/>
          <w:b/>
          <w:bCs/>
        </w:rPr>
      </w:pPr>
      <w:r w:rsidRPr="00650EE3">
        <w:rPr>
          <w:rFonts w:ascii="Calibri" w:hAnsi="Calibri" w:cs="Calibri"/>
          <w:b/>
          <w:bCs/>
        </w:rPr>
        <w:t>Flight Booking &amp; Travel Coordination: Group bookings, student baggage allowances, and optimal travel routes scheduled to save your family money.</w:t>
      </w:r>
    </w:p>
    <w:p w14:paraId="51B7D283" w14:textId="77777777" w:rsidR="00650EE3" w:rsidRPr="00650EE3" w:rsidRDefault="00650EE3" w:rsidP="00650EE3">
      <w:pPr>
        <w:rPr>
          <w:rFonts w:ascii="Calibri" w:hAnsi="Calibri" w:cs="Calibri"/>
          <w:b/>
          <w:bCs/>
        </w:rPr>
      </w:pPr>
      <w:r w:rsidRPr="00650EE3">
        <w:rPr>
          <w:rFonts w:ascii="Calibri" w:hAnsi="Calibri" w:cs="Calibri"/>
          <w:b/>
          <w:bCs/>
        </w:rPr>
        <w:t>3. Post-Arrival &amp; Settlement (The "Self-Earning" Transition)</w:t>
      </w:r>
    </w:p>
    <w:p w14:paraId="1413D684" w14:textId="77777777" w:rsidR="00650EE3" w:rsidRPr="00650EE3" w:rsidRDefault="00650EE3" w:rsidP="00650EE3">
      <w:pPr>
        <w:numPr>
          <w:ilvl w:val="0"/>
          <w:numId w:val="5"/>
        </w:numPr>
        <w:rPr>
          <w:rFonts w:ascii="Calibri" w:hAnsi="Calibri" w:cs="Calibri"/>
          <w:b/>
          <w:bCs/>
        </w:rPr>
      </w:pPr>
      <w:r w:rsidRPr="00650EE3">
        <w:rPr>
          <w:rFonts w:ascii="Calibri" w:hAnsi="Calibri" w:cs="Calibri"/>
          <w:b/>
          <w:bCs/>
        </w:rPr>
        <w:t>Airport Pickup &amp; Soft Landing: You will never feel lost. Our network meets you at the airport and ensures you safely reach your accommodation.</w:t>
      </w:r>
    </w:p>
    <w:p w14:paraId="58194125" w14:textId="77777777" w:rsidR="00650EE3" w:rsidRPr="00650EE3" w:rsidRDefault="00650EE3" w:rsidP="00650EE3">
      <w:pPr>
        <w:numPr>
          <w:ilvl w:val="0"/>
          <w:numId w:val="5"/>
        </w:numPr>
        <w:rPr>
          <w:rFonts w:ascii="Calibri" w:hAnsi="Calibri" w:cs="Calibri"/>
          <w:b/>
          <w:bCs/>
        </w:rPr>
      </w:pPr>
      <w:r w:rsidRPr="00650EE3">
        <w:rPr>
          <w:rFonts w:ascii="Calibri" w:hAnsi="Calibri" w:cs="Calibri"/>
          <w:b/>
          <w:bCs/>
        </w:rPr>
        <w:t>Essential Setup (Sim Card &amp; Bank Accounts): We facilitate immediate local SIM card activation and help you open your international student bank account/blocked account right away.</w:t>
      </w:r>
    </w:p>
    <w:p w14:paraId="5BE51550" w14:textId="77777777" w:rsidR="00650EE3" w:rsidRPr="00650EE3" w:rsidRDefault="00650EE3" w:rsidP="00650EE3">
      <w:pPr>
        <w:numPr>
          <w:ilvl w:val="0"/>
          <w:numId w:val="5"/>
        </w:numPr>
        <w:rPr>
          <w:rFonts w:ascii="Calibri" w:hAnsi="Calibri" w:cs="Calibri"/>
          <w:b/>
          <w:bCs/>
        </w:rPr>
      </w:pPr>
      <w:r w:rsidRPr="00650EE3">
        <w:rPr>
          <w:rFonts w:ascii="Calibri" w:hAnsi="Calibri" w:cs="Calibri"/>
          <w:b/>
          <w:bCs/>
        </w:rPr>
        <w:t xml:space="preserve">The "Self-Earning" Factor: We actively guide you on local </w:t>
      </w:r>
      <w:proofErr w:type="spellStart"/>
      <w:r w:rsidRPr="00650EE3">
        <w:rPr>
          <w:rFonts w:ascii="Calibri" w:hAnsi="Calibri" w:cs="Calibri"/>
          <w:b/>
          <w:bCs/>
        </w:rPr>
        <w:t>labor</w:t>
      </w:r>
      <w:proofErr w:type="spellEnd"/>
      <w:r w:rsidRPr="00650EE3">
        <w:rPr>
          <w:rFonts w:ascii="Calibri" w:hAnsi="Calibri" w:cs="Calibri"/>
          <w:b/>
          <w:bCs/>
        </w:rPr>
        <w:t xml:space="preserve"> laws, part-time job search strategies, and paid internships, empowering you to earn your own living expenses while studying.</w:t>
      </w:r>
    </w:p>
    <w:p w14:paraId="7E6F74FA" w14:textId="77777777" w:rsidR="00650EE3" w:rsidRPr="00650EE3" w:rsidRDefault="00650EE3" w:rsidP="00650EE3">
      <w:pPr>
        <w:rPr>
          <w:rFonts w:ascii="Calibri" w:hAnsi="Calibri" w:cs="Calibri"/>
          <w:b/>
          <w:bCs/>
        </w:rPr>
      </w:pPr>
      <w:r w:rsidRPr="00650EE3">
        <w:rPr>
          <w:rFonts w:ascii="Calibri" w:hAnsi="Calibri" w:cs="Calibri"/>
          <w:b/>
          <w:bCs/>
        </w:rPr>
        <w:t>4. Career Placement &amp; Permanent Residency (PR)</w:t>
      </w:r>
    </w:p>
    <w:p w14:paraId="14E78FA3" w14:textId="77777777" w:rsidR="00650EE3" w:rsidRPr="00650EE3" w:rsidRDefault="00650EE3" w:rsidP="00650EE3">
      <w:pPr>
        <w:numPr>
          <w:ilvl w:val="0"/>
          <w:numId w:val="6"/>
        </w:numPr>
        <w:rPr>
          <w:rFonts w:ascii="Calibri" w:hAnsi="Calibri" w:cs="Calibri"/>
          <w:b/>
          <w:bCs/>
        </w:rPr>
      </w:pPr>
      <w:r w:rsidRPr="00650EE3">
        <w:rPr>
          <w:rFonts w:ascii="Calibri" w:hAnsi="Calibri" w:cs="Calibri"/>
          <w:b/>
          <w:bCs/>
        </w:rPr>
        <w:t>Job Placement Support: Resumé building tailored to local markets, interview coaching, and direct networking opportunities to transition you from a graduate to a full-time professional.</w:t>
      </w:r>
    </w:p>
    <w:p w14:paraId="127E1A96" w14:textId="77777777" w:rsidR="00650EE3" w:rsidRPr="00650EE3" w:rsidRDefault="00650EE3" w:rsidP="00650EE3">
      <w:pPr>
        <w:numPr>
          <w:ilvl w:val="0"/>
          <w:numId w:val="6"/>
        </w:numPr>
        <w:rPr>
          <w:rFonts w:ascii="Calibri" w:hAnsi="Calibri" w:cs="Calibri"/>
          <w:b/>
          <w:bCs/>
        </w:rPr>
      </w:pPr>
      <w:r w:rsidRPr="00650EE3">
        <w:rPr>
          <w:rFonts w:ascii="Calibri" w:hAnsi="Calibri" w:cs="Calibri"/>
          <w:b/>
          <w:bCs/>
        </w:rPr>
        <w:t xml:space="preserve">PR Guidance: Long-term pathway mapping to help </w:t>
      </w:r>
      <w:proofErr w:type="gramStart"/>
      <w:r w:rsidRPr="00650EE3">
        <w:rPr>
          <w:rFonts w:ascii="Calibri" w:hAnsi="Calibri" w:cs="Calibri"/>
          <w:b/>
          <w:bCs/>
        </w:rPr>
        <w:t>you</w:t>
      </w:r>
      <w:proofErr w:type="gramEnd"/>
      <w:r w:rsidRPr="00650EE3">
        <w:rPr>
          <w:rFonts w:ascii="Calibri" w:hAnsi="Calibri" w:cs="Calibri"/>
          <w:b/>
          <w:bCs/>
        </w:rPr>
        <w:t xml:space="preserve"> secure work permits, status extensions, and eventually, your Permanent Residency.</w:t>
      </w:r>
    </w:p>
    <w:p w14:paraId="6584B79B" w14:textId="77777777" w:rsidR="00650EE3" w:rsidRPr="00650EE3" w:rsidRDefault="00650EE3" w:rsidP="00650EE3">
      <w:pPr>
        <w:rPr>
          <w:rFonts w:ascii="Calibri" w:hAnsi="Calibri" w:cs="Calibri"/>
          <w:b/>
          <w:bCs/>
        </w:rPr>
      </w:pPr>
    </w:p>
    <w:p w14:paraId="6C60C92B" w14:textId="77777777" w:rsidR="00650EE3" w:rsidRPr="00650EE3" w:rsidRDefault="00650EE3" w:rsidP="00650EE3">
      <w:pPr>
        <w:rPr>
          <w:rFonts w:ascii="Calibri" w:hAnsi="Calibri" w:cs="Calibri"/>
          <w:b/>
          <w:bCs/>
        </w:rPr>
      </w:pPr>
      <w:r w:rsidRPr="00650EE3">
        <w:rPr>
          <w:rFonts w:ascii="Segoe UI Emoji" w:hAnsi="Segoe UI Emoji" w:cs="Segoe UI Emoji"/>
          <w:b/>
          <w:bCs/>
        </w:rPr>
        <w:t>🛂</w:t>
      </w:r>
      <w:r w:rsidRPr="00650EE3">
        <w:rPr>
          <w:rFonts w:ascii="Calibri" w:hAnsi="Calibri" w:cs="Calibri"/>
          <w:b/>
          <w:bCs/>
        </w:rPr>
        <w:t xml:space="preserve"> Beyond Students: Comprehensive Global Visa Services</w:t>
      </w:r>
    </w:p>
    <w:p w14:paraId="58125FBF" w14:textId="77777777" w:rsidR="00650EE3" w:rsidRPr="00650EE3" w:rsidRDefault="00650EE3" w:rsidP="00650EE3">
      <w:pPr>
        <w:rPr>
          <w:rFonts w:ascii="Calibri" w:hAnsi="Calibri" w:cs="Calibri"/>
        </w:rPr>
      </w:pPr>
      <w:r w:rsidRPr="00650EE3">
        <w:rPr>
          <w:rFonts w:ascii="Calibri" w:hAnsi="Calibri" w:cs="Calibri"/>
        </w:rPr>
        <w:t>To ensure that your family remains connected and your career transitions are seamless, our organization provides specialized expertise across a complete spectrum of international visas:</w:t>
      </w:r>
    </w:p>
    <w:p w14:paraId="53EFF63B" w14:textId="77777777" w:rsidR="00650EE3" w:rsidRPr="00650EE3" w:rsidRDefault="00650EE3" w:rsidP="00650EE3">
      <w:pPr>
        <w:numPr>
          <w:ilvl w:val="0"/>
          <w:numId w:val="2"/>
        </w:numPr>
        <w:rPr>
          <w:rFonts w:ascii="Calibri" w:hAnsi="Calibri" w:cs="Calibri"/>
        </w:rPr>
      </w:pPr>
      <w:r w:rsidRPr="00650EE3">
        <w:rPr>
          <w:rFonts w:ascii="Segoe UI Emoji" w:hAnsi="Segoe UI Emoji" w:cs="Segoe UI Emoji"/>
          <w:b/>
          <w:bCs/>
        </w:rPr>
        <w:t>👥</w:t>
      </w:r>
      <w:r w:rsidRPr="00650EE3">
        <w:rPr>
          <w:rFonts w:ascii="Calibri" w:hAnsi="Calibri" w:cs="Calibri"/>
          <w:b/>
          <w:bCs/>
        </w:rPr>
        <w:t xml:space="preserve"> Dependent Visa:</w:t>
      </w:r>
      <w:r w:rsidRPr="00650EE3">
        <w:rPr>
          <w:rFonts w:ascii="Calibri" w:hAnsi="Calibri" w:cs="Calibri"/>
        </w:rPr>
        <w:t xml:space="preserve"> We believe families shouldn't be kept apart. Whether you want your spouse or children to join you while you study or work abroad, we handle the strict financial and dependency documentation required to bring them over seamlessly.</w:t>
      </w:r>
    </w:p>
    <w:p w14:paraId="37C61917" w14:textId="77777777" w:rsidR="00650EE3" w:rsidRPr="00650EE3" w:rsidRDefault="00650EE3" w:rsidP="00650EE3">
      <w:pPr>
        <w:numPr>
          <w:ilvl w:val="0"/>
          <w:numId w:val="2"/>
        </w:numPr>
        <w:rPr>
          <w:rFonts w:ascii="Calibri" w:hAnsi="Calibri" w:cs="Calibri"/>
        </w:rPr>
      </w:pPr>
      <w:r w:rsidRPr="00650EE3">
        <w:rPr>
          <w:rFonts w:ascii="Segoe UI Emoji" w:hAnsi="Segoe UI Emoji" w:cs="Segoe UI Emoji"/>
          <w:b/>
          <w:bCs/>
        </w:rPr>
        <w:t>🌍</w:t>
      </w:r>
      <w:r w:rsidRPr="00650EE3">
        <w:rPr>
          <w:rFonts w:ascii="Calibri" w:hAnsi="Calibri" w:cs="Calibri"/>
          <w:b/>
          <w:bCs/>
        </w:rPr>
        <w:t xml:space="preserve"> Visit Visa / Tourist Visa:</w:t>
      </w:r>
      <w:r w:rsidRPr="00650EE3">
        <w:rPr>
          <w:rFonts w:ascii="Calibri" w:hAnsi="Calibri" w:cs="Calibri"/>
        </w:rPr>
        <w:t xml:space="preserve"> Perfect for parents wanting to attend your graduation ceremony, or for families planning global travel. We ensure clear, compliant itineraries and documentation for high success rates.</w:t>
      </w:r>
    </w:p>
    <w:p w14:paraId="45BD5129" w14:textId="77777777" w:rsidR="00650EE3" w:rsidRPr="00650EE3" w:rsidRDefault="00650EE3" w:rsidP="00650EE3">
      <w:pPr>
        <w:numPr>
          <w:ilvl w:val="0"/>
          <w:numId w:val="2"/>
        </w:numPr>
        <w:rPr>
          <w:rFonts w:ascii="Calibri" w:hAnsi="Calibri" w:cs="Calibri"/>
        </w:rPr>
      </w:pPr>
      <w:r w:rsidRPr="00650EE3">
        <w:rPr>
          <w:rFonts w:ascii="Segoe UI Emoji" w:hAnsi="Segoe UI Emoji" w:cs="Segoe UI Emoji"/>
          <w:b/>
          <w:bCs/>
        </w:rPr>
        <w:t>💼</w:t>
      </w:r>
      <w:r w:rsidRPr="00650EE3">
        <w:rPr>
          <w:rFonts w:ascii="Calibri" w:hAnsi="Calibri" w:cs="Calibri"/>
          <w:b/>
          <w:bCs/>
        </w:rPr>
        <w:t xml:space="preserve"> Job Visa / Work Permit:</w:t>
      </w:r>
      <w:r w:rsidRPr="00650EE3">
        <w:rPr>
          <w:rFonts w:ascii="Calibri" w:hAnsi="Calibri" w:cs="Calibri"/>
        </w:rPr>
        <w:t xml:space="preserve"> For qualified professionals aiming to relocate directly for career opportunities. We guide you through employer sponsorship requirements, </w:t>
      </w:r>
      <w:proofErr w:type="spellStart"/>
      <w:r w:rsidRPr="00650EE3">
        <w:rPr>
          <w:rFonts w:ascii="Calibri" w:hAnsi="Calibri" w:cs="Calibri"/>
        </w:rPr>
        <w:t>labor</w:t>
      </w:r>
      <w:proofErr w:type="spellEnd"/>
      <w:r w:rsidRPr="00650EE3">
        <w:rPr>
          <w:rFonts w:ascii="Calibri" w:hAnsi="Calibri" w:cs="Calibri"/>
        </w:rPr>
        <w:t xml:space="preserve"> market testing, and local immigration laws to legally secure your professional work status.</w:t>
      </w:r>
    </w:p>
    <w:p w14:paraId="0ADF6884" w14:textId="77777777" w:rsidR="00650EE3" w:rsidRPr="00650EE3" w:rsidRDefault="00650EE3" w:rsidP="00650EE3">
      <w:pPr>
        <w:rPr>
          <w:rFonts w:ascii="Calibri" w:hAnsi="Calibri" w:cs="Calibri"/>
          <w:b/>
          <w:bCs/>
        </w:rPr>
      </w:pPr>
      <w:r w:rsidRPr="00650EE3">
        <w:rPr>
          <w:rFonts w:ascii="Segoe UI Emoji" w:hAnsi="Segoe UI Emoji" w:cs="Segoe UI Emoji"/>
          <w:b/>
          <w:bCs/>
        </w:rPr>
        <w:t>⚖️</w:t>
      </w:r>
      <w:r w:rsidRPr="00650EE3">
        <w:rPr>
          <w:rFonts w:ascii="Calibri" w:hAnsi="Calibri" w:cs="Calibri"/>
          <w:b/>
          <w:bCs/>
        </w:rPr>
        <w:t xml:space="preserve"> Why We Are Radically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183"/>
        <w:gridCol w:w="3820"/>
      </w:tblGrid>
      <w:tr w:rsidR="00650EE3" w:rsidRPr="00650EE3" w14:paraId="3D8FBA51" w14:textId="77777777" w:rsidTr="00650E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4288" w14:textId="77777777" w:rsidR="00650EE3" w:rsidRPr="00650EE3" w:rsidRDefault="00650EE3" w:rsidP="00650EE3">
            <w:pPr>
              <w:rPr>
                <w:rFonts w:ascii="Calibri" w:hAnsi="Calibri" w:cs="Calibri"/>
              </w:rPr>
            </w:pPr>
            <w:r w:rsidRPr="00650EE3">
              <w:rPr>
                <w:rFonts w:ascii="Calibri" w:hAnsi="Calibri" w:cs="Calibri"/>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A262F" w14:textId="77777777" w:rsidR="00650EE3" w:rsidRPr="00650EE3" w:rsidRDefault="00650EE3" w:rsidP="00650EE3">
            <w:pPr>
              <w:rPr>
                <w:rFonts w:ascii="Calibri" w:hAnsi="Calibri" w:cs="Calibri"/>
              </w:rPr>
            </w:pPr>
            <w:r w:rsidRPr="00650EE3">
              <w:rPr>
                <w:rFonts w:ascii="Calibri" w:hAnsi="Calibri" w:cs="Calibri"/>
                <w:b/>
                <w:bCs/>
              </w:rPr>
              <w:t>Commercial Consultancies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7BD8E" w14:textId="77777777" w:rsidR="00650EE3" w:rsidRPr="00650EE3" w:rsidRDefault="00650EE3" w:rsidP="00650EE3">
            <w:pPr>
              <w:rPr>
                <w:rFonts w:ascii="Calibri" w:hAnsi="Calibri" w:cs="Calibri"/>
              </w:rPr>
            </w:pPr>
            <w:r w:rsidRPr="00650EE3">
              <w:rPr>
                <w:rFonts w:ascii="Calibri" w:hAnsi="Calibri" w:cs="Calibri"/>
                <w:b/>
                <w:bCs/>
              </w:rPr>
              <w:t>EDU2EXCEL Organization</w:t>
            </w:r>
          </w:p>
        </w:tc>
      </w:tr>
      <w:tr w:rsidR="00650EE3" w:rsidRPr="00650EE3" w14:paraId="68358C5A" w14:textId="77777777" w:rsidTr="00650E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B8513" w14:textId="77777777" w:rsidR="00650EE3" w:rsidRPr="00650EE3" w:rsidRDefault="00650EE3" w:rsidP="00650EE3">
            <w:pPr>
              <w:rPr>
                <w:rFonts w:ascii="Calibri" w:hAnsi="Calibri" w:cs="Calibri"/>
              </w:rPr>
            </w:pPr>
            <w:r w:rsidRPr="00650EE3">
              <w:rPr>
                <w:rFonts w:ascii="Calibri" w:hAnsi="Calibri" w:cs="Calibri"/>
                <w:b/>
                <w:bCs/>
              </w:rPr>
              <w:t>Primary Motivation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D06F6" w14:textId="77777777" w:rsidR="00650EE3" w:rsidRPr="00650EE3" w:rsidRDefault="00650EE3" w:rsidP="00650EE3">
            <w:pPr>
              <w:rPr>
                <w:rFonts w:ascii="Calibri" w:hAnsi="Calibri" w:cs="Calibri"/>
              </w:rPr>
            </w:pPr>
            <w:r w:rsidRPr="00650EE3">
              <w:rPr>
                <w:rFonts w:ascii="Calibri" w:hAnsi="Calibri" w:cs="Calibri"/>
              </w:rPr>
              <w:t>High-commission institutional tie-ups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0FC23" w14:textId="77777777" w:rsidR="00650EE3" w:rsidRPr="00650EE3" w:rsidRDefault="00650EE3" w:rsidP="00650EE3">
            <w:pPr>
              <w:rPr>
                <w:rFonts w:ascii="Calibri" w:hAnsi="Calibri" w:cs="Calibri"/>
              </w:rPr>
            </w:pPr>
            <w:r w:rsidRPr="00650EE3">
              <w:rPr>
                <w:rFonts w:ascii="Calibri" w:hAnsi="Calibri" w:cs="Calibri"/>
              </w:rPr>
              <w:t>Best academic, financial, and personality fit</w:t>
            </w:r>
          </w:p>
        </w:tc>
      </w:tr>
      <w:tr w:rsidR="00650EE3" w:rsidRPr="00650EE3" w14:paraId="15250C72" w14:textId="77777777" w:rsidTr="00650E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3707" w14:textId="77777777" w:rsidR="00650EE3" w:rsidRPr="00650EE3" w:rsidRDefault="00650EE3" w:rsidP="00650EE3">
            <w:pPr>
              <w:rPr>
                <w:rFonts w:ascii="Calibri" w:hAnsi="Calibri" w:cs="Calibri"/>
              </w:rPr>
            </w:pPr>
            <w:r w:rsidRPr="00650EE3">
              <w:rPr>
                <w:rFonts w:ascii="Calibri" w:hAnsi="Calibri" w:cs="Calibri"/>
                <w:b/>
                <w:bCs/>
              </w:rPr>
              <w:t>Fee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FBAF" w14:textId="77777777" w:rsidR="00650EE3" w:rsidRPr="00650EE3" w:rsidRDefault="00650EE3" w:rsidP="00650EE3">
            <w:pPr>
              <w:rPr>
                <w:rFonts w:ascii="Calibri" w:hAnsi="Calibri" w:cs="Calibri"/>
              </w:rPr>
            </w:pPr>
            <w:r w:rsidRPr="00650EE3">
              <w:rPr>
                <w:rFonts w:ascii="Calibri" w:hAnsi="Calibri" w:cs="Calibri"/>
              </w:rPr>
              <w:t>Inflated, hidden service charges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930E1" w14:textId="77777777" w:rsidR="00650EE3" w:rsidRPr="00650EE3" w:rsidRDefault="00650EE3" w:rsidP="00650EE3">
            <w:pPr>
              <w:rPr>
                <w:rFonts w:ascii="Calibri" w:hAnsi="Calibri" w:cs="Calibri"/>
              </w:rPr>
            </w:pPr>
            <w:r w:rsidRPr="00650EE3">
              <w:rPr>
                <w:rFonts w:ascii="Calibri" w:hAnsi="Calibri" w:cs="Calibri"/>
              </w:rPr>
              <w:t>Transparent, student-</w:t>
            </w:r>
            <w:proofErr w:type="spellStart"/>
            <w:r w:rsidRPr="00650EE3">
              <w:rPr>
                <w:rFonts w:ascii="Calibri" w:hAnsi="Calibri" w:cs="Calibri"/>
              </w:rPr>
              <w:t>favoring</w:t>
            </w:r>
            <w:proofErr w:type="spellEnd"/>
            <w:r w:rsidRPr="00650EE3">
              <w:rPr>
                <w:rFonts w:ascii="Calibri" w:hAnsi="Calibri" w:cs="Calibri"/>
              </w:rPr>
              <w:t xml:space="preserve"> operational costs</w:t>
            </w:r>
          </w:p>
        </w:tc>
      </w:tr>
      <w:tr w:rsidR="00650EE3" w:rsidRPr="00650EE3" w14:paraId="64C72107" w14:textId="77777777" w:rsidTr="00650E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B29AF" w14:textId="77777777" w:rsidR="00650EE3" w:rsidRPr="00650EE3" w:rsidRDefault="00650EE3" w:rsidP="00650EE3">
            <w:pPr>
              <w:rPr>
                <w:rFonts w:ascii="Calibri" w:hAnsi="Calibri" w:cs="Calibri"/>
              </w:rPr>
            </w:pPr>
            <w:r w:rsidRPr="00650EE3">
              <w:rPr>
                <w:rFonts w:ascii="Calibri" w:hAnsi="Calibri" w:cs="Calibri"/>
                <w:b/>
                <w:bCs/>
              </w:rPr>
              <w:t>Scope of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B0839" w14:textId="77777777" w:rsidR="00650EE3" w:rsidRPr="00650EE3" w:rsidRDefault="00650EE3" w:rsidP="00650EE3">
            <w:pPr>
              <w:rPr>
                <w:rFonts w:ascii="Calibri" w:hAnsi="Calibri" w:cs="Calibri"/>
              </w:rPr>
            </w:pPr>
            <w:r w:rsidRPr="00650EE3">
              <w:rPr>
                <w:rFonts w:ascii="Calibri" w:hAnsi="Calibri" w:cs="Calibri"/>
              </w:rPr>
              <w:t>Ends once the visa is stamped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50E4" w14:textId="77777777" w:rsidR="00650EE3" w:rsidRPr="00650EE3" w:rsidRDefault="00650EE3" w:rsidP="00650EE3">
            <w:pPr>
              <w:rPr>
                <w:rFonts w:ascii="Calibri" w:hAnsi="Calibri" w:cs="Calibri"/>
              </w:rPr>
            </w:pPr>
            <w:r w:rsidRPr="00650EE3">
              <w:rPr>
                <w:rFonts w:ascii="Calibri" w:hAnsi="Calibri" w:cs="Calibri"/>
              </w:rPr>
              <w:t>Continues until job placement and PR</w:t>
            </w:r>
          </w:p>
        </w:tc>
      </w:tr>
      <w:tr w:rsidR="00650EE3" w:rsidRPr="00650EE3" w14:paraId="38B7CB30" w14:textId="77777777" w:rsidTr="00650E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B0074" w14:textId="77777777" w:rsidR="00650EE3" w:rsidRPr="00650EE3" w:rsidRDefault="00650EE3" w:rsidP="00650EE3">
            <w:pPr>
              <w:rPr>
                <w:rFonts w:ascii="Calibri" w:hAnsi="Calibri" w:cs="Calibri"/>
              </w:rPr>
            </w:pPr>
            <w:r w:rsidRPr="00650EE3">
              <w:rPr>
                <w:rFonts w:ascii="Calibri" w:hAnsi="Calibri" w:cs="Calibri"/>
                <w:b/>
                <w:bCs/>
              </w:rPr>
              <w:t>Family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D4618" w14:textId="77777777" w:rsidR="00650EE3" w:rsidRPr="00650EE3" w:rsidRDefault="00650EE3" w:rsidP="00650EE3">
            <w:pPr>
              <w:rPr>
                <w:rFonts w:ascii="Calibri" w:hAnsi="Calibri" w:cs="Calibri"/>
              </w:rPr>
            </w:pPr>
            <w:r w:rsidRPr="00650EE3">
              <w:rPr>
                <w:rFonts w:ascii="Calibri" w:hAnsi="Calibri" w:cs="Calibri"/>
              </w:rPr>
              <w:t>Rarely handles family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6EC67" w14:textId="77777777" w:rsidR="00650EE3" w:rsidRPr="00650EE3" w:rsidRDefault="00650EE3" w:rsidP="00650EE3">
            <w:pPr>
              <w:rPr>
                <w:rFonts w:ascii="Calibri" w:hAnsi="Calibri" w:cs="Calibri"/>
              </w:rPr>
            </w:pPr>
            <w:r w:rsidRPr="00650EE3">
              <w:rPr>
                <w:rFonts w:ascii="Calibri" w:hAnsi="Calibri" w:cs="Calibri"/>
              </w:rPr>
              <w:t>Full support for Dependent, Visit, and Job visas</w:t>
            </w:r>
          </w:p>
        </w:tc>
      </w:tr>
      <w:tr w:rsidR="00650EE3" w:rsidRPr="00650EE3" w14:paraId="6107E859" w14:textId="77777777" w:rsidTr="00650E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ACADF" w14:textId="77777777" w:rsidR="00650EE3" w:rsidRPr="00650EE3" w:rsidRDefault="00650EE3" w:rsidP="00650EE3">
            <w:pPr>
              <w:rPr>
                <w:rFonts w:ascii="Calibri" w:hAnsi="Calibri" w:cs="Calibri"/>
              </w:rPr>
            </w:pPr>
            <w:r w:rsidRPr="00650EE3">
              <w:rPr>
                <w:rFonts w:ascii="Calibri" w:hAnsi="Calibri" w:cs="Calibri"/>
                <w:b/>
                <w:bCs/>
              </w:rPr>
              <w:t>Student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5D66F" w14:textId="77777777" w:rsidR="00650EE3" w:rsidRPr="00650EE3" w:rsidRDefault="00650EE3" w:rsidP="00650EE3">
            <w:pPr>
              <w:rPr>
                <w:rFonts w:ascii="Calibri" w:hAnsi="Calibri" w:cs="Calibri"/>
              </w:rPr>
            </w:pPr>
            <w:r w:rsidRPr="00650EE3">
              <w:rPr>
                <w:rFonts w:ascii="Calibri" w:hAnsi="Calibri" w:cs="Calibri"/>
              </w:rPr>
              <w:t>Often left financially 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018E6" w14:textId="77777777" w:rsidR="00650EE3" w:rsidRPr="00650EE3" w:rsidRDefault="00650EE3" w:rsidP="00650EE3">
            <w:pPr>
              <w:rPr>
                <w:rFonts w:ascii="Calibri" w:hAnsi="Calibri" w:cs="Calibri"/>
              </w:rPr>
            </w:pPr>
            <w:r w:rsidRPr="00650EE3">
              <w:rPr>
                <w:rFonts w:ascii="Calibri" w:hAnsi="Calibri" w:cs="Calibri"/>
              </w:rPr>
              <w:t>Transformed into a self-earning individual</w:t>
            </w:r>
          </w:p>
        </w:tc>
      </w:tr>
    </w:tbl>
    <w:p w14:paraId="07699266" w14:textId="77777777" w:rsidR="00650EE3" w:rsidRPr="00650EE3" w:rsidRDefault="00650EE3" w:rsidP="00650EE3">
      <w:pPr>
        <w:rPr>
          <w:rFonts w:ascii="Calibri" w:hAnsi="Calibri" w:cs="Calibri"/>
          <w:b/>
          <w:bCs/>
        </w:rPr>
      </w:pPr>
      <w:r w:rsidRPr="00650EE3">
        <w:rPr>
          <w:rFonts w:ascii="Calibri" w:hAnsi="Calibri" w:cs="Calibri"/>
          <w:b/>
          <w:bCs/>
        </w:rPr>
        <w:t>Our Legacy of Trust</w:t>
      </w:r>
    </w:p>
    <w:p w14:paraId="78221464" w14:textId="77777777" w:rsidR="00650EE3" w:rsidRPr="00650EE3" w:rsidRDefault="00650EE3" w:rsidP="00650EE3">
      <w:pPr>
        <w:rPr>
          <w:rFonts w:ascii="Calibri" w:hAnsi="Calibri" w:cs="Calibri"/>
        </w:rPr>
      </w:pPr>
      <w:r w:rsidRPr="00650EE3">
        <w:rPr>
          <w:rFonts w:ascii="Calibri" w:hAnsi="Calibri" w:cs="Calibri"/>
        </w:rPr>
        <w:t xml:space="preserve">With </w:t>
      </w:r>
      <w:r w:rsidRPr="00650EE3">
        <w:rPr>
          <w:rFonts w:ascii="Calibri" w:hAnsi="Calibri" w:cs="Calibri"/>
          <w:b/>
          <w:bCs/>
        </w:rPr>
        <w:t>24 years of specialized experience</w:t>
      </w:r>
      <w:r w:rsidRPr="00650EE3">
        <w:rPr>
          <w:rFonts w:ascii="Calibri" w:hAnsi="Calibri" w:cs="Calibri"/>
        </w:rPr>
        <w:t xml:space="preserve"> navigating global education markets—including top destinations across Germany, Spain, Switzerland, Greece, Poland, and Luxembourg—we offer unmatched expertise with a deeply ethical approach. We use this deep expertise not to maximize our profit, but to maximize your potential.</w:t>
      </w:r>
    </w:p>
    <w:p w14:paraId="4E752927" w14:textId="77777777" w:rsidR="00650EE3" w:rsidRPr="00650EE3" w:rsidRDefault="00650EE3" w:rsidP="00650EE3">
      <w:pPr>
        <w:rPr>
          <w:rFonts w:ascii="Calibri" w:hAnsi="Calibri" w:cs="Calibri"/>
          <w:b/>
          <w:bCs/>
        </w:rPr>
      </w:pPr>
      <w:r w:rsidRPr="00650EE3">
        <w:rPr>
          <w:rFonts w:ascii="Calibri" w:hAnsi="Calibri" w:cs="Calibri"/>
          <w:b/>
          <w:bCs/>
        </w:rPr>
        <w:t>Join the EDU2EXCEL Movement</w:t>
      </w:r>
    </w:p>
    <w:p w14:paraId="7FB89B80" w14:textId="77777777" w:rsidR="00650EE3" w:rsidRPr="00650EE3" w:rsidRDefault="00650EE3" w:rsidP="00650EE3">
      <w:pPr>
        <w:rPr>
          <w:rFonts w:ascii="Calibri" w:hAnsi="Calibri" w:cs="Calibri"/>
        </w:rPr>
      </w:pPr>
      <w:r w:rsidRPr="00650EE3">
        <w:rPr>
          <w:rFonts w:ascii="Calibri" w:hAnsi="Calibri" w:cs="Calibri"/>
        </w:rPr>
        <w:t>International education is the bridge to your future, and you deserve an organization that values your journey as much as you do. Step away from commission-driven consultancies and join an educational partnership that prioritizes your growth, your family, and your lifelong independence.</w:t>
      </w:r>
    </w:p>
    <w:p w14:paraId="683271A3" w14:textId="77777777" w:rsidR="00650EE3" w:rsidRPr="00650EE3" w:rsidRDefault="00650EE3" w:rsidP="00650EE3">
      <w:pPr>
        <w:rPr>
          <w:rFonts w:ascii="Calibri" w:hAnsi="Calibri" w:cs="Calibri"/>
        </w:rPr>
      </w:pPr>
      <w:r w:rsidRPr="00650EE3">
        <w:rPr>
          <w:rFonts w:ascii="Calibri" w:hAnsi="Calibri" w:cs="Calibri"/>
          <w:b/>
          <w:bCs/>
        </w:rPr>
        <w:t>EDU2EXCEL</w:t>
      </w:r>
      <w:r w:rsidRPr="00650EE3">
        <w:rPr>
          <w:rFonts w:ascii="Calibri" w:hAnsi="Calibri" w:cs="Calibri"/>
        </w:rPr>
        <w:t xml:space="preserve"> – </w:t>
      </w:r>
      <w:r w:rsidRPr="00650EE3">
        <w:rPr>
          <w:rFonts w:ascii="Calibri" w:hAnsi="Calibri" w:cs="Calibri"/>
          <w:i/>
          <w:iCs/>
        </w:rPr>
        <w:t>Where student potential meets ethical global opportunity.</w:t>
      </w:r>
    </w:p>
    <w:p w14:paraId="19A7B966" w14:textId="77777777" w:rsidR="00235928" w:rsidRPr="00650EE3" w:rsidRDefault="00235928">
      <w:pPr>
        <w:rPr>
          <w:rFonts w:ascii="Calibri" w:hAnsi="Calibri" w:cs="Calibri"/>
        </w:rPr>
      </w:pPr>
    </w:p>
    <w:sectPr w:rsidR="00235928" w:rsidRPr="0065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83E10"/>
    <w:multiLevelType w:val="multilevel"/>
    <w:tmpl w:val="790E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80AAE"/>
    <w:multiLevelType w:val="multilevel"/>
    <w:tmpl w:val="E29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83145"/>
    <w:multiLevelType w:val="multilevel"/>
    <w:tmpl w:val="9C4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3775D"/>
    <w:multiLevelType w:val="multilevel"/>
    <w:tmpl w:val="05C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A7E0D"/>
    <w:multiLevelType w:val="multilevel"/>
    <w:tmpl w:val="058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407AC"/>
    <w:multiLevelType w:val="multilevel"/>
    <w:tmpl w:val="F29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723503">
    <w:abstractNumId w:val="5"/>
  </w:num>
  <w:num w:numId="2" w16cid:durableId="411582179">
    <w:abstractNumId w:val="2"/>
  </w:num>
  <w:num w:numId="3" w16cid:durableId="661469792">
    <w:abstractNumId w:val="4"/>
  </w:num>
  <w:num w:numId="4" w16cid:durableId="1965623697">
    <w:abstractNumId w:val="1"/>
  </w:num>
  <w:num w:numId="5" w16cid:durableId="394470789">
    <w:abstractNumId w:val="3"/>
  </w:num>
  <w:num w:numId="6" w16cid:durableId="114905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E3"/>
    <w:rsid w:val="00150B08"/>
    <w:rsid w:val="001B515D"/>
    <w:rsid w:val="00235928"/>
    <w:rsid w:val="00650EE3"/>
    <w:rsid w:val="007D7718"/>
    <w:rsid w:val="00D56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4BDC"/>
  <w15:chartTrackingRefBased/>
  <w15:docId w15:val="{F8DA4E56-4611-4FBE-804A-72674017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74258">
      <w:bodyDiv w:val="1"/>
      <w:marLeft w:val="0"/>
      <w:marRight w:val="0"/>
      <w:marTop w:val="0"/>
      <w:marBottom w:val="0"/>
      <w:divBdr>
        <w:top w:val="none" w:sz="0" w:space="0" w:color="auto"/>
        <w:left w:val="none" w:sz="0" w:space="0" w:color="auto"/>
        <w:bottom w:val="none" w:sz="0" w:space="0" w:color="auto"/>
        <w:right w:val="none" w:sz="0" w:space="0" w:color="auto"/>
      </w:divBdr>
    </w:div>
    <w:div w:id="1073623714">
      <w:bodyDiv w:val="1"/>
      <w:marLeft w:val="0"/>
      <w:marRight w:val="0"/>
      <w:marTop w:val="0"/>
      <w:marBottom w:val="0"/>
      <w:divBdr>
        <w:top w:val="none" w:sz="0" w:space="0" w:color="auto"/>
        <w:left w:val="none" w:sz="0" w:space="0" w:color="auto"/>
        <w:bottom w:val="none" w:sz="0" w:space="0" w:color="auto"/>
        <w:right w:val="none" w:sz="0" w:space="0" w:color="auto"/>
      </w:divBdr>
    </w:div>
    <w:div w:id="1864857965">
      <w:bodyDiv w:val="1"/>
      <w:marLeft w:val="0"/>
      <w:marRight w:val="0"/>
      <w:marTop w:val="0"/>
      <w:marBottom w:val="0"/>
      <w:divBdr>
        <w:top w:val="none" w:sz="0" w:space="0" w:color="auto"/>
        <w:left w:val="none" w:sz="0" w:space="0" w:color="auto"/>
        <w:bottom w:val="none" w:sz="0" w:space="0" w:color="auto"/>
        <w:right w:val="none" w:sz="0" w:space="0" w:color="auto"/>
      </w:divBdr>
      <w:divsChild>
        <w:div w:id="1245871897">
          <w:marLeft w:val="0"/>
          <w:marRight w:val="0"/>
          <w:marTop w:val="0"/>
          <w:marBottom w:val="0"/>
          <w:divBdr>
            <w:top w:val="none" w:sz="0" w:space="0" w:color="auto"/>
            <w:left w:val="none" w:sz="0" w:space="0" w:color="auto"/>
            <w:bottom w:val="none" w:sz="0" w:space="0" w:color="auto"/>
            <w:right w:val="none" w:sz="0" w:space="0" w:color="auto"/>
          </w:divBdr>
          <w:divsChild>
            <w:div w:id="450899396">
              <w:marLeft w:val="0"/>
              <w:marRight w:val="0"/>
              <w:marTop w:val="0"/>
              <w:marBottom w:val="0"/>
              <w:divBdr>
                <w:top w:val="none" w:sz="0" w:space="0" w:color="auto"/>
                <w:left w:val="none" w:sz="0" w:space="0" w:color="auto"/>
                <w:bottom w:val="none" w:sz="0" w:space="0" w:color="auto"/>
                <w:right w:val="none" w:sz="0" w:space="0" w:color="auto"/>
              </w:divBdr>
              <w:divsChild>
                <w:div w:id="879167123">
                  <w:marLeft w:val="0"/>
                  <w:marRight w:val="0"/>
                  <w:marTop w:val="0"/>
                  <w:marBottom w:val="0"/>
                  <w:divBdr>
                    <w:top w:val="none" w:sz="0" w:space="0" w:color="auto"/>
                    <w:left w:val="none" w:sz="0" w:space="0" w:color="auto"/>
                    <w:bottom w:val="none" w:sz="0" w:space="0" w:color="auto"/>
                    <w:right w:val="none" w:sz="0" w:space="0" w:color="auto"/>
                  </w:divBdr>
                  <w:divsChild>
                    <w:div w:id="1535921526">
                      <w:marLeft w:val="0"/>
                      <w:marRight w:val="0"/>
                      <w:marTop w:val="0"/>
                      <w:marBottom w:val="0"/>
                      <w:divBdr>
                        <w:top w:val="none" w:sz="0" w:space="0" w:color="auto"/>
                        <w:left w:val="none" w:sz="0" w:space="0" w:color="auto"/>
                        <w:bottom w:val="none" w:sz="0" w:space="0" w:color="auto"/>
                        <w:right w:val="none" w:sz="0" w:space="0" w:color="auto"/>
                      </w:divBdr>
                      <w:divsChild>
                        <w:div w:id="16223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16637">
                  <w:marLeft w:val="0"/>
                  <w:marRight w:val="0"/>
                  <w:marTop w:val="0"/>
                  <w:marBottom w:val="0"/>
                  <w:divBdr>
                    <w:top w:val="none" w:sz="0" w:space="0" w:color="auto"/>
                    <w:left w:val="none" w:sz="0" w:space="0" w:color="auto"/>
                    <w:bottom w:val="none" w:sz="0" w:space="0" w:color="auto"/>
                    <w:right w:val="none" w:sz="0" w:space="0" w:color="auto"/>
                  </w:divBdr>
                  <w:divsChild>
                    <w:div w:id="2141804059">
                      <w:marLeft w:val="0"/>
                      <w:marRight w:val="0"/>
                      <w:marTop w:val="0"/>
                      <w:marBottom w:val="0"/>
                      <w:divBdr>
                        <w:top w:val="none" w:sz="0" w:space="0" w:color="auto"/>
                        <w:left w:val="none" w:sz="0" w:space="0" w:color="auto"/>
                        <w:bottom w:val="none" w:sz="0" w:space="0" w:color="auto"/>
                        <w:right w:val="none" w:sz="0" w:space="0" w:color="auto"/>
                      </w:divBdr>
                      <w:divsChild>
                        <w:div w:id="8361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0862">
                  <w:marLeft w:val="0"/>
                  <w:marRight w:val="0"/>
                  <w:marTop w:val="0"/>
                  <w:marBottom w:val="0"/>
                  <w:divBdr>
                    <w:top w:val="none" w:sz="0" w:space="0" w:color="auto"/>
                    <w:left w:val="none" w:sz="0" w:space="0" w:color="auto"/>
                    <w:bottom w:val="none" w:sz="0" w:space="0" w:color="auto"/>
                    <w:right w:val="none" w:sz="0" w:space="0" w:color="auto"/>
                  </w:divBdr>
                  <w:divsChild>
                    <w:div w:id="1842963400">
                      <w:marLeft w:val="0"/>
                      <w:marRight w:val="0"/>
                      <w:marTop w:val="0"/>
                      <w:marBottom w:val="0"/>
                      <w:divBdr>
                        <w:top w:val="none" w:sz="0" w:space="0" w:color="auto"/>
                        <w:left w:val="none" w:sz="0" w:space="0" w:color="auto"/>
                        <w:bottom w:val="none" w:sz="0" w:space="0" w:color="auto"/>
                        <w:right w:val="none" w:sz="0" w:space="0" w:color="auto"/>
                      </w:divBdr>
                      <w:divsChild>
                        <w:div w:id="8738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1839">
                  <w:marLeft w:val="0"/>
                  <w:marRight w:val="0"/>
                  <w:marTop w:val="0"/>
                  <w:marBottom w:val="0"/>
                  <w:divBdr>
                    <w:top w:val="none" w:sz="0" w:space="0" w:color="auto"/>
                    <w:left w:val="none" w:sz="0" w:space="0" w:color="auto"/>
                    <w:bottom w:val="none" w:sz="0" w:space="0" w:color="auto"/>
                    <w:right w:val="none" w:sz="0" w:space="0" w:color="auto"/>
                  </w:divBdr>
                  <w:divsChild>
                    <w:div w:id="1010832996">
                      <w:marLeft w:val="0"/>
                      <w:marRight w:val="0"/>
                      <w:marTop w:val="0"/>
                      <w:marBottom w:val="0"/>
                      <w:divBdr>
                        <w:top w:val="none" w:sz="0" w:space="0" w:color="auto"/>
                        <w:left w:val="none" w:sz="0" w:space="0" w:color="auto"/>
                        <w:bottom w:val="none" w:sz="0" w:space="0" w:color="auto"/>
                        <w:right w:val="none" w:sz="0" w:space="0" w:color="auto"/>
                      </w:divBdr>
                      <w:divsChild>
                        <w:div w:id="11807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4233">
                  <w:marLeft w:val="0"/>
                  <w:marRight w:val="0"/>
                  <w:marTop w:val="0"/>
                  <w:marBottom w:val="0"/>
                  <w:divBdr>
                    <w:top w:val="none" w:sz="0" w:space="0" w:color="auto"/>
                    <w:left w:val="none" w:sz="0" w:space="0" w:color="auto"/>
                    <w:bottom w:val="none" w:sz="0" w:space="0" w:color="auto"/>
                    <w:right w:val="none" w:sz="0" w:space="0" w:color="auto"/>
                  </w:divBdr>
                  <w:divsChild>
                    <w:div w:id="628586769">
                      <w:marLeft w:val="0"/>
                      <w:marRight w:val="0"/>
                      <w:marTop w:val="0"/>
                      <w:marBottom w:val="0"/>
                      <w:divBdr>
                        <w:top w:val="none" w:sz="0" w:space="0" w:color="auto"/>
                        <w:left w:val="none" w:sz="0" w:space="0" w:color="auto"/>
                        <w:bottom w:val="none" w:sz="0" w:space="0" w:color="auto"/>
                        <w:right w:val="none" w:sz="0" w:space="0" w:color="auto"/>
                      </w:divBdr>
                      <w:divsChild>
                        <w:div w:id="8215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4330">
                  <w:marLeft w:val="0"/>
                  <w:marRight w:val="0"/>
                  <w:marTop w:val="0"/>
                  <w:marBottom w:val="0"/>
                  <w:divBdr>
                    <w:top w:val="none" w:sz="0" w:space="0" w:color="auto"/>
                    <w:left w:val="none" w:sz="0" w:space="0" w:color="auto"/>
                    <w:bottom w:val="none" w:sz="0" w:space="0" w:color="auto"/>
                    <w:right w:val="none" w:sz="0" w:space="0" w:color="auto"/>
                  </w:divBdr>
                  <w:divsChild>
                    <w:div w:id="1708946064">
                      <w:marLeft w:val="0"/>
                      <w:marRight w:val="0"/>
                      <w:marTop w:val="0"/>
                      <w:marBottom w:val="0"/>
                      <w:divBdr>
                        <w:top w:val="none" w:sz="0" w:space="0" w:color="auto"/>
                        <w:left w:val="none" w:sz="0" w:space="0" w:color="auto"/>
                        <w:bottom w:val="none" w:sz="0" w:space="0" w:color="auto"/>
                        <w:right w:val="none" w:sz="0" w:space="0" w:color="auto"/>
                      </w:divBdr>
                      <w:divsChild>
                        <w:div w:id="3139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702326">
      <w:bodyDiv w:val="1"/>
      <w:marLeft w:val="0"/>
      <w:marRight w:val="0"/>
      <w:marTop w:val="0"/>
      <w:marBottom w:val="0"/>
      <w:divBdr>
        <w:top w:val="none" w:sz="0" w:space="0" w:color="auto"/>
        <w:left w:val="none" w:sz="0" w:space="0" w:color="auto"/>
        <w:bottom w:val="none" w:sz="0" w:space="0" w:color="auto"/>
        <w:right w:val="none" w:sz="0" w:space="0" w:color="auto"/>
      </w:divBdr>
      <w:divsChild>
        <w:div w:id="538736913">
          <w:marLeft w:val="0"/>
          <w:marRight w:val="0"/>
          <w:marTop w:val="0"/>
          <w:marBottom w:val="0"/>
          <w:divBdr>
            <w:top w:val="none" w:sz="0" w:space="0" w:color="auto"/>
            <w:left w:val="none" w:sz="0" w:space="0" w:color="auto"/>
            <w:bottom w:val="none" w:sz="0" w:space="0" w:color="auto"/>
            <w:right w:val="none" w:sz="0" w:space="0" w:color="auto"/>
          </w:divBdr>
          <w:divsChild>
            <w:div w:id="56588581">
              <w:marLeft w:val="0"/>
              <w:marRight w:val="0"/>
              <w:marTop w:val="0"/>
              <w:marBottom w:val="0"/>
              <w:divBdr>
                <w:top w:val="none" w:sz="0" w:space="0" w:color="auto"/>
                <w:left w:val="none" w:sz="0" w:space="0" w:color="auto"/>
                <w:bottom w:val="none" w:sz="0" w:space="0" w:color="auto"/>
                <w:right w:val="none" w:sz="0" w:space="0" w:color="auto"/>
              </w:divBdr>
              <w:divsChild>
                <w:div w:id="1047333749">
                  <w:marLeft w:val="0"/>
                  <w:marRight w:val="0"/>
                  <w:marTop w:val="0"/>
                  <w:marBottom w:val="0"/>
                  <w:divBdr>
                    <w:top w:val="none" w:sz="0" w:space="0" w:color="auto"/>
                    <w:left w:val="none" w:sz="0" w:space="0" w:color="auto"/>
                    <w:bottom w:val="none" w:sz="0" w:space="0" w:color="auto"/>
                    <w:right w:val="none" w:sz="0" w:space="0" w:color="auto"/>
                  </w:divBdr>
                  <w:divsChild>
                    <w:div w:id="449662723">
                      <w:marLeft w:val="0"/>
                      <w:marRight w:val="0"/>
                      <w:marTop w:val="0"/>
                      <w:marBottom w:val="0"/>
                      <w:divBdr>
                        <w:top w:val="none" w:sz="0" w:space="0" w:color="auto"/>
                        <w:left w:val="none" w:sz="0" w:space="0" w:color="auto"/>
                        <w:bottom w:val="none" w:sz="0" w:space="0" w:color="auto"/>
                        <w:right w:val="none" w:sz="0" w:space="0" w:color="auto"/>
                      </w:divBdr>
                      <w:divsChild>
                        <w:div w:id="14627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80573">
                  <w:marLeft w:val="0"/>
                  <w:marRight w:val="0"/>
                  <w:marTop w:val="0"/>
                  <w:marBottom w:val="0"/>
                  <w:divBdr>
                    <w:top w:val="none" w:sz="0" w:space="0" w:color="auto"/>
                    <w:left w:val="none" w:sz="0" w:space="0" w:color="auto"/>
                    <w:bottom w:val="none" w:sz="0" w:space="0" w:color="auto"/>
                    <w:right w:val="none" w:sz="0" w:space="0" w:color="auto"/>
                  </w:divBdr>
                  <w:divsChild>
                    <w:div w:id="1252158822">
                      <w:marLeft w:val="0"/>
                      <w:marRight w:val="0"/>
                      <w:marTop w:val="0"/>
                      <w:marBottom w:val="0"/>
                      <w:divBdr>
                        <w:top w:val="none" w:sz="0" w:space="0" w:color="auto"/>
                        <w:left w:val="none" w:sz="0" w:space="0" w:color="auto"/>
                        <w:bottom w:val="none" w:sz="0" w:space="0" w:color="auto"/>
                        <w:right w:val="none" w:sz="0" w:space="0" w:color="auto"/>
                      </w:divBdr>
                      <w:divsChild>
                        <w:div w:id="123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8813">
                  <w:marLeft w:val="0"/>
                  <w:marRight w:val="0"/>
                  <w:marTop w:val="0"/>
                  <w:marBottom w:val="0"/>
                  <w:divBdr>
                    <w:top w:val="none" w:sz="0" w:space="0" w:color="auto"/>
                    <w:left w:val="none" w:sz="0" w:space="0" w:color="auto"/>
                    <w:bottom w:val="none" w:sz="0" w:space="0" w:color="auto"/>
                    <w:right w:val="none" w:sz="0" w:space="0" w:color="auto"/>
                  </w:divBdr>
                  <w:divsChild>
                    <w:div w:id="1938560750">
                      <w:marLeft w:val="0"/>
                      <w:marRight w:val="0"/>
                      <w:marTop w:val="0"/>
                      <w:marBottom w:val="0"/>
                      <w:divBdr>
                        <w:top w:val="none" w:sz="0" w:space="0" w:color="auto"/>
                        <w:left w:val="none" w:sz="0" w:space="0" w:color="auto"/>
                        <w:bottom w:val="none" w:sz="0" w:space="0" w:color="auto"/>
                        <w:right w:val="none" w:sz="0" w:space="0" w:color="auto"/>
                      </w:divBdr>
                      <w:divsChild>
                        <w:div w:id="16320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8212">
                  <w:marLeft w:val="0"/>
                  <w:marRight w:val="0"/>
                  <w:marTop w:val="0"/>
                  <w:marBottom w:val="0"/>
                  <w:divBdr>
                    <w:top w:val="none" w:sz="0" w:space="0" w:color="auto"/>
                    <w:left w:val="none" w:sz="0" w:space="0" w:color="auto"/>
                    <w:bottom w:val="none" w:sz="0" w:space="0" w:color="auto"/>
                    <w:right w:val="none" w:sz="0" w:space="0" w:color="auto"/>
                  </w:divBdr>
                  <w:divsChild>
                    <w:div w:id="1462572379">
                      <w:marLeft w:val="0"/>
                      <w:marRight w:val="0"/>
                      <w:marTop w:val="0"/>
                      <w:marBottom w:val="0"/>
                      <w:divBdr>
                        <w:top w:val="none" w:sz="0" w:space="0" w:color="auto"/>
                        <w:left w:val="none" w:sz="0" w:space="0" w:color="auto"/>
                        <w:bottom w:val="none" w:sz="0" w:space="0" w:color="auto"/>
                        <w:right w:val="none" w:sz="0" w:space="0" w:color="auto"/>
                      </w:divBdr>
                      <w:divsChild>
                        <w:div w:id="19809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7087">
                  <w:marLeft w:val="0"/>
                  <w:marRight w:val="0"/>
                  <w:marTop w:val="0"/>
                  <w:marBottom w:val="0"/>
                  <w:divBdr>
                    <w:top w:val="none" w:sz="0" w:space="0" w:color="auto"/>
                    <w:left w:val="none" w:sz="0" w:space="0" w:color="auto"/>
                    <w:bottom w:val="none" w:sz="0" w:space="0" w:color="auto"/>
                    <w:right w:val="none" w:sz="0" w:space="0" w:color="auto"/>
                  </w:divBdr>
                  <w:divsChild>
                    <w:div w:id="163209669">
                      <w:marLeft w:val="0"/>
                      <w:marRight w:val="0"/>
                      <w:marTop w:val="0"/>
                      <w:marBottom w:val="0"/>
                      <w:divBdr>
                        <w:top w:val="none" w:sz="0" w:space="0" w:color="auto"/>
                        <w:left w:val="none" w:sz="0" w:space="0" w:color="auto"/>
                        <w:bottom w:val="none" w:sz="0" w:space="0" w:color="auto"/>
                        <w:right w:val="none" w:sz="0" w:space="0" w:color="auto"/>
                      </w:divBdr>
                      <w:divsChild>
                        <w:div w:id="9329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2970">
                  <w:marLeft w:val="0"/>
                  <w:marRight w:val="0"/>
                  <w:marTop w:val="0"/>
                  <w:marBottom w:val="0"/>
                  <w:divBdr>
                    <w:top w:val="none" w:sz="0" w:space="0" w:color="auto"/>
                    <w:left w:val="none" w:sz="0" w:space="0" w:color="auto"/>
                    <w:bottom w:val="none" w:sz="0" w:space="0" w:color="auto"/>
                    <w:right w:val="none" w:sz="0" w:space="0" w:color="auto"/>
                  </w:divBdr>
                  <w:divsChild>
                    <w:div w:id="1673608103">
                      <w:marLeft w:val="0"/>
                      <w:marRight w:val="0"/>
                      <w:marTop w:val="0"/>
                      <w:marBottom w:val="0"/>
                      <w:divBdr>
                        <w:top w:val="none" w:sz="0" w:space="0" w:color="auto"/>
                        <w:left w:val="none" w:sz="0" w:space="0" w:color="auto"/>
                        <w:bottom w:val="none" w:sz="0" w:space="0" w:color="auto"/>
                        <w:right w:val="none" w:sz="0" w:space="0" w:color="auto"/>
                      </w:divBdr>
                      <w:divsChild>
                        <w:div w:id="18032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1</cp:revision>
  <dcterms:created xsi:type="dcterms:W3CDTF">2026-06-08T04:15:00Z</dcterms:created>
  <dcterms:modified xsi:type="dcterms:W3CDTF">2026-06-08T04:37:00Z</dcterms:modified>
</cp:coreProperties>
</file>