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02D2" w14:textId="77777777" w:rsidR="009E579A" w:rsidRDefault="009E579A">
      <w:pPr>
        <w:widowControl w:val="0"/>
        <w:spacing w:line="360" w:lineRule="auto"/>
        <w:rPr>
          <w:rFonts w:ascii="Times New Roman" w:eastAsia="Times New Roman" w:hAnsi="Times New Roman" w:cs="Times New Roman"/>
          <w:sz w:val="24"/>
          <w:szCs w:val="24"/>
        </w:rPr>
      </w:pPr>
    </w:p>
    <w:tbl>
      <w:tblPr>
        <w:tblStyle w:val="a"/>
        <w:tblW w:w="8931" w:type="dxa"/>
        <w:jc w:val="center"/>
        <w:tblInd w:w="0" w:type="dxa"/>
        <w:tblLayout w:type="fixed"/>
        <w:tblLook w:val="0400" w:firstRow="0" w:lastRow="0" w:firstColumn="0" w:lastColumn="0" w:noHBand="0" w:noVBand="1"/>
      </w:tblPr>
      <w:tblGrid>
        <w:gridCol w:w="8931"/>
      </w:tblGrid>
      <w:tr w:rsidR="009E579A" w14:paraId="65365D33" w14:textId="77777777">
        <w:trPr>
          <w:trHeight w:val="2268"/>
          <w:jc w:val="center"/>
        </w:trPr>
        <w:tc>
          <w:tcPr>
            <w:tcW w:w="8931" w:type="dxa"/>
          </w:tcPr>
          <w:p w14:paraId="7A7D2EE4" w14:textId="77777777" w:rsidR="009E579A" w:rsidRDefault="00000000">
            <w:pPr>
              <w:tabs>
                <w:tab w:val="left" w:pos="4093"/>
              </w:tabs>
              <w:spacing w:after="20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GOA BUSINESS SCHOOL</w:t>
            </w:r>
          </w:p>
          <w:p w14:paraId="2F7CE3A7" w14:textId="77777777" w:rsidR="009E579A" w:rsidRDefault="00000000">
            <w:pPr>
              <w:tabs>
                <w:tab w:val="left" w:pos="4093"/>
              </w:tabs>
              <w:spacing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40685675" wp14:editId="7DC9AAC1">
                  <wp:extent cx="4381500" cy="39052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420" r="1420"/>
                          <a:stretch>
                            <a:fillRect/>
                          </a:stretch>
                        </pic:blipFill>
                        <pic:spPr>
                          <a:xfrm>
                            <a:off x="0" y="0"/>
                            <a:ext cx="4381500" cy="3905250"/>
                          </a:xfrm>
                          <a:prstGeom prst="rect">
                            <a:avLst/>
                          </a:prstGeom>
                          <a:ln/>
                        </pic:spPr>
                      </pic:pic>
                    </a:graphicData>
                  </a:graphic>
                </wp:inline>
              </w:drawing>
            </w:r>
          </w:p>
        </w:tc>
      </w:tr>
      <w:tr w:rsidR="009E579A" w14:paraId="7CFFABA2" w14:textId="77777777">
        <w:trPr>
          <w:trHeight w:val="1440"/>
          <w:jc w:val="center"/>
        </w:trPr>
        <w:tc>
          <w:tcPr>
            <w:tcW w:w="8931" w:type="dxa"/>
            <w:vAlign w:val="center"/>
          </w:tcPr>
          <w:p w14:paraId="71A25E11" w14:textId="77777777" w:rsidR="009E579A"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ISA-4: PROJECT PROPOSAL ON AGRI-TOURISM</w:t>
            </w:r>
          </w:p>
        </w:tc>
      </w:tr>
      <w:tr w:rsidR="009E579A" w14:paraId="77E9DDD1" w14:textId="77777777">
        <w:trPr>
          <w:trHeight w:val="720"/>
          <w:jc w:val="center"/>
        </w:trPr>
        <w:tc>
          <w:tcPr>
            <w:tcW w:w="8931" w:type="dxa"/>
            <w:vAlign w:val="center"/>
          </w:tcPr>
          <w:p w14:paraId="7768509F" w14:textId="77777777" w:rsidR="009E579A"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Corporate Finance  ISA</w:t>
            </w:r>
          </w:p>
        </w:tc>
      </w:tr>
    </w:tbl>
    <w:p w14:paraId="61EF9715" w14:textId="77777777" w:rsidR="009E579A" w:rsidRDefault="009E579A">
      <w:pPr>
        <w:widowControl w:val="0"/>
        <w:spacing w:line="360" w:lineRule="auto"/>
        <w:rPr>
          <w:rFonts w:ascii="Times New Roman" w:eastAsia="Times New Roman" w:hAnsi="Times New Roman" w:cs="Times New Roman"/>
          <w:sz w:val="24"/>
          <w:szCs w:val="24"/>
        </w:rPr>
      </w:pPr>
    </w:p>
    <w:p w14:paraId="3594E570" w14:textId="2C32B8C7" w:rsidR="009E579A" w:rsidRDefault="003A29FE" w:rsidP="003A29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Style w:val="a1"/>
        <w:tblpPr w:leftFromText="187" w:rightFromText="187" w:vertAnchor="page" w:horzAnchor="margin" w:tblpX="4680" w:tblpY="300"/>
        <w:tblW w:w="9360" w:type="dxa"/>
        <w:tblInd w:w="0" w:type="dxa"/>
        <w:tblLayout w:type="fixed"/>
        <w:tblLook w:val="0400" w:firstRow="0" w:lastRow="0" w:firstColumn="0" w:lastColumn="0" w:noHBand="0" w:noVBand="1"/>
      </w:tblPr>
      <w:tblGrid>
        <w:gridCol w:w="9360"/>
      </w:tblGrid>
      <w:tr w:rsidR="009E579A" w14:paraId="5C5136EE" w14:textId="77777777">
        <w:tc>
          <w:tcPr>
            <w:tcW w:w="9360" w:type="dxa"/>
          </w:tcPr>
          <w:p w14:paraId="36F7D272" w14:textId="77777777" w:rsidR="009E579A" w:rsidRDefault="009E579A">
            <w:pPr>
              <w:spacing w:line="360" w:lineRule="auto"/>
              <w:rPr>
                <w:rFonts w:ascii="Times New Roman" w:eastAsia="Times New Roman" w:hAnsi="Times New Roman" w:cs="Times New Roman"/>
                <w:sz w:val="24"/>
                <w:szCs w:val="24"/>
              </w:rPr>
            </w:pPr>
          </w:p>
        </w:tc>
      </w:tr>
    </w:tbl>
    <w:p w14:paraId="32B5284C" w14:textId="77777777" w:rsidR="009E579A" w:rsidRDefault="00000000">
      <w:pPr>
        <w:spacing w:before="300" w:after="3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ON AGRI-TOURISM</w:t>
      </w:r>
    </w:p>
    <w:p w14:paraId="6AD7AB4C" w14:textId="77777777" w:rsidR="009E579A" w:rsidRDefault="00000000">
      <w:pPr>
        <w:spacing w:before="300" w:after="3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“MAMACHI VADI”</w:t>
      </w:r>
    </w:p>
    <w:p w14:paraId="6ED36B95" w14:textId="77777777" w:rsidR="009E579A" w:rsidRDefault="00000000">
      <w:pPr>
        <w:numPr>
          <w:ilvl w:val="0"/>
          <w:numId w:val="12"/>
        </w:numPr>
        <w:pBdr>
          <w:top w:val="nil"/>
          <w:left w:val="nil"/>
          <w:bottom w:val="nil"/>
          <w:right w:val="nil"/>
          <w:between w:val="nil"/>
        </w:pBdr>
        <w:spacing w:before="120" w:after="120" w:line="360" w:lineRule="auto"/>
        <w:ind w:left="357" w:hanging="35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Executive Summary  </w:t>
      </w:r>
    </w:p>
    <w:p w14:paraId="3FD31F67" w14:textId="77777777" w:rsidR="009E579A" w:rsidRDefault="00000000">
      <w:pPr>
        <w:pBdr>
          <w:top w:val="nil"/>
          <w:left w:val="nil"/>
          <w:bottom w:val="nil"/>
          <w:right w:val="nil"/>
          <w:between w:val="nil"/>
        </w:pBdr>
        <w:spacing w:before="120" w:after="12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Goa, India’s premier tourist destination, is celebrated for its beaches, culture, and heritage. In recent years, the state has focused on promoting sustainable and experience-based tourism, moving beyond coastal attractions to highlight its hinterlands, backwaters, and biodiversity. The Goa Tourism Master Plan aims to position the state as a year-round responsible tourism destination, blending growth with environmental care.</w:t>
      </w:r>
    </w:p>
    <w:p w14:paraId="21687807" w14:textId="77777777" w:rsidR="009E579A" w:rsidRDefault="00000000">
      <w:pPr>
        <w:pBdr>
          <w:top w:val="nil"/>
          <w:left w:val="nil"/>
          <w:bottom w:val="nil"/>
          <w:right w:val="nil"/>
          <w:between w:val="nil"/>
        </w:pBdr>
        <w:spacing w:before="120" w:after="12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Eco-tourism in Goa emphasizes conservation and community welfare through low-impact travel experiences like trekking, bird watching, and visits to sanctuaries.</w:t>
      </w:r>
    </w:p>
    <w:p w14:paraId="3FD17491" w14:textId="77777777" w:rsidR="009E579A" w:rsidRDefault="00000000">
      <w:pPr>
        <w:pBdr>
          <w:top w:val="nil"/>
          <w:left w:val="nil"/>
          <w:bottom w:val="nil"/>
          <w:right w:val="nil"/>
          <w:between w:val="nil"/>
        </w:pBdr>
        <w:spacing w:before="120" w:after="12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key offshoot, </w:t>
      </w:r>
      <w:proofErr w:type="spellStart"/>
      <w:r>
        <w:rPr>
          <w:rFonts w:ascii="Times New Roman" w:eastAsia="Times New Roman" w:hAnsi="Times New Roman" w:cs="Times New Roman"/>
          <w:color w:val="000000"/>
          <w:sz w:val="24"/>
          <w:szCs w:val="24"/>
        </w:rPr>
        <w:t>agri</w:t>
      </w:r>
      <w:proofErr w:type="spellEnd"/>
      <w:r>
        <w:rPr>
          <w:rFonts w:ascii="Times New Roman" w:eastAsia="Times New Roman" w:hAnsi="Times New Roman" w:cs="Times New Roman"/>
          <w:color w:val="000000"/>
          <w:sz w:val="24"/>
          <w:szCs w:val="24"/>
        </w:rPr>
        <w:t>-tourism, connects visitors to rural life and traditional farming. Tourists participate in activities such as rice cultivation, toddy tapping, and spice farming, fostering cultural exchange and supplementing farmers’ incomes.</w:t>
      </w:r>
    </w:p>
    <w:p w14:paraId="6171B837" w14:textId="77777777" w:rsidR="009E579A" w:rsidRDefault="00000000">
      <w:pPr>
        <w:pBdr>
          <w:top w:val="nil"/>
          <w:left w:val="nil"/>
          <w:bottom w:val="nil"/>
          <w:right w:val="nil"/>
          <w:between w:val="nil"/>
        </w:pBdr>
        <w:spacing w:before="120" w:after="12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Mamachi Vadi</w:t>
      </w:r>
      <w:r>
        <w:rPr>
          <w:rFonts w:ascii="Times New Roman" w:eastAsia="Times New Roman" w:hAnsi="Times New Roman" w:cs="Times New Roman"/>
          <w:color w:val="000000"/>
          <w:sz w:val="24"/>
          <w:szCs w:val="24"/>
        </w:rPr>
        <w:t xml:space="preserve"> is an innovative </w:t>
      </w:r>
      <w:proofErr w:type="spellStart"/>
      <w:r>
        <w:rPr>
          <w:rFonts w:ascii="Times New Roman" w:eastAsia="Times New Roman" w:hAnsi="Times New Roman" w:cs="Times New Roman"/>
          <w:color w:val="000000"/>
          <w:sz w:val="24"/>
          <w:szCs w:val="24"/>
        </w:rPr>
        <w:t>agri</w:t>
      </w:r>
      <w:proofErr w:type="spellEnd"/>
      <w:r>
        <w:rPr>
          <w:rFonts w:ascii="Times New Roman" w:eastAsia="Times New Roman" w:hAnsi="Times New Roman" w:cs="Times New Roman"/>
          <w:color w:val="000000"/>
          <w:sz w:val="24"/>
          <w:szCs w:val="24"/>
        </w:rPr>
        <w:t xml:space="preserve">-tourism venture offering immersive </w:t>
      </w:r>
      <w:r>
        <w:rPr>
          <w:rFonts w:ascii="Times New Roman" w:eastAsia="Times New Roman" w:hAnsi="Times New Roman" w:cs="Times New Roman"/>
          <w:sz w:val="24"/>
          <w:szCs w:val="24"/>
        </w:rPr>
        <w:t xml:space="preserve">3 - 5 </w:t>
      </w:r>
      <w:r>
        <w:rPr>
          <w:rFonts w:ascii="Times New Roman" w:eastAsia="Times New Roman" w:hAnsi="Times New Roman" w:cs="Times New Roman"/>
          <w:color w:val="000000"/>
          <w:sz w:val="24"/>
          <w:szCs w:val="24"/>
        </w:rPr>
        <w:t>day farm stays in a peaceful Goan hamlet (</w:t>
      </w:r>
      <w:proofErr w:type="spellStart"/>
      <w:r>
        <w:rPr>
          <w:rFonts w:ascii="Times New Roman" w:eastAsia="Times New Roman" w:hAnsi="Times New Roman" w:cs="Times New Roman"/>
          <w:color w:val="000000"/>
          <w:sz w:val="24"/>
          <w:szCs w:val="24"/>
        </w:rPr>
        <w:t>Choroa</w:t>
      </w:r>
      <w:proofErr w:type="spellEnd"/>
      <w:r>
        <w:rPr>
          <w:rFonts w:ascii="Times New Roman" w:eastAsia="Times New Roman" w:hAnsi="Times New Roman" w:cs="Times New Roman"/>
          <w:color w:val="000000"/>
          <w:sz w:val="24"/>
          <w:szCs w:val="24"/>
        </w:rPr>
        <w:t xml:space="preserve"> Island) where guests experience authentic rural life by participating in daily agricultural activities, celebrating village festivals, and engaging with farming families. This venture creates deep, family-like connections through participatory experiences in nature, farming, and Goan traditions, differentiating itself from conventional tourism by providing genuine community integration rather than surface-level sightseeing.</w:t>
      </w:r>
    </w:p>
    <w:p w14:paraId="62B4F224" w14:textId="77777777" w:rsidR="009E579A" w:rsidRDefault="009E579A">
      <w:pPr>
        <w:pBdr>
          <w:top w:val="nil"/>
          <w:left w:val="nil"/>
          <w:bottom w:val="nil"/>
          <w:right w:val="nil"/>
          <w:between w:val="nil"/>
        </w:pBdr>
        <w:spacing w:before="120" w:after="120" w:line="360" w:lineRule="auto"/>
        <w:ind w:left="360"/>
        <w:jc w:val="both"/>
        <w:rPr>
          <w:rFonts w:ascii="Times New Roman" w:eastAsia="Times New Roman" w:hAnsi="Times New Roman" w:cs="Times New Roman"/>
          <w:sz w:val="24"/>
          <w:szCs w:val="24"/>
        </w:rPr>
      </w:pPr>
    </w:p>
    <w:tbl>
      <w:tblPr>
        <w:tblStyle w:val="a2"/>
        <w:tblW w:w="9106" w:type="dxa"/>
        <w:tblInd w:w="245" w:type="dxa"/>
        <w:tblLayout w:type="fixed"/>
        <w:tblLook w:val="0400" w:firstRow="0" w:lastRow="0" w:firstColumn="0" w:lastColumn="0" w:noHBand="0" w:noVBand="1"/>
      </w:tblPr>
      <w:tblGrid>
        <w:gridCol w:w="3119"/>
        <w:gridCol w:w="5987"/>
      </w:tblGrid>
      <w:tr w:rsidR="009E579A" w14:paraId="4D27B55E" w14:textId="77777777">
        <w:trPr>
          <w:trHeight w:val="495"/>
        </w:trPr>
        <w:tc>
          <w:tcPr>
            <w:tcW w:w="9106" w:type="dxa"/>
            <w:gridSpan w:val="2"/>
            <w:tcBorders>
              <w:top w:val="single" w:sz="4" w:space="0" w:color="92CDDC"/>
              <w:left w:val="single" w:sz="4" w:space="0" w:color="92CDDC"/>
              <w:bottom w:val="single" w:sz="4" w:space="0" w:color="92CDDC"/>
              <w:right w:val="single" w:sz="4" w:space="0" w:color="92CDDC"/>
            </w:tcBorders>
            <w:vAlign w:val="center"/>
          </w:tcPr>
          <w:p w14:paraId="52BA38F3"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Economics:</w:t>
            </w:r>
          </w:p>
        </w:tc>
      </w:tr>
      <w:tr w:rsidR="009E579A" w14:paraId="361A4C85" w14:textId="77777777">
        <w:trPr>
          <w:trHeight w:val="310"/>
        </w:trPr>
        <w:tc>
          <w:tcPr>
            <w:tcW w:w="3119" w:type="dxa"/>
            <w:tcBorders>
              <w:top w:val="nil"/>
              <w:left w:val="single" w:sz="4" w:space="0" w:color="92CDDC"/>
              <w:bottom w:val="single" w:sz="4" w:space="0" w:color="92CDDC"/>
              <w:right w:val="single" w:sz="4" w:space="0" w:color="92CDDC"/>
            </w:tcBorders>
            <w:vAlign w:val="center"/>
          </w:tcPr>
          <w:p w14:paraId="0765B0FE"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Investment: </w:t>
            </w:r>
          </w:p>
        </w:tc>
        <w:tc>
          <w:tcPr>
            <w:tcW w:w="5987" w:type="dxa"/>
            <w:tcBorders>
              <w:top w:val="nil"/>
              <w:left w:val="nil"/>
              <w:bottom w:val="single" w:sz="4" w:space="0" w:color="92CDDC"/>
              <w:right w:val="single" w:sz="4" w:space="0" w:color="92CDDC"/>
            </w:tcBorders>
            <w:vAlign w:val="bottom"/>
          </w:tcPr>
          <w:p w14:paraId="6343AB95" w14:textId="77777777" w:rsidR="009E579A"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64,00,000</w:t>
            </w:r>
          </w:p>
        </w:tc>
      </w:tr>
      <w:tr w:rsidR="009E579A" w14:paraId="6D709B3A" w14:textId="77777777">
        <w:trPr>
          <w:trHeight w:val="310"/>
        </w:trPr>
        <w:tc>
          <w:tcPr>
            <w:tcW w:w="3119" w:type="dxa"/>
            <w:tcBorders>
              <w:top w:val="nil"/>
              <w:left w:val="single" w:sz="4" w:space="0" w:color="92CDDC"/>
              <w:bottom w:val="single" w:sz="4" w:space="0" w:color="92CDDC"/>
              <w:right w:val="single" w:sz="4" w:space="0" w:color="92CDDC"/>
            </w:tcBorders>
            <w:vAlign w:val="center"/>
          </w:tcPr>
          <w:p w14:paraId="29F6588B"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Financing: </w:t>
            </w:r>
          </w:p>
        </w:tc>
        <w:tc>
          <w:tcPr>
            <w:tcW w:w="5987" w:type="dxa"/>
            <w:tcBorders>
              <w:top w:val="nil"/>
              <w:left w:val="nil"/>
              <w:bottom w:val="single" w:sz="4" w:space="0" w:color="92CDDC"/>
              <w:right w:val="single" w:sz="4" w:space="0" w:color="92CDDC"/>
            </w:tcBorders>
            <w:vAlign w:val="bottom"/>
          </w:tcPr>
          <w:p w14:paraId="6AAF983F" w14:textId="77777777" w:rsidR="009E579A"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 Debt (</w:t>
            </w:r>
            <w:r>
              <w:rPr>
                <w:rFonts w:ascii="Times New Roman" w:eastAsia="Times New Roman" w:hAnsi="Times New Roman" w:cs="Times New Roman"/>
                <w:sz w:val="24"/>
                <w:szCs w:val="24"/>
              </w:rPr>
              <w:t>Rs 48,00,000), 25%</w:t>
            </w:r>
            <w:r>
              <w:rPr>
                <w:rFonts w:ascii="Times New Roman" w:eastAsia="Times New Roman" w:hAnsi="Times New Roman" w:cs="Times New Roman"/>
                <w:color w:val="000000"/>
                <w:sz w:val="24"/>
                <w:szCs w:val="24"/>
              </w:rPr>
              <w:t xml:space="preserve"> Equity (₹1</w:t>
            </w:r>
            <w:r>
              <w:rPr>
                <w:rFonts w:ascii="Times New Roman" w:eastAsia="Times New Roman" w:hAnsi="Times New Roman" w:cs="Times New Roman"/>
                <w:sz w:val="24"/>
                <w:szCs w:val="24"/>
              </w:rPr>
              <w:t>6,00,00</w:t>
            </w:r>
            <w:r>
              <w:rPr>
                <w:rFonts w:ascii="Times New Roman" w:eastAsia="Times New Roman" w:hAnsi="Times New Roman" w:cs="Times New Roman"/>
                <w:color w:val="000000"/>
                <w:sz w:val="24"/>
                <w:szCs w:val="24"/>
              </w:rPr>
              <w:t>0)</w:t>
            </w:r>
          </w:p>
        </w:tc>
      </w:tr>
      <w:tr w:rsidR="009E579A" w14:paraId="0D4C6B69" w14:textId="77777777">
        <w:trPr>
          <w:trHeight w:val="458"/>
        </w:trPr>
        <w:tc>
          <w:tcPr>
            <w:tcW w:w="3119" w:type="dxa"/>
            <w:tcBorders>
              <w:top w:val="nil"/>
              <w:left w:val="single" w:sz="4" w:space="0" w:color="92CDDC"/>
              <w:bottom w:val="single" w:sz="4" w:space="0" w:color="92CDDC"/>
              <w:right w:val="single" w:sz="4" w:space="0" w:color="92CDDC"/>
            </w:tcBorders>
            <w:vAlign w:val="center"/>
          </w:tcPr>
          <w:p w14:paraId="13FFE0F5"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IRR: </w:t>
            </w:r>
          </w:p>
        </w:tc>
        <w:tc>
          <w:tcPr>
            <w:tcW w:w="5987" w:type="dxa"/>
            <w:tcBorders>
              <w:top w:val="nil"/>
              <w:left w:val="nil"/>
              <w:bottom w:val="single" w:sz="4" w:space="0" w:color="92CDDC"/>
              <w:right w:val="single" w:sz="4" w:space="0" w:color="92CDDC"/>
            </w:tcBorders>
            <w:vAlign w:val="bottom"/>
          </w:tcPr>
          <w:p w14:paraId="5A65C53C" w14:textId="77777777" w:rsidR="009E579A"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46.25%</w:t>
            </w:r>
          </w:p>
        </w:tc>
      </w:tr>
      <w:tr w:rsidR="009E579A" w14:paraId="26CB364A" w14:textId="77777777">
        <w:trPr>
          <w:trHeight w:val="310"/>
        </w:trPr>
        <w:tc>
          <w:tcPr>
            <w:tcW w:w="3119" w:type="dxa"/>
            <w:tcBorders>
              <w:top w:val="nil"/>
              <w:left w:val="single" w:sz="4" w:space="0" w:color="92CDDC"/>
              <w:bottom w:val="single" w:sz="4" w:space="0" w:color="92CDDC"/>
              <w:right w:val="single" w:sz="4" w:space="0" w:color="92CDDC"/>
            </w:tcBorders>
            <w:vAlign w:val="center"/>
          </w:tcPr>
          <w:p w14:paraId="47C1621A"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Payback Period:</w:t>
            </w:r>
          </w:p>
        </w:tc>
        <w:tc>
          <w:tcPr>
            <w:tcW w:w="5987" w:type="dxa"/>
            <w:tcBorders>
              <w:top w:val="nil"/>
              <w:left w:val="nil"/>
              <w:bottom w:val="single" w:sz="4" w:space="0" w:color="92CDDC"/>
              <w:right w:val="single" w:sz="4" w:space="0" w:color="92CDDC"/>
            </w:tcBorders>
            <w:vAlign w:val="bottom"/>
          </w:tcPr>
          <w:p w14:paraId="60DD59CF" w14:textId="77777777" w:rsidR="009E579A"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 Years 10 months 4 days</w:t>
            </w:r>
          </w:p>
        </w:tc>
      </w:tr>
      <w:tr w:rsidR="009E579A" w14:paraId="17FC75E2" w14:textId="77777777">
        <w:trPr>
          <w:trHeight w:val="310"/>
        </w:trPr>
        <w:tc>
          <w:tcPr>
            <w:tcW w:w="3119" w:type="dxa"/>
            <w:tcBorders>
              <w:top w:val="nil"/>
              <w:left w:val="single" w:sz="4" w:space="0" w:color="92CDDC"/>
              <w:bottom w:val="single" w:sz="4" w:space="0" w:color="92CDDC"/>
              <w:right w:val="single" w:sz="4" w:space="0" w:color="92CDDC"/>
            </w:tcBorders>
            <w:vAlign w:val="center"/>
          </w:tcPr>
          <w:p w14:paraId="5CEE716C"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WACC:</w:t>
            </w:r>
          </w:p>
        </w:tc>
        <w:tc>
          <w:tcPr>
            <w:tcW w:w="5987" w:type="dxa"/>
            <w:tcBorders>
              <w:top w:val="nil"/>
              <w:left w:val="nil"/>
              <w:bottom w:val="single" w:sz="4" w:space="0" w:color="92CDDC"/>
              <w:right w:val="single" w:sz="4" w:space="0" w:color="92CDDC"/>
            </w:tcBorders>
            <w:vAlign w:val="bottom"/>
          </w:tcPr>
          <w:p w14:paraId="42823372" w14:textId="77777777" w:rsidR="009E579A"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9E579A" w14:paraId="7D93C1DA" w14:textId="77777777">
        <w:trPr>
          <w:trHeight w:val="310"/>
        </w:trPr>
        <w:tc>
          <w:tcPr>
            <w:tcW w:w="3119" w:type="dxa"/>
            <w:tcBorders>
              <w:top w:val="nil"/>
              <w:left w:val="single" w:sz="4" w:space="0" w:color="92CDDC"/>
              <w:bottom w:val="single" w:sz="4" w:space="0" w:color="92CDDC"/>
              <w:right w:val="single" w:sz="4" w:space="0" w:color="92CDDC"/>
            </w:tcBorders>
            <w:vAlign w:val="center"/>
          </w:tcPr>
          <w:p w14:paraId="4B430DEE"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NPV (at </w:t>
            </w:r>
            <w:r>
              <w:rPr>
                <w:rFonts w:ascii="Times New Roman" w:eastAsia="Times New Roman" w:hAnsi="Times New Roman" w:cs="Times New Roman"/>
                <w:b/>
                <w:bCs/>
                <w:sz w:val="24"/>
                <w:szCs w:val="24"/>
              </w:rPr>
              <w:t>13</w:t>
            </w:r>
            <w:r>
              <w:rPr>
                <w:rFonts w:ascii="Times New Roman" w:eastAsia="Times New Roman" w:hAnsi="Times New Roman" w:cs="Times New Roman"/>
                <w:b/>
                <w:bCs/>
                <w:color w:val="000000"/>
                <w:sz w:val="24"/>
                <w:szCs w:val="24"/>
              </w:rPr>
              <w:t xml:space="preserve">%): </w:t>
            </w:r>
          </w:p>
        </w:tc>
        <w:tc>
          <w:tcPr>
            <w:tcW w:w="5987" w:type="dxa"/>
            <w:tcBorders>
              <w:top w:val="nil"/>
              <w:left w:val="nil"/>
              <w:bottom w:val="single" w:sz="4" w:space="0" w:color="92CDDC"/>
              <w:right w:val="single" w:sz="4" w:space="0" w:color="92CDDC"/>
            </w:tcBorders>
            <w:vAlign w:val="bottom"/>
          </w:tcPr>
          <w:p w14:paraId="667A5174" w14:textId="77777777" w:rsidR="009E579A"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over 10-year period</w:t>
            </w:r>
          </w:p>
        </w:tc>
      </w:tr>
      <w:tr w:rsidR="009E579A" w14:paraId="77F2638F" w14:textId="77777777">
        <w:trPr>
          <w:trHeight w:val="310"/>
        </w:trPr>
        <w:tc>
          <w:tcPr>
            <w:tcW w:w="3119" w:type="dxa"/>
            <w:tcBorders>
              <w:top w:val="nil"/>
              <w:left w:val="single" w:sz="4" w:space="0" w:color="92CDDC"/>
              <w:bottom w:val="single" w:sz="4" w:space="0" w:color="92CDDC"/>
              <w:right w:val="single" w:sz="4" w:space="0" w:color="92CDDC"/>
            </w:tcBorders>
            <w:vAlign w:val="center"/>
          </w:tcPr>
          <w:p w14:paraId="2880CBEC" w14:textId="77777777" w:rsidR="009E579A"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Duration:</w:t>
            </w:r>
          </w:p>
        </w:tc>
        <w:tc>
          <w:tcPr>
            <w:tcW w:w="5987" w:type="dxa"/>
            <w:tcBorders>
              <w:top w:val="nil"/>
              <w:left w:val="nil"/>
              <w:bottom w:val="single" w:sz="4" w:space="0" w:color="92CDDC"/>
              <w:right w:val="single" w:sz="4" w:space="0" w:color="92CDDC"/>
            </w:tcBorders>
            <w:vAlign w:val="bottom"/>
          </w:tcPr>
          <w:p w14:paraId="701BDCCC"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 years</w:t>
            </w:r>
          </w:p>
        </w:tc>
      </w:tr>
    </w:tbl>
    <w:p w14:paraId="28E2630E" w14:textId="77777777" w:rsidR="009E579A" w:rsidRDefault="009E579A">
      <w:pPr>
        <w:pBdr>
          <w:top w:val="nil"/>
          <w:left w:val="nil"/>
          <w:bottom w:val="nil"/>
          <w:right w:val="nil"/>
          <w:between w:val="nil"/>
        </w:pBdr>
        <w:spacing w:before="120" w:after="120" w:line="360" w:lineRule="auto"/>
        <w:rPr>
          <w:rFonts w:ascii="Times New Roman" w:eastAsia="Times New Roman" w:hAnsi="Times New Roman" w:cs="Times New Roman"/>
          <w:b/>
          <w:bCs/>
          <w:sz w:val="24"/>
          <w:szCs w:val="24"/>
        </w:rPr>
      </w:pPr>
    </w:p>
    <w:p w14:paraId="0FFEDE8A" w14:textId="77777777" w:rsidR="009E579A" w:rsidRDefault="00000000">
      <w:pPr>
        <w:numPr>
          <w:ilvl w:val="0"/>
          <w:numId w:val="12"/>
        </w:numPr>
        <w:pBdr>
          <w:top w:val="nil"/>
          <w:left w:val="nil"/>
          <w:bottom w:val="nil"/>
          <w:right w:val="nil"/>
          <w:between w:val="nil"/>
        </w:pBdr>
        <w:spacing w:before="120" w:after="120" w:line="360" w:lineRule="auto"/>
        <w:ind w:left="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A: STARTUP IDEA</w:t>
      </w:r>
    </w:p>
    <w:p w14:paraId="3FAC0E6D"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Name:</w:t>
      </w:r>
      <w:r>
        <w:rPr>
          <w:rFonts w:ascii="Times New Roman" w:eastAsia="Times New Roman" w:hAnsi="Times New Roman" w:cs="Times New Roman"/>
          <w:sz w:val="24"/>
          <w:szCs w:val="24"/>
        </w:rPr>
        <w:t xml:space="preserve"> Mamachi Vadi</w:t>
      </w:r>
    </w:p>
    <w:p w14:paraId="46B25193" w14:textId="77777777" w:rsidR="009E579A" w:rsidRDefault="00000000">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Tagline: Experience Goa, the Family Way</w:t>
      </w:r>
    </w:p>
    <w:p w14:paraId="41F05669" w14:textId="77777777" w:rsidR="009E579A" w:rsidRDefault="009E579A">
      <w:pPr>
        <w:spacing w:line="360" w:lineRule="auto"/>
        <w:rPr>
          <w:rFonts w:ascii="Times New Roman" w:eastAsia="Times New Roman" w:hAnsi="Times New Roman" w:cs="Times New Roman"/>
          <w:sz w:val="24"/>
          <w:szCs w:val="24"/>
        </w:rPr>
      </w:pPr>
    </w:p>
    <w:p w14:paraId="3C2FC419"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 Description:</w:t>
      </w:r>
    </w:p>
    <w:p w14:paraId="0F82D7A4" w14:textId="77777777" w:rsidR="009E579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peaceful Goan hamlet where guests live like family, working on farms, celebrating village festivals, and experiencing the true spirit of Goa. Mamachi Vadi offers immersive 3 - 5 day farm stays that connect tourists with nature, Goan traditions, and the warmth of rural hospitality.</w:t>
      </w:r>
    </w:p>
    <w:p w14:paraId="299758EA" w14:textId="77777777" w:rsidR="009E579A" w:rsidRDefault="009E579A">
      <w:pPr>
        <w:spacing w:line="360" w:lineRule="auto"/>
        <w:rPr>
          <w:rFonts w:ascii="Times New Roman" w:eastAsia="Times New Roman" w:hAnsi="Times New Roman" w:cs="Times New Roman"/>
          <w:sz w:val="24"/>
          <w:szCs w:val="24"/>
        </w:rPr>
      </w:pPr>
    </w:p>
    <w:p w14:paraId="2E3AD489"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Product/Service</w:t>
      </w:r>
      <w:r>
        <w:rPr>
          <w:rFonts w:ascii="Times New Roman" w:eastAsia="Times New Roman" w:hAnsi="Times New Roman" w:cs="Times New Roman"/>
          <w:sz w:val="24"/>
          <w:szCs w:val="24"/>
        </w:rPr>
        <w:t xml:space="preserve">: Premium immersive cultural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experiences combining:</w:t>
      </w:r>
    </w:p>
    <w:p w14:paraId="21F86935"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3 - 5 day farm stays on a 5-acre working farm in </w:t>
      </w:r>
      <w:proofErr w:type="spellStart"/>
      <w:r>
        <w:rPr>
          <w:rFonts w:ascii="Times New Roman" w:eastAsia="Times New Roman" w:hAnsi="Times New Roman" w:cs="Times New Roman"/>
          <w:sz w:val="24"/>
          <w:szCs w:val="24"/>
        </w:rPr>
        <w:t>Chorao</w:t>
      </w:r>
      <w:proofErr w:type="spellEnd"/>
      <w:r>
        <w:rPr>
          <w:rFonts w:ascii="Times New Roman" w:eastAsia="Times New Roman" w:hAnsi="Times New Roman" w:cs="Times New Roman"/>
          <w:sz w:val="24"/>
          <w:szCs w:val="24"/>
        </w:rPr>
        <w:t>, Goa</w:t>
      </w:r>
    </w:p>
    <w:p w14:paraId="51E8DD23" w14:textId="77777777" w:rsidR="009E579A" w:rsidRDefault="00000000">
      <w:pPr>
        <w:numPr>
          <w:ilvl w:val="0"/>
          <w:numId w:val="5"/>
        </w:numPr>
        <w:spacing w:line="360" w:lineRule="auto"/>
        <w:rPr>
          <w:rFonts w:ascii="Times New Roman" w:eastAsia="Times New Roman" w:hAnsi="Times New Roman" w:cs="Times New Roman"/>
          <w:sz w:val="24"/>
          <w:szCs w:val="24"/>
        </w:rPr>
      </w:pPr>
      <w:bookmarkStart w:id="0" w:name="_lfc9eco5m5im" w:colFirst="0" w:colLast="0"/>
      <w:bookmarkEnd w:id="0"/>
      <w:r>
        <w:rPr>
          <w:rFonts w:ascii="Times New Roman" w:eastAsia="Times New Roman" w:hAnsi="Times New Roman" w:cs="Times New Roman"/>
          <w:sz w:val="24"/>
          <w:szCs w:val="24"/>
        </w:rPr>
        <w:t>Direct participation in agricultural activities (farming, harvesting, organic cultivation)</w:t>
      </w:r>
    </w:p>
    <w:p w14:paraId="6D785B1C"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Living like family (cooking, crafts, daily routines)</w:t>
      </w:r>
    </w:p>
    <w:p w14:paraId="3D4C2161"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Celebration of village festivals, temple ceremonies, and local traditions</w:t>
      </w:r>
    </w:p>
    <w:p w14:paraId="2CA968C5"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 Goan village life experiences with emphasis on family warmth and hospitality</w:t>
      </w:r>
    </w:p>
    <w:p w14:paraId="7A2521EF"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programs on sustainable farming and indigenous agricultural knowledge</w:t>
      </w:r>
    </w:p>
    <w:p w14:paraId="7D93BBE4"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real community events (weddings, celebrations)</w:t>
      </w:r>
    </w:p>
    <w:p w14:paraId="279C1397"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Cooking classes featuring authentic Goan seafood and vegetarian recipes using farm-fresh ingredients</w:t>
      </w:r>
    </w:p>
    <w:p w14:paraId="29A841C7" w14:textId="77777777" w:rsidR="009E579A"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Stargazing nights by the fields with storytelling, folk music, and local desserts</w:t>
      </w:r>
    </w:p>
    <w:p w14:paraId="36F0326E" w14:textId="77777777" w:rsidR="009E579A" w:rsidRDefault="009E579A">
      <w:pPr>
        <w:spacing w:line="360" w:lineRule="auto"/>
        <w:rPr>
          <w:rFonts w:ascii="Times New Roman" w:eastAsia="Times New Roman" w:hAnsi="Times New Roman" w:cs="Times New Roman"/>
          <w:sz w:val="24"/>
          <w:szCs w:val="24"/>
        </w:rPr>
      </w:pPr>
    </w:p>
    <w:p w14:paraId="37CB7636" w14:textId="77777777" w:rsidR="009E579A"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Model:</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Partnership/LLP</w:t>
      </w:r>
      <w:r>
        <w:rPr>
          <w:rFonts w:ascii="Times New Roman" w:eastAsia="Times New Roman" w:hAnsi="Times New Roman" w:cs="Times New Roman"/>
          <w:sz w:val="24"/>
          <w:szCs w:val="24"/>
        </w:rPr>
        <w:t xml:space="preserve">, catering to an average of 30 day visitors and 15 overnight guests per day during a 240-day annual operating period(October - May). The venture functions as a family-oriented cultural and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retreat, offering guests an immersive Goan village experience that emphasizes human connection, community living, and cultural exchange.</w:t>
      </w:r>
    </w:p>
    <w:p w14:paraId="1382BDB4" w14:textId="77777777" w:rsidR="009E579A"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 This Business Is Good and Needed</w:t>
      </w:r>
    </w:p>
    <w:p w14:paraId="19B44BD4" w14:textId="77777777" w:rsidR="009E579A" w:rsidRDefault="00000000">
      <w:pPr>
        <w:numPr>
          <w:ilvl w:val="0"/>
          <w:numId w:val="18"/>
        </w:numPr>
        <w:spacing w:before="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Growing Demand for Authentic, Family-Oriented Experiences: </w:t>
      </w:r>
      <w:r>
        <w:rPr>
          <w:rFonts w:ascii="Times New Roman" w:eastAsia="Times New Roman" w:hAnsi="Times New Roman" w:cs="Times New Roman"/>
          <w:sz w:val="24"/>
          <w:szCs w:val="24"/>
        </w:rPr>
        <w:t>Urban families increasingly seek meaningful, transformative travel that builds connections rather than just consuming attractions. Mamachi Vadi addresses this through genuine family integration and community belonging.</w:t>
      </w:r>
    </w:p>
    <w:p w14:paraId="34CDC8A7" w14:textId="77777777" w:rsidR="009E579A"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Gap in Goa's Tourism Market: </w:t>
      </w:r>
      <w:r>
        <w:rPr>
          <w:rFonts w:ascii="Times New Roman" w:eastAsia="Times New Roman" w:hAnsi="Times New Roman" w:cs="Times New Roman"/>
          <w:sz w:val="24"/>
          <w:szCs w:val="24"/>
        </w:rPr>
        <w:t>While Goa attracts millions of visitors annually for beaches and nightlife, it lacks structured family-oriented immersive cultural-agricultural experiences that emphasize warmth, hospitality, and belonging. Most competing offerings provide short tours; Mamachi Vadi offers extended stays with deep family integration.</w:t>
      </w:r>
    </w:p>
    <w:p w14:paraId="559770D4" w14:textId="77777777" w:rsidR="009E579A"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Increasing Interest in Sustainable and Organic Agriculture: </w:t>
      </w:r>
      <w:r>
        <w:rPr>
          <w:rFonts w:ascii="Times New Roman" w:eastAsia="Times New Roman" w:hAnsi="Times New Roman" w:cs="Times New Roman"/>
          <w:sz w:val="24"/>
          <w:szCs w:val="24"/>
        </w:rPr>
        <w:t xml:space="preserve">Health-conscious urban families are increasingly drawn to organic produce, sustainable farming practices, and authentic connections with rural communities. The term </w:t>
      </w:r>
      <w:r>
        <w:rPr>
          <w:rFonts w:ascii="Times New Roman" w:eastAsia="Times New Roman" w:hAnsi="Times New Roman" w:cs="Times New Roman"/>
          <w:b/>
          <w:bCs/>
          <w:sz w:val="24"/>
          <w:szCs w:val="24"/>
        </w:rPr>
        <w:t>“Mamachi”</w:t>
      </w:r>
      <w:r>
        <w:rPr>
          <w:rFonts w:ascii="Times New Roman" w:eastAsia="Times New Roman" w:hAnsi="Times New Roman" w:cs="Times New Roman"/>
          <w:sz w:val="24"/>
          <w:szCs w:val="24"/>
        </w:rPr>
        <w:t xml:space="preserve"> (meaning maternal uncle in Konkani) embodies warmth, care, and familiarity, reflecting the trust and hospitality that Indian families associate with their maternal homes.</w:t>
      </w:r>
    </w:p>
    <w:p w14:paraId="2DD05DC4" w14:textId="77777777" w:rsidR="009E579A"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Economic Support for Rural Families: </w:t>
      </w:r>
      <w:r>
        <w:rPr>
          <w:rFonts w:ascii="Times New Roman" w:eastAsia="Times New Roman" w:hAnsi="Times New Roman" w:cs="Times New Roman"/>
          <w:sz w:val="24"/>
          <w:szCs w:val="24"/>
        </w:rPr>
        <w:t>The project directly generates supplementary income for farming families, helping preserve traditional agricultural practices and rural livelihoods while offering authentic cultural exchange on family terms rather than commercial basis.</w:t>
      </w:r>
    </w:p>
    <w:p w14:paraId="2DA9FF7F" w14:textId="77777777" w:rsidR="009E579A"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Cultural Preservation Through Family Bonds: </w:t>
      </w:r>
      <w:r>
        <w:rPr>
          <w:rFonts w:ascii="Times New Roman" w:eastAsia="Times New Roman" w:hAnsi="Times New Roman" w:cs="Times New Roman"/>
          <w:sz w:val="24"/>
          <w:szCs w:val="24"/>
        </w:rPr>
        <w:t>By positioning the experience as "living like family," Mamachi Vadi enables tourists to participate in genuine local festivals, ceremonies, and celebrations while helping preserve Goan cultural heritage and indigenous knowledge systems that might otherwise be lost.</w:t>
      </w:r>
    </w:p>
    <w:p w14:paraId="6DBB7610" w14:textId="77777777" w:rsidR="009E579A" w:rsidRDefault="00000000">
      <w:pPr>
        <w:numPr>
          <w:ilvl w:val="0"/>
          <w:numId w:val="18"/>
        </w:num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Wellness and Mental Health Benefits: </w:t>
      </w:r>
      <w:r>
        <w:rPr>
          <w:rFonts w:ascii="Times New Roman" w:eastAsia="Times New Roman" w:hAnsi="Times New Roman" w:cs="Times New Roman"/>
          <w:sz w:val="24"/>
          <w:szCs w:val="24"/>
        </w:rPr>
        <w:t>Families increasingly seek retreats that reduce screen time, rebuild family bonds, and provide peace. Mamachi Vadi's family-centered approach addresses these wellness trends with authentic nature immersion and intergenerational cultural exchange.</w:t>
      </w:r>
    </w:p>
    <w:p w14:paraId="4BAD363A" w14:textId="77777777" w:rsidR="009E579A"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Unique Story and Differentiation</w:t>
      </w:r>
    </w:p>
    <w:p w14:paraId="4F0636FF" w14:textId="77777777" w:rsidR="009E579A"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"Mamachi Vadi"?</w:t>
      </w:r>
    </w:p>
    <w:p w14:paraId="3C78AC01" w14:textId="77777777" w:rsidR="009E579A"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name Mamachi (maternal uncle-Mama in Konkani language) deliberately evokes warmth, tradition, and family care. "Vadi" refers to a hamlet or settlement. Together, Mamachi Vadi </w:t>
      </w:r>
      <w:r>
        <w:rPr>
          <w:rFonts w:ascii="Times New Roman" w:eastAsia="Times New Roman" w:hAnsi="Times New Roman" w:cs="Times New Roman"/>
          <w:sz w:val="24"/>
          <w:szCs w:val="24"/>
        </w:rPr>
        <w:lastRenderedPageBreak/>
        <w:t>suggests a place where you're welcomed not as tourists but as family with the same hospitality, care, and traditional wisdom a maternal uncle’s home provides.</w:t>
      </w:r>
    </w:p>
    <w:p w14:paraId="7C6B7442" w14:textId="77777777" w:rsidR="009E579A" w:rsidRDefault="009E579A">
      <w:pPr>
        <w:spacing w:before="240" w:after="240" w:line="360" w:lineRule="auto"/>
        <w:jc w:val="both"/>
        <w:rPr>
          <w:rFonts w:ascii="Times New Roman" w:eastAsia="Times New Roman" w:hAnsi="Times New Roman" w:cs="Times New Roman"/>
          <w:sz w:val="24"/>
          <w:szCs w:val="24"/>
        </w:rPr>
      </w:pPr>
    </w:p>
    <w:p w14:paraId="4157F645" w14:textId="77777777" w:rsidR="009E579A"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Traditional Agri-Tourism vs. Mamachi Vadi:</w:t>
      </w:r>
    </w:p>
    <w:tbl>
      <w:tblPr>
        <w:tblStyle w:val="a3"/>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3135"/>
        <w:gridCol w:w="3960"/>
      </w:tblGrid>
      <w:tr w:rsidR="009E579A" w14:paraId="21146D11"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8F9D4A" w14:textId="77777777" w:rsidR="009E579A" w:rsidRDefault="00000000">
            <w:pPr>
              <w:keepLines/>
              <w:widowControl w:val="0"/>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921320" w14:textId="77777777" w:rsidR="009E579A" w:rsidRDefault="00000000">
            <w:pPr>
              <w:keepLines/>
              <w:widowControl w:val="0"/>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Traditional Agri-Tourism</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F4740A" w14:textId="77777777" w:rsidR="009E579A" w:rsidRDefault="00000000">
            <w:pPr>
              <w:keepLines/>
              <w:widowControl w:val="0"/>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Mamachi Vadi</w:t>
            </w:r>
          </w:p>
        </w:tc>
      </w:tr>
      <w:tr w:rsidR="009E579A" w14:paraId="78922FAB" w14:textId="77777777">
        <w:trPr>
          <w:trHeight w:val="769"/>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A8D8F4"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Duration</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97CFD3"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 visits or weekend stays</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0C9A8F"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 visits and 3-5 day immersive programs</w:t>
            </w:r>
          </w:p>
        </w:tc>
      </w:tr>
      <w:tr w:rsidR="009E579A" w14:paraId="62AA99B0"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B3BBD84"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Emotional Connection</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E2374F"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transaction</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70C10B"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Family-like integration</w:t>
            </w:r>
          </w:p>
        </w:tc>
      </w:tr>
      <w:tr w:rsidR="009E579A" w14:paraId="52151DE9"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D6D4D8"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Level</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B04F7D"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Passive observation</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E65343"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Active participation as a family member</w:t>
            </w:r>
          </w:p>
        </w:tc>
      </w:tr>
      <w:tr w:rsidR="009E579A" w14:paraId="60D44380" w14:textId="77777777">
        <w:trPr>
          <w:trHeight w:val="285"/>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29550E"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Frame</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B0B2A8"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Guest at facility</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C2B630"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 in home</w:t>
            </w:r>
          </w:p>
        </w:tc>
      </w:tr>
      <w:tr w:rsidR="009E579A" w14:paraId="11B85618"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2E6D46"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Cultural Access</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230638"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to scheduled tours</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B292D9"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participation in real family life</w:t>
            </w:r>
          </w:p>
        </w:tc>
      </w:tr>
      <w:tr w:rsidR="009E579A" w14:paraId="69AE539B"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CB803A"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Dynamics</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03230A"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Larger groups</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63F4AC"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personalized family-sized groups</w:t>
            </w:r>
          </w:p>
        </w:tc>
      </w:tr>
      <w:tr w:rsidR="009E579A" w14:paraId="49231ABC" w14:textId="77777777">
        <w:trPr>
          <w:trHeight w:val="285"/>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CA5B71"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 Approach</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22DABC"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Staff–guest hierarchy</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2E5295"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Host–family-member relationship</w:t>
            </w:r>
          </w:p>
        </w:tc>
      </w:tr>
      <w:tr w:rsidR="009E579A" w14:paraId="262BE362"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C57AC2"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0343DC"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 agriculture introduction</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4F3188"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knowledge shared by “family” members</w:t>
            </w:r>
          </w:p>
        </w:tc>
      </w:tr>
      <w:tr w:rsidR="009E579A" w14:paraId="53DD5975" w14:textId="77777777">
        <w:trPr>
          <w:trHeight w:val="570"/>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BEEA2F"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 Market</w:t>
            </w:r>
          </w:p>
        </w:tc>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2B0722"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Generic tourists</w:t>
            </w:r>
          </w:p>
        </w:tc>
        <w:tc>
          <w:tcPr>
            <w:tcW w:w="3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BD7924" w14:textId="77777777" w:rsidR="009E579A"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Families seeking belonging and connection</w:t>
            </w:r>
          </w:p>
        </w:tc>
      </w:tr>
    </w:tbl>
    <w:p w14:paraId="6DBDAF40" w14:textId="77777777" w:rsidR="009E579A" w:rsidRDefault="009E579A">
      <w:pPr>
        <w:spacing w:line="360" w:lineRule="auto"/>
        <w:rPr>
          <w:rFonts w:ascii="Times New Roman" w:eastAsia="Times New Roman" w:hAnsi="Times New Roman" w:cs="Times New Roman"/>
          <w:b/>
          <w:bCs/>
          <w:sz w:val="24"/>
          <w:szCs w:val="24"/>
        </w:rPr>
      </w:pPr>
    </w:p>
    <w:p w14:paraId="20F90A9C" w14:textId="77777777" w:rsidR="009E579A" w:rsidRDefault="00000000">
      <w:pPr>
        <w:spacing w:before="120"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Mamachi Vadi Is Unique:</w:t>
      </w:r>
    </w:p>
    <w:p w14:paraId="0D18CCEE" w14:textId="77777777" w:rsidR="009E579A"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Unlike competitors offering cultural walking tours or standard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farms, Mamachi Vadi provides:</w:t>
      </w:r>
    </w:p>
    <w:p w14:paraId="0B7A7A2A" w14:textId="77777777" w:rsidR="009E579A" w:rsidRDefault="00000000">
      <w:pPr>
        <w:numPr>
          <w:ilvl w:val="0"/>
          <w:numId w:val="17"/>
        </w:numPr>
        <w:spacing w:before="120" w:after="120" w:line="360" w:lineRule="auto"/>
        <w:jc w:val="both"/>
        <w:rPr>
          <w:sz w:val="24"/>
          <w:szCs w:val="24"/>
        </w:rPr>
      </w:pPr>
      <w:r>
        <w:rPr>
          <w:rFonts w:ascii="Times New Roman" w:eastAsia="Times New Roman" w:hAnsi="Times New Roman" w:cs="Times New Roman"/>
          <w:b/>
          <w:bCs/>
          <w:sz w:val="24"/>
          <w:szCs w:val="24"/>
        </w:rPr>
        <w:t>Family Integration:</w:t>
      </w:r>
      <w:r>
        <w:rPr>
          <w:rFonts w:ascii="Times New Roman" w:eastAsia="Times New Roman" w:hAnsi="Times New Roman" w:cs="Times New Roman"/>
          <w:sz w:val="24"/>
          <w:szCs w:val="24"/>
        </w:rPr>
        <w:t xml:space="preserve"> Tourists live as family members, not paying guests, sharing meals, daily chores, decisions, celebrations</w:t>
      </w:r>
    </w:p>
    <w:p w14:paraId="74AD5D78" w14:textId="77777777" w:rsidR="009E579A" w:rsidRDefault="00000000">
      <w:pPr>
        <w:numPr>
          <w:ilvl w:val="0"/>
          <w:numId w:val="17"/>
        </w:numPr>
        <w:spacing w:before="120" w:after="120" w:line="360" w:lineRule="auto"/>
        <w:jc w:val="both"/>
        <w:rPr>
          <w:sz w:val="24"/>
          <w:szCs w:val="24"/>
        </w:rPr>
      </w:pPr>
      <w:r>
        <w:rPr>
          <w:rFonts w:ascii="Times New Roman" w:eastAsia="Times New Roman" w:hAnsi="Times New Roman" w:cs="Times New Roman"/>
          <w:b/>
          <w:bCs/>
          <w:sz w:val="24"/>
          <w:szCs w:val="24"/>
        </w:rPr>
        <w:t xml:space="preserve">Multi-Generational Connection: </w:t>
      </w:r>
      <w:r>
        <w:rPr>
          <w:rFonts w:ascii="Times New Roman" w:eastAsia="Times New Roman" w:hAnsi="Times New Roman" w:cs="Times New Roman"/>
          <w:sz w:val="24"/>
          <w:szCs w:val="24"/>
        </w:rPr>
        <w:t>Grandparents, parents, and children experience cultural transmission together</w:t>
      </w:r>
    </w:p>
    <w:p w14:paraId="39E7B7FC" w14:textId="77777777" w:rsidR="009E579A" w:rsidRDefault="00000000">
      <w:pPr>
        <w:numPr>
          <w:ilvl w:val="0"/>
          <w:numId w:val="17"/>
        </w:numPr>
        <w:spacing w:before="120" w:after="120" w:line="360" w:lineRule="auto"/>
        <w:jc w:val="both"/>
        <w:rPr>
          <w:sz w:val="24"/>
          <w:szCs w:val="24"/>
        </w:rPr>
      </w:pPr>
      <w:r>
        <w:rPr>
          <w:rFonts w:ascii="Times New Roman" w:eastAsia="Times New Roman" w:hAnsi="Times New Roman" w:cs="Times New Roman"/>
          <w:b/>
          <w:bCs/>
          <w:sz w:val="24"/>
          <w:szCs w:val="24"/>
        </w:rPr>
        <w:lastRenderedPageBreak/>
        <w:t>Authentic Participation:</w:t>
      </w:r>
      <w:r>
        <w:rPr>
          <w:rFonts w:ascii="Times New Roman" w:eastAsia="Times New Roman" w:hAnsi="Times New Roman" w:cs="Times New Roman"/>
          <w:sz w:val="24"/>
          <w:szCs w:val="24"/>
        </w:rPr>
        <w:t xml:space="preserve"> Real festivals and ceremonies, not performances; genuine farm work, not demonstrations</w:t>
      </w:r>
    </w:p>
    <w:p w14:paraId="098A0DE6" w14:textId="77777777" w:rsidR="009E579A" w:rsidRDefault="00000000">
      <w:pPr>
        <w:numPr>
          <w:ilvl w:val="0"/>
          <w:numId w:val="17"/>
        </w:numPr>
        <w:spacing w:before="120" w:after="120" w:line="360" w:lineRule="auto"/>
        <w:jc w:val="both"/>
        <w:rPr>
          <w:sz w:val="24"/>
          <w:szCs w:val="24"/>
        </w:rPr>
      </w:pPr>
      <w:r>
        <w:rPr>
          <w:rFonts w:ascii="Times New Roman" w:eastAsia="Times New Roman" w:hAnsi="Times New Roman" w:cs="Times New Roman"/>
          <w:b/>
          <w:bCs/>
          <w:sz w:val="24"/>
          <w:szCs w:val="24"/>
        </w:rPr>
        <w:t>Emotional Bonding:</w:t>
      </w:r>
      <w:r>
        <w:rPr>
          <w:rFonts w:ascii="Times New Roman" w:eastAsia="Times New Roman" w:hAnsi="Times New Roman" w:cs="Times New Roman"/>
          <w:sz w:val="24"/>
          <w:szCs w:val="24"/>
        </w:rPr>
        <w:t xml:space="preserve"> Extended stays enable deep relationships with families and village community</w:t>
      </w:r>
    </w:p>
    <w:p w14:paraId="1043F1BF" w14:textId="77777777" w:rsidR="009E579A" w:rsidRDefault="00000000">
      <w:pPr>
        <w:numPr>
          <w:ilvl w:val="0"/>
          <w:numId w:val="17"/>
        </w:numPr>
        <w:spacing w:before="120" w:after="120" w:line="360" w:lineRule="auto"/>
        <w:jc w:val="both"/>
        <w:rPr>
          <w:sz w:val="24"/>
          <w:szCs w:val="24"/>
        </w:rPr>
      </w:pPr>
      <w:r>
        <w:rPr>
          <w:rFonts w:ascii="Times New Roman" w:eastAsia="Times New Roman" w:hAnsi="Times New Roman" w:cs="Times New Roman"/>
          <w:b/>
          <w:bCs/>
          <w:sz w:val="24"/>
          <w:szCs w:val="24"/>
        </w:rPr>
        <w:t xml:space="preserve">Wisdom Exchange: </w:t>
      </w:r>
      <w:r>
        <w:rPr>
          <w:rFonts w:ascii="Times New Roman" w:eastAsia="Times New Roman" w:hAnsi="Times New Roman" w:cs="Times New Roman"/>
          <w:sz w:val="24"/>
          <w:szCs w:val="24"/>
        </w:rPr>
        <w:t>Learn traditional practices directly from elders who have preserved them for generations</w:t>
      </w:r>
    </w:p>
    <w:p w14:paraId="199DE0EA" w14:textId="77777777" w:rsidR="009E579A" w:rsidRDefault="00000000">
      <w:pPr>
        <w:numPr>
          <w:ilvl w:val="0"/>
          <w:numId w:val="17"/>
        </w:numPr>
        <w:spacing w:before="120" w:after="120" w:line="360" w:lineRule="auto"/>
        <w:jc w:val="both"/>
        <w:rPr>
          <w:sz w:val="24"/>
          <w:szCs w:val="24"/>
        </w:rPr>
      </w:pPr>
      <w:r>
        <w:rPr>
          <w:rFonts w:ascii="Times New Roman" w:eastAsia="Times New Roman" w:hAnsi="Times New Roman" w:cs="Times New Roman"/>
          <w:b/>
          <w:bCs/>
          <w:sz w:val="24"/>
          <w:szCs w:val="24"/>
        </w:rPr>
        <w:t>Cultural Preservation:</w:t>
      </w:r>
      <w:r>
        <w:rPr>
          <w:rFonts w:ascii="Times New Roman" w:eastAsia="Times New Roman" w:hAnsi="Times New Roman" w:cs="Times New Roman"/>
          <w:sz w:val="24"/>
          <w:szCs w:val="24"/>
        </w:rPr>
        <w:t xml:space="preserve"> Tourism facilitates the transmission and safeguarding of authentic family traditions across generations.</w:t>
      </w:r>
    </w:p>
    <w:p w14:paraId="58CA3125" w14:textId="77777777" w:rsidR="009E579A" w:rsidRDefault="009E579A">
      <w:pPr>
        <w:spacing w:before="120" w:after="120" w:line="360" w:lineRule="auto"/>
        <w:ind w:left="720"/>
        <w:jc w:val="both"/>
        <w:rPr>
          <w:rFonts w:ascii="Times New Roman" w:eastAsia="Times New Roman" w:hAnsi="Times New Roman" w:cs="Times New Roman"/>
          <w:b/>
          <w:bCs/>
          <w:sz w:val="24"/>
          <w:szCs w:val="24"/>
        </w:rPr>
      </w:pPr>
    </w:p>
    <w:p w14:paraId="5FCC44DC"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Concept Behind Mamachi Vadi:</w:t>
      </w:r>
    </w:p>
    <w:p w14:paraId="3A7AA5C2" w14:textId="77777777" w:rsidR="009E579A"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urban families are increasingly disconnected from nature, agriculture, cultural roots, and extended family structures. Mamachi Vadi addresses this by recreating the warmth, wisdom, and togetherness that multi-generational joint families traditionally provided, but now in an immersive, intentional cultural retreat where urban families reconnect with traditions and each other while supporting rural farming families.</w:t>
      </w:r>
    </w:p>
    <w:p w14:paraId="0E35C44B"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Implementation:</w:t>
      </w:r>
    </w:p>
    <w:p w14:paraId="3FB8294B" w14:textId="77777777" w:rsidR="009E579A" w:rsidRDefault="00000000">
      <w:pPr>
        <w:numPr>
          <w:ilvl w:val="0"/>
          <w:numId w:val="10"/>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groups (6-10 people) per stay</w:t>
      </w:r>
    </w:p>
    <w:p w14:paraId="1714F6FE" w14:textId="77777777" w:rsidR="009E579A"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Shared accommodation in farm tents designed for family living</w:t>
      </w:r>
    </w:p>
    <w:p w14:paraId="1A543276" w14:textId="77777777" w:rsidR="009E579A"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all daily activities (cooking, farming, celebrations)</w:t>
      </w:r>
    </w:p>
    <w:p w14:paraId="2B209795" w14:textId="77777777" w:rsidR="009E579A"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Meals prepared collectively using farm produce</w:t>
      </w:r>
    </w:p>
    <w:p w14:paraId="1C640A3F" w14:textId="77777777" w:rsidR="009E579A"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Evening gatherings for storytelling and cultural exchange</w:t>
      </w:r>
    </w:p>
    <w:p w14:paraId="44E9C191" w14:textId="77777777" w:rsidR="009E579A"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Festival participation planned around village calendars</w:t>
      </w:r>
    </w:p>
    <w:p w14:paraId="56B3B7BC" w14:textId="77777777" w:rsidR="009E579A" w:rsidRDefault="00000000">
      <w:pPr>
        <w:numPr>
          <w:ilvl w:val="0"/>
          <w:numId w:val="1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commercial hierarchy; emphasis on mutual exchange and respect</w:t>
      </w:r>
    </w:p>
    <w:p w14:paraId="479C7BE4" w14:textId="77777777" w:rsidR="009E579A" w:rsidRDefault="00000000">
      <w:pPr>
        <w:pStyle w:val="Heading3"/>
        <w:keepNext w:val="0"/>
        <w:keepLines w:val="0"/>
        <w:spacing w:before="280" w:line="360" w:lineRule="auto"/>
        <w:rPr>
          <w:rFonts w:ascii="Times New Roman" w:eastAsia="Times New Roman" w:hAnsi="Times New Roman" w:cs="Times New Roman"/>
          <w:b/>
          <w:bCs/>
          <w:color w:val="000000"/>
          <w:sz w:val="24"/>
          <w:szCs w:val="24"/>
        </w:rPr>
      </w:pPr>
      <w:bookmarkStart w:id="1" w:name="_acgarlvrhlr2" w:colFirst="0" w:colLast="0"/>
      <w:bookmarkEnd w:id="1"/>
      <w:r>
        <w:rPr>
          <w:rFonts w:ascii="Times New Roman" w:eastAsia="Times New Roman" w:hAnsi="Times New Roman" w:cs="Times New Roman"/>
          <w:b/>
          <w:bCs/>
          <w:color w:val="000000"/>
          <w:sz w:val="24"/>
          <w:szCs w:val="24"/>
        </w:rPr>
        <w:t>Differentiation</w:t>
      </w:r>
    </w:p>
    <w:p w14:paraId="5949B670"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Typical Market Offerings: Short cultural walking tours through heritage sites</w:t>
      </w:r>
      <w:r>
        <w:rPr>
          <w:rFonts w:ascii="Times New Roman" w:eastAsia="Times New Roman" w:hAnsi="Times New Roman" w:cs="Times New Roman"/>
          <w:sz w:val="24"/>
          <w:szCs w:val="24"/>
        </w:rPr>
        <w:br/>
        <w:t xml:space="preserve"> Mamachi Vadi: Extended immersive family stays with authentic farm work and real community participation</w:t>
      </w:r>
    </w:p>
    <w:p w14:paraId="7BE8D401"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Typical Market Offerings: Curated heritage trails and guided tours</w:t>
      </w:r>
      <w:r>
        <w:rPr>
          <w:rFonts w:ascii="Times New Roman" w:eastAsia="Times New Roman" w:hAnsi="Times New Roman" w:cs="Times New Roman"/>
          <w:sz w:val="24"/>
          <w:szCs w:val="24"/>
        </w:rPr>
        <w:br/>
        <w:t xml:space="preserve"> Mamachi Vadi: Living as family members in working farms and participating in daily life</w:t>
      </w:r>
    </w:p>
    <w:p w14:paraId="2E1A2B17" w14:textId="77777777" w:rsidR="009E579A" w:rsidRDefault="00000000">
      <w:pPr>
        <w:spacing w:before="240" w:after="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Market Positioning:</w:t>
      </w:r>
    </w:p>
    <w:p w14:paraId="3CF3ED98" w14:textId="77777777" w:rsidR="009E579A" w:rsidRDefault="00000000">
      <w:pPr>
        <w:numPr>
          <w:ilvl w:val="0"/>
          <w:numId w:val="6"/>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Premium market segment seeking authentic family experiences and cultural roots</w:t>
      </w:r>
    </w:p>
    <w:p w14:paraId="74EEAAB2" w14:textId="77777777" w:rsidR="009E579A"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Urban families wanting to preserve heritage and teach children traditional values</w:t>
      </w:r>
    </w:p>
    <w:p w14:paraId="03175DA3" w14:textId="77777777" w:rsidR="009E579A"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Multi-generational travelers (grandparents, parents, and children together)</w:t>
      </w:r>
    </w:p>
    <w:p w14:paraId="326FEA24" w14:textId="77777777" w:rsidR="009E579A"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Young adults seeking meaningful getaways that blend culture, nature, and community life</w:t>
      </w:r>
    </w:p>
    <w:p w14:paraId="0A763C34" w14:textId="77777777" w:rsidR="009E579A"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Professionals seeking wellness retreats with deep human connection</w:t>
      </w:r>
    </w:p>
    <w:p w14:paraId="74F04831" w14:textId="77777777" w:rsidR="009E579A"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Culturally-conscious tourists desiring responsible, community-supportive travel</w:t>
      </w:r>
    </w:p>
    <w:p w14:paraId="410E6D92" w14:textId="77777777" w:rsidR="009E579A"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Indian/Goan diaspora reconnecting with homeland and traditional ways</w:t>
      </w:r>
    </w:p>
    <w:p w14:paraId="618E57EC"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B: CASH FLOW ANALYSIS</w:t>
      </w:r>
    </w:p>
    <w:p w14:paraId="2CCFE96E"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 Selling Price Justification (Market Research)</w:t>
      </w:r>
    </w:p>
    <w:p w14:paraId="3F3ADBA1"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Day Package Pricing: </w:t>
      </w:r>
      <w:r>
        <w:rPr>
          <w:rFonts w:ascii="Times New Roman" w:eastAsia="Times New Roman" w:hAnsi="Times New Roman" w:cs="Times New Roman"/>
          <w:sz w:val="24"/>
          <w:szCs w:val="24"/>
        </w:rPr>
        <w:t>Rs 500 per person</w:t>
      </w:r>
      <w:r>
        <w:rPr>
          <w:rFonts w:ascii="Times New Roman" w:eastAsia="Times New Roman" w:hAnsi="Times New Roman" w:cs="Times New Roman"/>
          <w:b/>
          <w:bCs/>
          <w:sz w:val="24"/>
          <w:szCs w:val="24"/>
        </w:rPr>
        <w:br/>
        <w:t xml:space="preserve">Agent Commission (20%): </w:t>
      </w:r>
      <w:r>
        <w:rPr>
          <w:rFonts w:ascii="Times New Roman" w:eastAsia="Times New Roman" w:hAnsi="Times New Roman" w:cs="Times New Roman"/>
          <w:sz w:val="24"/>
          <w:szCs w:val="24"/>
        </w:rPr>
        <w:t>Rs 100 per booking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Revenue : </w:t>
      </w:r>
      <w:r>
        <w:rPr>
          <w:rFonts w:ascii="Times New Roman" w:eastAsia="Times New Roman" w:hAnsi="Times New Roman" w:cs="Times New Roman"/>
          <w:sz w:val="24"/>
          <w:szCs w:val="24"/>
        </w:rPr>
        <w:t>Rs 400 per person</w:t>
      </w:r>
    </w:p>
    <w:p w14:paraId="500891F2"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package is priced at ₹500 per person, with a 20% agent commission (₹100), leaving a net revenue of ₹400 for Mamachi Vadi. This pricing ensures affordability for guests, fair incentives for agents to promote the experience, and adequate margins to cover costs while building brand awareness in the initial years.</w:t>
      </w:r>
    </w:p>
    <w:p w14:paraId="73D3BE50"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Research Justification:</w:t>
      </w:r>
    </w:p>
    <w:p w14:paraId="1D38F541" w14:textId="77777777" w:rsidR="009E579A" w:rsidRDefault="00000000">
      <w:pPr>
        <w:numPr>
          <w:ilvl w:val="0"/>
          <w:numId w:val="1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Comparative analysis of similar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farms in Maharashtra and Goa: ₹500–₹1,000 range</w:t>
      </w:r>
    </w:p>
    <w:p w14:paraId="2D25918F" w14:textId="77777777" w:rsidR="009E579A"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Premium experiential tourism in rural areas: ₹850–₹1,500 range</w:t>
      </w:r>
    </w:p>
    <w:p w14:paraId="154DF7B7" w14:textId="77777777" w:rsidR="009E579A"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Family-oriented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experiences with authentic cultural participation: ₹1,000–₹1,400 range</w:t>
      </w:r>
    </w:p>
    <w:p w14:paraId="6B24D602" w14:textId="77777777" w:rsidR="009E579A"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Mamachi Vadi’s day package includes a 4–5 hour farm experience with local Goan meals, agricultural participation, traditional games, cultural activities, and a warm family-style welcome.</w:t>
      </w:r>
    </w:p>
    <w:p w14:paraId="7F330335" w14:textId="77777777" w:rsidR="009E579A"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Initial pricing of ₹500 (Years 1–5) ensures affordability and accessible market entry for early brand recognition.</w:t>
      </w:r>
    </w:p>
    <w:p w14:paraId="630F0B74" w14:textId="77777777" w:rsidR="009E579A"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brand awareness and customer loyalty grow, the price increases to ₹600 (Years 6–10) to align with rising demand, enhanced experiences, and market inflation trends.</w:t>
      </w:r>
    </w:p>
    <w:p w14:paraId="53373D14" w14:textId="77777777" w:rsidR="009E579A" w:rsidRDefault="00000000">
      <w:pPr>
        <w:numPr>
          <w:ilvl w:val="0"/>
          <w:numId w:val="1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price progression reflects value-based pricing, maintaining competitiveness while enhancing perceived premium quality through improved facilities and curated experiences.</w:t>
      </w:r>
    </w:p>
    <w:p w14:paraId="092EFD3D"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Annual Capacity &amp; Revenue (10-Year Trend):</w:t>
      </w:r>
    </w:p>
    <w:p w14:paraId="6AB5BFE2" w14:textId="77777777" w:rsidR="009E579A" w:rsidRDefault="00000000">
      <w:pPr>
        <w:numPr>
          <w:ilvl w:val="0"/>
          <w:numId w:val="1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Days: 240 days annually</w:t>
      </w:r>
    </w:p>
    <w:p w14:paraId="598F402E" w14:textId="77777777" w:rsidR="009E579A"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 Guests: Grows from 30 guests/day in Year 1 to 70 guests/day by Year 10</w:t>
      </w:r>
    </w:p>
    <w:p w14:paraId="679E00F2" w14:textId="77777777" w:rsidR="009E579A" w:rsidRDefault="00000000">
      <w:pPr>
        <w:numPr>
          <w:ilvl w:val="0"/>
          <w:numId w:val="1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Annual Day Package Revenue: Rs 17.28 lakh in Year 1 –  Rs 68.54 lakh in Year 10</w:t>
      </w:r>
    </w:p>
    <w:p w14:paraId="339734C2"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Night Stay Pricing: Rs 3000 per person per night</w:t>
      </w:r>
    </w:p>
    <w:p w14:paraId="4ACFBF15"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Agent Commission (20%): Rs 600 per booking</w:t>
      </w:r>
      <w:r>
        <w:rPr>
          <w:rFonts w:ascii="Times New Roman" w:eastAsia="Times New Roman" w:hAnsi="Times New Roman" w:cs="Times New Roman"/>
          <w:b/>
          <w:bCs/>
          <w:sz w:val="24"/>
          <w:szCs w:val="24"/>
        </w:rPr>
        <w:br/>
        <w:t>Revenue : Rs 2400 per person</w:t>
      </w:r>
    </w:p>
    <w:p w14:paraId="1EE262D8"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Research Justification:</w:t>
      </w:r>
    </w:p>
    <w:p w14:paraId="6DF6C69E" w14:textId="77777777" w:rsidR="009E579A"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Comparable overnight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stays in similar regions are priced between Rs 4,000 – Rs 4500 per night.</w:t>
      </w:r>
    </w:p>
    <w:p w14:paraId="2F2E868C" w14:textId="77777777" w:rsidR="009E579A"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Premium family-oriented farm stays offering cultural and experiential immersion are priced around Rs 4,000 – Rs 5,000 per night.</w:t>
      </w:r>
    </w:p>
    <w:p w14:paraId="26EC791C" w14:textId="77777777" w:rsidR="009E579A"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Mamachi Vadi’s pricing at Rs 3,000 offers exceptional value through:</w:t>
      </w:r>
    </w:p>
    <w:p w14:paraId="58EEEF40" w14:textId="77777777" w:rsidR="009E579A" w:rsidRDefault="00000000">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Family-style accommodation in a serene Goan farmhouse setting</w:t>
      </w:r>
    </w:p>
    <w:p w14:paraId="615D6069" w14:textId="77777777" w:rsidR="009E579A" w:rsidRDefault="00000000">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Three organic farm-to-table meals</w:t>
      </w:r>
    </w:p>
    <w:p w14:paraId="56488724" w14:textId="77777777" w:rsidR="009E579A" w:rsidRDefault="00000000">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Hands-on farming and traditional craft experiences</w:t>
      </w:r>
    </w:p>
    <w:p w14:paraId="3775589B" w14:textId="77777777" w:rsidR="009E579A" w:rsidRDefault="00000000">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Goan cultural celebrations and personalized hospitality</w:t>
      </w:r>
    </w:p>
    <w:p w14:paraId="2BD4F4B2" w14:textId="77777777" w:rsidR="009E579A"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steady rate of Rs 3000 per night is maintained for the first five years, followed by an increase to Rs 3500 per night in the subsequent five years, reflecting gradual price growth in line with enhanced facilities and brand value.</w:t>
      </w:r>
    </w:p>
    <w:p w14:paraId="23BC27F5" w14:textId="77777777" w:rsidR="009E579A"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pricing strategy ensures affordability, consistent occupancy, and long-term repeat visitation, while maintaining premium positioning targeted at families, young </w:t>
      </w:r>
      <w:r>
        <w:rPr>
          <w:rFonts w:ascii="Times New Roman" w:eastAsia="Times New Roman" w:hAnsi="Times New Roman" w:cs="Times New Roman"/>
          <w:sz w:val="24"/>
          <w:szCs w:val="24"/>
        </w:rPr>
        <w:lastRenderedPageBreak/>
        <w:t>adults, and diaspora travelers seeking authentic rural comfort and meaningful connections.</w:t>
      </w:r>
    </w:p>
    <w:p w14:paraId="0455ACF0"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Annual Capacity &amp; Revenue (10-Year Trend):</w:t>
      </w:r>
    </w:p>
    <w:p w14:paraId="65D818E0" w14:textId="77777777" w:rsidR="009E579A"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Days: 240 days annually</w:t>
      </w:r>
    </w:p>
    <w:p w14:paraId="2E3F313A" w14:textId="77777777" w:rsidR="009E579A"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Night Guests: Expands from 15 guests/day in Year 1 to 29 guests/day by Year 10</w:t>
      </w:r>
    </w:p>
    <w:p w14:paraId="49504E78" w14:textId="77777777" w:rsidR="009E579A" w:rsidRDefault="00000000">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Annual Night Stay Revenue: Rs 51.84 lakh in Year 1 to Rs 165.64 lakh in Year 10</w:t>
      </w:r>
      <w:r>
        <w:rPr>
          <w:rFonts w:ascii="Times New Roman" w:eastAsia="Times New Roman" w:hAnsi="Times New Roman" w:cs="Times New Roman"/>
          <w:b/>
          <w:bCs/>
          <w:sz w:val="24"/>
          <w:szCs w:val="24"/>
        </w:rPr>
        <w:br/>
      </w:r>
    </w:p>
    <w:p w14:paraId="28DF279D"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Annual Operating Period: 240 days (weekends and holidays + peak tourist seasons: October-May)</w:t>
      </w:r>
    </w:p>
    <w:p w14:paraId="13FF7998"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Revenue Projections (10 Years)</w:t>
      </w:r>
    </w:p>
    <w:tbl>
      <w:tblPr>
        <w:tblStyle w:val="a4"/>
        <w:tblW w:w="10500"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675"/>
        <w:gridCol w:w="1140"/>
        <w:gridCol w:w="1305"/>
        <w:gridCol w:w="810"/>
        <w:gridCol w:w="900"/>
        <w:gridCol w:w="1035"/>
        <w:gridCol w:w="870"/>
        <w:gridCol w:w="915"/>
        <w:gridCol w:w="1050"/>
        <w:gridCol w:w="1800"/>
      </w:tblGrid>
      <w:tr w:rsidR="009E579A" w14:paraId="674000AE" w14:textId="77777777">
        <w:trPr>
          <w:trHeight w:val="1111"/>
        </w:trPr>
        <w:tc>
          <w:tcPr>
            <w:tcW w:w="675" w:type="dxa"/>
            <w:vMerge w:val="restar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4AE8819A" w14:textId="77777777" w:rsidR="009E579A" w:rsidRDefault="00000000">
            <w:pPr>
              <w:widowControl w:val="0"/>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Year</w:t>
            </w:r>
          </w:p>
        </w:tc>
        <w:tc>
          <w:tcPr>
            <w:tcW w:w="1140" w:type="dxa"/>
            <w:vMerge w:val="restar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54C0D26D" w14:textId="77777777" w:rsidR="009E579A" w:rsidRDefault="00000000">
            <w:pPr>
              <w:widowControl w:val="0"/>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Operating Days</w:t>
            </w:r>
          </w:p>
        </w:tc>
        <w:tc>
          <w:tcPr>
            <w:tcW w:w="1305" w:type="dxa"/>
            <w:vMerge w:val="restar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04558581" w14:textId="77777777" w:rsidR="009E579A" w:rsidRDefault="00000000">
            <w:pPr>
              <w:widowControl w:val="0"/>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Expected Occupancy</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5FEF5A89"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Day Guests (per day)</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7C712E34"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Day Package Rate (₹)</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1D068B6F"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Day Package Revenue</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1F1FF59F"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Night Guests (per day)</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281E9580"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Night Stay Rate (₹)</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385A26F1"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Night Stay Revenue</w:t>
            </w:r>
          </w:p>
        </w:tc>
        <w:tc>
          <w:tcPr>
            <w:tcW w:w="1800" w:type="dxa"/>
            <w:vMerge w:val="restar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7594C46A" w14:textId="77777777" w:rsidR="009E579A" w:rsidRDefault="00000000">
            <w:pPr>
              <w:widowControl w:val="0"/>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Total Annual Revenue</w:t>
            </w:r>
          </w:p>
        </w:tc>
      </w:tr>
      <w:tr w:rsidR="009E579A" w14:paraId="61485D19" w14:textId="77777777">
        <w:trPr>
          <w:trHeight w:val="446"/>
        </w:trPr>
        <w:tc>
          <w:tcPr>
            <w:tcW w:w="67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66FBE3" w14:textId="77777777" w:rsidR="009E579A" w:rsidRDefault="009E579A">
            <w:pPr>
              <w:spacing w:line="360" w:lineRule="auto"/>
              <w:rPr>
                <w:rFonts w:ascii="Times New Roman" w:eastAsia="Times New Roman" w:hAnsi="Times New Roman" w:cs="Times New Roman"/>
                <w:sz w:val="24"/>
                <w:szCs w:val="24"/>
              </w:rPr>
            </w:pPr>
          </w:p>
        </w:tc>
        <w:tc>
          <w:tcPr>
            <w:tcW w:w="114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A03CB" w14:textId="77777777" w:rsidR="009E579A" w:rsidRDefault="009E579A">
            <w:pPr>
              <w:spacing w:line="360" w:lineRule="auto"/>
              <w:rPr>
                <w:rFonts w:ascii="Times New Roman" w:eastAsia="Times New Roman" w:hAnsi="Times New Roman" w:cs="Times New Roman"/>
                <w:sz w:val="24"/>
                <w:szCs w:val="24"/>
              </w:rPr>
            </w:pPr>
          </w:p>
        </w:tc>
        <w:tc>
          <w:tcPr>
            <w:tcW w:w="130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D02B6E" w14:textId="77777777" w:rsidR="009E579A" w:rsidRDefault="009E579A">
            <w:pPr>
              <w:spacing w:line="360" w:lineRule="auto"/>
              <w:rPr>
                <w:rFonts w:ascii="Times New Roman" w:eastAsia="Times New Roman" w:hAnsi="Times New Roman" w:cs="Times New Roman"/>
                <w:sz w:val="24"/>
                <w:szCs w:val="24"/>
              </w:rPr>
            </w:pPr>
          </w:p>
        </w:tc>
        <w:tc>
          <w:tcPr>
            <w:tcW w:w="2745" w:type="dxa"/>
            <w:gridSpan w:val="3"/>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5D1F0D00"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Day Packages</w:t>
            </w:r>
          </w:p>
        </w:tc>
        <w:tc>
          <w:tcPr>
            <w:tcW w:w="2835" w:type="dxa"/>
            <w:gridSpan w:val="3"/>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0B42A460" w14:textId="77777777" w:rsidR="009E579A" w:rsidRDefault="00000000">
            <w:pPr>
              <w:widowControl w:val="0"/>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Overnight Packages</w:t>
            </w:r>
          </w:p>
        </w:tc>
        <w:tc>
          <w:tcPr>
            <w:tcW w:w="180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A8B585" w14:textId="77777777" w:rsidR="009E579A" w:rsidRDefault="009E579A">
            <w:pPr>
              <w:spacing w:line="360" w:lineRule="auto"/>
              <w:rPr>
                <w:rFonts w:ascii="Times New Roman" w:eastAsia="Times New Roman" w:hAnsi="Times New Roman" w:cs="Times New Roman"/>
                <w:sz w:val="24"/>
                <w:szCs w:val="24"/>
              </w:rPr>
            </w:pPr>
          </w:p>
        </w:tc>
      </w:tr>
      <w:tr w:rsidR="009E579A" w14:paraId="7A44DD63"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028613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8278D93"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06EF228"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60%</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B4CB362"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30</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88AA20C"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400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977927C"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1728000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B3B56A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E77C93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4700613"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5184000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8A5C35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6912000.00</w:t>
            </w:r>
          </w:p>
        </w:tc>
      </w:tr>
      <w:tr w:rsidR="009E579A" w14:paraId="3E4F1342"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EEE22E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0BE3FE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DA6530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60%</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0CC8378"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33</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0DC6E7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400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3864C81"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1900800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231CE14"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16</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BBB873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4403549"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5529600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E48EA3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7430400.00</w:t>
            </w:r>
          </w:p>
        </w:tc>
      </w:tr>
      <w:tr w:rsidR="009E579A" w14:paraId="2174C478"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AA2906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98BDAC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554BFD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70%</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F51444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36</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BB4F3B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400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7F7906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2419200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F6C5541"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17</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A0F662C"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BCF6B5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6854400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F56D6A1"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9273600.00</w:t>
            </w:r>
          </w:p>
        </w:tc>
      </w:tr>
      <w:tr w:rsidR="009E579A" w14:paraId="20C14043"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7A1EB3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9CA4D1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0FD361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70%</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D10E10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40</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B96A19C"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400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CC2E178"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2688000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B50A5E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18</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FF9DC6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F880499"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7257600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025447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9945600.00</w:t>
            </w:r>
          </w:p>
        </w:tc>
      </w:tr>
      <w:tr w:rsidR="009E579A" w14:paraId="65EA0B9A"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0CAFD71"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669AD3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F281184"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75%</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F34E7AB"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44</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BA8687B"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400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6BD1CF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3168000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00CE0E2"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19</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91C1DE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6B53FE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8208000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2605D5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11376000.00</w:t>
            </w:r>
          </w:p>
        </w:tc>
      </w:tr>
      <w:tr w:rsidR="009E579A" w14:paraId="7DB8FEC1"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ECBFED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2FC6D8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9028B5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75%</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1A8646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4203DB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3ECC38B"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4147200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D165D1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21</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DFE6B5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2800.00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4699C1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10584000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296C96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14731200.00</w:t>
            </w:r>
          </w:p>
        </w:tc>
      </w:tr>
      <w:tr w:rsidR="009E579A" w14:paraId="49B72FE6"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D1234D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E82DAC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D0FCB9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80%</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2038FF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53</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DB6E4A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C6EA00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4884480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AFEF43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23</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1EB54CC"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2800.00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C20CAC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12364800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1104F18"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17249280.00</w:t>
            </w:r>
          </w:p>
        </w:tc>
      </w:tr>
      <w:tr w:rsidR="009E579A" w14:paraId="7D2F6B5F"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3B55EC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001B21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C18EB6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80%</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30A9A5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58</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8D0CF7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DB4788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5345280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F809A9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3B7CB6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2800.00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D0316D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13440000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A91246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18785280.00</w:t>
            </w:r>
          </w:p>
        </w:tc>
      </w:tr>
      <w:tr w:rsidR="009E579A" w14:paraId="0952E846"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F370C6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DE4A79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7FEE8BB"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85%</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9333EB4"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64</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DF9410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E4087E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6266880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CA9909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27</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01CC021"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2800.00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A0392B9"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15422400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62089C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21689280.00</w:t>
            </w:r>
          </w:p>
        </w:tc>
      </w:tr>
      <w:tr w:rsidR="009E579A" w14:paraId="254E3C43"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CA56965"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0C928B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240</w:t>
            </w: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02C23A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85%</w:t>
            </w: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860FE28"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70</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C03423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480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40EF67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6854400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D112013"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29</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5083646"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2800.00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716C5D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16564800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FB09B9A"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23419200.00</w:t>
            </w:r>
          </w:p>
        </w:tc>
      </w:tr>
      <w:tr w:rsidR="009E579A" w14:paraId="1E32FE2F" w14:textId="77777777">
        <w:trPr>
          <w:trHeight w:val="563"/>
        </w:trPr>
        <w:tc>
          <w:tcPr>
            <w:tcW w:w="6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56A9D99" w14:textId="77777777" w:rsidR="009E579A" w:rsidRDefault="009E579A">
            <w:pPr>
              <w:widowControl w:val="0"/>
              <w:spacing w:line="360" w:lineRule="auto"/>
              <w:rPr>
                <w:rFonts w:ascii="Times New Roman" w:eastAsia="Times New Roman" w:hAnsi="Times New Roman" w:cs="Times New Roman"/>
                <w:sz w:val="18"/>
                <w:szCs w:val="18"/>
              </w:rPr>
            </w:pP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62CC675" w14:textId="77777777" w:rsidR="009E579A" w:rsidRDefault="009E579A">
            <w:pPr>
              <w:widowControl w:val="0"/>
              <w:spacing w:line="360" w:lineRule="auto"/>
              <w:rPr>
                <w:rFonts w:ascii="Times New Roman" w:eastAsia="Times New Roman" w:hAnsi="Times New Roman" w:cs="Times New Roman"/>
                <w:sz w:val="18"/>
                <w:szCs w:val="18"/>
              </w:rPr>
            </w:pPr>
          </w:p>
        </w:tc>
        <w:tc>
          <w:tcPr>
            <w:tcW w:w="13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EC6421C" w14:textId="77777777" w:rsidR="009E579A" w:rsidRDefault="009E579A">
            <w:pPr>
              <w:widowControl w:val="0"/>
              <w:spacing w:line="360" w:lineRule="auto"/>
              <w:rPr>
                <w:rFonts w:ascii="Times New Roman" w:eastAsia="Times New Roman" w:hAnsi="Times New Roman" w:cs="Times New Roman"/>
                <w:sz w:val="18"/>
                <w:szCs w:val="18"/>
              </w:rPr>
            </w:pPr>
          </w:p>
        </w:tc>
        <w:tc>
          <w:tcPr>
            <w:tcW w:w="81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6E2EA37"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476</w:t>
            </w:r>
          </w:p>
        </w:tc>
        <w:tc>
          <w:tcPr>
            <w:tcW w:w="9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A4002B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4400</w:t>
            </w:r>
          </w:p>
        </w:tc>
        <w:tc>
          <w:tcPr>
            <w:tcW w:w="10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4B606CB"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39402240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62F766F"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210</w:t>
            </w:r>
          </w:p>
        </w:tc>
        <w:tc>
          <w:tcPr>
            <w:tcW w:w="91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5DF4E40"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26000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2C9C37E"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101409600</w:t>
            </w:r>
          </w:p>
        </w:tc>
        <w:tc>
          <w:tcPr>
            <w:tcW w:w="18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15D953D" w14:textId="77777777" w:rsidR="009E579A" w:rsidRDefault="00000000">
            <w:pPr>
              <w:widowControl w:val="0"/>
              <w:spacing w:line="360" w:lineRule="auto"/>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140811840.00</w:t>
            </w:r>
          </w:p>
        </w:tc>
      </w:tr>
    </w:tbl>
    <w:p w14:paraId="254E0D52" w14:textId="77777777" w:rsidR="009E579A" w:rsidRDefault="009E579A">
      <w:pPr>
        <w:spacing w:line="360" w:lineRule="auto"/>
        <w:rPr>
          <w:rFonts w:ascii="Times New Roman" w:eastAsia="Times New Roman" w:hAnsi="Times New Roman" w:cs="Times New Roman"/>
          <w:sz w:val="24"/>
          <w:szCs w:val="24"/>
        </w:rPr>
      </w:pPr>
    </w:p>
    <w:p w14:paraId="3E61B7C4" w14:textId="77777777" w:rsidR="009E579A" w:rsidRDefault="009E579A">
      <w:pPr>
        <w:pStyle w:val="Heading3"/>
        <w:keepNext w:val="0"/>
        <w:keepLines w:val="0"/>
        <w:spacing w:before="280" w:line="360" w:lineRule="auto"/>
        <w:rPr>
          <w:rFonts w:ascii="Times New Roman" w:eastAsia="Times New Roman" w:hAnsi="Times New Roman" w:cs="Times New Roman"/>
          <w:b/>
          <w:bCs/>
          <w:color w:val="000000"/>
          <w:sz w:val="24"/>
          <w:szCs w:val="24"/>
        </w:rPr>
      </w:pPr>
      <w:bookmarkStart w:id="2" w:name="_rm10dfeh76gn" w:colFirst="0" w:colLast="0"/>
      <w:bookmarkEnd w:id="2"/>
    </w:p>
    <w:p w14:paraId="45D39DCA" w14:textId="77777777" w:rsidR="009E579A" w:rsidRDefault="00000000">
      <w:pPr>
        <w:pStyle w:val="Heading3"/>
        <w:keepNext w:val="0"/>
        <w:keepLines w:val="0"/>
        <w:spacing w:before="280" w:line="360" w:lineRule="auto"/>
      </w:pPr>
      <w:bookmarkStart w:id="3" w:name="_pqcc4rczqohr" w:colFirst="0" w:colLast="0"/>
      <w:bookmarkEnd w:id="3"/>
      <w:r>
        <w:rPr>
          <w:rFonts w:ascii="Times New Roman" w:eastAsia="Times New Roman" w:hAnsi="Times New Roman" w:cs="Times New Roman"/>
          <w:b/>
          <w:bCs/>
          <w:color w:val="000000"/>
          <w:sz w:val="24"/>
          <w:szCs w:val="24"/>
        </w:rPr>
        <w:t>Financial performance and growth over time.</w:t>
      </w:r>
    </w:p>
    <w:p w14:paraId="62592213" w14:textId="77777777" w:rsidR="009E579A" w:rsidRDefault="00000000">
      <w:pPr>
        <w:numPr>
          <w:ilvl w:val="0"/>
          <w:numId w:val="1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10-year period, the project’s revenue shows consistent year-on-year growth driven by improved occupancy, operational efficiency, and repeat visitors. With brand awareness and partnerships expanding, overall revenue rises from ₹69.1 lakhs in Year 1 to approximately ₹2.34 crores in Year 10.</w:t>
      </w:r>
    </w:p>
    <w:p w14:paraId="107D2EFD" w14:textId="77777777" w:rsidR="009E579A" w:rsidRDefault="00000000">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full projection period, day packages contribute around ₹3.94 crores, while overnight stays generate ₹10.14 crores, resulting in a cumulative revenue of ₹14.08 crores.</w:t>
      </w:r>
    </w:p>
    <w:p w14:paraId="2D804B98" w14:textId="77777777" w:rsidR="009E579A" w:rsidRDefault="00000000">
      <w:pPr>
        <w:numPr>
          <w:ilvl w:val="0"/>
          <w:numId w:val="1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Around 72% of total income is derived from overnight accommodation, confirming that extended-stay experiences are the major revenue source and long-term value driver for the project.</w:t>
      </w:r>
    </w:p>
    <w:p w14:paraId="2DE0DC17" w14:textId="77777777" w:rsidR="009E579A" w:rsidRDefault="009E579A">
      <w:pPr>
        <w:spacing w:before="240" w:after="240" w:line="360" w:lineRule="auto"/>
      </w:pPr>
    </w:p>
    <w:p w14:paraId="266817FA" w14:textId="77777777" w:rsidR="009E579A" w:rsidRDefault="00000000">
      <w:pPr>
        <w:spacing w:before="240" w:after="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Cost Structure and Projections</w:t>
      </w:r>
    </w:p>
    <w:p w14:paraId="026C9F73" w14:textId="77777777" w:rsidR="009E579A" w:rsidRDefault="00000000">
      <w:pPr>
        <w:pStyle w:val="Heading4"/>
        <w:keepNext w:val="0"/>
        <w:keepLines w:val="0"/>
        <w:spacing w:before="240" w:after="24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Annual Operating Costs (Year 1 Baseline)</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1845"/>
        <w:gridCol w:w="5190"/>
      </w:tblGrid>
      <w:tr w:rsidR="009E579A" w14:paraId="40C6C9D2" w14:textId="77777777">
        <w:trPr>
          <w:trHeight w:val="765"/>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2DB926" w14:textId="77777777" w:rsidR="009E579A" w:rsidRDefault="00000000">
            <w:pPr>
              <w:pStyle w:val="Heading4"/>
              <w:keepNext w:val="0"/>
              <w:keepLines w:val="0"/>
              <w:spacing w:before="240" w:after="160"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Cost Category</w:t>
            </w:r>
          </w:p>
        </w:tc>
        <w:tc>
          <w:tcPr>
            <w:tcW w:w="18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24AD64" w14:textId="77777777" w:rsidR="009E579A" w:rsidRDefault="00000000">
            <w:pPr>
              <w:pStyle w:val="Heading4"/>
              <w:keepNext w:val="0"/>
              <w:keepLines w:val="0"/>
              <w:spacing w:before="240" w:after="160"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Annual Amount (₹)</w:t>
            </w:r>
          </w:p>
        </w:tc>
        <w:tc>
          <w:tcPr>
            <w:tcW w:w="51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1CA3DB" w14:textId="77777777" w:rsidR="009E579A" w:rsidRDefault="00000000">
            <w:pPr>
              <w:pStyle w:val="Heading4"/>
              <w:keepNext w:val="0"/>
              <w:keepLines w:val="0"/>
              <w:spacing w:before="240" w:after="160"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Justification</w:t>
            </w:r>
          </w:p>
        </w:tc>
      </w:tr>
      <w:tr w:rsidR="009E579A" w14:paraId="19763CF1" w14:textId="77777777">
        <w:trPr>
          <w:trHeight w:val="103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95F26"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Food (Day + Night)</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503F0D3"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14,40,000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233A9516"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Based on average of ₹100 per day guest and ₹200 per night guest; includes authentic Goan meals using organic farm produce.</w:t>
            </w:r>
          </w:p>
        </w:tc>
      </w:tr>
      <w:tr w:rsidR="009E579A" w14:paraId="5294C8E2" w14:textId="77777777">
        <w:trPr>
          <w:trHeight w:val="76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CBC1F"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Lease Rent</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4B99D18B"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6708AAFE"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₹80,000 per month per acre (1-acre lease). Fixed annual cost.</w:t>
            </w:r>
          </w:p>
        </w:tc>
      </w:tr>
      <w:tr w:rsidR="009E579A" w14:paraId="18578B12" w14:textId="77777777">
        <w:trPr>
          <w:trHeight w:val="85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EB748C"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AMC (Annual Maintenance Contract)</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3E2EEA8"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43EA8E07"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Regular servicing of solar panels, irrigation systems, equipment, and minor infrastructure upkeep.</w:t>
            </w:r>
          </w:p>
        </w:tc>
      </w:tr>
      <w:tr w:rsidR="009E579A" w14:paraId="33340CE7" w14:textId="77777777">
        <w:trPr>
          <w:trHeight w:val="76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7EF3EC"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Staff &amp; </w:t>
            </w:r>
            <w:proofErr w:type="spellStart"/>
            <w:r>
              <w:rPr>
                <w:rFonts w:ascii="Times New Roman" w:eastAsia="Times New Roman" w:hAnsi="Times New Roman" w:cs="Times New Roman"/>
                <w:color w:val="000000"/>
                <w:sz w:val="20"/>
                <w:szCs w:val="20"/>
              </w:rPr>
              <w:t>Labour</w:t>
            </w:r>
            <w:proofErr w:type="spellEnd"/>
            <w:r>
              <w:rPr>
                <w:rFonts w:ascii="Times New Roman" w:eastAsia="Times New Roman" w:hAnsi="Times New Roman" w:cs="Times New Roman"/>
                <w:color w:val="000000"/>
                <w:sz w:val="20"/>
                <w:szCs w:val="20"/>
              </w:rPr>
              <w:t xml:space="preserve"> (Seasonal – 8 months)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E60A264"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4C42A155"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Farm helpers, caretakers, and seasonal support during the tourist period.</w:t>
            </w:r>
          </w:p>
        </w:tc>
      </w:tr>
      <w:tr w:rsidR="009E579A" w14:paraId="19A0A115" w14:textId="77777777">
        <w:trPr>
          <w:trHeight w:val="76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FB748"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Permanent Staff Cost</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7873C4C"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9,00,000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3A20DBE5"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Salaries for full-time staff managing operations, hospitality, and guest coordination.</w:t>
            </w:r>
          </w:p>
        </w:tc>
      </w:tr>
      <w:tr w:rsidR="009E579A" w14:paraId="1D2D415B" w14:textId="77777777">
        <w:trPr>
          <w:trHeight w:val="76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5061A5"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Utilities &amp; Administration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0BEC791"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51FACA3C"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Electricity, water, internet, administrative expenses, and maintenance supplies.</w:t>
            </w:r>
          </w:p>
        </w:tc>
      </w:tr>
      <w:tr w:rsidR="009E579A" w14:paraId="1D0798C8" w14:textId="77777777">
        <w:trPr>
          <w:trHeight w:val="103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310690"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Marketing &amp; Other Operations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FD5BF98"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5,00,000 (reducing to ₹3,00,000 in Year 3, from Year 4 to 150000)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3623F8AB"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Promotional campaigns, online listings, event collaborations, and customer engagement initiatives.</w:t>
            </w:r>
          </w:p>
        </w:tc>
      </w:tr>
      <w:tr w:rsidR="009E579A" w14:paraId="0429011E" w14:textId="77777777">
        <w:trPr>
          <w:trHeight w:val="936"/>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CF045"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Total Annual Operating Cost (Year 1)</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F1A6913"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₹44,40,000</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533DC7DB" w14:textId="77777777" w:rsidR="009E579A" w:rsidRDefault="00000000">
            <w:pPr>
              <w:pStyle w:val="Heading4"/>
              <w:keepNext w:val="0"/>
              <w:keepLines w:val="0"/>
              <w:spacing w:before="240" w:after="16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Includes both fixed and variable operating expenses.</w:t>
            </w:r>
          </w:p>
        </w:tc>
      </w:tr>
    </w:tbl>
    <w:p w14:paraId="341C863C" w14:textId="77777777" w:rsidR="009E579A" w:rsidRDefault="009E579A">
      <w:pPr>
        <w:pStyle w:val="Heading4"/>
        <w:keepNext w:val="0"/>
        <w:keepLines w:val="0"/>
        <w:spacing w:before="240" w:after="40" w:line="360" w:lineRule="auto"/>
        <w:rPr>
          <w:rFonts w:ascii="Times New Roman" w:eastAsia="Times New Roman" w:hAnsi="Times New Roman" w:cs="Times New Roman"/>
          <w:color w:val="000000"/>
          <w:sz w:val="20"/>
          <w:szCs w:val="20"/>
        </w:rPr>
      </w:pPr>
      <w:bookmarkStart w:id="4" w:name="_4vhvp4stz2f5" w:colFirst="0" w:colLast="0"/>
      <w:bookmarkEnd w:id="4"/>
    </w:p>
    <w:p w14:paraId="45567753" w14:textId="77777777" w:rsidR="009E579A" w:rsidRDefault="00000000">
      <w:pPr>
        <w:pStyle w:val="Heading4"/>
        <w:keepNext w:val="0"/>
        <w:keepLines w:val="0"/>
        <w:spacing w:before="240" w:after="40" w:line="360" w:lineRule="auto"/>
        <w:rPr>
          <w:rFonts w:ascii="Times New Roman" w:eastAsia="Times New Roman" w:hAnsi="Times New Roman" w:cs="Times New Roman"/>
          <w:color w:val="000000"/>
        </w:rPr>
      </w:pPr>
      <w:bookmarkStart w:id="5" w:name="_8bncnibestqh" w:colFirst="0" w:colLast="0"/>
      <w:bookmarkEnd w:id="5"/>
      <w:r>
        <w:rPr>
          <w:rFonts w:ascii="Times New Roman" w:eastAsia="Times New Roman" w:hAnsi="Times New Roman" w:cs="Times New Roman"/>
          <w:color w:val="000000"/>
        </w:rPr>
        <w:t>Cost Projection</w:t>
      </w:r>
    </w:p>
    <w:p w14:paraId="212C8897" w14:textId="77777777" w:rsidR="009E579A" w:rsidRDefault="00000000">
      <w:pPr>
        <w:numPr>
          <w:ilvl w:val="0"/>
          <w:numId w:val="7"/>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costs (Food/</w:t>
      </w:r>
      <w:proofErr w:type="spellStart"/>
      <w:r>
        <w:rPr>
          <w:rFonts w:ascii="Times New Roman" w:eastAsia="Times New Roman" w:hAnsi="Times New Roman" w:cs="Times New Roman"/>
          <w:sz w:val="24"/>
          <w:szCs w:val="24"/>
        </w:rPr>
        <w:t>CoG</w:t>
      </w:r>
      <w:proofErr w:type="spellEnd"/>
      <w:r>
        <w:rPr>
          <w:rFonts w:ascii="Times New Roman" w:eastAsia="Times New Roman" w:hAnsi="Times New Roman" w:cs="Times New Roman"/>
          <w:sz w:val="24"/>
          <w:szCs w:val="24"/>
        </w:rPr>
        <w:t>) increase annually by 10%, reflecting inflation and higher occupancy.</w:t>
      </w:r>
    </w:p>
    <w:p w14:paraId="4480CFBD" w14:textId="77777777" w:rsidR="009E579A"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Fixed costs (Lease, AMC, Utilities, Staff) remain mostly stable with minor inflation adjustments.</w:t>
      </w:r>
    </w:p>
    <w:p w14:paraId="1CAE590F" w14:textId="77777777" w:rsidR="009E579A"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Marketing &amp; promotional costs gradually reduce post–Year 3 as brand visibility and organic reach improve.</w:t>
      </w:r>
    </w:p>
    <w:p w14:paraId="679B4E4B" w14:textId="77777777" w:rsidR="009E579A" w:rsidRDefault="00000000">
      <w:pPr>
        <w:numPr>
          <w:ilvl w:val="0"/>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Operating Cost rises from Rs 44.4 lakh in Year 1 to Rs 60.45 lakh in Year 10, reflecting natural business growth and capacity expansion.</w:t>
      </w:r>
    </w:p>
    <w:p w14:paraId="4C1775C7"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 of the total 5 acres of land, the main infrastructure and development work will be carried out on about 4,000 sq. meters (around 1 acre). This area will include the core spaces such as accommodation units, the dining area, and activity zones for guests. The remaining 4 acres will be owned by local farmers who will be our collaborators. These farms will be a part of the overall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experience, where visitors can take part in real farming activities and understand local agricultural practices. The produce grown by these farmers will also be promoted and sold through Mamachi Vadi, giving them better market access and fair income opportunities.</w:t>
      </w:r>
    </w:p>
    <w:p w14:paraId="3B0E27AA"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collaboration helps the project stay connected to the community while supporting local livelihoods and sustainable rural development.</w:t>
      </w:r>
    </w:p>
    <w:p w14:paraId="29146C77" w14:textId="77777777" w:rsidR="009E579A" w:rsidRDefault="009E579A">
      <w:pPr>
        <w:spacing w:before="240" w:after="240" w:line="360" w:lineRule="auto"/>
        <w:rPr>
          <w:rFonts w:ascii="Times New Roman" w:eastAsia="Times New Roman" w:hAnsi="Times New Roman" w:cs="Times New Roman"/>
          <w:sz w:val="24"/>
          <w:szCs w:val="24"/>
        </w:rPr>
      </w:pPr>
    </w:p>
    <w:p w14:paraId="0F91E48E"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Financing Costs</w:t>
      </w:r>
    </w:p>
    <w:p w14:paraId="6AF9CE76" w14:textId="77777777" w:rsidR="009E579A" w:rsidRDefault="009E579A">
      <w:pPr>
        <w:spacing w:line="360" w:lineRule="auto"/>
        <w:rPr>
          <w:rFonts w:ascii="Times New Roman" w:eastAsia="Times New Roman" w:hAnsi="Times New Roman" w:cs="Times New Roman"/>
          <w:b/>
          <w:bCs/>
          <w:sz w:val="24"/>
          <w:szCs w:val="24"/>
        </w:rPr>
      </w:pPr>
    </w:p>
    <w:p w14:paraId="0C726B86"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 calculations based on:</w:t>
      </w:r>
    </w:p>
    <w:p w14:paraId="1C93A177" w14:textId="77777777" w:rsidR="009E579A" w:rsidRDefault="00000000">
      <w:pPr>
        <w:numPr>
          <w:ilvl w:val="0"/>
          <w:numId w:val="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Term Loan (Agri-Tourism Project):  Rs 48,00,000 at 15% per annum</w:t>
      </w:r>
    </w:p>
    <w:p w14:paraId="66A60508" w14:textId="77777777" w:rsidR="009E579A" w:rsidRDefault="00000000">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Repayment Schedule: 10 years, with moratorium period </w:t>
      </w:r>
    </w:p>
    <w:p w14:paraId="0A1BE398" w14:textId="77777777" w:rsidR="009E579A" w:rsidRDefault="00000000">
      <w:pPr>
        <w:pStyle w:val="Heading3"/>
        <w:keepNext w:val="0"/>
        <w:keepLines w:val="0"/>
        <w:spacing w:before="280" w:line="360" w:lineRule="auto"/>
        <w:rPr>
          <w:rFonts w:ascii="Times New Roman" w:eastAsia="Times New Roman" w:hAnsi="Times New Roman" w:cs="Times New Roman"/>
          <w:sz w:val="24"/>
          <w:szCs w:val="24"/>
        </w:rPr>
      </w:pPr>
      <w:bookmarkStart w:id="6" w:name="_s643huutgpo3" w:colFirst="0" w:colLast="0"/>
      <w:bookmarkEnd w:id="6"/>
      <w:r>
        <w:rPr>
          <w:rFonts w:ascii="Times New Roman" w:eastAsia="Times New Roman" w:hAnsi="Times New Roman" w:cs="Times New Roman"/>
          <w:b/>
          <w:bCs/>
          <w:color w:val="000000"/>
          <w:sz w:val="24"/>
          <w:szCs w:val="24"/>
        </w:rPr>
        <w:t>Capital Structure</w:t>
      </w:r>
    </w:p>
    <w:p w14:paraId="6AF6EFF8" w14:textId="77777777" w:rsidR="009E579A" w:rsidRDefault="009E579A">
      <w:pPr>
        <w:spacing w:line="360" w:lineRule="auto"/>
        <w:rPr>
          <w:rFonts w:ascii="Times New Roman" w:eastAsia="Times New Roman" w:hAnsi="Times New Roman" w:cs="Times New Roman"/>
          <w:sz w:val="24"/>
          <w:szCs w:val="24"/>
        </w:rPr>
      </w:pPr>
    </w:p>
    <w:tbl>
      <w:tblPr>
        <w:tblStyle w:val="a6"/>
        <w:tblW w:w="3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810"/>
        <w:gridCol w:w="1470"/>
      </w:tblGrid>
      <w:tr w:rsidR="009E579A" w14:paraId="64414F6C" w14:textId="77777777">
        <w:trPr>
          <w:trHeight w:val="552"/>
        </w:trPr>
        <w:tc>
          <w:tcPr>
            <w:tcW w:w="13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60EE50"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w:t>
            </w:r>
          </w:p>
        </w:tc>
        <w:tc>
          <w:tcPr>
            <w:tcW w:w="8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A3383A"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14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B0AF49"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w:t>
            </w:r>
          </w:p>
        </w:tc>
      </w:tr>
      <w:tr w:rsidR="009E579A" w14:paraId="6EE5102C" w14:textId="77777777">
        <w:trPr>
          <w:trHeight w:val="507"/>
        </w:trPr>
        <w:tc>
          <w:tcPr>
            <w:tcW w:w="13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90BC26"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Debt</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238ED672"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75</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9C5A8AF"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w:t>
            </w:r>
            <w:proofErr w:type="spellStart"/>
            <w:r>
              <w:rPr>
                <w:rFonts w:ascii="Times New Roman" w:eastAsia="Times New Roman" w:hAnsi="Times New Roman" w:cs="Times New Roman"/>
                <w:b/>
                <w:bCs/>
                <w:sz w:val="24"/>
                <w:szCs w:val="24"/>
              </w:rPr>
              <w:t>Kd</w:t>
            </w:r>
            <w:proofErr w:type="spellEnd"/>
            <w:r>
              <w:rPr>
                <w:rFonts w:ascii="Times New Roman" w:eastAsia="Times New Roman" w:hAnsi="Times New Roman" w:cs="Times New Roman"/>
                <w:b/>
                <w:bCs/>
                <w:sz w:val="24"/>
                <w:szCs w:val="24"/>
              </w:rPr>
              <w:t>)</w:t>
            </w:r>
          </w:p>
        </w:tc>
      </w:tr>
      <w:tr w:rsidR="009E579A" w14:paraId="0769250B" w14:textId="77777777">
        <w:trPr>
          <w:trHeight w:val="495"/>
        </w:trPr>
        <w:tc>
          <w:tcPr>
            <w:tcW w:w="13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AA5694"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Equity</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75C8497F"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FB89642" w14:textId="77777777" w:rsidR="009E579A"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8.04% (Ke)</w:t>
            </w:r>
          </w:p>
        </w:tc>
      </w:tr>
    </w:tbl>
    <w:p w14:paraId="67BEB9E9" w14:textId="77777777" w:rsidR="009E579A" w:rsidRDefault="009E579A">
      <w:pPr>
        <w:spacing w:line="360" w:lineRule="auto"/>
        <w:rPr>
          <w:rFonts w:ascii="Times New Roman" w:eastAsia="Times New Roman" w:hAnsi="Times New Roman" w:cs="Times New Roman"/>
          <w:b/>
          <w:bCs/>
          <w:sz w:val="24"/>
          <w:szCs w:val="24"/>
        </w:rPr>
      </w:pPr>
    </w:p>
    <w:p w14:paraId="1AEF1236"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Depreciation:</w:t>
      </w:r>
    </w:p>
    <w:p w14:paraId="609A710A"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Depreciation has been computed using the Straight-Line Method (SLM) on fixed assets such as farm buildings, family accommodations, and equipment.</w:t>
      </w:r>
    </w:p>
    <w:p w14:paraId="1FEF7B28" w14:textId="77777777" w:rsidR="009E579A" w:rsidRDefault="00000000">
      <w:pPr>
        <w:numPr>
          <w:ilvl w:val="0"/>
          <w:numId w:val="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Depreciation Rate: 10% per annum </w:t>
      </w:r>
    </w:p>
    <w:p w14:paraId="41545DEF" w14:textId="77777777" w:rsidR="009E579A"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Depreciation Schedule: Year 1–10 (constant ₹6,40,000 per year)</w:t>
      </w:r>
    </w:p>
    <w:p w14:paraId="5CA480B3" w14:textId="77777777" w:rsidR="009E579A" w:rsidRDefault="00000000">
      <w:pPr>
        <w:numPr>
          <w:ilvl w:val="0"/>
          <w:numId w:val="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Non-cash expense therefore, it is added back in the cash flow statement to arrive at Net Annual Cash Flow.</w:t>
      </w:r>
    </w:p>
    <w:p w14:paraId="2DEA3BEE" w14:textId="77777777" w:rsidR="009E579A" w:rsidRDefault="009E579A">
      <w:pPr>
        <w:spacing w:line="360" w:lineRule="auto"/>
        <w:rPr>
          <w:rFonts w:ascii="Times New Roman" w:eastAsia="Times New Roman" w:hAnsi="Times New Roman" w:cs="Times New Roman"/>
          <w:sz w:val="24"/>
          <w:szCs w:val="24"/>
        </w:rPr>
      </w:pPr>
    </w:p>
    <w:p w14:paraId="0E09D854"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Cash Flow After Tax Calculation</w:t>
      </w:r>
    </w:p>
    <w:p w14:paraId="2ABCD134" w14:textId="77777777" w:rsidR="009E579A" w:rsidRDefault="009E579A">
      <w:pPr>
        <w:spacing w:line="360" w:lineRule="auto"/>
        <w:rPr>
          <w:rFonts w:ascii="Times New Roman" w:eastAsia="Times New Roman" w:hAnsi="Times New Roman" w:cs="Times New Roman"/>
          <w:b/>
          <w:bCs/>
          <w:sz w:val="24"/>
          <w:szCs w:val="24"/>
        </w:rPr>
      </w:pPr>
    </w:p>
    <w:p w14:paraId="28B284B2"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Formula Used:</w:t>
      </w:r>
    </w:p>
    <w:p w14:paraId="63995B1B"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Profit Before Tax = Total Revenue - Operating Costs - Interest - Depreciation</w:t>
      </w:r>
    </w:p>
    <w:p w14:paraId="0D490EBA"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Tax (30%) = PBT × 30%</w:t>
      </w:r>
    </w:p>
    <w:p w14:paraId="46C6A8F9"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Profit After Tax = PBT - Tax</w:t>
      </w:r>
    </w:p>
    <w:p w14:paraId="4E4D2329"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 annual Cash Flow = PAT + Depreciation</w:t>
      </w:r>
    </w:p>
    <w:p w14:paraId="004AB969" w14:textId="77777777" w:rsidR="009E579A" w:rsidRDefault="009E579A">
      <w:pPr>
        <w:spacing w:line="360" w:lineRule="auto"/>
        <w:rPr>
          <w:rFonts w:ascii="Times New Roman" w:eastAsia="Times New Roman" w:hAnsi="Times New Roman" w:cs="Times New Roman"/>
          <w:sz w:val="24"/>
          <w:szCs w:val="24"/>
        </w:rPr>
      </w:pPr>
    </w:p>
    <w:p w14:paraId="4DB798A2" w14:textId="77777777" w:rsidR="009E579A"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10-Year Cash Flow </w:t>
      </w:r>
    </w:p>
    <w:p w14:paraId="17674E21"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Projected Profitability &amp; Cash Flow Table (10 Years)</w:t>
      </w:r>
    </w:p>
    <w:tbl>
      <w:tblPr>
        <w:tblStyle w:val="a7"/>
        <w:tblW w:w="1069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
        <w:gridCol w:w="1050"/>
        <w:gridCol w:w="1020"/>
        <w:gridCol w:w="1020"/>
        <w:gridCol w:w="825"/>
        <w:gridCol w:w="1050"/>
        <w:gridCol w:w="840"/>
        <w:gridCol w:w="870"/>
        <w:gridCol w:w="855"/>
        <w:gridCol w:w="945"/>
        <w:gridCol w:w="705"/>
        <w:gridCol w:w="1065"/>
      </w:tblGrid>
      <w:tr w:rsidR="009E579A" w14:paraId="39967E4F"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12D1097"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Year</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8E2716E"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Cash Inflow</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2267D79"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Less Operating Cost</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9A8761B"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EBITDA</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EC7B9E8"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Less Depression</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F33D9CB"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EBIT</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336F26C"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Interest</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DFF037B" w14:textId="77777777" w:rsidR="009E579A"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EBT</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B357541"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Less: Tax @30%'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CE003ED" w14:textId="77777777" w:rsidR="009E579A"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PAT</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9034F40" w14:textId="77777777" w:rsidR="009E579A"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ADD: Depreciation</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040DE9" w14:textId="77777777" w:rsidR="009E579A" w:rsidRDefault="00000000">
            <w:pPr>
              <w:widowControl w:val="0"/>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Net Annual Cash Flow</w:t>
            </w:r>
          </w:p>
        </w:tc>
      </w:tr>
      <w:tr w:rsidR="009E579A" w14:paraId="0C9B360B"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D786E4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02C2C07"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9A20140"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16E612"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484F0A5"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B10B4F2"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FA7AEF"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64B068E" w14:textId="77777777" w:rsidR="009E579A" w:rsidRDefault="009E579A">
            <w:pPr>
              <w:widowControl w:val="0"/>
              <w:spacing w:line="360" w:lineRule="auto"/>
              <w:rPr>
                <w:rFonts w:ascii="Times New Roman" w:eastAsia="Times New Roman" w:hAnsi="Times New Roman" w:cs="Times New Roman"/>
                <w:sz w:val="16"/>
                <w:szCs w:val="16"/>
              </w:rPr>
            </w:pP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47465D" w14:textId="77777777" w:rsidR="009E579A" w:rsidRDefault="009E579A">
            <w:pPr>
              <w:widowControl w:val="0"/>
              <w:spacing w:line="360" w:lineRule="auto"/>
              <w:jc w:val="center"/>
              <w:rPr>
                <w:rFonts w:ascii="Times New Roman" w:eastAsia="Times New Roman" w:hAnsi="Times New Roman" w:cs="Times New Roman"/>
                <w:sz w:val="16"/>
                <w:szCs w:val="16"/>
              </w:rPr>
            </w:pP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46309EC" w14:textId="77777777" w:rsidR="009E579A" w:rsidRDefault="009E579A">
            <w:pPr>
              <w:widowControl w:val="0"/>
              <w:spacing w:line="360" w:lineRule="auto"/>
              <w:rPr>
                <w:rFonts w:ascii="Times New Roman" w:eastAsia="Times New Roman" w:hAnsi="Times New Roman" w:cs="Times New Roman"/>
                <w:sz w:val="16"/>
                <w:szCs w:val="16"/>
              </w:rPr>
            </w:pP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68055B0" w14:textId="77777777" w:rsidR="009E579A" w:rsidRDefault="009E579A">
            <w:pPr>
              <w:widowControl w:val="0"/>
              <w:spacing w:line="360" w:lineRule="auto"/>
              <w:rPr>
                <w:rFonts w:ascii="Times New Roman" w:eastAsia="Times New Roman" w:hAnsi="Times New Roman" w:cs="Times New Roman"/>
                <w:sz w:val="16"/>
                <w:szCs w:val="16"/>
              </w:rPr>
            </w:pP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640833"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-6,400,000.00</w:t>
            </w:r>
          </w:p>
        </w:tc>
      </w:tr>
      <w:tr w:rsidR="009E579A" w14:paraId="2D4F953E"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974E93C"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248733"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6912000.00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56398A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4440000.00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8E4127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2472000.00</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0A42F8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5C0038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1832000.00</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254B97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5D1A5A"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1112000.00</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9C8A0AC"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333600.00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0C8C63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778400.00</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16A179C"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E18826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1,418,400.00</w:t>
            </w:r>
          </w:p>
        </w:tc>
      </w:tr>
      <w:tr w:rsidR="009E579A" w14:paraId="022E7A53"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11D2D9C"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76B9B74"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7430400.00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6378C8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4584000.00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C17EE2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2846400.00</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D17AAA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FA9EC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2206400.00</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CA96D5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AD5706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1486400.00</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9464E00"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445920.00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92B388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1040480.00</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A248DC7"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5FD30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1,680,480.00</w:t>
            </w:r>
          </w:p>
        </w:tc>
      </w:tr>
      <w:tr w:rsidR="009E579A" w14:paraId="514CB8A7"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C177507"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F17433"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9273600.00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C038D29"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4542400.00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F4B466C"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4731200.00</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D95F9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F362E0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4091200.00</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C919A04"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8CE578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3371200.00</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FFD7B7"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1011360.00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80357E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2359840.00</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34F28C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DB620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2,999,840.00</w:t>
            </w:r>
          </w:p>
        </w:tc>
      </w:tr>
      <w:tr w:rsidR="009E579A" w14:paraId="3CC71547"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54C027"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95C57B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9945600.00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69D95C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4566640.00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6885AD3"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5378960.00</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8110E7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164E5D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4738960.00</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6D13CB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412543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4018960.00</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E360D90"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1205688.00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AB314A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2813272.00</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32BD4C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38EEA8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3,453,272.00</w:t>
            </w:r>
          </w:p>
        </w:tc>
      </w:tr>
      <w:tr w:rsidR="009E579A" w14:paraId="6F1D5BBC"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C882A6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CF4A3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11376000.00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15F24E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4758304.00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179499"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6617696.00</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5AC93E4"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8B25CC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5977696.00</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D9D4A8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64104E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5257696.00</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65959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1577308.80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2897D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3680387.20</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35733E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3701D3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4,320,387.20</w:t>
            </w:r>
          </w:p>
        </w:tc>
      </w:tr>
      <w:tr w:rsidR="009E579A" w14:paraId="409C96D4"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4552133"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0E77C90"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14731200.00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BA294C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4969134.40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316DE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9762065.60</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E5317A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4C04E5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9122065.60</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08A618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7CC76E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8402065.60</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9FA1CE3"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2520619.68</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B33074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5881445.92</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FAC292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B4AEA4"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6,521,445.92</w:t>
            </w:r>
          </w:p>
        </w:tc>
      </w:tr>
      <w:tr w:rsidR="009E579A" w14:paraId="7769E6FD"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253274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B165D4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17249280.00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0462A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5201047.84</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7487010"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12048232.16</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0FFEAC7"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4DED3B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11408232.16</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36E1F2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2AEE48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10688232.16</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A82E1F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3206469.65</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22C9E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7481762.51</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3A843E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940D64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8,121,762.51</w:t>
            </w:r>
          </w:p>
        </w:tc>
      </w:tr>
      <w:tr w:rsidR="009E579A" w14:paraId="73EFB9E7"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4CF7FC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64F51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18785280.00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1B555D"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5456152.62</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EA69AB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13329127.38</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88B2937"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DB8F3AD"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12689127.38</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B6925BD"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BD9A11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11969127.38</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70602F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3590738.21</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CAC9120"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8378389.16</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34858E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987A5C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9,018,389.16</w:t>
            </w:r>
          </w:p>
        </w:tc>
      </w:tr>
      <w:tr w:rsidR="009E579A" w14:paraId="035DD1D7"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BBC15D"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3F5DCBD"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21689280.00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21EAD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5736767.89</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23C26E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15952512.11</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8AE61F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4F0EA9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15312512.11</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965777A"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4A5797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14592512.11</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B324EC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4377753.63</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404319B"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10214758.48</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EFEBF0"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23B2DEF"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10,854,758.48</w:t>
            </w:r>
          </w:p>
        </w:tc>
      </w:tr>
      <w:tr w:rsidR="009E579A" w14:paraId="72EE93C8" w14:textId="77777777">
        <w:tc>
          <w:tcPr>
            <w:tcW w:w="4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147D86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C46DE0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23419200.00</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5C1C71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6045444.68</w:t>
            </w:r>
          </w:p>
        </w:tc>
        <w:tc>
          <w:tcPr>
            <w:tcW w:w="10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5FF3E2E"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17373755.32</w:t>
            </w:r>
          </w:p>
        </w:tc>
        <w:tc>
          <w:tcPr>
            <w:tcW w:w="8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C01447A"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7ACC705"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16733755.32</w:t>
            </w:r>
          </w:p>
        </w:tc>
        <w:tc>
          <w:tcPr>
            <w:tcW w:w="8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5C0EB1"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720000.00</w:t>
            </w:r>
          </w:p>
        </w:tc>
        <w:tc>
          <w:tcPr>
            <w:tcW w:w="8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8AC6A26"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16013755.32</w:t>
            </w:r>
          </w:p>
        </w:tc>
        <w:tc>
          <w:tcPr>
            <w:tcW w:w="8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9712972"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4804126.60</w:t>
            </w:r>
          </w:p>
        </w:tc>
        <w:tc>
          <w:tcPr>
            <w:tcW w:w="9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4FB4C8"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11209628.73</w:t>
            </w:r>
          </w:p>
        </w:tc>
        <w:tc>
          <w:tcPr>
            <w:tcW w:w="7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DD74999"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640000.00</w:t>
            </w:r>
          </w:p>
        </w:tc>
        <w:tc>
          <w:tcPr>
            <w:tcW w:w="10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72F76D4" w14:textId="77777777" w:rsidR="009E579A"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11,849,628.73</w:t>
            </w:r>
          </w:p>
        </w:tc>
      </w:tr>
    </w:tbl>
    <w:p w14:paraId="45A847BB"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Projected Profitability &amp; Cash Flow</w:t>
      </w:r>
    </w:p>
    <w:p w14:paraId="63D4B64F" w14:textId="77777777" w:rsidR="009E579A" w:rsidRDefault="00000000">
      <w:pPr>
        <w:numPr>
          <w:ilvl w:val="0"/>
          <w:numId w:val="1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will generate revenue from Year 1, generating ₹14.18 lakh in net cash flow even after paying interest and taxes. </w:t>
      </w:r>
    </w:p>
    <w:p w14:paraId="7262EBAF" w14:textId="77777777" w:rsidR="009E579A"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Revenues and profits will grow steadily each year as guest numbers increase, demand builds, and prices are gradually adjusted after Year 5. </w:t>
      </w:r>
    </w:p>
    <w:p w14:paraId="57F8837F" w14:textId="77777777" w:rsidR="009E579A"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 is expected to grow more than 10 times from ₹7.78 lakh in Year 1 to ₹1.12 crore by Year 10, reflecting strong compounding profitability. </w:t>
      </w:r>
    </w:p>
    <w:p w14:paraId="73D980C4" w14:textId="77777777" w:rsidR="009E579A"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 annual cash flow will rise sharply from ₹14.18 lakh to ₹1.18 crore, indicating strong internal cash generation and low dependence on external funding. </w:t>
      </w:r>
    </w:p>
    <w:p w14:paraId="7A2DD30A" w14:textId="77777777" w:rsidR="009E579A"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From Year 6 onwards, higher pricing and efficient operations will further increase margins, moving the project into a high-return phase.</w:t>
      </w:r>
    </w:p>
    <w:p w14:paraId="4B061FF1" w14:textId="77777777" w:rsidR="009E579A" w:rsidRDefault="00000000">
      <w:pPr>
        <w:numPr>
          <w:ilvl w:val="0"/>
          <w:numId w:val="1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Corporate tax rates taken as 30%  consistently.</w:t>
      </w:r>
    </w:p>
    <w:p w14:paraId="45043D63" w14:textId="77777777" w:rsidR="009E579A" w:rsidRDefault="009E579A">
      <w:pPr>
        <w:spacing w:line="360" w:lineRule="auto"/>
        <w:rPr>
          <w:rFonts w:ascii="Times New Roman" w:eastAsia="Times New Roman" w:hAnsi="Times New Roman" w:cs="Times New Roman"/>
          <w:sz w:val="24"/>
          <w:szCs w:val="24"/>
        </w:rPr>
      </w:pPr>
    </w:p>
    <w:p w14:paraId="4EB3DAD4"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SECTION C: WEIGHTED AVERAGE COST OF CAPITAL (WACC)</w:t>
      </w:r>
    </w:p>
    <w:p w14:paraId="64DEC504" w14:textId="77777777" w:rsidR="009E579A" w:rsidRDefault="009E579A">
      <w:pPr>
        <w:spacing w:line="360" w:lineRule="auto"/>
        <w:rPr>
          <w:rFonts w:ascii="Times New Roman" w:eastAsia="Times New Roman" w:hAnsi="Times New Roman" w:cs="Times New Roman"/>
          <w:sz w:val="24"/>
          <w:szCs w:val="24"/>
        </w:rPr>
      </w:pPr>
    </w:p>
    <w:p w14:paraId="513907AA" w14:textId="77777777" w:rsidR="009E579A" w:rsidRDefault="00000000">
      <w:pPr>
        <w:spacing w:line="36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 Capital Structure</w:t>
      </w:r>
    </w:p>
    <w:p w14:paraId="13E7DD1A" w14:textId="77777777" w:rsidR="009E579A" w:rsidRDefault="009E579A">
      <w:pPr>
        <w:spacing w:line="360" w:lineRule="auto"/>
        <w:rPr>
          <w:rFonts w:ascii="Times New Roman" w:eastAsia="Times New Roman" w:hAnsi="Times New Roman" w:cs="Times New Roman"/>
          <w:sz w:val="24"/>
          <w:szCs w:val="24"/>
        </w:rPr>
      </w:pPr>
    </w:p>
    <w:p w14:paraId="4119E7D7"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Total Investment Required: ₹64, 00,000</w:t>
      </w:r>
    </w:p>
    <w:p w14:paraId="19E00231" w14:textId="77777777" w:rsidR="009E579A" w:rsidRDefault="00000000">
      <w:pPr>
        <w:spacing w:before="240" w:after="24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Financing Structure</w:t>
      </w:r>
    </w:p>
    <w:tbl>
      <w:tblPr>
        <w:tblStyle w:val="a8"/>
        <w:tblW w:w="7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0"/>
        <w:gridCol w:w="1695"/>
        <w:gridCol w:w="1365"/>
      </w:tblGrid>
      <w:tr w:rsidR="009E579A" w14:paraId="76321218" w14:textId="77777777">
        <w:trPr>
          <w:trHeight w:val="285"/>
        </w:trPr>
        <w:tc>
          <w:tcPr>
            <w:tcW w:w="48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C0D889" w14:textId="77777777" w:rsidR="009E579A"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Funding Source</w:t>
            </w:r>
          </w:p>
        </w:tc>
        <w:tc>
          <w:tcPr>
            <w:tcW w:w="16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3FC53B" w14:textId="77777777" w:rsidR="009E579A"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Amount</w:t>
            </w:r>
          </w:p>
        </w:tc>
        <w:tc>
          <w:tcPr>
            <w:tcW w:w="13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7E2A86" w14:textId="77777777" w:rsidR="009E579A"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w:t>
            </w:r>
          </w:p>
        </w:tc>
      </w:tr>
      <w:tr w:rsidR="009E579A" w14:paraId="18E0BE57" w14:textId="77777777">
        <w:trPr>
          <w:trHeight w:val="285"/>
        </w:trPr>
        <w:tc>
          <w:tcPr>
            <w:tcW w:w="4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D247E" w14:textId="77777777" w:rsidR="009E579A"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Equity (Margin Money / Personal Investment)</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99DE6B1" w14:textId="77777777" w:rsidR="009E579A"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₹1600000</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9A7E3F3" w14:textId="77777777" w:rsidR="009E579A"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9E579A" w14:paraId="3ADA5CAC" w14:textId="77777777">
        <w:trPr>
          <w:trHeight w:val="285"/>
        </w:trPr>
        <w:tc>
          <w:tcPr>
            <w:tcW w:w="4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F2DA03" w14:textId="77777777" w:rsidR="009E579A"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Debt (Bank Term Loan)</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7FA266B9" w14:textId="77777777" w:rsidR="009E579A"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₹4800000</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144BCBE9" w14:textId="77777777" w:rsidR="009E579A"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r>
      <w:tr w:rsidR="009E579A" w14:paraId="7BACC1CA" w14:textId="77777777">
        <w:trPr>
          <w:trHeight w:val="285"/>
        </w:trPr>
        <w:tc>
          <w:tcPr>
            <w:tcW w:w="4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2200B5" w14:textId="77777777" w:rsidR="009E579A"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Project Funding Requirement</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418211DF" w14:textId="77777777" w:rsidR="009E579A"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₹6400000</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5F463FD" w14:textId="77777777" w:rsidR="009E579A"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bl>
    <w:p w14:paraId="2D935D44" w14:textId="77777777" w:rsidR="009E579A" w:rsidRDefault="009E579A">
      <w:pPr>
        <w:spacing w:line="360" w:lineRule="auto"/>
        <w:rPr>
          <w:rFonts w:ascii="Times New Roman" w:eastAsia="Times New Roman" w:hAnsi="Times New Roman" w:cs="Times New Roman"/>
          <w:sz w:val="24"/>
          <w:szCs w:val="24"/>
        </w:rPr>
      </w:pPr>
    </w:p>
    <w:p w14:paraId="096DCF5A" w14:textId="77777777" w:rsidR="009E579A" w:rsidRDefault="009E579A">
      <w:pPr>
        <w:spacing w:line="360" w:lineRule="auto"/>
        <w:rPr>
          <w:rFonts w:ascii="Times New Roman" w:eastAsia="Times New Roman" w:hAnsi="Times New Roman" w:cs="Times New Roman"/>
          <w:sz w:val="24"/>
          <w:szCs w:val="24"/>
        </w:rPr>
      </w:pPr>
    </w:p>
    <w:p w14:paraId="54B85469" w14:textId="77777777" w:rsidR="009E579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WACC Calculation </w:t>
      </w:r>
    </w:p>
    <w:p w14:paraId="3E8B1A22" w14:textId="77777777" w:rsidR="009E579A" w:rsidRDefault="009E579A">
      <w:pPr>
        <w:spacing w:line="360" w:lineRule="auto"/>
        <w:rPr>
          <w:rFonts w:ascii="Times New Roman" w:eastAsia="Times New Roman" w:hAnsi="Times New Roman" w:cs="Times New Roman"/>
          <w:sz w:val="24"/>
          <w:szCs w:val="24"/>
        </w:rPr>
      </w:pPr>
    </w:p>
    <w:tbl>
      <w:tblPr>
        <w:tblStyle w:val="a9"/>
        <w:tblW w:w="4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95"/>
        <w:gridCol w:w="1500"/>
      </w:tblGrid>
      <w:tr w:rsidR="009E579A" w14:paraId="7C7E3E00" w14:textId="77777777">
        <w:trPr>
          <w:trHeight w:val="54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97669F5" w14:textId="77777777" w:rsidR="009E579A"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rPr>
              <w:t>Cost of equity calculation</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ECBD384" w14:textId="77777777" w:rsidR="009E579A" w:rsidRDefault="009E579A">
            <w:pPr>
              <w:widowControl w:val="0"/>
              <w:rPr>
                <w:rFonts w:ascii="Times New Roman" w:eastAsia="Times New Roman" w:hAnsi="Times New Roman" w:cs="Times New Roman"/>
                <w:sz w:val="24"/>
                <w:szCs w:val="24"/>
              </w:rPr>
            </w:pPr>
          </w:p>
        </w:tc>
      </w:tr>
      <w:tr w:rsidR="009E579A" w14:paraId="15ECE21C"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21D780B"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Industry Beta</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F930328"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0.6805263158</w:t>
            </w:r>
          </w:p>
        </w:tc>
      </w:tr>
      <w:tr w:rsidR="009E579A" w14:paraId="5659AC91" w14:textId="77777777">
        <w:trPr>
          <w:trHeight w:val="300"/>
        </w:trPr>
        <w:tc>
          <w:tcPr>
            <w:tcW w:w="3195"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bottom"/>
          </w:tcPr>
          <w:p w14:paraId="3BAB1813"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Industry Debt to Equity</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DC76AD1"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1.219666667</w:t>
            </w:r>
          </w:p>
        </w:tc>
      </w:tr>
      <w:tr w:rsidR="009E579A" w14:paraId="4975BD2F"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93E0BF2" w14:textId="77777777" w:rsidR="009E579A" w:rsidRDefault="009E579A">
            <w:pPr>
              <w:widowControl w:val="0"/>
              <w:rPr>
                <w:rFonts w:ascii="Times New Roman" w:eastAsia="Times New Roman" w:hAnsi="Times New Roman" w:cs="Times New Roman"/>
                <w:sz w:val="24"/>
                <w:szCs w:val="24"/>
              </w:rPr>
            </w:pP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C5D1183" w14:textId="77777777" w:rsidR="009E579A" w:rsidRDefault="009E579A">
            <w:pPr>
              <w:widowControl w:val="0"/>
              <w:rPr>
                <w:rFonts w:ascii="Times New Roman" w:eastAsia="Times New Roman" w:hAnsi="Times New Roman" w:cs="Times New Roman"/>
                <w:sz w:val="24"/>
                <w:szCs w:val="24"/>
              </w:rPr>
            </w:pPr>
          </w:p>
        </w:tc>
      </w:tr>
      <w:tr w:rsidR="009E579A" w14:paraId="3D4C3DEA"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4E791CF"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Unlevered Beta</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2D194F5"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0.3671046243</w:t>
            </w:r>
          </w:p>
        </w:tc>
      </w:tr>
      <w:tr w:rsidR="009E579A" w14:paraId="4B363E12"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0F01BB8" w14:textId="77777777" w:rsidR="009E579A" w:rsidRDefault="009E579A">
            <w:pPr>
              <w:widowControl w:val="0"/>
              <w:rPr>
                <w:rFonts w:ascii="Times New Roman" w:eastAsia="Times New Roman" w:hAnsi="Times New Roman" w:cs="Times New Roman"/>
                <w:sz w:val="24"/>
                <w:szCs w:val="24"/>
              </w:rPr>
            </w:pP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66426EE" w14:textId="77777777" w:rsidR="009E579A" w:rsidRDefault="009E579A">
            <w:pPr>
              <w:widowControl w:val="0"/>
              <w:rPr>
                <w:rFonts w:ascii="Times New Roman" w:eastAsia="Times New Roman" w:hAnsi="Times New Roman" w:cs="Times New Roman"/>
                <w:sz w:val="24"/>
                <w:szCs w:val="24"/>
              </w:rPr>
            </w:pPr>
          </w:p>
        </w:tc>
      </w:tr>
      <w:tr w:rsidR="009E579A" w14:paraId="3583686F"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AF8088F"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Levered Beta ( Mamachi Vadi)</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86D55DB"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1.138024335</w:t>
            </w:r>
          </w:p>
        </w:tc>
      </w:tr>
      <w:tr w:rsidR="009E579A" w14:paraId="786A4843"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D4A34CE" w14:textId="77777777" w:rsidR="009E579A" w:rsidRDefault="009E579A">
            <w:pPr>
              <w:widowControl w:val="0"/>
              <w:rPr>
                <w:rFonts w:ascii="Times New Roman" w:eastAsia="Times New Roman" w:hAnsi="Times New Roman" w:cs="Times New Roman"/>
                <w:sz w:val="24"/>
                <w:szCs w:val="24"/>
              </w:rPr>
            </w:pP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2D88B70" w14:textId="77777777" w:rsidR="009E579A" w:rsidRDefault="009E579A">
            <w:pPr>
              <w:widowControl w:val="0"/>
              <w:rPr>
                <w:rFonts w:ascii="Times New Roman" w:eastAsia="Times New Roman" w:hAnsi="Times New Roman" w:cs="Times New Roman"/>
                <w:sz w:val="24"/>
                <w:szCs w:val="24"/>
              </w:rPr>
            </w:pPr>
          </w:p>
        </w:tc>
      </w:tr>
      <w:tr w:rsidR="009E579A" w14:paraId="39D733F0" w14:textId="77777777">
        <w:trPr>
          <w:trHeight w:val="300"/>
        </w:trPr>
        <w:tc>
          <w:tcPr>
            <w:tcW w:w="31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06326DB"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Cost of Equity</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6D6646C"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8.036170348</w:t>
            </w:r>
          </w:p>
        </w:tc>
      </w:tr>
    </w:tbl>
    <w:p w14:paraId="0FF05A94" w14:textId="77777777" w:rsidR="009E579A" w:rsidRDefault="009E579A">
      <w:pPr>
        <w:rPr>
          <w:rFonts w:ascii="Times New Roman" w:eastAsia="Times New Roman" w:hAnsi="Times New Roman" w:cs="Times New Roman"/>
          <w:sz w:val="26"/>
          <w:szCs w:val="26"/>
        </w:rPr>
      </w:pPr>
    </w:p>
    <w:tbl>
      <w:tblPr>
        <w:tblStyle w:val="aa"/>
        <w:tblW w:w="4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425"/>
      </w:tblGrid>
      <w:tr w:rsidR="009E579A" w14:paraId="3C8C12A2" w14:textId="77777777">
        <w:trPr>
          <w:trHeight w:val="54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2CF91D2" w14:textId="77777777" w:rsidR="009E579A"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rPr>
              <w:t>WACC calculation</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019E5A7" w14:textId="77777777" w:rsidR="009E579A" w:rsidRDefault="009E579A">
            <w:pPr>
              <w:widowControl w:val="0"/>
              <w:rPr>
                <w:rFonts w:ascii="Times New Roman" w:eastAsia="Times New Roman" w:hAnsi="Times New Roman" w:cs="Times New Roman"/>
                <w:sz w:val="24"/>
                <w:szCs w:val="24"/>
              </w:rPr>
            </w:pPr>
          </w:p>
        </w:tc>
      </w:tr>
      <w:tr w:rsidR="009E579A" w14:paraId="2A35D62F"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14:paraId="64B397F5" w14:textId="77777777" w:rsidR="009E579A" w:rsidRDefault="00000000">
            <w:pPr>
              <w:widowControl w:val="0"/>
              <w:rPr>
                <w:rFonts w:ascii="Times New Roman" w:eastAsia="Times New Roman" w:hAnsi="Times New Roman" w:cs="Times New Roman"/>
              </w:rPr>
            </w:pPr>
            <w:r>
              <w:rPr>
                <w:rFonts w:ascii="Times New Roman" w:eastAsia="Times New Roman" w:hAnsi="Times New Roman" w:cs="Times New Roman"/>
              </w:rPr>
              <w:t>Expect Market Return=14% ) NIFTY</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8D97A4E" w14:textId="77777777" w:rsidR="009E579A" w:rsidRDefault="009E579A">
            <w:pPr>
              <w:widowControl w:val="0"/>
              <w:rPr>
                <w:rFonts w:ascii="Times New Roman" w:eastAsia="Times New Roman" w:hAnsi="Times New Roman" w:cs="Times New Roman"/>
                <w:sz w:val="24"/>
                <w:szCs w:val="24"/>
              </w:rPr>
            </w:pPr>
          </w:p>
        </w:tc>
      </w:tr>
      <w:tr w:rsidR="009E579A" w14:paraId="4A7BA055"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E66865D"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lastRenderedPageBreak/>
              <w:t>Risk Free Return= 7%</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E3D8DF3" w14:textId="77777777" w:rsidR="009E579A" w:rsidRDefault="009E579A">
            <w:pPr>
              <w:widowControl w:val="0"/>
              <w:rPr>
                <w:rFonts w:ascii="Times New Roman" w:eastAsia="Times New Roman" w:hAnsi="Times New Roman" w:cs="Times New Roman"/>
                <w:sz w:val="24"/>
                <w:szCs w:val="24"/>
              </w:rPr>
            </w:pPr>
          </w:p>
        </w:tc>
      </w:tr>
      <w:tr w:rsidR="009E579A" w14:paraId="4871C660"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3C2BCDE" w14:textId="77777777" w:rsidR="009E579A" w:rsidRDefault="009E579A">
            <w:pPr>
              <w:widowControl w:val="0"/>
              <w:rPr>
                <w:rFonts w:ascii="Times New Roman" w:eastAsia="Times New Roman" w:hAnsi="Times New Roman" w:cs="Times New Roman"/>
                <w:sz w:val="24"/>
                <w:szCs w:val="24"/>
              </w:rPr>
            </w:pP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0D437E9" w14:textId="77777777" w:rsidR="009E579A" w:rsidRDefault="009E579A">
            <w:pPr>
              <w:widowControl w:val="0"/>
              <w:rPr>
                <w:rFonts w:ascii="Times New Roman" w:eastAsia="Times New Roman" w:hAnsi="Times New Roman" w:cs="Times New Roman"/>
                <w:sz w:val="24"/>
                <w:szCs w:val="24"/>
              </w:rPr>
            </w:pPr>
          </w:p>
        </w:tc>
      </w:tr>
      <w:tr w:rsidR="009E579A" w14:paraId="709FABAD"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FD43DD2" w14:textId="77777777" w:rsidR="009E579A"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rPr>
              <w:t>Kd</w:t>
            </w:r>
            <w:proofErr w:type="spellEnd"/>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C547F2D"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15%</w:t>
            </w:r>
          </w:p>
        </w:tc>
      </w:tr>
      <w:tr w:rsidR="009E579A" w14:paraId="31676970"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889ECE1"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Ke</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E515645"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8.04%</w:t>
            </w:r>
          </w:p>
        </w:tc>
      </w:tr>
      <w:tr w:rsidR="009E579A" w14:paraId="744CC754"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744B564"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Debt</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1EFB703"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75%</w:t>
            </w:r>
          </w:p>
        </w:tc>
      </w:tr>
      <w:tr w:rsidR="009E579A" w14:paraId="6EAC515E"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087C82B"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Equity</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416EDC4"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25%</w:t>
            </w:r>
          </w:p>
        </w:tc>
      </w:tr>
      <w:tr w:rsidR="009E579A" w14:paraId="25087BDD"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3BA62D4" w14:textId="77777777" w:rsidR="009E579A" w:rsidRDefault="009E579A">
            <w:pPr>
              <w:widowControl w:val="0"/>
              <w:rPr>
                <w:rFonts w:ascii="Times New Roman" w:eastAsia="Times New Roman" w:hAnsi="Times New Roman" w:cs="Times New Roman"/>
                <w:sz w:val="24"/>
                <w:szCs w:val="24"/>
              </w:rPr>
            </w:pP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06E5D93" w14:textId="77777777" w:rsidR="009E579A" w:rsidRDefault="009E579A">
            <w:pPr>
              <w:widowControl w:val="0"/>
              <w:rPr>
                <w:rFonts w:ascii="Times New Roman" w:eastAsia="Times New Roman" w:hAnsi="Times New Roman" w:cs="Times New Roman"/>
                <w:sz w:val="24"/>
                <w:szCs w:val="24"/>
              </w:rPr>
            </w:pPr>
          </w:p>
        </w:tc>
      </w:tr>
      <w:tr w:rsidR="009E579A" w14:paraId="15A64D6A" w14:textId="77777777">
        <w:trPr>
          <w:trHeight w:val="300"/>
        </w:trPr>
        <w:tc>
          <w:tcPr>
            <w:tcW w:w="27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1848E40" w14:textId="77777777" w:rsidR="009E579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rPr>
              <w:t>WACC( Cost of Capital)</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551FEBC" w14:textId="77777777" w:rsidR="009E579A"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rPr>
              <w:t>13%</w:t>
            </w:r>
          </w:p>
        </w:tc>
      </w:tr>
    </w:tbl>
    <w:p w14:paraId="27F48A31" w14:textId="77777777" w:rsidR="009E579A" w:rsidRDefault="009E579A">
      <w:pPr>
        <w:spacing w:line="360" w:lineRule="auto"/>
        <w:rPr>
          <w:rFonts w:ascii="Times New Roman" w:eastAsia="Times New Roman" w:hAnsi="Times New Roman" w:cs="Times New Roman"/>
          <w:sz w:val="24"/>
          <w:szCs w:val="24"/>
        </w:rPr>
      </w:pPr>
    </w:p>
    <w:p w14:paraId="6B66337E"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the project’s cost of financing, the Weighted Average Cost of Capital (WACC) is calculated using both the cost of equity and cost of debt components. For the analysis we used the average industry debt-to-equity ratio which is 1.22, meaning 75% of financing comes from debt and 25% from equity. The industry beta is estimated at 0.68, which is adjusted (unlevered and </w:t>
      </w:r>
      <w:proofErr w:type="spellStart"/>
      <w:r>
        <w:rPr>
          <w:rFonts w:ascii="Times New Roman" w:eastAsia="Times New Roman" w:hAnsi="Times New Roman" w:cs="Times New Roman"/>
          <w:sz w:val="24"/>
          <w:szCs w:val="24"/>
        </w:rPr>
        <w:t>relevered</w:t>
      </w:r>
      <w:proofErr w:type="spellEnd"/>
      <w:r>
        <w:rPr>
          <w:rFonts w:ascii="Times New Roman" w:eastAsia="Times New Roman" w:hAnsi="Times New Roman" w:cs="Times New Roman"/>
          <w:sz w:val="24"/>
          <w:szCs w:val="24"/>
        </w:rPr>
        <w:t>) to derive a levered beta of 1.14 for the project.</w:t>
      </w:r>
    </w:p>
    <w:p w14:paraId="4AD263BB"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Capital Asset Pricing Model (CAPM) formula:</w:t>
      </w:r>
    </w:p>
    <w:p w14:paraId="0448D9A0" w14:textId="77777777" w:rsidR="009E579A"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Ke=Rf+β(Rm−Rf)</w:t>
      </w:r>
    </w:p>
    <w:p w14:paraId="79D176AF"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 risk-free rate (Rf) is 7% and the expected market return (Rm) is 14%.</w:t>
      </w:r>
    </w:p>
    <w:p w14:paraId="73C3142D"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cost of debt (</w:t>
      </w:r>
      <w:proofErr w:type="spellStart"/>
      <w:r>
        <w:rPr>
          <w:rFonts w:ascii="Times New Roman" w:eastAsia="Times New Roman" w:hAnsi="Times New Roman" w:cs="Times New Roman"/>
          <w:sz w:val="24"/>
          <w:szCs w:val="24"/>
        </w:rPr>
        <w:t>Kd</w:t>
      </w:r>
      <w:proofErr w:type="spellEnd"/>
      <w:r>
        <w:rPr>
          <w:rFonts w:ascii="Times New Roman" w:eastAsia="Times New Roman" w:hAnsi="Times New Roman" w:cs="Times New Roman"/>
          <w:sz w:val="24"/>
          <w:szCs w:val="24"/>
        </w:rPr>
        <w:t>) is assumed at 15%. With the weighted capital structure (Debt 75%, Equity 25%),  tax rate is taken as 30%, the calculated WACC (Weighted Average Cost of Capital) is 13%.  This WACC will serve as the discount rate for further evaluation using NPV and IRR analysis.</w:t>
      </w:r>
    </w:p>
    <w:p w14:paraId="1DEA0540" w14:textId="77777777" w:rsidR="009E579A"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SECTION D: FINAL VALUATION &amp; INVESTMENT APPRAISAL</w:t>
      </w:r>
    </w:p>
    <w:p w14:paraId="35D82851"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b"/>
        <w:tblW w:w="3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620"/>
      </w:tblGrid>
      <w:tr w:rsidR="009E579A" w14:paraId="7571B84B"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08F6A84"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CoC</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8F6218B"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w:t>
            </w:r>
          </w:p>
        </w:tc>
      </w:tr>
      <w:tr w:rsidR="009E579A" w14:paraId="69B7D73A" w14:textId="77777777">
        <w:trPr>
          <w:trHeight w:val="510"/>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6B81D8B"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Net Annual Cash Flow</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0522090"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PV</w:t>
            </w:r>
          </w:p>
        </w:tc>
      </w:tr>
      <w:tr w:rsidR="009E579A" w14:paraId="409F3CE7"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CC8BEA3"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-6,400,000.00</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C465106" w14:textId="77777777" w:rsidR="009E579A" w:rsidRDefault="009E579A">
            <w:pPr>
              <w:widowControl w:val="0"/>
              <w:spacing w:line="360" w:lineRule="auto"/>
              <w:rPr>
                <w:rFonts w:ascii="Times New Roman" w:eastAsia="Times New Roman" w:hAnsi="Times New Roman" w:cs="Times New Roman"/>
                <w:sz w:val="24"/>
                <w:szCs w:val="24"/>
              </w:rPr>
            </w:pPr>
          </w:p>
        </w:tc>
      </w:tr>
      <w:tr w:rsidR="009E579A" w14:paraId="06C66FB0"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7F04F12"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1,418,400.00</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916479F"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1252350.34</w:t>
            </w:r>
          </w:p>
        </w:tc>
      </w:tr>
      <w:tr w:rsidR="009E579A" w14:paraId="1CBA9E7B"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5B76D03"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1,680,480.00</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8DDB6CC"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1310049.11</w:t>
            </w:r>
          </w:p>
        </w:tc>
      </w:tr>
      <w:tr w:rsidR="009E579A" w14:paraId="408E9CE8"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E5E9D84"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2,999,840.00</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CD99B5"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2064806.86</w:t>
            </w:r>
          </w:p>
        </w:tc>
      </w:tr>
      <w:tr w:rsidR="009E579A" w14:paraId="15949B4D"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263631"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3,453,272.00</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6F9BB55"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2098646.27</w:t>
            </w:r>
          </w:p>
        </w:tc>
      </w:tr>
      <w:tr w:rsidR="009E579A" w14:paraId="570DD297"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1169046"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4,320,387.20</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9A982DA"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2318239.17</w:t>
            </w:r>
          </w:p>
        </w:tc>
      </w:tr>
      <w:tr w:rsidR="009E579A" w14:paraId="6BFF0CF8"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854D7A7"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6,521,445.92</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9E1F19D"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3089630.76</w:t>
            </w:r>
          </w:p>
        </w:tc>
      </w:tr>
      <w:tr w:rsidR="009E579A" w14:paraId="60E498C6"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2A16687"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8,121,762.51</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4E71A30"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3397348.38</w:t>
            </w:r>
          </w:p>
        </w:tc>
      </w:tr>
      <w:tr w:rsidR="009E579A" w14:paraId="68FBF42E"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CC5CF27"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9,018,389.16</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BA8E23D"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3330779.50</w:t>
            </w:r>
          </w:p>
        </w:tc>
      </w:tr>
      <w:tr w:rsidR="009E579A" w14:paraId="755BF2AD"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4D3877E"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10,854,758.48</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201AD23"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3539681.53</w:t>
            </w:r>
          </w:p>
        </w:tc>
      </w:tr>
      <w:tr w:rsidR="009E579A" w14:paraId="67357649" w14:textId="77777777">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379C451"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11,849,628.73</w:t>
            </w:r>
          </w:p>
        </w:tc>
        <w:tc>
          <w:tcPr>
            <w:tcW w:w="16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16D3FCD"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3411739.65</w:t>
            </w:r>
          </w:p>
        </w:tc>
      </w:tr>
      <w:tr w:rsidR="009E579A" w14:paraId="39AF18CD" w14:textId="77777777">
        <w:trPr>
          <w:trHeight w:val="285"/>
        </w:trPr>
        <w:tc>
          <w:tcPr>
            <w:tcW w:w="1995"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0907AE0F"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PV</w:t>
            </w:r>
          </w:p>
        </w:tc>
        <w:tc>
          <w:tcPr>
            <w:tcW w:w="1620"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06AD1945" w14:textId="77777777" w:rsidR="009E579A" w:rsidRDefault="00000000">
            <w:pPr>
              <w:widowControl w:val="0"/>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25813271.56</w:t>
            </w:r>
          </w:p>
        </w:tc>
      </w:tr>
      <w:tr w:rsidR="009E579A" w14:paraId="21FA3F11" w14:textId="77777777">
        <w:trPr>
          <w:trHeight w:val="285"/>
        </w:trPr>
        <w:tc>
          <w:tcPr>
            <w:tcW w:w="1995"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0D5734D0"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II</w:t>
            </w:r>
          </w:p>
        </w:tc>
        <w:tc>
          <w:tcPr>
            <w:tcW w:w="1620"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6591B5D9" w14:textId="77777777" w:rsidR="009E579A" w:rsidRDefault="00000000">
            <w:pPr>
              <w:widowControl w:val="0"/>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-6400000.00</w:t>
            </w:r>
          </w:p>
        </w:tc>
      </w:tr>
      <w:tr w:rsidR="009E579A" w14:paraId="79797EEA" w14:textId="77777777">
        <w:trPr>
          <w:trHeight w:val="285"/>
        </w:trPr>
        <w:tc>
          <w:tcPr>
            <w:tcW w:w="1995"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185244F9"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NPV</w:t>
            </w:r>
          </w:p>
        </w:tc>
        <w:tc>
          <w:tcPr>
            <w:tcW w:w="1620"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272CB71C"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19413271.56</w:t>
            </w:r>
          </w:p>
        </w:tc>
      </w:tr>
      <w:tr w:rsidR="009E579A" w14:paraId="2E542081" w14:textId="77777777">
        <w:trPr>
          <w:trHeight w:val="285"/>
        </w:trPr>
        <w:tc>
          <w:tcPr>
            <w:tcW w:w="1995"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4506DDBB"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IRR</w:t>
            </w:r>
          </w:p>
        </w:tc>
        <w:tc>
          <w:tcPr>
            <w:tcW w:w="1620"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center"/>
          </w:tcPr>
          <w:p w14:paraId="33751930"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46.25%</w:t>
            </w:r>
          </w:p>
        </w:tc>
      </w:tr>
      <w:tr w:rsidR="009E579A" w14:paraId="6F734598" w14:textId="77777777">
        <w:trPr>
          <w:trHeight w:val="285"/>
        </w:trPr>
        <w:tc>
          <w:tcPr>
            <w:tcW w:w="1995"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bottom"/>
          </w:tcPr>
          <w:p w14:paraId="6C6FB513" w14:textId="77777777" w:rsidR="009E579A"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Profitability index</w:t>
            </w:r>
          </w:p>
        </w:tc>
        <w:tc>
          <w:tcPr>
            <w:tcW w:w="1620" w:type="dxa"/>
            <w:tcBorders>
              <w:top w:val="single" w:sz="5" w:space="0" w:color="000000"/>
              <w:left w:val="single" w:sz="5" w:space="0" w:color="000000"/>
              <w:bottom w:val="single" w:sz="5" w:space="0" w:color="000000"/>
              <w:right w:val="single" w:sz="5" w:space="0" w:color="000000"/>
            </w:tcBorders>
            <w:shd w:val="clear" w:color="auto" w:fill="F9FAFC"/>
            <w:tcMar>
              <w:top w:w="0" w:type="dxa"/>
              <w:left w:w="40" w:type="dxa"/>
              <w:bottom w:w="0" w:type="dxa"/>
              <w:right w:w="40" w:type="dxa"/>
            </w:tcMar>
            <w:vAlign w:val="bottom"/>
          </w:tcPr>
          <w:p w14:paraId="14828D4B"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4.033323682</w:t>
            </w:r>
          </w:p>
        </w:tc>
      </w:tr>
    </w:tbl>
    <w:p w14:paraId="3441BFC5"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Capital Budgeting outcomes clearly indicate that the project is financially viable, profitable and generates strong long-term value. The project shows a Net Present Value (NPV) of ₹1.94 Crores, which means that after discounting all future inflows at the cost of capital (13%), the project still adds positive wealth to the investors. A positive NPV of this magnitude strongly supports accepting the project.</w:t>
      </w:r>
    </w:p>
    <w:p w14:paraId="5966C39A"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Internal Rate of Return (IRR) is 46.25%, which is considerably higher than the cost of capital (13%). This indicates that the project yields returns significantly above the minimum required rate and therefore offers excellent financial attractiveness and investment efficiency.</w:t>
      </w:r>
    </w:p>
    <w:p w14:paraId="566ADF62"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Profitability Index of 4.03 further confirms that for every ₹1 invested, the project creates approximately ₹4.03 of present value benefit, which reflects a very high capital productivity ratio.</w:t>
      </w:r>
    </w:p>
    <w:p w14:paraId="5D0896C7"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Payback Period Calculation</w:t>
      </w:r>
    </w:p>
    <w:tbl>
      <w:tblPr>
        <w:tblStyle w:val="ac"/>
        <w:tblW w:w="5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425"/>
        <w:gridCol w:w="2070"/>
      </w:tblGrid>
      <w:tr w:rsidR="009E579A" w14:paraId="762486DF" w14:textId="77777777">
        <w:trPr>
          <w:trHeight w:val="510"/>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D8D4AE1" w14:textId="77777777" w:rsidR="009E579A"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Net Annual Cash Flow</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07E5383" w14:textId="77777777" w:rsidR="009E579A"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PV</w:t>
            </w:r>
          </w:p>
        </w:tc>
        <w:tc>
          <w:tcPr>
            <w:tcW w:w="20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9567DCA" w14:textId="77777777" w:rsidR="009E579A"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Cumulative PV</w:t>
            </w:r>
          </w:p>
        </w:tc>
      </w:tr>
      <w:tr w:rsidR="009E579A" w14:paraId="4B4A2F76" w14:textId="77777777">
        <w:trPr>
          <w:trHeight w:val="285"/>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25706B4"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-6,400,000.00</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FA92499" w14:textId="77777777" w:rsidR="009E579A" w:rsidRDefault="009E579A">
            <w:pPr>
              <w:widowControl w:val="0"/>
              <w:spacing w:line="360" w:lineRule="auto"/>
              <w:rPr>
                <w:rFonts w:ascii="Times New Roman" w:eastAsia="Times New Roman" w:hAnsi="Times New Roman" w:cs="Times New Roman"/>
                <w:sz w:val="24"/>
                <w:szCs w:val="24"/>
              </w:rPr>
            </w:pPr>
          </w:p>
        </w:tc>
        <w:tc>
          <w:tcPr>
            <w:tcW w:w="20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14:paraId="66EDC923" w14:textId="77777777" w:rsidR="009E579A" w:rsidRDefault="009E579A">
            <w:pPr>
              <w:widowControl w:val="0"/>
              <w:spacing w:line="360" w:lineRule="auto"/>
              <w:rPr>
                <w:rFonts w:ascii="Times New Roman" w:eastAsia="Times New Roman" w:hAnsi="Times New Roman" w:cs="Times New Roman"/>
                <w:b/>
                <w:bCs/>
                <w:sz w:val="24"/>
                <w:szCs w:val="24"/>
              </w:rPr>
            </w:pPr>
          </w:p>
        </w:tc>
      </w:tr>
      <w:tr w:rsidR="009E579A" w14:paraId="62A3A2E4" w14:textId="77777777">
        <w:trPr>
          <w:trHeight w:val="285"/>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80BA359"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1,418,400.00</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186733B"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1252350.34</w:t>
            </w:r>
          </w:p>
        </w:tc>
        <w:tc>
          <w:tcPr>
            <w:tcW w:w="20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DFF9FD6"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1252350.34</w:t>
            </w:r>
          </w:p>
        </w:tc>
      </w:tr>
      <w:tr w:rsidR="009E579A" w14:paraId="0E508BC8" w14:textId="77777777">
        <w:trPr>
          <w:trHeight w:val="285"/>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ACEFFA"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1,680,480.00</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7F19EC"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1310049.11</w:t>
            </w:r>
          </w:p>
        </w:tc>
        <w:tc>
          <w:tcPr>
            <w:tcW w:w="20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2122CE2"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2562399.44</w:t>
            </w:r>
          </w:p>
        </w:tc>
      </w:tr>
      <w:tr w:rsidR="009E579A" w14:paraId="34EB3C1B" w14:textId="77777777">
        <w:trPr>
          <w:trHeight w:val="285"/>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30F3B8B"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2,999,840.00</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6C23B4"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2064806.86</w:t>
            </w:r>
          </w:p>
        </w:tc>
        <w:tc>
          <w:tcPr>
            <w:tcW w:w="20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61A292EB"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4627206.30</w:t>
            </w:r>
          </w:p>
        </w:tc>
      </w:tr>
      <w:tr w:rsidR="009E579A" w14:paraId="5BC992D9" w14:textId="77777777">
        <w:trPr>
          <w:trHeight w:val="285"/>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F6D9F84"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3,453,272.00</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B8D5E45"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2098646.27</w:t>
            </w:r>
          </w:p>
        </w:tc>
        <w:tc>
          <w:tcPr>
            <w:tcW w:w="20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9667CAC"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6725852.57</w:t>
            </w:r>
          </w:p>
        </w:tc>
      </w:tr>
      <w:tr w:rsidR="009E579A" w14:paraId="62915A00" w14:textId="77777777">
        <w:trPr>
          <w:trHeight w:val="285"/>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1369CB"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4,320,387.20</w:t>
            </w:r>
          </w:p>
        </w:tc>
        <w:tc>
          <w:tcPr>
            <w:tcW w:w="14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6CE7E38"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2318239.17</w:t>
            </w:r>
          </w:p>
        </w:tc>
        <w:tc>
          <w:tcPr>
            <w:tcW w:w="20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ACCEC48" w14:textId="77777777" w:rsidR="009E579A"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9044091.74</w:t>
            </w:r>
          </w:p>
        </w:tc>
      </w:tr>
    </w:tbl>
    <w:p w14:paraId="7D3695A7"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Investment recovered between Year 3 and Year 4 because:</w:t>
      </w:r>
    </w:p>
    <w:p w14:paraId="321817D6" w14:textId="77777777" w:rsidR="009E579A" w:rsidRDefault="00000000">
      <w:pPr>
        <w:numPr>
          <w:ilvl w:val="0"/>
          <w:numId w:val="1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Cumulative PV at Year 3=4,627,206.30 &lt;6,400,000</w:t>
      </w:r>
    </w:p>
    <w:p w14:paraId="6157436F" w14:textId="77777777" w:rsidR="009E579A" w:rsidRDefault="00000000">
      <w:pPr>
        <w:numPr>
          <w:ilvl w:val="0"/>
          <w:numId w:val="1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Cumulative PV at Year 4=6,725,852.57 &gt;6,400,000</w:t>
      </w:r>
    </w:p>
    <w:p w14:paraId="6BC2D93B"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Amount remaining to recover after Year 3</w:t>
      </w:r>
    </w:p>
    <w:p w14:paraId="2D149975" w14:textId="77777777" w:rsidR="009E579A" w:rsidRDefault="00000000">
      <w:pPr>
        <w:numPr>
          <w:ilvl w:val="0"/>
          <w:numId w:val="8"/>
        </w:num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Remaining Investment=6,400,000−4,627,206.30=1,772,793.70</w:t>
      </w:r>
    </w:p>
    <w:p w14:paraId="0A4FDC13"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Discounted Cash Flow in Year 4</w:t>
      </w:r>
    </w:p>
    <w:p w14:paraId="34BA6BB7" w14:textId="77777777" w:rsidR="009E579A" w:rsidRDefault="00000000">
      <w:pPr>
        <w:numPr>
          <w:ilvl w:val="0"/>
          <w:numId w:val="16"/>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PV of Year 4 cash flow=2,098,646.27</w:t>
      </w:r>
    </w:p>
    <w:p w14:paraId="6EC328C3" w14:textId="77777777" w:rsidR="009E579A"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Fraction of Year to recover remaining investment</w:t>
      </w:r>
    </w:p>
    <w:p w14:paraId="4FFFC683" w14:textId="77777777" w:rsidR="009E579A" w:rsidRDefault="00000000">
      <w:pPr>
        <w:numPr>
          <w:ilvl w:val="0"/>
          <w:numId w:val="20"/>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Fraction of year = remaining investment/ PV of year 4 cash flow </w:t>
      </w:r>
    </w:p>
    <w:p w14:paraId="226F6B3B" w14:textId="77777777" w:rsidR="009E579A"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1772793.70/ 2098646.27</w:t>
      </w:r>
    </w:p>
    <w:p w14:paraId="27716F88"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=0.84</w:t>
      </w:r>
    </w:p>
    <w:p w14:paraId="45D0779E" w14:textId="77777777" w:rsidR="009E579A" w:rsidRDefault="00000000">
      <w:pPr>
        <w:numPr>
          <w:ilvl w:val="0"/>
          <w:numId w:val="20"/>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months = 0.84*12=  10.13 months </w:t>
      </w:r>
    </w:p>
    <w:p w14:paraId="6989BF9D" w14:textId="77777777" w:rsidR="009E579A" w:rsidRDefault="00000000">
      <w:pPr>
        <w:numPr>
          <w:ilvl w:val="0"/>
          <w:numId w:val="2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Payback period is 3 years 10 months and 4 days</w:t>
      </w:r>
      <w:r>
        <w:rPr>
          <w:rFonts w:ascii="Times New Roman" w:eastAsia="Times New Roman" w:hAnsi="Times New Roman" w:cs="Times New Roman"/>
          <w:sz w:val="24"/>
          <w:szCs w:val="24"/>
        </w:rPr>
        <w:t xml:space="preserve"> </w:t>
      </w:r>
    </w:p>
    <w:p w14:paraId="6488D45B" w14:textId="77777777" w:rsidR="009E579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risk recovery, the investment is recovered within 3 Years 10 months and  4 days . This is a strong indicator that the recovery period is fairly short relative to a 10-year horizon, reducing long-term risk exposure and increasing project stability. Based on the cumulative PV approach, the project takes 3 Years to recover almost the full investment amount, and the remaining unrecovered balance (₹1,772,793.70) is recovered in the next year’s cash flows. Initial investment is recovered in approximately 3 years and 10 months.</w:t>
      </w:r>
    </w:p>
    <w:p w14:paraId="70479D98"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results show that the project is financially sound. It has a high IRR, positive NPV, a good profitability index, and a short payback period. This means the project is expected to recover its investment quickly and earn steady profits over time, showing that it is financially strong and sustainable</w:t>
      </w:r>
    </w:p>
    <w:p w14:paraId="0675B7B3"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14FBA8" w14:textId="77777777" w:rsidR="009E579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Conclusion </w:t>
      </w:r>
    </w:p>
    <w:p w14:paraId="59074D9F"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Mamachi Vadi </w:t>
      </w:r>
      <w:proofErr w:type="spellStart"/>
      <w:r>
        <w:rPr>
          <w:rFonts w:ascii="Times New Roman" w:eastAsia="Times New Roman" w:hAnsi="Times New Roman" w:cs="Times New Roman"/>
          <w:sz w:val="24"/>
          <w:szCs w:val="24"/>
        </w:rPr>
        <w:t>agri</w:t>
      </w:r>
      <w:proofErr w:type="spellEnd"/>
      <w:r>
        <w:rPr>
          <w:rFonts w:ascii="Times New Roman" w:eastAsia="Times New Roman" w:hAnsi="Times New Roman" w:cs="Times New Roman"/>
          <w:sz w:val="24"/>
          <w:szCs w:val="24"/>
        </w:rPr>
        <w:t>-tourism project is financially sound and strategically well-planned, addressing the rising demand for authentic, family-oriented farm experiences in Goa. The financial analysis highlights strong viability and sustainable long-term potential.</w:t>
      </w:r>
    </w:p>
    <w:p w14:paraId="0839B4B1" w14:textId="77777777" w:rsidR="009E579A" w:rsidRDefault="009E579A">
      <w:pPr>
        <w:spacing w:line="360" w:lineRule="auto"/>
        <w:rPr>
          <w:rFonts w:ascii="Times New Roman" w:eastAsia="Times New Roman" w:hAnsi="Times New Roman" w:cs="Times New Roman"/>
          <w:sz w:val="24"/>
          <w:szCs w:val="24"/>
        </w:rPr>
      </w:pPr>
    </w:p>
    <w:p w14:paraId="28D59B4E"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shows a Net Present Value (NPV) of ₹1.94 crores at a 13% discount rate, indicating significant value creation. The Internal Rate of Return (IRR) of 46.25% is much higher than the cost of capital, showing strong profitability. A Profitability Index (PI) of 4.03 suggests that each rupee invested generates about four rupees of benefit, while the payback period of 3 years, 10 months, and 4 days reflects quick capital recovery within the 10-year horizon.</w:t>
      </w:r>
    </w:p>
    <w:p w14:paraId="25B3D13C" w14:textId="77777777" w:rsidR="009E579A" w:rsidRDefault="009E579A">
      <w:pPr>
        <w:spacing w:line="360" w:lineRule="auto"/>
        <w:rPr>
          <w:rFonts w:ascii="Times New Roman" w:eastAsia="Times New Roman" w:hAnsi="Times New Roman" w:cs="Times New Roman"/>
          <w:sz w:val="24"/>
          <w:szCs w:val="24"/>
        </w:rPr>
      </w:pPr>
    </w:p>
    <w:p w14:paraId="7E6EB2B9" w14:textId="77777777" w:rsidR="009E579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revenue projection indicates consistent growth  from ₹69.1 lakhs in Year 1 to about ₹2.34 crores by Year 10  mainly driven by higher occupancy, better pricing, and operational efficiency. Around 72% of total income comes from overnight stays, confirming it as the main revenue source. Profit After Tax is expected to grow from ₹7.78 lakh to ₹1.12 crore, showing strong and steady financial performance.</w:t>
      </w:r>
    </w:p>
    <w:p w14:paraId="77CB71CB" w14:textId="77777777" w:rsidR="009E579A" w:rsidRDefault="009E579A">
      <w:pPr>
        <w:spacing w:line="360" w:lineRule="auto"/>
        <w:rPr>
          <w:rFonts w:ascii="Times New Roman" w:eastAsia="Times New Roman" w:hAnsi="Times New Roman" w:cs="Times New Roman"/>
          <w:sz w:val="24"/>
          <w:szCs w:val="24"/>
        </w:rPr>
      </w:pPr>
    </w:p>
    <w:p w14:paraId="52D96C0F" w14:textId="77777777" w:rsidR="009E579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Strategically, Mamachi Vadi bridges a key gap in Goa’s tourism by offering immersive 3–5 day stays focused on cultural connection, wellness, and community engagement. Its collaboration with local farmers ensures authenticity and rural livelihood support, aligning with Goa’s Tourism Master Plan for sustainable and responsible tourism. Overall, the project is financially feasible, culturally enriching, and socially beneficial, reflecting strong profitability, low risk, and long-term sustainability.</w:t>
      </w:r>
    </w:p>
    <w:p w14:paraId="7A136A44" w14:textId="77777777" w:rsidR="009E579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Reference:</w:t>
      </w:r>
    </w:p>
    <w:p w14:paraId="55E0A558" w14:textId="77777777" w:rsidR="009E579A"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Goa Tourism Launches Homestay and Bed &amp; Breakfast Scheme to Boost Hinterland &amp; Community-Based Tourism-Government of Goa</w:t>
      </w:r>
    </w:p>
    <w:p w14:paraId="2633F783" w14:textId="77777777" w:rsidR="009E579A"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Successful Agritourism Experiences A Practical Guide, -Florent </w:t>
      </w:r>
      <w:proofErr w:type="spellStart"/>
      <w:r>
        <w:rPr>
          <w:rFonts w:ascii="Times New Roman" w:eastAsia="Times New Roman" w:hAnsi="Times New Roman" w:cs="Times New Roman"/>
          <w:sz w:val="24"/>
          <w:szCs w:val="24"/>
        </w:rPr>
        <w:t>Tomatis</w:t>
      </w:r>
      <w:proofErr w:type="spellEnd"/>
      <w:r>
        <w:rPr>
          <w:rFonts w:ascii="Times New Roman" w:eastAsia="Times New Roman" w:hAnsi="Times New Roman" w:cs="Times New Roman"/>
          <w:sz w:val="24"/>
          <w:szCs w:val="24"/>
        </w:rPr>
        <w:t xml:space="preserve">, Arianna Carità, Caroline de </w:t>
      </w:r>
      <w:proofErr w:type="spellStart"/>
      <w:r>
        <w:rPr>
          <w:rFonts w:ascii="Times New Roman" w:eastAsia="Times New Roman" w:hAnsi="Times New Roman" w:cs="Times New Roman"/>
          <w:sz w:val="24"/>
          <w:szCs w:val="24"/>
        </w:rPr>
        <w:t>Broissia</w:t>
      </w:r>
      <w:proofErr w:type="spellEnd"/>
    </w:p>
    <w:p w14:paraId="32AB2E90" w14:textId="77777777" w:rsidR="009E579A"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Farm Of Agri-Tourism-Bashi Khan &amp; Shumaila Nawaz</w:t>
      </w:r>
    </w:p>
    <w:p w14:paraId="6C261936" w14:textId="77777777" w:rsidR="009E579A" w:rsidRDefault="00000000">
      <w:pPr>
        <w:numPr>
          <w:ilvl w:val="0"/>
          <w:numId w:val="3"/>
        </w:numPr>
        <w:spacing w:line="360" w:lineRule="auto"/>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https://www.nal.usda.gov/human-nutrition-and-food-safety/local-foods-and-communities/agritourism</w:t>
        </w:r>
      </w:hyperlink>
    </w:p>
    <w:p w14:paraId="0CA210BA" w14:textId="77777777" w:rsidR="009E579A" w:rsidRDefault="00000000">
      <w:pPr>
        <w:numPr>
          <w:ilvl w:val="0"/>
          <w:numId w:val="3"/>
        </w:numPr>
        <w:spacing w:line="360" w:lineRule="auto"/>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u w:val="single"/>
          </w:rPr>
          <w:t>https://epubs.icar.org.in/ejournal/index.php/ijee/article/view/112503/0?utm_source=chatgpt.com</w:t>
        </w:r>
      </w:hyperlink>
    </w:p>
    <w:sectPr w:rsidR="009E579A">
      <w:headerReference w:type="default" r:id="rId10"/>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FA79" w14:textId="77777777" w:rsidR="0052082A" w:rsidRDefault="0052082A">
      <w:pPr>
        <w:spacing w:line="240" w:lineRule="auto"/>
      </w:pPr>
      <w:r>
        <w:separator/>
      </w:r>
    </w:p>
  </w:endnote>
  <w:endnote w:type="continuationSeparator" w:id="0">
    <w:p w14:paraId="1C1ED262" w14:textId="77777777" w:rsidR="0052082A" w:rsidRDefault="00520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D180EDCF-755A-4B21-A389-AE3514A238B3}"/>
  </w:font>
  <w:font w:name="Gungsuh">
    <w:charset w:val="81"/>
    <w:family w:val="roman"/>
    <w:pitch w:val="variable"/>
    <w:sig w:usb0="B00002AF" w:usb1="69D77CFB" w:usb2="00000030" w:usb3="00000000" w:csb0="0008009F" w:csb1="00000000"/>
    <w:embedRegular r:id="rId2" w:subsetted="1" w:fontKey="{DA4E28E5-070B-4DE7-B7E6-A3649E928851}"/>
  </w:font>
  <w:font w:name="Calibri">
    <w:panose1 w:val="020F0502020204030204"/>
    <w:charset w:val="00"/>
    <w:family w:val="swiss"/>
    <w:pitch w:val="variable"/>
    <w:sig w:usb0="E4002EFF" w:usb1="C200247B" w:usb2="00000009" w:usb3="00000000" w:csb0="000001FF" w:csb1="00000000"/>
    <w:embedRegular r:id="rId3" w:fontKey="{ED42FB0C-B6F9-4460-BCD6-215B3B3E5762}"/>
  </w:font>
  <w:font w:name="Cambria">
    <w:panose1 w:val="02040503050406030204"/>
    <w:charset w:val="00"/>
    <w:family w:val="roman"/>
    <w:pitch w:val="variable"/>
    <w:sig w:usb0="E00006FF" w:usb1="420024FF" w:usb2="02000000" w:usb3="00000000" w:csb0="0000019F" w:csb1="00000000"/>
    <w:embedRegular r:id="rId4" w:fontKey="{A68F94A3-68FF-4663-A717-A8392ECC5C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0915" w14:textId="77777777" w:rsidR="009E579A" w:rsidRDefault="00000000">
    <w:pPr>
      <w:pBdr>
        <w:top w:val="single" w:sz="4" w:space="1" w:color="D9D9D9"/>
        <w:left w:val="nil"/>
        <w:bottom w:val="nil"/>
        <w:right w:val="nil"/>
        <w:between w:val="nil"/>
      </w:pBdr>
      <w:tabs>
        <w:tab w:val="center" w:pos="4513"/>
        <w:tab w:val="right" w:pos="9026"/>
      </w:tabs>
      <w:spacing w:line="240" w:lineRule="auto"/>
      <w:rPr>
        <w:b/>
        <w:bCs/>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3A29FE">
      <w:rPr>
        <w:noProof/>
        <w:color w:val="000000"/>
        <w:sz w:val="20"/>
        <w:szCs w:val="20"/>
      </w:rPr>
      <w:t>1</w:t>
    </w:r>
    <w:r>
      <w:rPr>
        <w:color w:val="000000"/>
        <w:sz w:val="20"/>
        <w:szCs w:val="20"/>
      </w:rPr>
      <w:fldChar w:fldCharType="end"/>
    </w:r>
    <w:r>
      <w:rPr>
        <w:b/>
        <w:bCs/>
        <w:color w:val="000000"/>
        <w:sz w:val="20"/>
        <w:szCs w:val="20"/>
      </w:rPr>
      <w:t xml:space="preserve"> </w:t>
    </w:r>
  </w:p>
  <w:p w14:paraId="30AB53D4" w14:textId="77777777" w:rsidR="009E579A" w:rsidRDefault="009E579A">
    <w:pPr>
      <w:pBdr>
        <w:top w:val="single" w:sz="4" w:space="1" w:color="D9D9D9"/>
        <w:left w:val="nil"/>
        <w:bottom w:val="nil"/>
        <w:right w:val="nil"/>
        <w:between w:val="nil"/>
      </w:pBdr>
      <w:tabs>
        <w:tab w:val="center" w:pos="4513"/>
        <w:tab w:val="right" w:pos="9026"/>
      </w:tabs>
      <w:spacing w:line="240" w:lineRule="auto"/>
      <w:rPr>
        <w:b/>
        <w:bCs/>
        <w:sz w:val="20"/>
        <w:szCs w:val="20"/>
      </w:rPr>
    </w:pPr>
  </w:p>
  <w:p w14:paraId="37BBC6C1" w14:textId="77777777" w:rsidR="009E579A" w:rsidRDefault="009E579A">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BA4C0" w14:textId="77777777" w:rsidR="0052082A" w:rsidRDefault="0052082A">
      <w:pPr>
        <w:spacing w:line="240" w:lineRule="auto"/>
      </w:pPr>
      <w:r>
        <w:separator/>
      </w:r>
    </w:p>
  </w:footnote>
  <w:footnote w:type="continuationSeparator" w:id="0">
    <w:p w14:paraId="38C237C6" w14:textId="77777777" w:rsidR="0052082A" w:rsidRDefault="005208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7F51" w14:textId="77777777" w:rsidR="009E579A" w:rsidRDefault="009E57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4FB7"/>
    <w:multiLevelType w:val="multilevel"/>
    <w:tmpl w:val="BA6C6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6A1F10"/>
    <w:multiLevelType w:val="multilevel"/>
    <w:tmpl w:val="A8E4B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6B227A"/>
    <w:multiLevelType w:val="multilevel"/>
    <w:tmpl w:val="B9D48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950905"/>
    <w:multiLevelType w:val="multilevel"/>
    <w:tmpl w:val="51CEB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DF1B0A"/>
    <w:multiLevelType w:val="multilevel"/>
    <w:tmpl w:val="F104B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AE0927"/>
    <w:multiLevelType w:val="multilevel"/>
    <w:tmpl w:val="A268D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4B7EF7"/>
    <w:multiLevelType w:val="multilevel"/>
    <w:tmpl w:val="527A8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1B1A7A"/>
    <w:multiLevelType w:val="multilevel"/>
    <w:tmpl w:val="D95896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3147698"/>
    <w:multiLevelType w:val="multilevel"/>
    <w:tmpl w:val="E7986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116ACA"/>
    <w:multiLevelType w:val="multilevel"/>
    <w:tmpl w:val="4D7CE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4624AC"/>
    <w:multiLevelType w:val="multilevel"/>
    <w:tmpl w:val="0304F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0774D3"/>
    <w:multiLevelType w:val="multilevel"/>
    <w:tmpl w:val="4CD88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F0D4092"/>
    <w:multiLevelType w:val="multilevel"/>
    <w:tmpl w:val="CEC86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F43617"/>
    <w:multiLevelType w:val="multilevel"/>
    <w:tmpl w:val="9C527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1215B8"/>
    <w:multiLevelType w:val="multilevel"/>
    <w:tmpl w:val="B0A07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6714B8C"/>
    <w:multiLevelType w:val="multilevel"/>
    <w:tmpl w:val="F5F0B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1123D0"/>
    <w:multiLevelType w:val="multilevel"/>
    <w:tmpl w:val="4DAE7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0A79A7"/>
    <w:multiLevelType w:val="multilevel"/>
    <w:tmpl w:val="928C6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AD173D"/>
    <w:multiLevelType w:val="multilevel"/>
    <w:tmpl w:val="64C08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E82D6A"/>
    <w:multiLevelType w:val="multilevel"/>
    <w:tmpl w:val="C958D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5999961">
    <w:abstractNumId w:val="2"/>
  </w:num>
  <w:num w:numId="2" w16cid:durableId="1936983926">
    <w:abstractNumId w:val="17"/>
  </w:num>
  <w:num w:numId="3" w16cid:durableId="2054188834">
    <w:abstractNumId w:val="12"/>
  </w:num>
  <w:num w:numId="4" w16cid:durableId="1215698302">
    <w:abstractNumId w:val="9"/>
  </w:num>
  <w:num w:numId="5" w16cid:durableId="1406301542">
    <w:abstractNumId w:val="18"/>
  </w:num>
  <w:num w:numId="6" w16cid:durableId="85225388">
    <w:abstractNumId w:val="15"/>
  </w:num>
  <w:num w:numId="7" w16cid:durableId="808548382">
    <w:abstractNumId w:val="6"/>
  </w:num>
  <w:num w:numId="8" w16cid:durableId="1995185890">
    <w:abstractNumId w:val="4"/>
  </w:num>
  <w:num w:numId="9" w16cid:durableId="429620067">
    <w:abstractNumId w:val="1"/>
  </w:num>
  <w:num w:numId="10" w16cid:durableId="2005040724">
    <w:abstractNumId w:val="7"/>
  </w:num>
  <w:num w:numId="11" w16cid:durableId="1742487059">
    <w:abstractNumId w:val="16"/>
  </w:num>
  <w:num w:numId="12" w16cid:durableId="107817786">
    <w:abstractNumId w:val="14"/>
  </w:num>
  <w:num w:numId="13" w16cid:durableId="1156218646">
    <w:abstractNumId w:val="19"/>
  </w:num>
  <w:num w:numId="14" w16cid:durableId="586420671">
    <w:abstractNumId w:val="0"/>
  </w:num>
  <w:num w:numId="15" w16cid:durableId="262689705">
    <w:abstractNumId w:val="3"/>
  </w:num>
  <w:num w:numId="16" w16cid:durableId="2077583077">
    <w:abstractNumId w:val="13"/>
  </w:num>
  <w:num w:numId="17" w16cid:durableId="967976500">
    <w:abstractNumId w:val="8"/>
  </w:num>
  <w:num w:numId="18" w16cid:durableId="1930502086">
    <w:abstractNumId w:val="11"/>
  </w:num>
  <w:num w:numId="19" w16cid:durableId="670639205">
    <w:abstractNumId w:val="10"/>
  </w:num>
  <w:num w:numId="20" w16cid:durableId="1592813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9A"/>
    <w:rsid w:val="003A29FE"/>
    <w:rsid w:val="0052082A"/>
    <w:rsid w:val="007D31A6"/>
    <w:rsid w:val="009E5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60BEC"/>
  <w15:docId w15:val="{F020D8C2-3072-4AC9-AE16-831A8B47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l.usda.gov/human-nutrition-and-food-safety/local-foods-and-communities/agritouris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pubs.icar.org.in/ejournal/index.php/ijee/article/view/112503/0?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3928</Words>
  <Characters>22396</Characters>
  <Application>Microsoft Office Word</Application>
  <DocSecurity>0</DocSecurity>
  <Lines>186</Lines>
  <Paragraphs>52</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LIG3</cp:lastModifiedBy>
  <cp:revision>2</cp:revision>
  <dcterms:created xsi:type="dcterms:W3CDTF">2026-06-19T20:02:00Z</dcterms:created>
  <dcterms:modified xsi:type="dcterms:W3CDTF">2026-06-19T20:02:00Z</dcterms:modified>
</cp:coreProperties>
</file>