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35258" w14:textId="18BA8EA0" w:rsidR="00BC3CC2" w:rsidRDefault="00BC3CC2" w:rsidP="0085089E">
      <w:pPr>
        <w:tabs>
          <w:tab w:val="num" w:pos="720"/>
        </w:tabs>
        <w:spacing w:before="100" w:beforeAutospacing="1" w:after="100" w:afterAutospacing="1"/>
        <w:ind w:left="720" w:hanging="360"/>
      </w:pPr>
      <w:r>
        <w:rPr>
          <w:rFonts w:ascii="Times New Roman" w:eastAsia="Times New Roman" w:hAnsi="Times New Roman" w:cs="Times New Roman"/>
          <w:color w:val="000000"/>
        </w:rPr>
        <w:t>This exercise is meant to be done in groups, and submitted as a group.</w:t>
      </w:r>
    </w:p>
    <w:p w14:paraId="4BBB7C6E" w14:textId="11FDCCC2" w:rsidR="0085089E" w:rsidRPr="0085089E" w:rsidRDefault="0085089E" w:rsidP="0085089E">
      <w:pPr>
        <w:numPr>
          <w:ilvl w:val="0"/>
          <w:numId w:val="1"/>
        </w:numPr>
        <w:spacing w:before="100" w:beforeAutospacing="1" w:after="100" w:afterAutospacing="1"/>
        <w:rPr>
          <w:rFonts w:ascii="Times New Roman" w:eastAsia="Times New Roman" w:hAnsi="Times New Roman" w:cs="Times New Roman"/>
        </w:rPr>
      </w:pPr>
      <w:r w:rsidRPr="0085089E">
        <w:rPr>
          <w:rFonts w:ascii="Times New Roman" w:eastAsia="Times New Roman" w:hAnsi="Times New Roman" w:cs="Times New Roman"/>
        </w:rPr>
        <w:t>Divide into groups</w:t>
      </w:r>
      <w:r w:rsidR="00BC3CC2">
        <w:rPr>
          <w:rFonts w:ascii="Times New Roman" w:eastAsia="Times New Roman" w:hAnsi="Times New Roman" w:cs="Times New Roman"/>
        </w:rPr>
        <w:t>.</w:t>
      </w:r>
    </w:p>
    <w:p w14:paraId="72A16339" w14:textId="3C3C3AF2" w:rsidR="0085089E" w:rsidRPr="0085089E" w:rsidRDefault="0085089E" w:rsidP="0085089E">
      <w:pPr>
        <w:numPr>
          <w:ilvl w:val="0"/>
          <w:numId w:val="1"/>
        </w:numPr>
        <w:spacing w:before="100" w:beforeAutospacing="1" w:after="100" w:afterAutospacing="1"/>
        <w:rPr>
          <w:rFonts w:ascii="Times New Roman" w:eastAsia="Times New Roman" w:hAnsi="Times New Roman" w:cs="Times New Roman"/>
        </w:rPr>
      </w:pPr>
      <w:r w:rsidRPr="0085089E">
        <w:rPr>
          <w:rFonts w:ascii="Times New Roman" w:eastAsia="Times New Roman" w:hAnsi="Times New Roman" w:cs="Times New Roman"/>
        </w:rPr>
        <w:t xml:space="preserve">Spend some time </w:t>
      </w:r>
      <w:r w:rsidR="00BF0056">
        <w:rPr>
          <w:rFonts w:ascii="Times New Roman" w:eastAsia="Times New Roman" w:hAnsi="Times New Roman" w:cs="Times New Roman"/>
        </w:rPr>
        <w:t xml:space="preserve">(as a group or in this phase you can work individually) </w:t>
      </w:r>
      <w:r w:rsidRPr="0085089E">
        <w:rPr>
          <w:rFonts w:ascii="Times New Roman" w:eastAsia="Times New Roman" w:hAnsi="Times New Roman" w:cs="Times New Roman"/>
        </w:rPr>
        <w:t>searching for and collecting examples of invalid (fallacious) reasoning</w:t>
      </w:r>
      <w:r w:rsidR="00BC3CC2">
        <w:rPr>
          <w:rFonts w:ascii="Times New Roman" w:eastAsia="Times New Roman" w:hAnsi="Times New Roman" w:cs="Times New Roman"/>
        </w:rPr>
        <w:t xml:space="preserve"> (probably these will be online, but you are not restricted to online sources).</w:t>
      </w:r>
    </w:p>
    <w:p w14:paraId="346864B0" w14:textId="3E611E82" w:rsidR="0085089E" w:rsidRPr="0085089E" w:rsidRDefault="00BC3CC2" w:rsidP="0085089E">
      <w:pPr>
        <w:numPr>
          <w:ilvl w:val="0"/>
          <w:numId w:val="1"/>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Next,</w:t>
      </w:r>
      <w:r w:rsidR="0085089E" w:rsidRPr="0085089E">
        <w:rPr>
          <w:rFonts w:ascii="Times New Roman" w:eastAsia="Times New Roman" w:hAnsi="Times New Roman" w:cs="Times New Roman"/>
        </w:rPr>
        <w:t xml:space="preserve"> meet </w:t>
      </w:r>
      <w:r w:rsidR="0085089E">
        <w:rPr>
          <w:rFonts w:ascii="Times New Roman" w:eastAsia="Times New Roman" w:hAnsi="Times New Roman" w:cs="Times New Roman"/>
        </w:rPr>
        <w:t xml:space="preserve">back </w:t>
      </w:r>
      <w:r w:rsidR="0085089E" w:rsidRPr="0085089E">
        <w:rPr>
          <w:rFonts w:ascii="Times New Roman" w:eastAsia="Times New Roman" w:hAnsi="Times New Roman" w:cs="Times New Roman"/>
        </w:rPr>
        <w:t>as a group, and discuss as many examples as you can in the time allowed</w:t>
      </w:r>
      <w:r>
        <w:rPr>
          <w:rFonts w:ascii="Times New Roman" w:eastAsia="Times New Roman" w:hAnsi="Times New Roman" w:cs="Times New Roman"/>
        </w:rPr>
        <w:t xml:space="preserve"> (but do a minimum </w:t>
      </w:r>
      <w:r w:rsidR="00BF0056">
        <w:rPr>
          <w:rFonts w:ascii="Times New Roman" w:eastAsia="Times New Roman" w:hAnsi="Times New Roman" w:cs="Times New Roman"/>
        </w:rPr>
        <w:t>of five</w:t>
      </w:r>
      <w:r>
        <w:rPr>
          <w:rFonts w:ascii="Times New Roman" w:eastAsia="Times New Roman" w:hAnsi="Times New Roman" w:cs="Times New Roman"/>
        </w:rPr>
        <w:t>).</w:t>
      </w:r>
    </w:p>
    <w:p w14:paraId="23EB8BD5" w14:textId="7E6726FF" w:rsidR="0085089E" w:rsidRPr="0085089E" w:rsidRDefault="0085089E" w:rsidP="0085089E">
      <w:pPr>
        <w:numPr>
          <w:ilvl w:val="0"/>
          <w:numId w:val="1"/>
        </w:numPr>
        <w:spacing w:before="100" w:beforeAutospacing="1" w:after="100" w:afterAutospacing="1"/>
        <w:rPr>
          <w:rFonts w:ascii="Times New Roman" w:eastAsia="Times New Roman" w:hAnsi="Times New Roman" w:cs="Times New Roman"/>
        </w:rPr>
      </w:pPr>
      <w:r w:rsidRPr="0085089E">
        <w:rPr>
          <w:rFonts w:ascii="Times New Roman" w:eastAsia="Times New Roman" w:hAnsi="Times New Roman" w:cs="Times New Roman"/>
        </w:rPr>
        <w:t xml:space="preserve">For each example, see first if you </w:t>
      </w:r>
      <w:r>
        <w:rPr>
          <w:rFonts w:ascii="Times New Roman" w:eastAsia="Times New Roman" w:hAnsi="Times New Roman" w:cs="Times New Roman"/>
        </w:rPr>
        <w:t xml:space="preserve">all </w:t>
      </w:r>
      <w:r w:rsidRPr="0085089E">
        <w:rPr>
          <w:rFonts w:ascii="Times New Roman" w:eastAsia="Times New Roman" w:hAnsi="Times New Roman" w:cs="Times New Roman"/>
        </w:rPr>
        <w:t>agree that it is indeed a fallacy (it is okay to disagree).</w:t>
      </w:r>
    </w:p>
    <w:p w14:paraId="1B818863" w14:textId="379FB301" w:rsidR="0085089E" w:rsidRDefault="0085089E" w:rsidP="0085089E">
      <w:pPr>
        <w:numPr>
          <w:ilvl w:val="0"/>
          <w:numId w:val="1"/>
        </w:numPr>
        <w:spacing w:before="100" w:beforeAutospacing="1" w:after="100" w:afterAutospacing="1"/>
        <w:rPr>
          <w:rFonts w:ascii="Times New Roman" w:eastAsia="Times New Roman" w:hAnsi="Times New Roman" w:cs="Times New Roman"/>
        </w:rPr>
      </w:pPr>
      <w:r w:rsidRPr="0085089E">
        <w:rPr>
          <w:rFonts w:ascii="Times New Roman" w:eastAsia="Times New Roman" w:hAnsi="Times New Roman" w:cs="Times New Roman"/>
        </w:rPr>
        <w:t>Use the list given at </w:t>
      </w:r>
      <w:hyperlink r:id="rId7" w:tgtFrame="_blank" w:history="1">
        <w:r w:rsidRPr="0085089E">
          <w:rPr>
            <w:rFonts w:ascii="Times New Roman" w:eastAsia="Times New Roman" w:hAnsi="Times New Roman" w:cs="Times New Roman"/>
            <w:color w:val="0000FF"/>
            <w:u w:val="single"/>
          </w:rPr>
          <w:t>yourfallacy.is</w:t>
        </w:r>
      </w:hyperlink>
      <w:r w:rsidRPr="0085089E">
        <w:rPr>
          <w:rFonts w:ascii="Times New Roman" w:eastAsia="Times New Roman" w:hAnsi="Times New Roman" w:cs="Times New Roman"/>
        </w:rPr>
        <w:t xml:space="preserve"> to classify each item that the group agrees is a fallacy, as to which of the 24 types of fallacies it belongs</w:t>
      </w:r>
      <w:r>
        <w:rPr>
          <w:rFonts w:ascii="Times New Roman" w:eastAsia="Times New Roman" w:hAnsi="Times New Roman" w:cs="Times New Roman"/>
        </w:rPr>
        <w:t>.</w:t>
      </w:r>
    </w:p>
    <w:p w14:paraId="436D86DC" w14:textId="3C7E7A6C" w:rsidR="0085089E" w:rsidRDefault="0085089E" w:rsidP="0085089E">
      <w:pPr>
        <w:numPr>
          <w:ilvl w:val="1"/>
          <w:numId w:val="1"/>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If there is insufficient agreement within the group, it is permissible to include fallacies that the group disagrees on, but try to give preference to those fallacies that have more group agreement.</w:t>
      </w:r>
    </w:p>
    <w:p w14:paraId="53C407EF" w14:textId="77777777" w:rsidR="0085089E" w:rsidRDefault="0085089E" w:rsidP="0085089E">
      <w:pPr>
        <w:numPr>
          <w:ilvl w:val="1"/>
          <w:numId w:val="1"/>
        </w:numPr>
        <w:spacing w:before="100" w:beforeAutospacing="1" w:after="100" w:afterAutospacing="1"/>
        <w:rPr>
          <w:rFonts w:ascii="Times New Roman" w:eastAsia="Times New Roman" w:hAnsi="Times New Roman" w:cs="Times New Roman"/>
        </w:rPr>
      </w:pPr>
      <w:r w:rsidRPr="0085089E">
        <w:rPr>
          <w:rFonts w:ascii="Times New Roman" w:eastAsia="Times New Roman" w:hAnsi="Times New Roman" w:cs="Times New Roman"/>
        </w:rPr>
        <w:t>If you cannot find a fallacy</w:t>
      </w:r>
      <w:r>
        <w:rPr>
          <w:rFonts w:ascii="Times New Roman" w:eastAsia="Times New Roman" w:hAnsi="Times New Roman" w:cs="Times New Roman"/>
        </w:rPr>
        <w:t xml:space="preserve"> type</w:t>
      </w:r>
      <w:r w:rsidRPr="0085089E">
        <w:rPr>
          <w:rFonts w:ascii="Times New Roman" w:eastAsia="Times New Roman" w:hAnsi="Times New Roman" w:cs="Times New Roman"/>
        </w:rPr>
        <w:t xml:space="preserve"> in the list of 24 that matches your fallacy, </w:t>
      </w:r>
      <w:r>
        <w:rPr>
          <w:rFonts w:ascii="Times New Roman" w:eastAsia="Times New Roman" w:hAnsi="Times New Roman" w:cs="Times New Roman"/>
        </w:rPr>
        <w:t xml:space="preserve">just </w:t>
      </w:r>
      <w:r w:rsidRPr="0085089E">
        <w:rPr>
          <w:rFonts w:ascii="Times New Roman" w:eastAsia="Times New Roman" w:hAnsi="Times New Roman" w:cs="Times New Roman"/>
        </w:rPr>
        <w:t xml:space="preserve">explain in your own words what type of fallacy it is and why you believe it to be a fallacy. </w:t>
      </w:r>
      <w:r>
        <w:rPr>
          <w:rFonts w:ascii="Times New Roman" w:eastAsia="Times New Roman" w:hAnsi="Times New Roman" w:cs="Times New Roman"/>
        </w:rPr>
        <w:t>The list given is not absolutely exhaustive.</w:t>
      </w:r>
    </w:p>
    <w:p w14:paraId="68C507F6" w14:textId="77777777" w:rsidR="0085089E" w:rsidRPr="0085089E" w:rsidRDefault="0085089E" w:rsidP="0085089E">
      <w:pPr>
        <w:numPr>
          <w:ilvl w:val="0"/>
          <w:numId w:val="1"/>
        </w:numPr>
        <w:spacing w:before="100" w:beforeAutospacing="1" w:after="100" w:afterAutospacing="1"/>
        <w:rPr>
          <w:rFonts w:ascii="Times New Roman" w:eastAsia="Times New Roman" w:hAnsi="Times New Roman" w:cs="Times New Roman"/>
        </w:rPr>
      </w:pPr>
      <w:r w:rsidRPr="0085089E">
        <w:rPr>
          <w:rFonts w:ascii="Times New Roman" w:eastAsia="Times New Roman" w:hAnsi="Times New Roman" w:cs="Times New Roman"/>
        </w:rPr>
        <w:t>When you are done with your group collaboration, let your instructor know. You may stop short of having everything written up, and complete that later, if you like, or work on the write-up in class. It is up to you and your group. But you should complete the bulk of your research and discussion during class time.</w:t>
      </w:r>
    </w:p>
    <w:p w14:paraId="69CF5336" w14:textId="77777777" w:rsidR="0085089E" w:rsidRPr="0085089E" w:rsidRDefault="0085089E" w:rsidP="0085089E">
      <w:pPr>
        <w:numPr>
          <w:ilvl w:val="0"/>
          <w:numId w:val="1"/>
        </w:numPr>
        <w:spacing w:before="100" w:beforeAutospacing="1" w:after="100" w:afterAutospacing="1"/>
        <w:rPr>
          <w:rFonts w:ascii="Times New Roman" w:eastAsia="Times New Roman" w:hAnsi="Times New Roman" w:cs="Times New Roman"/>
        </w:rPr>
      </w:pPr>
      <w:r w:rsidRPr="0085089E">
        <w:rPr>
          <w:rFonts w:ascii="Times New Roman" w:eastAsia="Times New Roman" w:hAnsi="Times New Roman" w:cs="Times New Roman"/>
        </w:rPr>
        <w:t xml:space="preserve">Write a paragraph on each fallacy, and submit the write-up on Blackboard: </w:t>
      </w:r>
    </w:p>
    <w:p w14:paraId="51B83F91" w14:textId="29096AAF" w:rsidR="0085089E" w:rsidRPr="0085089E" w:rsidRDefault="0085089E" w:rsidP="0085089E">
      <w:pPr>
        <w:numPr>
          <w:ilvl w:val="1"/>
          <w:numId w:val="1"/>
        </w:numPr>
        <w:spacing w:before="100" w:beforeAutospacing="1" w:after="100" w:afterAutospacing="1"/>
        <w:rPr>
          <w:rFonts w:ascii="Times New Roman" w:eastAsia="Times New Roman" w:hAnsi="Times New Roman" w:cs="Times New Roman"/>
        </w:rPr>
      </w:pPr>
      <w:r w:rsidRPr="0085089E">
        <w:rPr>
          <w:rFonts w:ascii="Times New Roman" w:eastAsia="Times New Roman" w:hAnsi="Times New Roman" w:cs="Times New Roman"/>
        </w:rPr>
        <w:t>quote the fallacy</w:t>
      </w:r>
      <w:r w:rsidR="00C509F7">
        <w:rPr>
          <w:rFonts w:ascii="Times New Roman" w:eastAsia="Times New Roman" w:hAnsi="Times New Roman" w:cs="Times New Roman"/>
        </w:rPr>
        <w:t xml:space="preserve"> (giving a link to its context, where possible)</w:t>
      </w:r>
    </w:p>
    <w:p w14:paraId="246B8EAB" w14:textId="77777777" w:rsidR="0085089E" w:rsidRPr="0085089E" w:rsidRDefault="0085089E" w:rsidP="0085089E">
      <w:pPr>
        <w:numPr>
          <w:ilvl w:val="1"/>
          <w:numId w:val="1"/>
        </w:numPr>
        <w:spacing w:before="100" w:beforeAutospacing="1" w:after="100" w:afterAutospacing="1"/>
        <w:rPr>
          <w:rFonts w:ascii="Times New Roman" w:eastAsia="Times New Roman" w:hAnsi="Times New Roman" w:cs="Times New Roman"/>
        </w:rPr>
      </w:pPr>
      <w:r w:rsidRPr="0085089E">
        <w:rPr>
          <w:rFonts w:ascii="Times New Roman" w:eastAsia="Times New Roman" w:hAnsi="Times New Roman" w:cs="Times New Roman"/>
        </w:rPr>
        <w:t>briefly explain why it is invalid</w:t>
      </w:r>
    </w:p>
    <w:p w14:paraId="4D4D0CAA" w14:textId="77777777" w:rsidR="0085089E" w:rsidRPr="0085089E" w:rsidRDefault="0085089E" w:rsidP="0085089E">
      <w:pPr>
        <w:numPr>
          <w:ilvl w:val="1"/>
          <w:numId w:val="1"/>
        </w:numPr>
        <w:spacing w:before="100" w:beforeAutospacing="1" w:after="100" w:afterAutospacing="1"/>
        <w:rPr>
          <w:rFonts w:ascii="Times New Roman" w:eastAsia="Times New Roman" w:hAnsi="Times New Roman" w:cs="Times New Roman"/>
        </w:rPr>
      </w:pPr>
      <w:r w:rsidRPr="0085089E">
        <w:rPr>
          <w:rFonts w:ascii="Times New Roman" w:eastAsia="Times New Roman" w:hAnsi="Times New Roman" w:cs="Times New Roman"/>
        </w:rPr>
        <w:t>explain what type of fallacy it is</w:t>
      </w:r>
    </w:p>
    <w:p w14:paraId="49A7B785" w14:textId="1EB804EF" w:rsidR="00C509F7" w:rsidRPr="00C509F7" w:rsidRDefault="00C509F7" w:rsidP="0085089E">
      <w:pPr>
        <w:rPr>
          <w:b/>
          <w:bCs/>
        </w:rPr>
      </w:pPr>
      <w:r w:rsidRPr="00C509F7">
        <w:rPr>
          <w:b/>
          <w:bCs/>
        </w:rPr>
        <w:t>RUBRIC</w:t>
      </w:r>
      <w:r w:rsidR="002E0A54">
        <w:rPr>
          <w:b/>
          <w:bCs/>
        </w:rPr>
        <w:t>:</w:t>
      </w:r>
    </w:p>
    <w:p w14:paraId="05009033" w14:textId="01CB5214" w:rsidR="00C509F7" w:rsidRPr="00C509F7" w:rsidRDefault="00C509F7" w:rsidP="00C509F7">
      <w:pPr>
        <w:pStyle w:val="ListParagraph"/>
        <w:numPr>
          <w:ilvl w:val="0"/>
          <w:numId w:val="2"/>
        </w:numPr>
        <w:rPr>
          <w:b/>
          <w:bCs/>
          <w:sz w:val="28"/>
          <w:szCs w:val="28"/>
        </w:rPr>
      </w:pPr>
      <w:r>
        <w:rPr>
          <w:sz w:val="28"/>
          <w:szCs w:val="28"/>
        </w:rPr>
        <w:t>25%: Completion: exercise completed as specified</w:t>
      </w:r>
    </w:p>
    <w:p w14:paraId="1660751C" w14:textId="271F65AA" w:rsidR="00C509F7" w:rsidRPr="00C509F7" w:rsidRDefault="00C509F7" w:rsidP="00C509F7">
      <w:pPr>
        <w:pStyle w:val="ListParagraph"/>
        <w:numPr>
          <w:ilvl w:val="0"/>
          <w:numId w:val="2"/>
        </w:numPr>
        <w:rPr>
          <w:b/>
          <w:bCs/>
          <w:sz w:val="28"/>
          <w:szCs w:val="28"/>
        </w:rPr>
      </w:pPr>
      <w:r>
        <w:rPr>
          <w:sz w:val="28"/>
          <w:szCs w:val="28"/>
        </w:rPr>
        <w:t xml:space="preserve">25%: Correctness: fallacies cited are genuine fallacies </w:t>
      </w:r>
    </w:p>
    <w:p w14:paraId="6EA2FEE0" w14:textId="1B8EE586" w:rsidR="00C509F7" w:rsidRPr="00C509F7" w:rsidRDefault="00C509F7" w:rsidP="00C509F7">
      <w:pPr>
        <w:pStyle w:val="ListParagraph"/>
        <w:numPr>
          <w:ilvl w:val="0"/>
          <w:numId w:val="2"/>
        </w:numPr>
        <w:rPr>
          <w:b/>
          <w:bCs/>
          <w:sz w:val="28"/>
          <w:szCs w:val="28"/>
        </w:rPr>
      </w:pPr>
      <w:r>
        <w:rPr>
          <w:sz w:val="28"/>
          <w:szCs w:val="28"/>
        </w:rPr>
        <w:t>25%: Categorization: fallacies given are reasonably categorized</w:t>
      </w:r>
    </w:p>
    <w:p w14:paraId="57BBF2C1" w14:textId="0A1AC95C" w:rsidR="00C509F7" w:rsidRPr="00C509F7" w:rsidRDefault="00C509F7" w:rsidP="00C509F7">
      <w:pPr>
        <w:pStyle w:val="ListParagraph"/>
        <w:numPr>
          <w:ilvl w:val="0"/>
          <w:numId w:val="2"/>
        </w:numPr>
        <w:rPr>
          <w:b/>
          <w:bCs/>
          <w:sz w:val="28"/>
          <w:szCs w:val="28"/>
        </w:rPr>
      </w:pPr>
      <w:r>
        <w:rPr>
          <w:sz w:val="28"/>
          <w:szCs w:val="28"/>
        </w:rPr>
        <w:t>25%: Justification: reasons given for each fallacy are valid</w:t>
      </w:r>
    </w:p>
    <w:sectPr w:rsidR="00C509F7" w:rsidRPr="00C509F7" w:rsidSect="00D33B4E">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B70CB" w14:textId="77777777" w:rsidR="00F52E46" w:rsidRDefault="00F52E46" w:rsidP="00BC3CC2">
      <w:r>
        <w:separator/>
      </w:r>
    </w:p>
  </w:endnote>
  <w:endnote w:type="continuationSeparator" w:id="0">
    <w:p w14:paraId="608ECDBC" w14:textId="77777777" w:rsidR="00F52E46" w:rsidRDefault="00F52E46" w:rsidP="00BC3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7E476" w14:textId="77777777" w:rsidR="00F52E46" w:rsidRDefault="00F52E46" w:rsidP="00BC3CC2">
      <w:r>
        <w:separator/>
      </w:r>
    </w:p>
  </w:footnote>
  <w:footnote w:type="continuationSeparator" w:id="0">
    <w:p w14:paraId="3BC24BE5" w14:textId="77777777" w:rsidR="00F52E46" w:rsidRDefault="00F52E46" w:rsidP="00BC3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E3498" w14:textId="67FA0440" w:rsidR="00BC3CC2" w:rsidRDefault="007758D6" w:rsidP="00BC3CC2">
    <w:pPr>
      <w:pStyle w:val="Header"/>
      <w:jc w:val="center"/>
    </w:pPr>
    <w:r>
      <w:t>BTM710</w:t>
    </w:r>
    <w:r w:rsidR="00BC3CC2">
      <w:t xml:space="preserve"> –</w:t>
    </w:r>
    <w:r w:rsidR="00620A6D">
      <w:t>Fallacies</w:t>
    </w:r>
    <w:r w:rsidR="00BC3CC2">
      <w:t xml:space="preserve"> Exercise</w:t>
    </w:r>
  </w:p>
  <w:p w14:paraId="0C71E124" w14:textId="77777777" w:rsidR="00BC3CC2" w:rsidRDefault="00BC3C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638CF"/>
    <w:multiLevelType w:val="hybridMultilevel"/>
    <w:tmpl w:val="A5E847BA"/>
    <w:lvl w:ilvl="0" w:tplc="E7C6592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F4701B6"/>
    <w:multiLevelType w:val="multilevel"/>
    <w:tmpl w:val="80084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943385">
    <w:abstractNumId w:val="1"/>
  </w:num>
  <w:num w:numId="2" w16cid:durableId="1678580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9E"/>
    <w:rsid w:val="00071956"/>
    <w:rsid w:val="001678CA"/>
    <w:rsid w:val="002938A4"/>
    <w:rsid w:val="002E0A54"/>
    <w:rsid w:val="002E240F"/>
    <w:rsid w:val="002F7C75"/>
    <w:rsid w:val="0042559B"/>
    <w:rsid w:val="005370AB"/>
    <w:rsid w:val="00620A6D"/>
    <w:rsid w:val="007758D6"/>
    <w:rsid w:val="00800739"/>
    <w:rsid w:val="0085089E"/>
    <w:rsid w:val="008D63A5"/>
    <w:rsid w:val="00AF7468"/>
    <w:rsid w:val="00BC3CC2"/>
    <w:rsid w:val="00BF0056"/>
    <w:rsid w:val="00C467CB"/>
    <w:rsid w:val="00C509F7"/>
    <w:rsid w:val="00CC0484"/>
    <w:rsid w:val="00CF281E"/>
    <w:rsid w:val="00D33B4E"/>
    <w:rsid w:val="00D50501"/>
    <w:rsid w:val="00F52E46"/>
    <w:rsid w:val="00FB5B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5DDEC"/>
  <w15:chartTrackingRefBased/>
  <w15:docId w15:val="{74982A96-2A73-5A47-8BDA-5FF213B72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qfield">
    <w:name w:val="reqfield"/>
    <w:basedOn w:val="DefaultParagraphFont"/>
    <w:rsid w:val="0085089E"/>
  </w:style>
  <w:style w:type="character" w:styleId="Hyperlink">
    <w:name w:val="Hyperlink"/>
    <w:basedOn w:val="DefaultParagraphFont"/>
    <w:uiPriority w:val="99"/>
    <w:semiHidden/>
    <w:unhideWhenUsed/>
    <w:rsid w:val="0085089E"/>
    <w:rPr>
      <w:color w:val="0000FF"/>
      <w:u w:val="single"/>
    </w:rPr>
  </w:style>
  <w:style w:type="paragraph" w:styleId="ListParagraph">
    <w:name w:val="List Paragraph"/>
    <w:basedOn w:val="Normal"/>
    <w:uiPriority w:val="34"/>
    <w:qFormat/>
    <w:rsid w:val="00C509F7"/>
    <w:pPr>
      <w:ind w:left="720"/>
      <w:contextualSpacing/>
    </w:pPr>
  </w:style>
  <w:style w:type="paragraph" w:styleId="Header">
    <w:name w:val="header"/>
    <w:basedOn w:val="Normal"/>
    <w:link w:val="HeaderChar"/>
    <w:uiPriority w:val="99"/>
    <w:unhideWhenUsed/>
    <w:rsid w:val="00BC3CC2"/>
    <w:pPr>
      <w:tabs>
        <w:tab w:val="center" w:pos="4680"/>
        <w:tab w:val="right" w:pos="9360"/>
      </w:tabs>
    </w:pPr>
  </w:style>
  <w:style w:type="character" w:customStyle="1" w:styleId="HeaderChar">
    <w:name w:val="Header Char"/>
    <w:basedOn w:val="DefaultParagraphFont"/>
    <w:link w:val="Header"/>
    <w:uiPriority w:val="99"/>
    <w:rsid w:val="00BC3CC2"/>
  </w:style>
  <w:style w:type="paragraph" w:styleId="Footer">
    <w:name w:val="footer"/>
    <w:basedOn w:val="Normal"/>
    <w:link w:val="FooterChar"/>
    <w:uiPriority w:val="99"/>
    <w:unhideWhenUsed/>
    <w:rsid w:val="00BC3CC2"/>
    <w:pPr>
      <w:tabs>
        <w:tab w:val="center" w:pos="4680"/>
        <w:tab w:val="right" w:pos="9360"/>
      </w:tabs>
    </w:pPr>
  </w:style>
  <w:style w:type="character" w:customStyle="1" w:styleId="FooterChar">
    <w:name w:val="Footer Char"/>
    <w:basedOn w:val="DefaultParagraphFont"/>
    <w:link w:val="Footer"/>
    <w:uiPriority w:val="99"/>
    <w:rsid w:val="00BC3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69459">
      <w:bodyDiv w:val="1"/>
      <w:marLeft w:val="0"/>
      <w:marRight w:val="0"/>
      <w:marTop w:val="0"/>
      <w:marBottom w:val="0"/>
      <w:divBdr>
        <w:top w:val="none" w:sz="0" w:space="0" w:color="auto"/>
        <w:left w:val="none" w:sz="0" w:space="0" w:color="auto"/>
        <w:bottom w:val="none" w:sz="0" w:space="0" w:color="auto"/>
        <w:right w:val="none" w:sz="0" w:space="0" w:color="auto"/>
      </w:divBdr>
    </w:div>
    <w:div w:id="489560504">
      <w:bodyDiv w:val="1"/>
      <w:marLeft w:val="0"/>
      <w:marRight w:val="0"/>
      <w:marTop w:val="0"/>
      <w:marBottom w:val="0"/>
      <w:divBdr>
        <w:top w:val="none" w:sz="0" w:space="0" w:color="auto"/>
        <w:left w:val="none" w:sz="0" w:space="0" w:color="auto"/>
        <w:bottom w:val="none" w:sz="0" w:space="0" w:color="auto"/>
        <w:right w:val="none" w:sz="0" w:space="0" w:color="auto"/>
      </w:divBdr>
    </w:div>
    <w:div w:id="1668828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yourfallacy.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Randall</dc:creator>
  <cp:keywords/>
  <dc:description/>
  <cp:lastModifiedBy>Allan Randall</cp:lastModifiedBy>
  <cp:revision>11</cp:revision>
  <dcterms:created xsi:type="dcterms:W3CDTF">2021-06-10T17:03:00Z</dcterms:created>
  <dcterms:modified xsi:type="dcterms:W3CDTF">2024-06-10T15:35:00Z</dcterms:modified>
</cp:coreProperties>
</file>