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596" w:rsidRPr="009B6A8D" w:rsidRDefault="009D7596" w:rsidP="003F219D">
      <w:pPr>
        <w:pStyle w:val="Titre1"/>
      </w:pPr>
      <w:r w:rsidRPr="009B6A8D">
        <w:t>Projet Gestion DES CLUBS</w:t>
      </w:r>
    </w:p>
    <w:p w:rsidR="009D7596" w:rsidRPr="009B6A8D" w:rsidRDefault="009D7596" w:rsidP="003F219D"/>
    <w:p w:rsidR="009D7596" w:rsidRPr="009B6A8D" w:rsidRDefault="009D7596" w:rsidP="003F219D">
      <w:pPr>
        <w:pStyle w:val="Titre2"/>
      </w:pPr>
      <w:r w:rsidRPr="009B6A8D">
        <w:t>Présentation de la Maison des Ligues de Lorraine</w:t>
      </w:r>
    </w:p>
    <w:p w:rsidR="009D7596" w:rsidRPr="009B6A8D" w:rsidRDefault="009D7596" w:rsidP="003F219D">
      <w:r w:rsidRPr="009B6A8D">
        <w:t>La Maison des Ligues de Lorraine (M2L) a pour mission de fournir des espaces et des services aux différentes ligues sportives régionales et à d’autres structures hébergées. La M2L est une structure financée par le Conseil Régional de Lorraine dont l'administration est déléguée au Comité Régional Olympique et Sportif de Lorraine (CROSL).</w:t>
      </w:r>
    </w:p>
    <w:p w:rsidR="009D7596" w:rsidRPr="009B6A8D" w:rsidRDefault="009D7596" w:rsidP="003F219D"/>
    <w:p w:rsidR="009D7596" w:rsidRPr="009B6A8D" w:rsidRDefault="009D7596" w:rsidP="003F219D">
      <w:r w:rsidRPr="009B6A8D">
        <w:rPr>
          <w:rStyle w:val="Titre3Car"/>
        </w:rPr>
        <w:t>Le contexte</w:t>
      </w:r>
      <w:r w:rsidRPr="009B6A8D">
        <w:t xml:space="preserve">  </w:t>
      </w:r>
    </w:p>
    <w:p w:rsidR="009D7596" w:rsidRPr="009B6A8D" w:rsidRDefault="008F1DF7" w:rsidP="003F219D">
      <w:r w:rsidRPr="009B6A8D">
        <w:t xml:space="preserve">La Maison des Ligue possède plusieurs logiciels pour gérer les clubs au sein des Ligues ainsi que pour gérer les adhérents. Elle souhaite concevoir un nouveau </w:t>
      </w:r>
      <w:r w:rsidR="00EC7E44" w:rsidRPr="009B6A8D">
        <w:t>logiciel pour regrouper toutes les</w:t>
      </w:r>
      <w:r w:rsidR="00A87C8B">
        <w:t xml:space="preserve"> activités. Le logiciel sera</w:t>
      </w:r>
      <w:r w:rsidRPr="009B6A8D">
        <w:t xml:space="preserve"> un logiciel interne à la Maison des Ligue, il ne sera déployé que sur certains postes administratifs.</w:t>
      </w:r>
    </w:p>
    <w:p w:rsidR="008F1DF7" w:rsidRPr="009B6A8D" w:rsidRDefault="008F1DF7" w:rsidP="003F219D"/>
    <w:p w:rsidR="008F1DF7" w:rsidRPr="009B6A8D" w:rsidRDefault="00EC7E44" w:rsidP="00777A65">
      <w:pPr>
        <w:pStyle w:val="Titre3"/>
      </w:pPr>
      <w:r w:rsidRPr="009B6A8D">
        <w:t>Présentation globale du projet</w:t>
      </w:r>
    </w:p>
    <w:p w:rsidR="003F219D" w:rsidRPr="009B6A8D" w:rsidRDefault="00EC7E44" w:rsidP="003F219D">
      <w:r w:rsidRPr="009B6A8D">
        <w:t>Le logiciel doit permettre la gestion au quotidien des clubs de la M2L, de leurs adhérents ainsi que des événements qui sont organisés par les clubs.</w:t>
      </w:r>
    </w:p>
    <w:p w:rsidR="003F219D" w:rsidRPr="009B6A8D" w:rsidRDefault="003F219D" w:rsidP="003F219D">
      <w:r w:rsidRPr="009B6A8D">
        <w:t>On pourra ajouter, supprimer ou modifier un club.</w:t>
      </w:r>
    </w:p>
    <w:p w:rsidR="00EC7E44" w:rsidRPr="009B6A8D" w:rsidRDefault="003F219D" w:rsidP="003F219D">
      <w:r w:rsidRPr="009B6A8D">
        <w:t>Chaque club aura des adhérents, on pourra ajouter, supprimer ou modifier les adhérents pour chaque club.</w:t>
      </w:r>
      <w:r w:rsidR="00EC7E44" w:rsidRPr="009B6A8D">
        <w:t xml:space="preserve"> </w:t>
      </w:r>
    </w:p>
    <w:p w:rsidR="003F219D" w:rsidRPr="009B6A8D" w:rsidRDefault="003F219D" w:rsidP="003F219D">
      <w:r w:rsidRPr="009B6A8D">
        <w:t>Chaque club organise des évènements, par exemple des tournois ou des soirées spéciales, la Maison des Ligues doit pouvoir gérer tous les événements avec le nouveau logiciel. Elle doit pouvoir facilement a</w:t>
      </w:r>
      <w:r w:rsidR="00353319">
        <w:t>ccéder aux prochains événements organisés par le club.</w:t>
      </w:r>
    </w:p>
    <w:p w:rsidR="001E2F0F" w:rsidRPr="009B6A8D" w:rsidRDefault="001E2F0F" w:rsidP="00777A65">
      <w:pPr>
        <w:pStyle w:val="Titre3"/>
      </w:pPr>
      <w:r w:rsidRPr="009B6A8D">
        <w:t>Description du projeT</w:t>
      </w:r>
    </w:p>
    <w:p w:rsidR="00373A11" w:rsidRPr="009B6A8D" w:rsidRDefault="00373A11" w:rsidP="001E2F0F">
      <w:pPr>
        <w:rPr>
          <w:rStyle w:val="Emphaseple"/>
        </w:rPr>
      </w:pPr>
      <w:r w:rsidRPr="009B6A8D">
        <w:rPr>
          <w:rStyle w:val="Emphaseple"/>
        </w:rPr>
        <w:t>Les Clubs</w:t>
      </w:r>
    </w:p>
    <w:p w:rsidR="001E2F0F" w:rsidRPr="009B6A8D" w:rsidRDefault="00373A11" w:rsidP="001E2F0F">
      <w:r w:rsidRPr="009B6A8D">
        <w:t>On doit pouvoir afficher toutes les informations du club. Exemple de description des données d’un club.</w:t>
      </w:r>
    </w:p>
    <w:p w:rsidR="00373A11" w:rsidRPr="009B6A8D" w:rsidRDefault="00373A11" w:rsidP="00373A11">
      <w:r w:rsidRPr="009B6A8D">
        <w:t> CERCLE D’ESCRIME DE LAXOU</w:t>
      </w:r>
    </w:p>
    <w:p w:rsidR="00373A11" w:rsidRPr="009B6A8D" w:rsidRDefault="00373A11" w:rsidP="00373A11">
      <w:r w:rsidRPr="009B6A8D">
        <w:t> Lien site :  http://</w:t>
      </w:r>
      <w:r w:rsidRPr="009B6A8D">
        <w:rPr>
          <w:sz w:val="20"/>
          <w:szCs w:val="20"/>
        </w:rPr>
        <w:t>www.escrime-laxou.net</w:t>
      </w:r>
      <w:r w:rsidRPr="009B6A8D">
        <w:t> </w:t>
      </w:r>
    </w:p>
    <w:p w:rsidR="00373A11" w:rsidRPr="009B6A8D" w:rsidRDefault="00373A11" w:rsidP="00373A11">
      <w:r w:rsidRPr="009B6A8D">
        <w:t>6 rue des Affouages - 545420 LAXOU</w:t>
      </w:r>
    </w:p>
    <w:p w:rsidR="00373A11" w:rsidRPr="009B6A8D" w:rsidRDefault="00373A11" w:rsidP="00373A11">
      <w:pPr>
        <w:rPr>
          <w:sz w:val="20"/>
          <w:szCs w:val="20"/>
        </w:rPr>
      </w:pPr>
      <w:r w:rsidRPr="009B6A8D">
        <w:t xml:space="preserve">Tél : 03.83.98.03.11 - </w:t>
      </w:r>
      <w:proofErr w:type="spellStart"/>
      <w:r w:rsidRPr="009B6A8D">
        <w:t>E.mail</w:t>
      </w:r>
      <w:proofErr w:type="spellEnd"/>
      <w:r w:rsidRPr="009B6A8D">
        <w:t xml:space="preserve"> : </w:t>
      </w:r>
      <w:r w:rsidR="00253568" w:rsidRPr="009B6A8D">
        <w:rPr>
          <w:sz w:val="20"/>
          <w:szCs w:val="20"/>
        </w:rPr>
        <w:t>contact@escrime-laxou.net</w:t>
      </w:r>
    </w:p>
    <w:p w:rsidR="00253568" w:rsidRPr="009B6A8D" w:rsidRDefault="00253568" w:rsidP="00373A11">
      <w:r w:rsidRPr="009B6A8D">
        <w:lastRenderedPageBreak/>
        <w:t>On doit aussi pouvoir afficher les clubs par type de club (exemple escrime).</w:t>
      </w:r>
    </w:p>
    <w:p w:rsidR="00984D60" w:rsidRPr="009B6A8D" w:rsidRDefault="00984D60" w:rsidP="00984D60">
      <w:pPr>
        <w:rPr>
          <w:i/>
        </w:rPr>
      </w:pPr>
      <w:r w:rsidRPr="009B6A8D">
        <w:rPr>
          <w:i/>
        </w:rPr>
        <w:t>(Niveau avancé) : On pourra afficher la liste de tous les clubs en PDF.</w:t>
      </w:r>
    </w:p>
    <w:p w:rsidR="00984D60" w:rsidRPr="009B6A8D" w:rsidRDefault="00984D60" w:rsidP="00373A11"/>
    <w:p w:rsidR="00373A11" w:rsidRPr="009B6A8D" w:rsidRDefault="00373A11" w:rsidP="00373A11">
      <w:pPr>
        <w:rPr>
          <w:rStyle w:val="Emphaseple"/>
        </w:rPr>
      </w:pPr>
      <w:r w:rsidRPr="009B6A8D">
        <w:rPr>
          <w:rStyle w:val="Emphaseple"/>
        </w:rPr>
        <w:t>Les adhérents</w:t>
      </w:r>
    </w:p>
    <w:p w:rsidR="00373A11" w:rsidRPr="009B6A8D" w:rsidRDefault="00373A11" w:rsidP="00373A11">
      <w:r w:rsidRPr="009B6A8D">
        <w:t>Chaque club a ses propres adhérents. Exemple de données d’un adhérent :</w:t>
      </w:r>
    </w:p>
    <w:tbl>
      <w:tblPr>
        <w:tblStyle w:val="Tableausimple1"/>
        <w:tblW w:w="9981" w:type="dxa"/>
        <w:tblLook w:val="04A0" w:firstRow="1" w:lastRow="0" w:firstColumn="1" w:lastColumn="0" w:noHBand="0" w:noVBand="1"/>
      </w:tblPr>
      <w:tblGrid>
        <w:gridCol w:w="1185"/>
        <w:gridCol w:w="878"/>
        <w:gridCol w:w="1610"/>
        <w:gridCol w:w="1255"/>
        <w:gridCol w:w="1219"/>
        <w:gridCol w:w="1201"/>
        <w:gridCol w:w="878"/>
        <w:gridCol w:w="878"/>
        <w:gridCol w:w="27"/>
        <w:gridCol w:w="1158"/>
      </w:tblGrid>
      <w:tr w:rsidR="009B6A8D" w:rsidRPr="00373A11" w:rsidTr="00A87C8B">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185" w:type="dxa"/>
            <w:noWrap/>
            <w:hideMark/>
          </w:tcPr>
          <w:p w:rsidR="00373A11" w:rsidRPr="00373A11" w:rsidRDefault="00373A11" w:rsidP="00373A11">
            <w:pPr>
              <w:spacing w:before="0"/>
              <w:jc w:val="left"/>
              <w:rPr>
                <w:rFonts w:eastAsia="Times New Roman"/>
                <w:color w:val="000000"/>
                <w:sz w:val="22"/>
                <w:szCs w:val="22"/>
                <w:lang w:eastAsia="fr-FR"/>
              </w:rPr>
            </w:pPr>
            <w:r w:rsidRPr="00373A11">
              <w:rPr>
                <w:rFonts w:eastAsia="Times New Roman"/>
                <w:color w:val="000000"/>
                <w:sz w:val="22"/>
                <w:szCs w:val="22"/>
                <w:lang w:eastAsia="fr-FR"/>
              </w:rPr>
              <w:t>n° de Licence</w:t>
            </w:r>
          </w:p>
        </w:tc>
        <w:tc>
          <w:tcPr>
            <w:tcW w:w="878" w:type="dxa"/>
            <w:noWrap/>
            <w:hideMark/>
          </w:tcPr>
          <w:p w:rsidR="00373A11" w:rsidRPr="00373A11" w:rsidRDefault="00373A11" w:rsidP="00373A11">
            <w:pPr>
              <w:spacing w:before="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eastAsia="fr-FR"/>
              </w:rPr>
            </w:pPr>
            <w:r w:rsidRPr="00373A11">
              <w:rPr>
                <w:rFonts w:eastAsia="Times New Roman"/>
                <w:color w:val="000000"/>
                <w:sz w:val="22"/>
                <w:szCs w:val="22"/>
                <w:lang w:eastAsia="fr-FR"/>
              </w:rPr>
              <w:t>Sexe</w:t>
            </w:r>
          </w:p>
        </w:tc>
        <w:tc>
          <w:tcPr>
            <w:tcW w:w="1516" w:type="dxa"/>
            <w:noWrap/>
            <w:hideMark/>
          </w:tcPr>
          <w:p w:rsidR="00373A11" w:rsidRPr="00373A11" w:rsidRDefault="00373A11" w:rsidP="00373A11">
            <w:pPr>
              <w:spacing w:before="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eastAsia="fr-FR"/>
              </w:rPr>
            </w:pPr>
            <w:r w:rsidRPr="00373A11">
              <w:rPr>
                <w:rFonts w:eastAsia="Times New Roman"/>
                <w:color w:val="000000"/>
                <w:sz w:val="22"/>
                <w:szCs w:val="22"/>
                <w:lang w:eastAsia="fr-FR"/>
              </w:rPr>
              <w:t>Nom</w:t>
            </w:r>
          </w:p>
        </w:tc>
        <w:tc>
          <w:tcPr>
            <w:tcW w:w="1182" w:type="dxa"/>
            <w:noWrap/>
            <w:hideMark/>
          </w:tcPr>
          <w:p w:rsidR="00373A11" w:rsidRPr="00373A11" w:rsidRDefault="00373A11" w:rsidP="00373A11">
            <w:pPr>
              <w:spacing w:before="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eastAsia="fr-FR"/>
              </w:rPr>
            </w:pPr>
            <w:proofErr w:type="spellStart"/>
            <w:r w:rsidRPr="00373A11">
              <w:rPr>
                <w:rFonts w:eastAsia="Times New Roman"/>
                <w:color w:val="000000"/>
                <w:sz w:val="22"/>
                <w:szCs w:val="22"/>
                <w:lang w:eastAsia="fr-FR"/>
              </w:rPr>
              <w:t>Prenom</w:t>
            </w:r>
            <w:proofErr w:type="spellEnd"/>
          </w:p>
        </w:tc>
        <w:tc>
          <w:tcPr>
            <w:tcW w:w="1148" w:type="dxa"/>
            <w:noWrap/>
            <w:hideMark/>
          </w:tcPr>
          <w:p w:rsidR="00373A11" w:rsidRPr="00373A11" w:rsidRDefault="00373A11" w:rsidP="00373A11">
            <w:pPr>
              <w:spacing w:before="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eastAsia="fr-FR"/>
              </w:rPr>
            </w:pPr>
            <w:proofErr w:type="spellStart"/>
            <w:r w:rsidRPr="00373A11">
              <w:rPr>
                <w:rFonts w:eastAsia="Times New Roman"/>
                <w:color w:val="000000"/>
                <w:sz w:val="22"/>
                <w:szCs w:val="22"/>
                <w:lang w:eastAsia="fr-FR"/>
              </w:rPr>
              <w:t>DateNais</w:t>
            </w:r>
            <w:proofErr w:type="spellEnd"/>
          </w:p>
        </w:tc>
        <w:tc>
          <w:tcPr>
            <w:tcW w:w="1201" w:type="dxa"/>
            <w:noWrap/>
            <w:hideMark/>
          </w:tcPr>
          <w:p w:rsidR="00373A11" w:rsidRPr="00373A11" w:rsidRDefault="00A87C8B" w:rsidP="00373A11">
            <w:pPr>
              <w:spacing w:before="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eastAsia="fr-FR"/>
              </w:rPr>
            </w:pPr>
            <w:r>
              <w:rPr>
                <w:rFonts w:eastAsia="Times New Roman"/>
                <w:color w:val="000000"/>
                <w:sz w:val="22"/>
                <w:szCs w:val="22"/>
                <w:lang w:eastAsia="fr-FR"/>
              </w:rPr>
              <w:t>Adresse</w:t>
            </w:r>
          </w:p>
        </w:tc>
        <w:tc>
          <w:tcPr>
            <w:tcW w:w="878" w:type="dxa"/>
            <w:noWrap/>
            <w:hideMark/>
          </w:tcPr>
          <w:p w:rsidR="00373A11" w:rsidRPr="00373A11" w:rsidRDefault="00373A11" w:rsidP="00373A11">
            <w:pPr>
              <w:spacing w:before="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eastAsia="fr-FR"/>
              </w:rPr>
            </w:pPr>
            <w:r w:rsidRPr="00373A11">
              <w:rPr>
                <w:rFonts w:eastAsia="Times New Roman"/>
                <w:color w:val="000000"/>
                <w:sz w:val="22"/>
                <w:szCs w:val="22"/>
                <w:lang w:eastAsia="fr-FR"/>
              </w:rPr>
              <w:t>CP</w:t>
            </w:r>
          </w:p>
        </w:tc>
        <w:tc>
          <w:tcPr>
            <w:tcW w:w="878" w:type="dxa"/>
            <w:noWrap/>
            <w:hideMark/>
          </w:tcPr>
          <w:p w:rsidR="00373A11" w:rsidRPr="00373A11" w:rsidRDefault="00373A11" w:rsidP="00373A11">
            <w:pPr>
              <w:spacing w:before="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eastAsia="fr-FR"/>
              </w:rPr>
            </w:pPr>
            <w:r w:rsidRPr="00373A11">
              <w:rPr>
                <w:rFonts w:eastAsia="Times New Roman"/>
                <w:color w:val="000000"/>
                <w:sz w:val="22"/>
                <w:szCs w:val="22"/>
                <w:lang w:eastAsia="fr-FR"/>
              </w:rPr>
              <w:t>Ville</w:t>
            </w:r>
          </w:p>
        </w:tc>
        <w:tc>
          <w:tcPr>
            <w:tcW w:w="1114" w:type="dxa"/>
            <w:gridSpan w:val="2"/>
            <w:noWrap/>
            <w:hideMark/>
          </w:tcPr>
          <w:p w:rsidR="00373A11" w:rsidRPr="00373A11" w:rsidRDefault="00A87C8B" w:rsidP="00373A11">
            <w:pPr>
              <w:spacing w:before="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eastAsia="fr-FR"/>
              </w:rPr>
            </w:pPr>
            <w:r>
              <w:rPr>
                <w:rFonts w:eastAsia="Times New Roman"/>
                <w:color w:val="000000"/>
                <w:sz w:val="22"/>
                <w:szCs w:val="22"/>
                <w:lang w:eastAsia="fr-FR"/>
              </w:rPr>
              <w:t>Cotisation</w:t>
            </w:r>
          </w:p>
        </w:tc>
      </w:tr>
      <w:tr w:rsidR="00A87C8B" w:rsidRPr="00373A11" w:rsidTr="00A87C8B">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185" w:type="dxa"/>
            <w:noWrap/>
            <w:hideMark/>
          </w:tcPr>
          <w:p w:rsidR="00A87C8B" w:rsidRPr="00373A11" w:rsidRDefault="00A87C8B" w:rsidP="00373A11">
            <w:pPr>
              <w:spacing w:before="0"/>
              <w:jc w:val="left"/>
              <w:rPr>
                <w:rFonts w:eastAsia="Times New Roman"/>
                <w:color w:val="000000"/>
                <w:sz w:val="22"/>
                <w:szCs w:val="22"/>
                <w:lang w:eastAsia="fr-FR"/>
              </w:rPr>
            </w:pPr>
            <w:r w:rsidRPr="00373A11">
              <w:rPr>
                <w:rFonts w:eastAsia="Times New Roman"/>
                <w:color w:val="000000"/>
                <w:sz w:val="22"/>
                <w:szCs w:val="22"/>
                <w:lang w:eastAsia="fr-FR"/>
              </w:rPr>
              <w:t xml:space="preserve"> 17 05 40 010 443</w:t>
            </w:r>
          </w:p>
        </w:tc>
        <w:tc>
          <w:tcPr>
            <w:tcW w:w="878" w:type="dxa"/>
            <w:noWrap/>
            <w:hideMark/>
          </w:tcPr>
          <w:p w:rsidR="00A87C8B" w:rsidRPr="00373A11" w:rsidRDefault="00A87C8B" w:rsidP="00373A11">
            <w:pPr>
              <w:spacing w:before="0"/>
              <w:jc w:val="lef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eastAsia="fr-FR"/>
              </w:rPr>
            </w:pPr>
            <w:r w:rsidRPr="00373A11">
              <w:rPr>
                <w:rFonts w:eastAsia="Times New Roman"/>
                <w:color w:val="000000"/>
                <w:sz w:val="22"/>
                <w:szCs w:val="22"/>
                <w:lang w:eastAsia="fr-FR"/>
              </w:rPr>
              <w:t>M</w:t>
            </w:r>
          </w:p>
        </w:tc>
        <w:tc>
          <w:tcPr>
            <w:tcW w:w="1516" w:type="dxa"/>
            <w:noWrap/>
            <w:hideMark/>
          </w:tcPr>
          <w:p w:rsidR="00A87C8B" w:rsidRPr="00373A11" w:rsidRDefault="00A87C8B" w:rsidP="00373A11">
            <w:pPr>
              <w:spacing w:before="0"/>
              <w:jc w:val="lef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eastAsia="fr-FR"/>
              </w:rPr>
            </w:pPr>
            <w:r w:rsidRPr="00373A11">
              <w:rPr>
                <w:rFonts w:eastAsia="Times New Roman"/>
                <w:color w:val="000000"/>
                <w:sz w:val="22"/>
                <w:szCs w:val="22"/>
                <w:lang w:eastAsia="fr-FR"/>
              </w:rPr>
              <w:t>BANDILELLA</w:t>
            </w:r>
          </w:p>
        </w:tc>
        <w:tc>
          <w:tcPr>
            <w:tcW w:w="1182" w:type="dxa"/>
            <w:noWrap/>
            <w:hideMark/>
          </w:tcPr>
          <w:p w:rsidR="00A87C8B" w:rsidRPr="00373A11" w:rsidRDefault="00A87C8B" w:rsidP="00373A11">
            <w:pPr>
              <w:spacing w:before="0"/>
              <w:jc w:val="lef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eastAsia="fr-FR"/>
              </w:rPr>
            </w:pPr>
            <w:r w:rsidRPr="00373A11">
              <w:rPr>
                <w:rFonts w:eastAsia="Times New Roman"/>
                <w:color w:val="000000"/>
                <w:sz w:val="22"/>
                <w:szCs w:val="22"/>
                <w:lang w:eastAsia="fr-FR"/>
              </w:rPr>
              <w:t>CLEMENT</w:t>
            </w:r>
          </w:p>
        </w:tc>
        <w:tc>
          <w:tcPr>
            <w:tcW w:w="1148" w:type="dxa"/>
            <w:noWrap/>
            <w:hideMark/>
          </w:tcPr>
          <w:p w:rsidR="00A87C8B" w:rsidRPr="00373A11" w:rsidRDefault="00A87C8B" w:rsidP="00373A11">
            <w:pPr>
              <w:spacing w:befor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eastAsia="fr-FR"/>
              </w:rPr>
            </w:pPr>
            <w:r w:rsidRPr="00373A11">
              <w:rPr>
                <w:rFonts w:eastAsia="Times New Roman"/>
                <w:color w:val="000000"/>
                <w:sz w:val="22"/>
                <w:szCs w:val="22"/>
                <w:lang w:eastAsia="fr-FR"/>
              </w:rPr>
              <w:t>26/07/1998</w:t>
            </w:r>
          </w:p>
        </w:tc>
        <w:tc>
          <w:tcPr>
            <w:tcW w:w="1201" w:type="dxa"/>
            <w:noWrap/>
            <w:hideMark/>
          </w:tcPr>
          <w:p w:rsidR="00A87C8B" w:rsidRPr="00373A11" w:rsidRDefault="00A87C8B" w:rsidP="00373A11">
            <w:pPr>
              <w:spacing w:before="0"/>
              <w:jc w:val="lef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eastAsia="fr-FR"/>
              </w:rPr>
            </w:pPr>
            <w:r w:rsidRPr="00373A11">
              <w:rPr>
                <w:rFonts w:eastAsia="Times New Roman"/>
                <w:color w:val="000000"/>
                <w:sz w:val="22"/>
                <w:szCs w:val="22"/>
                <w:lang w:eastAsia="fr-FR"/>
              </w:rPr>
              <w:t xml:space="preserve">30, rue </w:t>
            </w:r>
            <w:proofErr w:type="spellStart"/>
            <w:r w:rsidRPr="00373A11">
              <w:rPr>
                <w:rFonts w:eastAsia="Times New Roman"/>
                <w:color w:val="000000"/>
                <w:sz w:val="22"/>
                <w:szCs w:val="22"/>
                <w:lang w:eastAsia="fr-FR"/>
              </w:rPr>
              <w:t>Widric</w:t>
            </w:r>
            <w:proofErr w:type="spellEnd"/>
            <w:r w:rsidRPr="00373A11">
              <w:rPr>
                <w:rFonts w:eastAsia="Times New Roman"/>
                <w:color w:val="000000"/>
                <w:sz w:val="22"/>
                <w:szCs w:val="22"/>
                <w:lang w:eastAsia="fr-FR"/>
              </w:rPr>
              <w:t xml:space="preserve"> 1</w:t>
            </w:r>
            <w:r w:rsidRPr="00373A11">
              <w:rPr>
                <w:rFonts w:eastAsia="Times New Roman"/>
                <w:color w:val="000000"/>
                <w:sz w:val="22"/>
                <w:szCs w:val="22"/>
                <w:vertAlign w:val="superscript"/>
                <w:lang w:eastAsia="fr-FR"/>
              </w:rPr>
              <w:t>er</w:t>
            </w:r>
          </w:p>
        </w:tc>
        <w:tc>
          <w:tcPr>
            <w:tcW w:w="878" w:type="dxa"/>
            <w:noWrap/>
            <w:hideMark/>
          </w:tcPr>
          <w:p w:rsidR="00A87C8B" w:rsidRPr="00373A11" w:rsidRDefault="00A87C8B" w:rsidP="00373A11">
            <w:pPr>
              <w:spacing w:before="0"/>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eastAsia="fr-FR"/>
              </w:rPr>
            </w:pPr>
            <w:r w:rsidRPr="00373A11">
              <w:rPr>
                <w:rFonts w:eastAsia="Times New Roman"/>
                <w:color w:val="000000"/>
                <w:sz w:val="22"/>
                <w:szCs w:val="22"/>
                <w:lang w:eastAsia="fr-FR"/>
              </w:rPr>
              <w:t>54600</w:t>
            </w:r>
          </w:p>
        </w:tc>
        <w:tc>
          <w:tcPr>
            <w:tcW w:w="905" w:type="dxa"/>
            <w:gridSpan w:val="2"/>
            <w:noWrap/>
            <w:hideMark/>
          </w:tcPr>
          <w:p w:rsidR="00A87C8B" w:rsidRPr="00373A11" w:rsidRDefault="00A87C8B" w:rsidP="00373A11">
            <w:pPr>
              <w:spacing w:before="0"/>
              <w:jc w:val="lef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eastAsia="fr-FR"/>
              </w:rPr>
            </w:pPr>
            <w:r w:rsidRPr="00373A11">
              <w:rPr>
                <w:rFonts w:eastAsia="Times New Roman"/>
                <w:color w:val="000000"/>
                <w:sz w:val="22"/>
                <w:szCs w:val="22"/>
                <w:lang w:eastAsia="fr-FR"/>
              </w:rPr>
              <w:t>Nancy</w:t>
            </w:r>
          </w:p>
        </w:tc>
        <w:tc>
          <w:tcPr>
            <w:tcW w:w="1088" w:type="dxa"/>
          </w:tcPr>
          <w:p w:rsidR="00A87C8B" w:rsidRPr="00373A11" w:rsidRDefault="00A87C8B" w:rsidP="00373A11">
            <w:pPr>
              <w:spacing w:before="0"/>
              <w:jc w:val="lef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eastAsia="fr-FR"/>
              </w:rPr>
            </w:pPr>
            <w:r>
              <w:rPr>
                <w:rFonts w:eastAsia="Times New Roman"/>
                <w:color w:val="000000"/>
                <w:sz w:val="22"/>
                <w:szCs w:val="22"/>
                <w:lang w:eastAsia="fr-FR"/>
              </w:rPr>
              <w:t>50</w:t>
            </w:r>
          </w:p>
        </w:tc>
      </w:tr>
    </w:tbl>
    <w:p w:rsidR="00373A11" w:rsidRPr="009B6A8D" w:rsidRDefault="00373A11" w:rsidP="00373A11">
      <w:pPr>
        <w:rPr>
          <w:i/>
        </w:rPr>
      </w:pPr>
    </w:p>
    <w:p w:rsidR="00373A11" w:rsidRDefault="00373A11" w:rsidP="00373A11">
      <w:pPr>
        <w:rPr>
          <w:i/>
        </w:rPr>
      </w:pPr>
      <w:r w:rsidRPr="009B6A8D">
        <w:rPr>
          <w:i/>
        </w:rPr>
        <w:t>(Niveau avancé) : La liste des adhérents pourra être construite à partir d’un fichier CSV.</w:t>
      </w:r>
    </w:p>
    <w:p w:rsidR="00A87C8B" w:rsidRPr="00A87C8B" w:rsidRDefault="00A87C8B" w:rsidP="00A87C8B">
      <w:r>
        <w:t>On pourra afficher des statistiques sur les cotisations : moyenne des cotisations, cotisation la plus faible, la plus élevée d’un club, cotisation en fonction de l’âge…</w:t>
      </w:r>
    </w:p>
    <w:p w:rsidR="00373A11" w:rsidRPr="009B6A8D" w:rsidRDefault="00373A11" w:rsidP="00373A11">
      <w:pPr>
        <w:rPr>
          <w:rStyle w:val="Emphaseple"/>
        </w:rPr>
      </w:pPr>
      <w:r w:rsidRPr="009B6A8D">
        <w:rPr>
          <w:rStyle w:val="Emphaseple"/>
        </w:rPr>
        <w:t>Les événements</w:t>
      </w:r>
    </w:p>
    <w:p w:rsidR="00373A11" w:rsidRPr="009B6A8D" w:rsidRDefault="00373A11" w:rsidP="00373A11">
      <w:r w:rsidRPr="009B6A8D">
        <w:t>Il existe des événements de plusieurs type</w:t>
      </w:r>
      <w:r w:rsidR="009B6A8D">
        <w:t>s</w:t>
      </w:r>
      <w:r w:rsidRPr="009B6A8D">
        <w:t> : compétition, événement interne ou externe. Les événements interne</w:t>
      </w:r>
      <w:r w:rsidR="009B6A8D">
        <w:t>s</w:t>
      </w:r>
      <w:r w:rsidRPr="009B6A8D">
        <w:t xml:space="preserve"> ne sont pas ouverts au public.</w:t>
      </w:r>
    </w:p>
    <w:p w:rsidR="00984D60" w:rsidRPr="009B6A8D" w:rsidRDefault="00373A11" w:rsidP="00373A11">
      <w:r w:rsidRPr="009B6A8D">
        <w:t xml:space="preserve">Exemple d’évènement : </w:t>
      </w:r>
    </w:p>
    <w:p w:rsidR="00984D60" w:rsidRPr="009B6A8D" w:rsidRDefault="00984D60" w:rsidP="00984D60">
      <w:r w:rsidRPr="009B6A8D">
        <w:t>Tournoi de la galette des Rois</w:t>
      </w:r>
    </w:p>
    <w:p w:rsidR="00373A11" w:rsidRPr="009B6A8D" w:rsidRDefault="00373A11" w:rsidP="00984D60">
      <w:r w:rsidRPr="009B6A8D">
        <w:t>CERCLE D’ESCRIME DE LAXOU</w:t>
      </w:r>
    </w:p>
    <w:p w:rsidR="00373A11" w:rsidRPr="009B6A8D" w:rsidRDefault="00373A11" w:rsidP="00984D60">
      <w:r w:rsidRPr="009B6A8D">
        <w:t> Lien site :  http://</w:t>
      </w:r>
      <w:r w:rsidRPr="009B6A8D">
        <w:rPr>
          <w:sz w:val="20"/>
          <w:szCs w:val="20"/>
        </w:rPr>
        <w:t>www.escrime-laxou.net</w:t>
      </w:r>
      <w:r w:rsidRPr="009B6A8D">
        <w:t> </w:t>
      </w:r>
    </w:p>
    <w:p w:rsidR="00373A11" w:rsidRPr="009B6A8D" w:rsidRDefault="00373A11" w:rsidP="00984D60">
      <w:r w:rsidRPr="009B6A8D">
        <w:t>6 rue des Affouages - 545420 LAXOU</w:t>
      </w:r>
    </w:p>
    <w:p w:rsidR="00984D60" w:rsidRPr="009B6A8D" w:rsidRDefault="00984D60" w:rsidP="00984D60">
      <w:r w:rsidRPr="009B6A8D">
        <w:t>Le 22 janvier 2017 de 14h à 20h.</w:t>
      </w:r>
    </w:p>
    <w:p w:rsidR="001E2F0F" w:rsidRPr="009B6A8D" w:rsidRDefault="00984D60" w:rsidP="003F219D">
      <w:pPr>
        <w:rPr>
          <w:i/>
        </w:rPr>
      </w:pPr>
      <w:r w:rsidRPr="009B6A8D">
        <w:rPr>
          <w:i/>
        </w:rPr>
        <w:t>(Niveau avancé : On pourra envoyer un email pour avertir les adhérents)</w:t>
      </w:r>
    </w:p>
    <w:p w:rsidR="00984D60" w:rsidRPr="009B6A8D" w:rsidRDefault="00984D60" w:rsidP="00984D60">
      <w:pPr>
        <w:rPr>
          <w:i/>
        </w:rPr>
      </w:pPr>
      <w:r w:rsidRPr="009B6A8D">
        <w:rPr>
          <w:i/>
        </w:rPr>
        <w:t>(Niveau avancé : les événements seront consultables à partir d’un application mobile)</w:t>
      </w:r>
    </w:p>
    <w:p w:rsidR="00984D60" w:rsidRPr="009B6A8D" w:rsidRDefault="00984D60" w:rsidP="00984D60">
      <w:pPr>
        <w:rPr>
          <w:rStyle w:val="Emphaseple"/>
        </w:rPr>
      </w:pPr>
      <w:r w:rsidRPr="009B6A8D">
        <w:rPr>
          <w:rStyle w:val="Emphaseple"/>
        </w:rPr>
        <w:t>Conception du logiciel</w:t>
      </w:r>
    </w:p>
    <w:p w:rsidR="00984D60" w:rsidRPr="009B6A8D" w:rsidRDefault="00984D60" w:rsidP="00984D60">
      <w:r w:rsidRPr="009B6A8D">
        <w:t>Le site doit être facilement utilisable même par une personne qui n’a aucune connaissance en informatique. Un menu permettra de facilement naviguer dans les différentes options du logiciel.</w:t>
      </w:r>
    </w:p>
    <w:p w:rsidR="00984D60" w:rsidRPr="009B6A8D" w:rsidRDefault="00984D60" w:rsidP="00984D60">
      <w:r w:rsidRPr="009B6A8D">
        <w:t>Le logiciel doit s’installer en quelq</w:t>
      </w:r>
      <w:r w:rsidR="00C96336">
        <w:t>ues minutes sur un poste client.</w:t>
      </w:r>
    </w:p>
    <w:p w:rsidR="00984D60" w:rsidRDefault="00984D60" w:rsidP="00984D60"/>
    <w:p w:rsidR="00353319" w:rsidRPr="009B6A8D" w:rsidRDefault="00353319" w:rsidP="00984D60">
      <w:r>
        <w:lastRenderedPageBreak/>
        <w:t>La Maison des Ligues souhaite être impliquée dans le pr</w:t>
      </w:r>
      <w:bookmarkStart w:id="0" w:name="_GoBack"/>
      <w:bookmarkEnd w:id="0"/>
      <w:r>
        <w:t>ocessus de développement, la méthode de travail doit être agile, des réunions seront organisé</w:t>
      </w:r>
      <w:r w:rsidR="00411A17">
        <w:t>e</w:t>
      </w:r>
      <w:r>
        <w:t xml:space="preserve">s chaque mois pour faire le point sur l’avancement du projet. </w:t>
      </w:r>
    </w:p>
    <w:p w:rsidR="003F219D" w:rsidRPr="009B6A8D" w:rsidRDefault="003F219D" w:rsidP="003F219D"/>
    <w:p w:rsidR="003F219D" w:rsidRPr="009B6A8D" w:rsidRDefault="003F219D" w:rsidP="003F219D">
      <w:pPr>
        <w:pStyle w:val="Titre3"/>
        <w:spacing w:before="120" w:after="120"/>
      </w:pPr>
      <w:r w:rsidRPr="009B6A8D">
        <w:t>Cadre juridique</w:t>
      </w:r>
    </w:p>
    <w:p w:rsidR="003F219D" w:rsidRPr="009B6A8D" w:rsidRDefault="003F219D" w:rsidP="003F219D">
      <w:pPr>
        <w:autoSpaceDE w:val="0"/>
        <w:autoSpaceDN w:val="0"/>
        <w:adjustRightInd w:val="0"/>
        <w:spacing w:before="120" w:after="120"/>
      </w:pPr>
      <w:r w:rsidRPr="009B6A8D">
        <w:rPr>
          <w:b/>
          <w:bCs/>
        </w:rPr>
        <w:t>L’objet du contrat :</w:t>
      </w:r>
      <w:r w:rsidRPr="009B6A8D">
        <w:t xml:space="preserve"> Réalisation d’un logiciel de gestion des </w:t>
      </w:r>
      <w:r w:rsidR="001E2F0F" w:rsidRPr="009B6A8D">
        <w:t>clubs</w:t>
      </w:r>
      <w:r w:rsidRPr="009B6A8D">
        <w:t xml:space="preserve"> pour la Maison des Ligues.</w:t>
      </w:r>
    </w:p>
    <w:p w:rsidR="003F219D" w:rsidRPr="009B6A8D" w:rsidRDefault="003F219D" w:rsidP="003F219D">
      <w:pPr>
        <w:autoSpaceDE w:val="0"/>
        <w:autoSpaceDN w:val="0"/>
        <w:adjustRightInd w:val="0"/>
        <w:spacing w:before="120" w:after="120"/>
      </w:pPr>
      <w:r w:rsidRPr="009B6A8D">
        <w:rPr>
          <w:b/>
          <w:bCs/>
        </w:rPr>
        <w:t>Les lieux d’exécution et de livraison :</w:t>
      </w:r>
      <w:r w:rsidRPr="009B6A8D">
        <w:t xml:space="preserve"> La Maison des Ligues met à la disposition dans ses locaux tout le matériel pour développer le logiciel. La Maison des Ligues s’engage à répondre à toute </w:t>
      </w:r>
      <w:r w:rsidR="001E2F0F" w:rsidRPr="009B6A8D">
        <w:t>demande matérielle</w:t>
      </w:r>
      <w:r w:rsidRPr="009B6A8D">
        <w:t xml:space="preserve"> qui rentre dans le cadre du projet. Le développement se fera à l’intérieur des locaux de la Maison des Ligues.</w:t>
      </w:r>
    </w:p>
    <w:p w:rsidR="003F219D" w:rsidRPr="009B6A8D" w:rsidRDefault="003F219D" w:rsidP="003F219D">
      <w:pPr>
        <w:autoSpaceDE w:val="0"/>
        <w:autoSpaceDN w:val="0"/>
        <w:adjustRightInd w:val="0"/>
        <w:spacing w:before="120" w:after="120"/>
        <w:rPr>
          <w:bCs/>
        </w:rPr>
      </w:pPr>
      <w:r w:rsidRPr="009B6A8D">
        <w:rPr>
          <w:b/>
          <w:bCs/>
        </w:rPr>
        <w:t xml:space="preserve">Les différents jalons du </w:t>
      </w:r>
      <w:r w:rsidR="001E2F0F" w:rsidRPr="009B6A8D">
        <w:rPr>
          <w:b/>
          <w:bCs/>
        </w:rPr>
        <w:t>contrat :</w:t>
      </w:r>
      <w:r w:rsidRPr="009B6A8D">
        <w:rPr>
          <w:b/>
          <w:bCs/>
        </w:rPr>
        <w:t xml:space="preserve"> </w:t>
      </w:r>
      <w:r w:rsidRPr="009B6A8D">
        <w:rPr>
          <w:bCs/>
        </w:rPr>
        <w:t xml:space="preserve">Le contrat commencera le 20 janvier, il se terminera le 1er juin. Le logiciel sera installé sur les serveur de la Maison des Ligues et sera </w:t>
      </w:r>
      <w:r w:rsidR="001E2F0F" w:rsidRPr="009B6A8D">
        <w:rPr>
          <w:bCs/>
        </w:rPr>
        <w:t>entièrement</w:t>
      </w:r>
      <w:r w:rsidRPr="009B6A8D">
        <w:rPr>
          <w:bCs/>
        </w:rPr>
        <w:t xml:space="preserve"> fonctionnel. </w:t>
      </w:r>
    </w:p>
    <w:p w:rsidR="003F219D" w:rsidRPr="009B6A8D" w:rsidRDefault="003F219D" w:rsidP="003F219D">
      <w:pPr>
        <w:autoSpaceDE w:val="0"/>
        <w:autoSpaceDN w:val="0"/>
        <w:adjustRightInd w:val="0"/>
        <w:spacing w:before="120" w:after="120"/>
        <w:rPr>
          <w:bCs/>
        </w:rPr>
      </w:pPr>
      <w:r w:rsidRPr="009B6A8D">
        <w:rPr>
          <w:bCs/>
        </w:rPr>
        <w:t xml:space="preserve">Les documents techniques ainsi que </w:t>
      </w:r>
      <w:r w:rsidR="001E2F0F" w:rsidRPr="009B6A8D">
        <w:rPr>
          <w:bCs/>
        </w:rPr>
        <w:t>les cahiers</w:t>
      </w:r>
      <w:r w:rsidRPr="009B6A8D">
        <w:rPr>
          <w:bCs/>
        </w:rPr>
        <w:t xml:space="preserve"> de tests devront être envoyés le 1</w:t>
      </w:r>
      <w:r w:rsidRPr="009B6A8D">
        <w:rPr>
          <w:bCs/>
          <w:vertAlign w:val="superscript"/>
        </w:rPr>
        <w:t>er</w:t>
      </w:r>
      <w:r w:rsidRPr="009B6A8D">
        <w:rPr>
          <w:bCs/>
        </w:rPr>
        <w:t xml:space="preserve"> Mars au plus tard à la Maison des Ligues.</w:t>
      </w:r>
    </w:p>
    <w:p w:rsidR="003F219D" w:rsidRPr="009B6A8D" w:rsidRDefault="001E2F0F" w:rsidP="003F219D">
      <w:pPr>
        <w:autoSpaceDE w:val="0"/>
        <w:autoSpaceDN w:val="0"/>
        <w:adjustRightInd w:val="0"/>
        <w:spacing w:before="120" w:after="120"/>
        <w:rPr>
          <w:bCs/>
        </w:rPr>
      </w:pPr>
      <w:r w:rsidRPr="009B6A8D">
        <w:rPr>
          <w:bCs/>
        </w:rPr>
        <w:t>La recette logicielle</w:t>
      </w:r>
      <w:r w:rsidR="003F219D" w:rsidRPr="009B6A8D">
        <w:rPr>
          <w:bCs/>
        </w:rPr>
        <w:t xml:space="preserve"> sera effectuée le 20 mai dans les locaux de la Maisons des Ligues par les responsables validation de la Maison des Ligues. La recette ne pourra commencer que si tous les tests définis dans le cahier de tests approuvé par la Maison des Ligues ont été effectués.</w:t>
      </w:r>
    </w:p>
    <w:p w:rsidR="003F219D" w:rsidRPr="009B6A8D" w:rsidRDefault="003F219D" w:rsidP="003F219D">
      <w:pPr>
        <w:autoSpaceDE w:val="0"/>
        <w:autoSpaceDN w:val="0"/>
        <w:adjustRightInd w:val="0"/>
        <w:spacing w:before="120" w:after="120"/>
        <w:rPr>
          <w:bCs/>
        </w:rPr>
      </w:pPr>
      <w:r w:rsidRPr="009B6A8D">
        <w:rPr>
          <w:bCs/>
        </w:rPr>
        <w:t>La Maison des Ligues doit avoir accès à la base de bugs répertoriés. La recette ne débutera que si les objectifs ci-dessous sont atteints :</w:t>
      </w:r>
    </w:p>
    <w:p w:rsidR="003F219D" w:rsidRPr="009B6A8D" w:rsidRDefault="003F219D" w:rsidP="003F219D">
      <w:pPr>
        <w:pStyle w:val="Paragraphedeliste"/>
        <w:numPr>
          <w:ilvl w:val="0"/>
          <w:numId w:val="2"/>
        </w:numPr>
        <w:autoSpaceDE w:val="0"/>
        <w:autoSpaceDN w:val="0"/>
        <w:adjustRightInd w:val="0"/>
        <w:spacing w:before="120" w:after="120" w:line="259" w:lineRule="auto"/>
        <w:rPr>
          <w:bCs/>
        </w:rPr>
      </w:pPr>
      <w:r w:rsidRPr="009B6A8D">
        <w:rPr>
          <w:bCs/>
        </w:rPr>
        <w:t>Aucun bug de priorité critique.</w:t>
      </w:r>
    </w:p>
    <w:p w:rsidR="003F219D" w:rsidRPr="009B6A8D" w:rsidRDefault="003F219D" w:rsidP="003F219D">
      <w:pPr>
        <w:pStyle w:val="Paragraphedeliste"/>
        <w:numPr>
          <w:ilvl w:val="0"/>
          <w:numId w:val="2"/>
        </w:numPr>
        <w:autoSpaceDE w:val="0"/>
        <w:autoSpaceDN w:val="0"/>
        <w:adjustRightInd w:val="0"/>
        <w:spacing w:before="120" w:after="120" w:line="259" w:lineRule="auto"/>
        <w:rPr>
          <w:bCs/>
        </w:rPr>
      </w:pPr>
      <w:r w:rsidRPr="009B6A8D">
        <w:rPr>
          <w:bCs/>
        </w:rPr>
        <w:t>Aucun  bug de priorité majeur.</w:t>
      </w:r>
    </w:p>
    <w:p w:rsidR="003F219D" w:rsidRPr="009B6A8D" w:rsidRDefault="003F219D" w:rsidP="003F219D">
      <w:pPr>
        <w:pStyle w:val="Paragraphedeliste"/>
        <w:numPr>
          <w:ilvl w:val="0"/>
          <w:numId w:val="2"/>
        </w:numPr>
        <w:autoSpaceDE w:val="0"/>
        <w:autoSpaceDN w:val="0"/>
        <w:adjustRightInd w:val="0"/>
        <w:spacing w:before="120" w:after="120" w:line="259" w:lineRule="auto"/>
        <w:rPr>
          <w:bCs/>
        </w:rPr>
      </w:pPr>
      <w:r w:rsidRPr="009B6A8D">
        <w:rPr>
          <w:bCs/>
        </w:rPr>
        <w:t>5 bugs de priorité mineur.</w:t>
      </w:r>
    </w:p>
    <w:p w:rsidR="003F219D" w:rsidRPr="009B6A8D" w:rsidRDefault="003F219D" w:rsidP="003F219D">
      <w:pPr>
        <w:autoSpaceDE w:val="0"/>
        <w:autoSpaceDN w:val="0"/>
        <w:adjustRightInd w:val="0"/>
        <w:spacing w:before="120" w:after="120"/>
        <w:rPr>
          <w:bCs/>
        </w:rPr>
      </w:pPr>
      <w:r w:rsidRPr="009B6A8D">
        <w:rPr>
          <w:bCs/>
        </w:rPr>
        <w:t>Si le logiciel n’est pas accepté par les Maison des Ligues aux dates mentionnés ci-dessus, des pénalités de 200 euros par jour seront appliqués.</w:t>
      </w:r>
    </w:p>
    <w:p w:rsidR="003F219D" w:rsidRPr="009B6A8D" w:rsidRDefault="003F219D" w:rsidP="003F219D">
      <w:pPr>
        <w:autoSpaceDE w:val="0"/>
        <w:autoSpaceDN w:val="0"/>
        <w:adjustRightInd w:val="0"/>
        <w:spacing w:before="120" w:after="120"/>
        <w:rPr>
          <w:bCs/>
        </w:rPr>
      </w:pPr>
    </w:p>
    <w:p w:rsidR="003F219D" w:rsidRPr="009B6A8D" w:rsidRDefault="003F219D" w:rsidP="003F219D">
      <w:pPr>
        <w:autoSpaceDE w:val="0"/>
        <w:autoSpaceDN w:val="0"/>
        <w:adjustRightInd w:val="0"/>
        <w:spacing w:before="120" w:after="120"/>
      </w:pPr>
      <w:r w:rsidRPr="009B6A8D">
        <w:rPr>
          <w:b/>
        </w:rPr>
        <w:t xml:space="preserve">Livraison attendue et maintenance : </w:t>
      </w:r>
      <w:r w:rsidRPr="009B6A8D">
        <w:t xml:space="preserve">Tous les code source devront être remis à la Maison des Ligues. La période de maintenance s’étendra sur une période de 6 mois à partir de l’acceptation du logiciel par la Maison des Ligues. Pendant cette période la Maison des Ligues remontera tous les problèmes. Un bug de priorité critique doit être résolu en deux heures, un bug majeur en </w:t>
      </w:r>
      <w:r w:rsidR="001E2F0F" w:rsidRPr="009B6A8D">
        <w:t>quatre</w:t>
      </w:r>
      <w:r w:rsidRPr="009B6A8D">
        <w:t xml:space="preserve"> heures. Tout dépassement de temps entrainera une pénalité de 50 euros par heure.</w:t>
      </w:r>
    </w:p>
    <w:p w:rsidR="003F219D" w:rsidRPr="009B6A8D" w:rsidRDefault="003F219D" w:rsidP="003F219D">
      <w:pPr>
        <w:rPr>
          <w:rStyle w:val="Accentuation"/>
          <w:i/>
        </w:rPr>
      </w:pPr>
    </w:p>
    <w:p w:rsidR="003F219D" w:rsidRPr="009B6A8D" w:rsidRDefault="003F219D" w:rsidP="003F219D"/>
    <w:p w:rsidR="00AF4F1E" w:rsidRPr="009B6A8D" w:rsidRDefault="003F219D" w:rsidP="003F219D">
      <w:r w:rsidRPr="009B6A8D">
        <w:t xml:space="preserve"> </w:t>
      </w:r>
    </w:p>
    <w:sectPr w:rsidR="00AF4F1E" w:rsidRPr="009B6A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8166F"/>
    <w:multiLevelType w:val="hybridMultilevel"/>
    <w:tmpl w:val="38FC71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98A638C"/>
    <w:multiLevelType w:val="hybridMultilevel"/>
    <w:tmpl w:val="90B4F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63A"/>
    <w:rsid w:val="001E2F0F"/>
    <w:rsid w:val="00253568"/>
    <w:rsid w:val="00353319"/>
    <w:rsid w:val="00371FB5"/>
    <w:rsid w:val="00373A11"/>
    <w:rsid w:val="003F219D"/>
    <w:rsid w:val="00411A17"/>
    <w:rsid w:val="0044363A"/>
    <w:rsid w:val="006F4B91"/>
    <w:rsid w:val="00777A65"/>
    <w:rsid w:val="008F1DF7"/>
    <w:rsid w:val="009504E2"/>
    <w:rsid w:val="00984D60"/>
    <w:rsid w:val="009B6A8D"/>
    <w:rsid w:val="009D7596"/>
    <w:rsid w:val="009E1D13"/>
    <w:rsid w:val="00A87C8B"/>
    <w:rsid w:val="00AF4F1E"/>
    <w:rsid w:val="00C96336"/>
    <w:rsid w:val="00D2076F"/>
    <w:rsid w:val="00EC7E44"/>
    <w:rsid w:val="00FE6D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0D70"/>
  <w15:chartTrackingRefBased/>
  <w15:docId w15:val="{DC340F8A-D8F6-426A-8EBD-BBF19470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F219D"/>
    <w:pPr>
      <w:jc w:val="both"/>
    </w:pPr>
    <w:rPr>
      <w:rFonts w:ascii="Times New Roman" w:hAnsi="Times New Roman" w:cs="Times New Roman"/>
      <w:sz w:val="24"/>
      <w:szCs w:val="24"/>
    </w:rPr>
  </w:style>
  <w:style w:type="paragraph" w:styleId="Titre1">
    <w:name w:val="heading 1"/>
    <w:basedOn w:val="Normal"/>
    <w:next w:val="Normal"/>
    <w:link w:val="Titre1Car"/>
    <w:uiPriority w:val="9"/>
    <w:qFormat/>
    <w:rsid w:val="0044363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44363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44363A"/>
    <w:p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semiHidden/>
    <w:unhideWhenUsed/>
    <w:qFormat/>
    <w:rsid w:val="0044363A"/>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44363A"/>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44363A"/>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44363A"/>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44363A"/>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4363A"/>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363A"/>
    <w:rPr>
      <w:caps/>
      <w:color w:val="FFFFFF" w:themeColor="background1"/>
      <w:spacing w:val="15"/>
      <w:sz w:val="22"/>
      <w:szCs w:val="22"/>
      <w:shd w:val="clear" w:color="auto" w:fill="5B9BD5" w:themeFill="accent1"/>
    </w:rPr>
  </w:style>
  <w:style w:type="character" w:customStyle="1" w:styleId="Titre2Car">
    <w:name w:val="Titre 2 Car"/>
    <w:basedOn w:val="Policepardfaut"/>
    <w:link w:val="Titre2"/>
    <w:uiPriority w:val="9"/>
    <w:rsid w:val="0044363A"/>
    <w:rPr>
      <w:caps/>
      <w:spacing w:val="15"/>
      <w:shd w:val="clear" w:color="auto" w:fill="DEEAF6" w:themeFill="accent1" w:themeFillTint="33"/>
    </w:rPr>
  </w:style>
  <w:style w:type="character" w:customStyle="1" w:styleId="Titre3Car">
    <w:name w:val="Titre 3 Car"/>
    <w:basedOn w:val="Policepardfaut"/>
    <w:link w:val="Titre3"/>
    <w:uiPriority w:val="9"/>
    <w:rsid w:val="0044363A"/>
    <w:rPr>
      <w:caps/>
      <w:color w:val="1F4D78" w:themeColor="accent1" w:themeShade="7F"/>
      <w:spacing w:val="15"/>
    </w:rPr>
  </w:style>
  <w:style w:type="character" w:customStyle="1" w:styleId="Titre4Car">
    <w:name w:val="Titre 4 Car"/>
    <w:basedOn w:val="Policepardfaut"/>
    <w:link w:val="Titre4"/>
    <w:uiPriority w:val="9"/>
    <w:semiHidden/>
    <w:rsid w:val="0044363A"/>
    <w:rPr>
      <w:caps/>
      <w:color w:val="2E74B5" w:themeColor="accent1" w:themeShade="BF"/>
      <w:spacing w:val="10"/>
    </w:rPr>
  </w:style>
  <w:style w:type="character" w:customStyle="1" w:styleId="Titre5Car">
    <w:name w:val="Titre 5 Car"/>
    <w:basedOn w:val="Policepardfaut"/>
    <w:link w:val="Titre5"/>
    <w:uiPriority w:val="9"/>
    <w:semiHidden/>
    <w:rsid w:val="0044363A"/>
    <w:rPr>
      <w:caps/>
      <w:color w:val="2E74B5" w:themeColor="accent1" w:themeShade="BF"/>
      <w:spacing w:val="10"/>
    </w:rPr>
  </w:style>
  <w:style w:type="character" w:customStyle="1" w:styleId="Titre6Car">
    <w:name w:val="Titre 6 Car"/>
    <w:basedOn w:val="Policepardfaut"/>
    <w:link w:val="Titre6"/>
    <w:uiPriority w:val="9"/>
    <w:semiHidden/>
    <w:rsid w:val="0044363A"/>
    <w:rPr>
      <w:caps/>
      <w:color w:val="2E74B5" w:themeColor="accent1" w:themeShade="BF"/>
      <w:spacing w:val="10"/>
    </w:rPr>
  </w:style>
  <w:style w:type="character" w:customStyle="1" w:styleId="Titre7Car">
    <w:name w:val="Titre 7 Car"/>
    <w:basedOn w:val="Policepardfaut"/>
    <w:link w:val="Titre7"/>
    <w:uiPriority w:val="9"/>
    <w:semiHidden/>
    <w:rsid w:val="0044363A"/>
    <w:rPr>
      <w:caps/>
      <w:color w:val="2E74B5" w:themeColor="accent1" w:themeShade="BF"/>
      <w:spacing w:val="10"/>
    </w:rPr>
  </w:style>
  <w:style w:type="character" w:customStyle="1" w:styleId="Titre8Car">
    <w:name w:val="Titre 8 Car"/>
    <w:basedOn w:val="Policepardfaut"/>
    <w:link w:val="Titre8"/>
    <w:uiPriority w:val="9"/>
    <w:semiHidden/>
    <w:rsid w:val="0044363A"/>
    <w:rPr>
      <w:caps/>
      <w:spacing w:val="10"/>
      <w:sz w:val="18"/>
      <w:szCs w:val="18"/>
    </w:rPr>
  </w:style>
  <w:style w:type="character" w:customStyle="1" w:styleId="Titre9Car">
    <w:name w:val="Titre 9 Car"/>
    <w:basedOn w:val="Policepardfaut"/>
    <w:link w:val="Titre9"/>
    <w:uiPriority w:val="9"/>
    <w:semiHidden/>
    <w:rsid w:val="0044363A"/>
    <w:rPr>
      <w:i/>
      <w:iCs/>
      <w:caps/>
      <w:spacing w:val="10"/>
      <w:sz w:val="18"/>
      <w:szCs w:val="18"/>
    </w:rPr>
  </w:style>
  <w:style w:type="paragraph" w:styleId="Lgende">
    <w:name w:val="caption"/>
    <w:basedOn w:val="Normal"/>
    <w:next w:val="Normal"/>
    <w:uiPriority w:val="35"/>
    <w:semiHidden/>
    <w:unhideWhenUsed/>
    <w:qFormat/>
    <w:rsid w:val="0044363A"/>
    <w:rPr>
      <w:b/>
      <w:bCs/>
      <w:color w:val="2E74B5" w:themeColor="accent1" w:themeShade="BF"/>
      <w:sz w:val="16"/>
      <w:szCs w:val="16"/>
    </w:rPr>
  </w:style>
  <w:style w:type="paragraph" w:styleId="Titre">
    <w:name w:val="Title"/>
    <w:basedOn w:val="Normal"/>
    <w:next w:val="Normal"/>
    <w:link w:val="TitreCar"/>
    <w:uiPriority w:val="10"/>
    <w:qFormat/>
    <w:rsid w:val="0044363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44363A"/>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44363A"/>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4363A"/>
    <w:rPr>
      <w:caps/>
      <w:color w:val="595959" w:themeColor="text1" w:themeTint="A6"/>
      <w:spacing w:val="10"/>
      <w:sz w:val="21"/>
      <w:szCs w:val="21"/>
    </w:rPr>
  </w:style>
  <w:style w:type="character" w:styleId="lev">
    <w:name w:val="Strong"/>
    <w:uiPriority w:val="22"/>
    <w:qFormat/>
    <w:rsid w:val="0044363A"/>
    <w:rPr>
      <w:b/>
      <w:bCs/>
    </w:rPr>
  </w:style>
  <w:style w:type="character" w:styleId="Accentuation">
    <w:name w:val="Emphasis"/>
    <w:uiPriority w:val="20"/>
    <w:qFormat/>
    <w:rsid w:val="0044363A"/>
    <w:rPr>
      <w:caps/>
      <w:color w:val="1F4D78" w:themeColor="accent1" w:themeShade="7F"/>
      <w:spacing w:val="5"/>
    </w:rPr>
  </w:style>
  <w:style w:type="paragraph" w:styleId="Sansinterligne">
    <w:name w:val="No Spacing"/>
    <w:uiPriority w:val="1"/>
    <w:qFormat/>
    <w:rsid w:val="0044363A"/>
    <w:pPr>
      <w:spacing w:after="0" w:line="240" w:lineRule="auto"/>
    </w:pPr>
  </w:style>
  <w:style w:type="paragraph" w:styleId="Citation">
    <w:name w:val="Quote"/>
    <w:basedOn w:val="Normal"/>
    <w:next w:val="Normal"/>
    <w:link w:val="CitationCar"/>
    <w:uiPriority w:val="29"/>
    <w:qFormat/>
    <w:rsid w:val="0044363A"/>
    <w:rPr>
      <w:i/>
      <w:iCs/>
    </w:rPr>
  </w:style>
  <w:style w:type="character" w:customStyle="1" w:styleId="CitationCar">
    <w:name w:val="Citation Car"/>
    <w:basedOn w:val="Policepardfaut"/>
    <w:link w:val="Citation"/>
    <w:uiPriority w:val="29"/>
    <w:rsid w:val="0044363A"/>
    <w:rPr>
      <w:i/>
      <w:iCs/>
      <w:sz w:val="24"/>
      <w:szCs w:val="24"/>
    </w:rPr>
  </w:style>
  <w:style w:type="paragraph" w:styleId="Citationintense">
    <w:name w:val="Intense Quote"/>
    <w:basedOn w:val="Normal"/>
    <w:next w:val="Normal"/>
    <w:link w:val="CitationintenseCar"/>
    <w:uiPriority w:val="30"/>
    <w:qFormat/>
    <w:rsid w:val="0044363A"/>
    <w:pPr>
      <w:spacing w:before="240" w:after="240" w:line="240" w:lineRule="auto"/>
      <w:ind w:left="1080" w:right="1080"/>
      <w:jc w:val="center"/>
    </w:pPr>
    <w:rPr>
      <w:color w:val="5B9BD5" w:themeColor="accent1"/>
    </w:rPr>
  </w:style>
  <w:style w:type="character" w:customStyle="1" w:styleId="CitationintenseCar">
    <w:name w:val="Citation intense Car"/>
    <w:basedOn w:val="Policepardfaut"/>
    <w:link w:val="Citationintense"/>
    <w:uiPriority w:val="30"/>
    <w:rsid w:val="0044363A"/>
    <w:rPr>
      <w:color w:val="5B9BD5" w:themeColor="accent1"/>
      <w:sz w:val="24"/>
      <w:szCs w:val="24"/>
    </w:rPr>
  </w:style>
  <w:style w:type="character" w:styleId="Emphaseple">
    <w:name w:val="Subtle Emphasis"/>
    <w:uiPriority w:val="19"/>
    <w:qFormat/>
    <w:rsid w:val="0044363A"/>
    <w:rPr>
      <w:i/>
      <w:iCs/>
      <w:color w:val="1F4D78" w:themeColor="accent1" w:themeShade="7F"/>
    </w:rPr>
  </w:style>
  <w:style w:type="character" w:styleId="Emphaseintense">
    <w:name w:val="Intense Emphasis"/>
    <w:uiPriority w:val="21"/>
    <w:qFormat/>
    <w:rsid w:val="0044363A"/>
    <w:rPr>
      <w:b/>
      <w:bCs/>
      <w:caps/>
      <w:color w:val="1F4D78" w:themeColor="accent1" w:themeShade="7F"/>
      <w:spacing w:val="10"/>
    </w:rPr>
  </w:style>
  <w:style w:type="character" w:styleId="Rfrenceple">
    <w:name w:val="Subtle Reference"/>
    <w:uiPriority w:val="31"/>
    <w:qFormat/>
    <w:rsid w:val="0044363A"/>
    <w:rPr>
      <w:b/>
      <w:bCs/>
      <w:color w:val="5B9BD5" w:themeColor="accent1"/>
    </w:rPr>
  </w:style>
  <w:style w:type="character" w:styleId="Rfrenceintense">
    <w:name w:val="Intense Reference"/>
    <w:uiPriority w:val="32"/>
    <w:qFormat/>
    <w:rsid w:val="0044363A"/>
    <w:rPr>
      <w:b/>
      <w:bCs/>
      <w:i/>
      <w:iCs/>
      <w:caps/>
      <w:color w:val="5B9BD5" w:themeColor="accent1"/>
    </w:rPr>
  </w:style>
  <w:style w:type="character" w:styleId="Titredulivre">
    <w:name w:val="Book Title"/>
    <w:uiPriority w:val="33"/>
    <w:qFormat/>
    <w:rsid w:val="0044363A"/>
    <w:rPr>
      <w:b/>
      <w:bCs/>
      <w:i/>
      <w:iCs/>
      <w:spacing w:val="0"/>
    </w:rPr>
  </w:style>
  <w:style w:type="paragraph" w:styleId="En-ttedetabledesmatires">
    <w:name w:val="TOC Heading"/>
    <w:basedOn w:val="Titre1"/>
    <w:next w:val="Normal"/>
    <w:uiPriority w:val="39"/>
    <w:semiHidden/>
    <w:unhideWhenUsed/>
    <w:qFormat/>
    <w:rsid w:val="0044363A"/>
    <w:pPr>
      <w:outlineLvl w:val="9"/>
    </w:pPr>
  </w:style>
  <w:style w:type="paragraph" w:styleId="Paragraphedeliste">
    <w:name w:val="List Paragraph"/>
    <w:basedOn w:val="Normal"/>
    <w:uiPriority w:val="34"/>
    <w:qFormat/>
    <w:rsid w:val="00371FB5"/>
    <w:pPr>
      <w:ind w:left="720"/>
      <w:contextualSpacing/>
    </w:pPr>
  </w:style>
  <w:style w:type="character" w:styleId="Lienhypertexte">
    <w:name w:val="Hyperlink"/>
    <w:basedOn w:val="Policepardfaut"/>
    <w:uiPriority w:val="99"/>
    <w:rsid w:val="00373A11"/>
    <w:rPr>
      <w:rFonts w:ascii="Arial" w:hAnsi="Arial" w:cs="Arial"/>
      <w:color w:val="0000FF"/>
      <w:sz w:val="20"/>
      <w:szCs w:val="20"/>
      <w:u w:val="single"/>
    </w:rPr>
  </w:style>
  <w:style w:type="paragraph" w:styleId="NormalWeb">
    <w:name w:val="Normal (Web)"/>
    <w:basedOn w:val="Normal"/>
    <w:uiPriority w:val="99"/>
    <w:rsid w:val="00373A11"/>
    <w:pPr>
      <w:suppressAutoHyphens/>
      <w:spacing w:before="0" w:after="0" w:line="360" w:lineRule="auto"/>
      <w:jc w:val="left"/>
    </w:pPr>
    <w:rPr>
      <w:rFonts w:ascii="Arial" w:eastAsia="Times New Roman" w:hAnsi="Arial" w:cs="Arial"/>
      <w:color w:val="000080"/>
      <w:sz w:val="20"/>
      <w:szCs w:val="20"/>
      <w:lang w:eastAsia="ar-SA"/>
    </w:rPr>
  </w:style>
  <w:style w:type="character" w:customStyle="1" w:styleId="textebleugras">
    <w:name w:val="textebleugras"/>
    <w:rsid w:val="00373A11"/>
  </w:style>
  <w:style w:type="table" w:styleId="Tableausimple1">
    <w:name w:val="Plain Table 1"/>
    <w:basedOn w:val="TableauNormal"/>
    <w:uiPriority w:val="41"/>
    <w:rsid w:val="00A87C8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67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4A907-B202-4F77-B8CA-C74D3C76A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799</Words>
  <Characters>4396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Jean-françois poivey</dc:creator>
  <cp:keywords/>
  <dc:description/>
  <cp:lastModifiedBy>Jean-françois poivey</cp:lastModifiedBy>
  <cp:revision>4</cp:revision>
  <dcterms:created xsi:type="dcterms:W3CDTF">2017-01-18T15:54:00Z</dcterms:created>
  <dcterms:modified xsi:type="dcterms:W3CDTF">2017-01-19T17:04:00Z</dcterms:modified>
</cp:coreProperties>
</file>