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10266" w14:textId="77777777" w:rsidR="00E328E3" w:rsidRPr="00E328E3" w:rsidRDefault="00256282" w:rsidP="00E328E3">
      <w:pPr>
        <w:jc w:val="right"/>
        <w:rPr>
          <w:rFonts w:ascii="Cambria" w:hAnsi="Cambria"/>
          <w:sz w:val="24"/>
          <w:szCs w:val="24"/>
          <w:lang w:val="fr-FR"/>
        </w:rPr>
      </w:pPr>
      <w:r>
        <w:rPr>
          <w:noProof/>
        </w:rPr>
        <w:drawing>
          <wp:inline distT="0" distB="0" distL="0" distR="0" wp14:anchorId="2AC09A29" wp14:editId="39E6EF16">
            <wp:extent cx="2857500" cy="868680"/>
            <wp:effectExtent l="0" t="0" r="0" b="0"/>
            <wp:docPr id="1" name="Image 1" descr="RÃ©sultat de recherche d'images pour &quot;ephec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Ã©sultat de recherche d'images pour &quot;ephec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5A6F2" w14:textId="77777777" w:rsidR="00E328E3" w:rsidRDefault="00E328E3" w:rsidP="00E328E3">
      <w:pPr>
        <w:jc w:val="right"/>
        <w:rPr>
          <w:lang w:val="fr-FR"/>
        </w:rPr>
      </w:pPr>
    </w:p>
    <w:p w14:paraId="03226BFB" w14:textId="77777777" w:rsidR="00E328E3" w:rsidRDefault="00E328E3" w:rsidP="00E328E3">
      <w:pPr>
        <w:jc w:val="center"/>
        <w:rPr>
          <w:lang w:val="fr-FR"/>
        </w:rPr>
      </w:pPr>
    </w:p>
    <w:p w14:paraId="5A953C65" w14:textId="77777777" w:rsidR="00E328E3" w:rsidRDefault="00E328E3" w:rsidP="00E328E3">
      <w:pPr>
        <w:rPr>
          <w:rFonts w:ascii="Cambria" w:hAnsi="Cambria"/>
          <w:sz w:val="52"/>
          <w:szCs w:val="52"/>
          <w:lang w:val="fr-FR"/>
        </w:rPr>
      </w:pPr>
      <w:r>
        <w:rPr>
          <w:rFonts w:ascii="Cambria" w:hAnsi="Cambria"/>
          <w:sz w:val="52"/>
          <w:szCs w:val="52"/>
          <w:lang w:val="fr-FR"/>
        </w:rPr>
        <w:t>Rapport Technique :</w:t>
      </w:r>
    </w:p>
    <w:p w14:paraId="2A3AE216" w14:textId="77777777" w:rsidR="00E328E3" w:rsidRDefault="00E328E3" w:rsidP="00E328E3">
      <w:pPr>
        <w:jc w:val="center"/>
        <w:rPr>
          <w:rFonts w:ascii="Cambria" w:hAnsi="Cambria"/>
          <w:b/>
          <w:sz w:val="72"/>
          <w:szCs w:val="72"/>
          <w:lang w:val="fr-FR"/>
        </w:rPr>
      </w:pPr>
      <w:r>
        <w:rPr>
          <w:rFonts w:ascii="Cambria" w:hAnsi="Cambria"/>
          <w:b/>
          <w:sz w:val="72"/>
          <w:szCs w:val="72"/>
          <w:lang w:val="fr-FR"/>
        </w:rPr>
        <w:t>Projet d’</w:t>
      </w:r>
    </w:p>
    <w:p w14:paraId="300025FB" w14:textId="77777777" w:rsidR="00E328E3" w:rsidRDefault="00E328E3" w:rsidP="00E328E3">
      <w:pPr>
        <w:jc w:val="center"/>
        <w:rPr>
          <w:rFonts w:ascii="Cambria" w:hAnsi="Cambria"/>
          <w:b/>
          <w:sz w:val="72"/>
          <w:szCs w:val="72"/>
          <w:lang w:val="fr-FR"/>
        </w:rPr>
      </w:pPr>
      <w:r>
        <w:rPr>
          <w:rFonts w:ascii="Cambria" w:hAnsi="Cambria"/>
          <w:b/>
          <w:sz w:val="72"/>
          <w:szCs w:val="72"/>
          <w:lang w:val="fr-FR"/>
        </w:rPr>
        <w:t>Administration Systèmes et Réseaux</w:t>
      </w:r>
    </w:p>
    <w:p w14:paraId="10BDECAC" w14:textId="77777777" w:rsidR="00E328E3" w:rsidRDefault="00E328E3" w:rsidP="00E328E3">
      <w:pPr>
        <w:rPr>
          <w:rFonts w:ascii="Cambria" w:hAnsi="Cambria"/>
          <w:sz w:val="24"/>
          <w:szCs w:val="24"/>
          <w:lang w:val="fr-FR"/>
        </w:rPr>
      </w:pPr>
    </w:p>
    <w:p w14:paraId="612D37D5" w14:textId="77777777" w:rsidR="00E328E3" w:rsidRDefault="00E328E3" w:rsidP="00E328E3">
      <w:pPr>
        <w:rPr>
          <w:rFonts w:ascii="Cambria" w:hAnsi="Cambria"/>
          <w:sz w:val="24"/>
          <w:szCs w:val="24"/>
          <w:lang w:val="fr-FR"/>
        </w:rPr>
      </w:pPr>
    </w:p>
    <w:p w14:paraId="1EC3CCCF" w14:textId="77777777" w:rsidR="00E328E3" w:rsidRDefault="00E328E3" w:rsidP="00E328E3">
      <w:pPr>
        <w:rPr>
          <w:rFonts w:ascii="Cambria" w:hAnsi="Cambria"/>
          <w:sz w:val="24"/>
          <w:szCs w:val="24"/>
          <w:lang w:val="fr-FR"/>
        </w:rPr>
      </w:pPr>
    </w:p>
    <w:p w14:paraId="5894E04A" w14:textId="77777777" w:rsidR="00E328E3" w:rsidRDefault="00E328E3" w:rsidP="00E328E3">
      <w:pPr>
        <w:rPr>
          <w:rFonts w:ascii="Cambria" w:hAnsi="Cambria"/>
          <w:sz w:val="24"/>
          <w:szCs w:val="24"/>
          <w:lang w:val="fr-FR"/>
        </w:rPr>
      </w:pPr>
    </w:p>
    <w:p w14:paraId="626D4E79" w14:textId="77777777" w:rsidR="00E328E3" w:rsidRDefault="00E328E3" w:rsidP="00E328E3">
      <w:pPr>
        <w:jc w:val="right"/>
        <w:rPr>
          <w:rFonts w:ascii="Cambria" w:hAnsi="Cambria"/>
          <w:sz w:val="24"/>
          <w:szCs w:val="24"/>
          <w:lang w:val="fr-FR"/>
        </w:rPr>
      </w:pPr>
    </w:p>
    <w:p w14:paraId="16685EC3" w14:textId="77777777" w:rsidR="00E328E3" w:rsidRDefault="00E328E3" w:rsidP="00E328E3">
      <w:pPr>
        <w:jc w:val="right"/>
        <w:rPr>
          <w:rFonts w:ascii="Cambria" w:hAnsi="Cambria"/>
          <w:sz w:val="24"/>
          <w:szCs w:val="24"/>
          <w:lang w:val="fr-FR"/>
        </w:rPr>
      </w:pPr>
    </w:p>
    <w:p w14:paraId="3D081A69" w14:textId="77777777" w:rsidR="00E328E3" w:rsidRDefault="00E328E3" w:rsidP="00E328E3">
      <w:pPr>
        <w:jc w:val="right"/>
        <w:rPr>
          <w:rFonts w:ascii="Cambria" w:hAnsi="Cambria"/>
          <w:sz w:val="24"/>
          <w:szCs w:val="24"/>
          <w:lang w:val="fr-FR"/>
        </w:rPr>
      </w:pPr>
    </w:p>
    <w:p w14:paraId="7AE9F121" w14:textId="77777777" w:rsidR="00E328E3" w:rsidRDefault="00E328E3" w:rsidP="00E328E3">
      <w:pPr>
        <w:jc w:val="right"/>
        <w:rPr>
          <w:rFonts w:ascii="Cambria" w:hAnsi="Cambria"/>
          <w:sz w:val="24"/>
          <w:szCs w:val="24"/>
          <w:lang w:val="fr-FR"/>
        </w:rPr>
      </w:pPr>
    </w:p>
    <w:p w14:paraId="7BD467A9" w14:textId="77777777" w:rsidR="00E328E3" w:rsidRPr="00E328E3" w:rsidRDefault="00E328E3" w:rsidP="00E328E3">
      <w:pPr>
        <w:jc w:val="right"/>
        <w:rPr>
          <w:rFonts w:ascii="Cambria" w:hAnsi="Cambria"/>
          <w:sz w:val="24"/>
          <w:szCs w:val="24"/>
          <w:u w:val="single"/>
          <w:lang w:val="fr-FR"/>
        </w:rPr>
      </w:pPr>
      <w:r w:rsidRPr="00E328E3">
        <w:rPr>
          <w:rFonts w:ascii="Cambria" w:hAnsi="Cambria"/>
          <w:sz w:val="24"/>
          <w:szCs w:val="24"/>
          <w:u w:val="single"/>
          <w:lang w:val="fr-FR"/>
        </w:rPr>
        <w:t>Groupe 11 :</w:t>
      </w:r>
    </w:p>
    <w:p w14:paraId="1E99B529" w14:textId="77777777" w:rsidR="00E328E3" w:rsidRDefault="00E328E3" w:rsidP="00E328E3">
      <w:pPr>
        <w:jc w:val="right"/>
        <w:rPr>
          <w:rFonts w:ascii="Cambria" w:hAnsi="Cambria"/>
          <w:sz w:val="24"/>
          <w:szCs w:val="24"/>
          <w:lang w:val="fr-FR"/>
        </w:rPr>
      </w:pPr>
      <w:r>
        <w:rPr>
          <w:rFonts w:ascii="Cambria" w:hAnsi="Cambria"/>
          <w:sz w:val="24"/>
          <w:szCs w:val="24"/>
          <w:lang w:val="fr-FR"/>
        </w:rPr>
        <w:t>Manuelle Ndamtang</w:t>
      </w:r>
    </w:p>
    <w:p w14:paraId="09C795A1" w14:textId="77777777" w:rsidR="00E328E3" w:rsidRPr="00E328E3" w:rsidRDefault="00E328E3" w:rsidP="00E328E3">
      <w:pPr>
        <w:jc w:val="right"/>
        <w:rPr>
          <w:rFonts w:ascii="Cambria" w:hAnsi="Cambria"/>
          <w:sz w:val="24"/>
          <w:szCs w:val="24"/>
          <w:lang w:val="fr-FR"/>
        </w:rPr>
      </w:pPr>
      <w:r>
        <w:rPr>
          <w:rFonts w:ascii="Cambria" w:hAnsi="Cambria"/>
          <w:sz w:val="24"/>
          <w:szCs w:val="24"/>
          <w:lang w:val="fr-FR"/>
        </w:rPr>
        <w:t>Darryl Bilongo</w:t>
      </w:r>
    </w:p>
    <w:p w14:paraId="48C3E9A6" w14:textId="77777777" w:rsidR="00E328E3" w:rsidRDefault="00E328E3" w:rsidP="00E328E3">
      <w:pPr>
        <w:jc w:val="right"/>
        <w:rPr>
          <w:lang w:val="fr-FR"/>
        </w:rPr>
      </w:pPr>
    </w:p>
    <w:p w14:paraId="1EE76CEF" w14:textId="77777777" w:rsidR="00E328E3" w:rsidRPr="00E328E3" w:rsidRDefault="00E328E3" w:rsidP="00E328E3">
      <w:pPr>
        <w:rPr>
          <w:sz w:val="24"/>
          <w:szCs w:val="24"/>
          <w:u w:val="single"/>
          <w:lang w:val="fr-FR"/>
        </w:rPr>
      </w:pPr>
      <w:r w:rsidRPr="00E328E3">
        <w:rPr>
          <w:sz w:val="24"/>
          <w:szCs w:val="24"/>
          <w:u w:val="single"/>
          <w:lang w:val="fr-FR"/>
        </w:rPr>
        <w:t>Supervisé par :</w:t>
      </w:r>
    </w:p>
    <w:p w14:paraId="2F4AC852" w14:textId="77777777" w:rsidR="00E328E3" w:rsidRPr="00BD54D7" w:rsidRDefault="00E328E3" w:rsidP="00E328E3">
      <w:pPr>
        <w:rPr>
          <w:sz w:val="24"/>
          <w:szCs w:val="24"/>
          <w:lang w:val="nl-NL"/>
        </w:rPr>
      </w:pPr>
      <w:r w:rsidRPr="00BD54D7">
        <w:rPr>
          <w:sz w:val="24"/>
          <w:szCs w:val="24"/>
          <w:lang w:val="nl-NL"/>
        </w:rPr>
        <w:t>Virgine Van Den Schrieck</w:t>
      </w:r>
    </w:p>
    <w:p w14:paraId="62F3ADCE" w14:textId="77777777" w:rsidR="000B44E9" w:rsidRPr="00BD54D7" w:rsidRDefault="000B44E9" w:rsidP="000B44E9">
      <w:pPr>
        <w:jc w:val="center"/>
        <w:rPr>
          <w:sz w:val="24"/>
          <w:szCs w:val="24"/>
          <w:lang w:val="nl-NL"/>
        </w:rPr>
      </w:pPr>
    </w:p>
    <w:p w14:paraId="395FA4A2" w14:textId="77777777" w:rsidR="000B44E9" w:rsidRPr="00BD54D7" w:rsidRDefault="000B44E9" w:rsidP="000B44E9">
      <w:pPr>
        <w:jc w:val="center"/>
        <w:rPr>
          <w:sz w:val="24"/>
          <w:szCs w:val="24"/>
          <w:lang w:val="nl-NL"/>
        </w:rPr>
      </w:pPr>
      <w:r w:rsidRPr="00BD54D7">
        <w:rPr>
          <w:sz w:val="24"/>
          <w:szCs w:val="24"/>
          <w:lang w:val="nl-NL"/>
        </w:rPr>
        <w:t>14 Mars 2019</w:t>
      </w:r>
    </w:p>
    <w:p w14:paraId="7EA8F880" w14:textId="6E78A81D" w:rsidR="00AB5DE2" w:rsidRDefault="00AB5DE2" w:rsidP="00AB5DE2">
      <w:pPr>
        <w:pStyle w:val="Titre1"/>
        <w:rPr>
          <w:lang w:val="fr-FR"/>
        </w:rPr>
      </w:pPr>
      <w:r w:rsidRPr="00AB5DE2">
        <w:rPr>
          <w:lang w:val="fr-FR"/>
        </w:rPr>
        <w:lastRenderedPageBreak/>
        <w:t>Schéma physique</w:t>
      </w:r>
    </w:p>
    <w:p w14:paraId="2D602AF3" w14:textId="7AF3F471" w:rsidR="00822A87" w:rsidRDefault="002E0DD5" w:rsidP="00822A87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000042E4" wp14:editId="5DE3E96D">
            <wp:extent cx="6492953" cy="4862557"/>
            <wp:effectExtent l="0" t="0" r="3175" b="0"/>
            <wp:docPr id="4" name="Image 4" descr="Une image contenant texte,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hemaWootoy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3061" cy="491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58397" w14:textId="4DF45895" w:rsidR="00F21EAB" w:rsidRPr="00822A87" w:rsidRDefault="00F21EAB" w:rsidP="00822A87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31F7388D" wp14:editId="1BF90191">
            <wp:extent cx="5970270" cy="3611880"/>
            <wp:effectExtent l="0" t="0" r="0" b="7620"/>
            <wp:docPr id="3" name="Image 3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emaWootoys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999" cy="361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B6223" w14:textId="47720F0D" w:rsidR="00356F89" w:rsidRPr="00F21EAB" w:rsidRDefault="00883488" w:rsidP="00356F89">
      <w:pPr>
        <w:pStyle w:val="Titre1"/>
        <w:rPr>
          <w:lang w:val="fr-FR"/>
        </w:rPr>
      </w:pPr>
      <w:r>
        <w:rPr>
          <w:lang w:val="fr-FR"/>
        </w:rPr>
        <w:lastRenderedPageBreak/>
        <w:t>Schéma Prototype</w:t>
      </w:r>
    </w:p>
    <w:p w14:paraId="306678B1" w14:textId="2EC22BE0" w:rsidR="00356F89" w:rsidRPr="00356F89" w:rsidRDefault="00F21EAB" w:rsidP="00356F89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6A19EE31" wp14:editId="46249A14">
            <wp:extent cx="6433504" cy="1632247"/>
            <wp:effectExtent l="0" t="0" r="0" b="6350"/>
            <wp:docPr id="2" name="Image 2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maPrototype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8876" r="-929" b="27004"/>
                    <a:stretch/>
                  </pic:blipFill>
                  <pic:spPr bwMode="auto">
                    <a:xfrm>
                      <a:off x="0" y="0"/>
                      <a:ext cx="6487012" cy="1645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8D96A7" w14:textId="2B8E5EB6" w:rsidR="00530E9C" w:rsidRDefault="00530E9C" w:rsidP="00530E9C">
      <w:pPr>
        <w:pStyle w:val="Titre1"/>
        <w:rPr>
          <w:lang w:val="fr-FR"/>
        </w:rPr>
      </w:pPr>
      <w:r>
        <w:rPr>
          <w:lang w:val="fr-FR"/>
        </w:rPr>
        <w:t>Explications des choix d’agencement des Schémas </w:t>
      </w:r>
    </w:p>
    <w:p w14:paraId="0FD42D3C" w14:textId="7B292A72" w:rsidR="00530E9C" w:rsidRDefault="00530E9C" w:rsidP="00530E9C">
      <w:pPr>
        <w:pStyle w:val="Titre2"/>
        <w:rPr>
          <w:lang w:val="fr-FR"/>
        </w:rPr>
      </w:pPr>
      <w:r>
        <w:rPr>
          <w:lang w:val="fr-FR"/>
        </w:rPr>
        <w:t>Schéma physique</w:t>
      </w:r>
    </w:p>
    <w:p w14:paraId="694D2662" w14:textId="6C38E523" w:rsidR="00F15AF2" w:rsidRDefault="00530E9C" w:rsidP="006D3F58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Pour ce qui concerne la DMZ, sachant que celui</w:t>
      </w:r>
      <w:r w:rsidR="0038730C">
        <w:rPr>
          <w:lang w:val="fr-FR"/>
        </w:rPr>
        <w:t>-ci</w:t>
      </w:r>
      <w:r>
        <w:rPr>
          <w:lang w:val="fr-FR"/>
        </w:rPr>
        <w:t xml:space="preserve"> doit être un sous réseau isolé séparant le réseau local et </w:t>
      </w:r>
      <w:r w:rsidR="00F15AF2">
        <w:rPr>
          <w:lang w:val="fr-FR"/>
        </w:rPr>
        <w:t xml:space="preserve">internet via le firewall, notre DMZ héberge les machines du réseau qui ont besoin d’être directement accessible depuis l’extérieur. C’est pourquoi se trouve </w:t>
      </w:r>
      <w:r w:rsidR="00917BF9">
        <w:rPr>
          <w:lang w:val="fr-FR"/>
        </w:rPr>
        <w:t>l</w:t>
      </w:r>
      <w:r w:rsidR="00F15AF2">
        <w:rPr>
          <w:lang w:val="fr-FR"/>
        </w:rPr>
        <w:t xml:space="preserve">e serveur web, le serveur </w:t>
      </w:r>
      <w:r w:rsidR="006D3F58">
        <w:rPr>
          <w:lang w:val="fr-FR"/>
        </w:rPr>
        <w:t>SOA</w:t>
      </w:r>
      <w:r w:rsidR="00F15AF2">
        <w:rPr>
          <w:lang w:val="fr-FR"/>
        </w:rPr>
        <w:t xml:space="preserve"> externe…</w:t>
      </w:r>
    </w:p>
    <w:p w14:paraId="186DFCEA" w14:textId="5D2CDB0A" w:rsidR="00F25D69" w:rsidRDefault="006D3F58" w:rsidP="006D3F58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Pour concevoir cette architecture, nous avons </w:t>
      </w:r>
      <w:r w:rsidR="24ED2298" w:rsidRPr="24ED2298">
        <w:rPr>
          <w:lang w:val="fr-FR"/>
        </w:rPr>
        <w:t>utilisé</w:t>
      </w:r>
      <w:r>
        <w:rPr>
          <w:lang w:val="fr-FR"/>
        </w:rPr>
        <w:t xml:space="preserve"> un seul pare-feu avec quatre interfaces. A la première interface</w:t>
      </w:r>
      <w:r w:rsidR="003A0737">
        <w:rPr>
          <w:lang w:val="fr-FR"/>
        </w:rPr>
        <w:t>,</w:t>
      </w:r>
      <w:r>
        <w:rPr>
          <w:lang w:val="fr-FR"/>
        </w:rPr>
        <w:t xml:space="preserve"> </w:t>
      </w:r>
      <w:r w:rsidR="000B3501">
        <w:rPr>
          <w:lang w:val="fr-FR"/>
        </w:rPr>
        <w:t xml:space="preserve">le firewall </w:t>
      </w:r>
      <w:r>
        <w:rPr>
          <w:lang w:val="fr-FR"/>
        </w:rPr>
        <w:t>est connecté au réseau externe formé du firewall et du FAI. L</w:t>
      </w:r>
      <w:r w:rsidR="0096000E">
        <w:rPr>
          <w:lang w:val="fr-FR"/>
        </w:rPr>
        <w:t>a</w:t>
      </w:r>
      <w:r>
        <w:rPr>
          <w:lang w:val="fr-FR"/>
        </w:rPr>
        <w:t xml:space="preserve"> deuxième délim</w:t>
      </w:r>
      <w:r w:rsidR="0096000E">
        <w:rPr>
          <w:lang w:val="fr-FR"/>
        </w:rPr>
        <w:t>it</w:t>
      </w:r>
      <w:r>
        <w:rPr>
          <w:lang w:val="fr-FR"/>
        </w:rPr>
        <w:t xml:space="preserve">ant, pour des questions de sécurité le serveur base de </w:t>
      </w:r>
      <w:r w:rsidR="004E081A">
        <w:rPr>
          <w:lang w:val="fr-FR"/>
        </w:rPr>
        <w:t>d</w:t>
      </w:r>
      <w:r>
        <w:rPr>
          <w:lang w:val="fr-FR"/>
        </w:rPr>
        <w:t>onnées et le reste de réseaux ainsi que le SOA interne</w:t>
      </w:r>
      <w:r w:rsidR="003A0737">
        <w:rPr>
          <w:lang w:val="fr-FR"/>
        </w:rPr>
        <w:t> :</w:t>
      </w:r>
      <w:r>
        <w:rPr>
          <w:lang w:val="fr-FR"/>
        </w:rPr>
        <w:t xml:space="preserve"> </w:t>
      </w:r>
      <w:r w:rsidR="00F9062F">
        <w:br/>
      </w:r>
      <w:r>
        <w:rPr>
          <w:lang w:val="fr-FR"/>
        </w:rPr>
        <w:t xml:space="preserve">Le serveur base de données parce qu’il contient des </w:t>
      </w:r>
      <w:r w:rsidR="00F9062F">
        <w:rPr>
          <w:lang w:val="fr-FR"/>
        </w:rPr>
        <w:t>données plus ou moins confidentie</w:t>
      </w:r>
      <w:r w:rsidR="004E081A">
        <w:rPr>
          <w:lang w:val="fr-FR"/>
        </w:rPr>
        <w:t>l</w:t>
      </w:r>
      <w:r w:rsidR="00F9062F">
        <w:rPr>
          <w:lang w:val="fr-FR"/>
        </w:rPr>
        <w:t>l</w:t>
      </w:r>
      <w:r w:rsidR="004E081A">
        <w:rPr>
          <w:lang w:val="fr-FR"/>
        </w:rPr>
        <w:t>e</w:t>
      </w:r>
      <w:r w:rsidR="00F9062F">
        <w:rPr>
          <w:lang w:val="fr-FR"/>
        </w:rPr>
        <w:t xml:space="preserve">s </w:t>
      </w:r>
      <w:r w:rsidR="00CD0054">
        <w:rPr>
          <w:lang w:val="fr-FR"/>
        </w:rPr>
        <w:t>de</w:t>
      </w:r>
      <w:r w:rsidR="00F9062F">
        <w:rPr>
          <w:lang w:val="fr-FR"/>
        </w:rPr>
        <w:t xml:space="preserve"> l’entreprise et qu’il est important de l’isoler tout en s’assurant que </w:t>
      </w:r>
      <w:r w:rsidR="00BB6101">
        <w:rPr>
          <w:lang w:val="fr-FR"/>
        </w:rPr>
        <w:t>d</w:t>
      </w:r>
      <w:r w:rsidR="00F9062F">
        <w:rPr>
          <w:lang w:val="fr-FR"/>
        </w:rPr>
        <w:t>es services lui faisant appel sont autorisés. Le SOA interne fournissant la structure ainsi les différents services internes à l’entreprise.</w:t>
      </w:r>
      <w:r w:rsidR="00F9062F">
        <w:br/>
      </w:r>
      <w:r w:rsidR="00F9062F">
        <w:rPr>
          <w:lang w:val="fr-FR"/>
        </w:rPr>
        <w:t xml:space="preserve">La troisième interface </w:t>
      </w:r>
      <w:r w:rsidR="0038730C">
        <w:rPr>
          <w:lang w:val="fr-FR"/>
        </w:rPr>
        <w:t xml:space="preserve">connecté au LAN, et le dernier à la DMZ. </w:t>
      </w:r>
    </w:p>
    <w:p w14:paraId="6506DA54" w14:textId="58C3860A" w:rsidR="00F25D69" w:rsidRPr="004E081A" w:rsidRDefault="0038730C" w:rsidP="0038730C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Le souci au niveau de cette architecture est </w:t>
      </w:r>
      <w:r w:rsidR="002D0CC5">
        <w:rPr>
          <w:lang w:val="fr-FR"/>
        </w:rPr>
        <w:t>le suivant :</w:t>
      </w:r>
      <w:r w:rsidR="002D0CC5">
        <w:rPr>
          <w:lang w:val="fr-FR"/>
        </w:rPr>
        <w:br/>
      </w:r>
      <w:r>
        <w:rPr>
          <w:lang w:val="fr-FR"/>
        </w:rPr>
        <w:t xml:space="preserve">si cet unique firewall est compromis (par un pirate par exemple) toute cette architecture </w:t>
      </w:r>
      <w:r w:rsidR="00BB6101">
        <w:rPr>
          <w:lang w:val="fr-FR"/>
        </w:rPr>
        <w:t>est aussi compromise</w:t>
      </w:r>
      <w:r>
        <w:rPr>
          <w:lang w:val="fr-FR"/>
        </w:rPr>
        <w:t>. Nous y réfléchirons sur des moyens plutôt sûrs pour y remédier.</w:t>
      </w:r>
    </w:p>
    <w:p w14:paraId="410E858A" w14:textId="3A2FB757" w:rsidR="003A2ABB" w:rsidRPr="003A2ABB" w:rsidRDefault="57D6304A" w:rsidP="57D6304A">
      <w:pPr>
        <w:pStyle w:val="Titre1"/>
        <w:rPr>
          <w:lang w:val="fr-FR"/>
        </w:rPr>
      </w:pPr>
      <w:r w:rsidRPr="57D6304A">
        <w:rPr>
          <w:lang w:val="fr-FR"/>
        </w:rPr>
        <w:t>Service DNS</w:t>
      </w:r>
    </w:p>
    <w:p w14:paraId="041E851E" w14:textId="26537A4D" w:rsidR="1161F7DA" w:rsidRDefault="1161F7DA" w:rsidP="1161F7DA">
      <w:pPr>
        <w:rPr>
          <w:lang w:val="fr-FR"/>
        </w:rPr>
      </w:pPr>
    </w:p>
    <w:p w14:paraId="76696C7D" w14:textId="212F98A4" w:rsidR="000B44E9" w:rsidRPr="00F25D69" w:rsidRDefault="000B44E9" w:rsidP="000B44E9">
      <w:pPr>
        <w:pStyle w:val="Titre2"/>
        <w:rPr>
          <w:lang w:val="fr-FR"/>
        </w:rPr>
      </w:pPr>
      <w:r>
        <w:rPr>
          <w:lang w:val="fr-FR"/>
        </w:rPr>
        <w:t>Difficult</w:t>
      </w:r>
      <w:r w:rsidR="00491096">
        <w:rPr>
          <w:lang w:val="fr-FR"/>
        </w:rPr>
        <w:t>é</w:t>
      </w:r>
      <w:r>
        <w:rPr>
          <w:lang w:val="fr-FR"/>
        </w:rPr>
        <w:t>s Rencontrés :</w:t>
      </w:r>
    </w:p>
    <w:p w14:paraId="2FF642D5" w14:textId="139F6561" w:rsidR="000F34D0" w:rsidRDefault="00F21EAB" w:rsidP="00883488">
      <w:pPr>
        <w:rPr>
          <w:lang w:val="fr-FR"/>
        </w:rPr>
      </w:pPr>
      <w:r>
        <w:rPr>
          <w:lang w:val="fr-FR"/>
        </w:rPr>
        <w:t xml:space="preserve">La difficulté à mettre en place le DNS était lié aux manques de connaissances </w:t>
      </w:r>
      <w:r w:rsidR="00F25D69">
        <w:rPr>
          <w:lang w:val="fr-FR"/>
        </w:rPr>
        <w:t>d</w:t>
      </w:r>
      <w:r>
        <w:rPr>
          <w:lang w:val="fr-FR"/>
        </w:rPr>
        <w:t>es</w:t>
      </w:r>
      <w:r w:rsidR="00F25D69">
        <w:rPr>
          <w:lang w:val="fr-FR"/>
        </w:rPr>
        <w:t xml:space="preserve"> différents</w:t>
      </w:r>
      <w:r>
        <w:rPr>
          <w:lang w:val="fr-FR"/>
        </w:rPr>
        <w:t xml:space="preserve"> outils de débogage</w:t>
      </w:r>
      <w:r w:rsidR="00F25D69">
        <w:rPr>
          <w:lang w:val="fr-FR"/>
        </w:rPr>
        <w:t xml:space="preserve">. En plus de cela, une erreur qui empêchait le service DNS de fonctionner en dehors du container était l’ACL mis en place pour la résolution externe. </w:t>
      </w:r>
    </w:p>
    <w:p w14:paraId="545A1CA3" w14:textId="5781AEA6" w:rsidR="000F34D0" w:rsidRPr="00CB6C1F" w:rsidRDefault="000F34D0" w:rsidP="000F34D0">
      <w:pPr>
        <w:pStyle w:val="Titre2"/>
        <w:rPr>
          <w:lang w:val="fr-FR"/>
        </w:rPr>
      </w:pPr>
      <w:r>
        <w:rPr>
          <w:lang w:val="fr-FR"/>
        </w:rPr>
        <w:t>Maintenance</w:t>
      </w:r>
    </w:p>
    <w:p w14:paraId="200972E8" w14:textId="6425B0F4" w:rsidR="00842A42" w:rsidRDefault="000F34D0" w:rsidP="000F34D0">
      <w:pPr>
        <w:rPr>
          <w:lang w:val="fr-FR"/>
        </w:rPr>
      </w:pPr>
      <w:r>
        <w:rPr>
          <w:lang w:val="fr-FR"/>
        </w:rPr>
        <w:t xml:space="preserve">Sur ce plan, nous avons opté </w:t>
      </w:r>
      <w:r w:rsidR="00842A42">
        <w:rPr>
          <w:lang w:val="fr-FR"/>
        </w:rPr>
        <w:t>pour</w:t>
      </w:r>
      <w:r>
        <w:rPr>
          <w:lang w:val="fr-FR"/>
        </w:rPr>
        <w:t xml:space="preserve"> </w:t>
      </w:r>
      <w:r w:rsidR="0DBDE679" w:rsidRPr="0DBDE679">
        <w:rPr>
          <w:lang w:val="fr-FR"/>
        </w:rPr>
        <w:t xml:space="preserve">une </w:t>
      </w:r>
      <w:r>
        <w:rPr>
          <w:lang w:val="fr-FR"/>
        </w:rPr>
        <w:t xml:space="preserve">configuration des </w:t>
      </w:r>
      <w:r w:rsidR="00842A42">
        <w:rPr>
          <w:lang w:val="fr-FR"/>
        </w:rPr>
        <w:t>journaux systèmes</w:t>
      </w:r>
      <w:r>
        <w:rPr>
          <w:lang w:val="fr-FR"/>
        </w:rPr>
        <w:t>.</w:t>
      </w:r>
      <w:r w:rsidR="00842A42">
        <w:rPr>
          <w:lang w:val="fr-FR"/>
        </w:rPr>
        <w:t xml:space="preserve"> Prenant en compte le fait que les fichiers logs peuvent donc être très volumineux, on a défini le nombre de version du fichier pouvant être mémorisé de deux à trois</w:t>
      </w:r>
      <w:r w:rsidR="00EA14E4">
        <w:rPr>
          <w:lang w:val="fr-FR"/>
        </w:rPr>
        <w:t xml:space="preserve"> versions</w:t>
      </w:r>
      <w:r w:rsidR="00842A42">
        <w:rPr>
          <w:lang w:val="fr-FR"/>
        </w:rPr>
        <w:t>.</w:t>
      </w:r>
      <w:r w:rsidR="002C36D5">
        <w:rPr>
          <w:lang w:val="fr-FR"/>
        </w:rPr>
        <w:t xml:space="preserve"> Ensuite on </w:t>
      </w:r>
      <w:r w:rsidR="005E0135">
        <w:rPr>
          <w:lang w:val="fr-FR"/>
        </w:rPr>
        <w:t>mit en place</w:t>
      </w:r>
      <w:r w:rsidR="002C36D5">
        <w:rPr>
          <w:lang w:val="fr-FR"/>
        </w:rPr>
        <w:t xml:space="preserve"> une répartition </w:t>
      </w:r>
      <w:r w:rsidR="00571560">
        <w:rPr>
          <w:lang w:val="fr-FR"/>
        </w:rPr>
        <w:t>des fichiers logs</w:t>
      </w:r>
      <w:r w:rsidR="002C36D5">
        <w:rPr>
          <w:lang w:val="fr-FR"/>
        </w:rPr>
        <w:t xml:space="preserve"> en fonction des catégories des </w:t>
      </w:r>
      <w:r w:rsidR="00BD6A6B">
        <w:rPr>
          <w:lang w:val="fr-FR"/>
        </w:rPr>
        <w:t>requêtes.</w:t>
      </w:r>
      <w:r w:rsidR="00CB6C1F">
        <w:rPr>
          <w:lang w:val="fr-FR"/>
        </w:rPr>
        <w:t xml:space="preserve"> Ainsi nous avons les fichiers logs pour les requêtes client, pour les atteintes à la sécurité et le service bind</w:t>
      </w:r>
      <w:r w:rsidR="00BD6A6B">
        <w:rPr>
          <w:lang w:val="fr-FR"/>
        </w:rPr>
        <w:t>9</w:t>
      </w:r>
      <w:r w:rsidR="00CB6C1F">
        <w:rPr>
          <w:lang w:val="fr-FR"/>
        </w:rPr>
        <w:t>.</w:t>
      </w:r>
    </w:p>
    <w:p w14:paraId="757D0300" w14:textId="39A3EAEC" w:rsidR="00206C51" w:rsidRPr="00206C51" w:rsidRDefault="57D6304A" w:rsidP="57D6304A">
      <w:pPr>
        <w:pStyle w:val="Titre1"/>
        <w:rPr>
          <w:lang w:val="fr-FR"/>
        </w:rPr>
      </w:pPr>
      <w:r w:rsidRPr="57D6304A">
        <w:rPr>
          <w:lang w:val="fr-FR"/>
        </w:rPr>
        <w:t>Service Web</w:t>
      </w:r>
    </w:p>
    <w:p w14:paraId="4BA0DA4C" w14:textId="2F1A0B40" w:rsidR="4815DB85" w:rsidRDefault="4815DB85" w:rsidP="4815DB85">
      <w:pPr>
        <w:rPr>
          <w:lang w:val="fr-FR"/>
        </w:rPr>
      </w:pPr>
    </w:p>
    <w:p w14:paraId="71356DDF" w14:textId="218E57FE" w:rsidR="00A66EF3" w:rsidRPr="00A66EF3" w:rsidRDefault="359AC921" w:rsidP="00A66EF3">
      <w:pPr>
        <w:rPr>
          <w:lang w:val="fr-FR"/>
        </w:rPr>
      </w:pPr>
      <w:r w:rsidRPr="359AC921">
        <w:rPr>
          <w:lang w:val="fr-FR"/>
        </w:rPr>
        <w:lastRenderedPageBreak/>
        <w:t xml:space="preserve">Pour le service Web, nous avons rencontré des difficultés sur la mise en place </w:t>
      </w:r>
      <w:r w:rsidR="398C2B97" w:rsidRPr="398C2B97">
        <w:rPr>
          <w:lang w:val="fr-FR"/>
        </w:rPr>
        <w:t xml:space="preserve">du serveur Nginx. </w:t>
      </w:r>
      <w:r w:rsidR="368EE206" w:rsidRPr="368EE206">
        <w:rPr>
          <w:lang w:val="fr-FR"/>
        </w:rPr>
        <w:t>En effet au départ, la compréhension de D</w:t>
      </w:r>
      <w:r w:rsidR="00530E9C">
        <w:rPr>
          <w:lang w:val="fr-FR"/>
        </w:rPr>
        <w:t>o</w:t>
      </w:r>
      <w:r w:rsidR="368EE206" w:rsidRPr="368EE206">
        <w:rPr>
          <w:lang w:val="fr-FR"/>
        </w:rPr>
        <w:t xml:space="preserve">cker fut un frein considérable dans </w:t>
      </w:r>
      <w:r w:rsidR="170CDD87" w:rsidRPr="170CDD87">
        <w:rPr>
          <w:lang w:val="fr-FR"/>
        </w:rPr>
        <w:t xml:space="preserve">l’avancement de la </w:t>
      </w:r>
      <w:r w:rsidR="7188C01C" w:rsidRPr="7188C01C">
        <w:rPr>
          <w:lang w:val="fr-FR"/>
        </w:rPr>
        <w:t xml:space="preserve">configuration. La recherche de l’information était </w:t>
      </w:r>
      <w:r w:rsidR="68B36F42" w:rsidRPr="68B36F42">
        <w:rPr>
          <w:lang w:val="fr-FR"/>
        </w:rPr>
        <w:t xml:space="preserve">compliquée et beaucoup de tutoriels était souvent sans </w:t>
      </w:r>
      <w:r w:rsidR="27D6653C" w:rsidRPr="27D6653C">
        <w:rPr>
          <w:lang w:val="fr-FR"/>
        </w:rPr>
        <w:t>aboutissement concrets.</w:t>
      </w:r>
    </w:p>
    <w:p w14:paraId="59908965" w14:textId="1C4AFCF2" w:rsidR="00743126" w:rsidRPr="00743126" w:rsidRDefault="58073FD1" w:rsidP="00743126">
      <w:pPr>
        <w:rPr>
          <w:lang w:val="fr-FR"/>
        </w:rPr>
      </w:pPr>
      <w:r w:rsidRPr="58073FD1">
        <w:rPr>
          <w:lang w:val="fr-FR"/>
        </w:rPr>
        <w:t xml:space="preserve">Nous avons tout de même réussi à mettre en place le serveur et </w:t>
      </w:r>
      <w:r w:rsidR="6F142668" w:rsidRPr="6F142668">
        <w:rPr>
          <w:lang w:val="fr-FR"/>
        </w:rPr>
        <w:t>à</w:t>
      </w:r>
      <w:r w:rsidRPr="58073FD1">
        <w:rPr>
          <w:lang w:val="fr-FR"/>
        </w:rPr>
        <w:t xml:space="preserve"> vérifier </w:t>
      </w:r>
      <w:r w:rsidR="74AE430E" w:rsidRPr="74AE430E">
        <w:rPr>
          <w:lang w:val="fr-FR"/>
        </w:rPr>
        <w:t xml:space="preserve">l’affichage des </w:t>
      </w:r>
      <w:r w:rsidR="00BD54D7" w:rsidRPr="74AE430E">
        <w:rPr>
          <w:lang w:val="fr-FR"/>
        </w:rPr>
        <w:t>différents</w:t>
      </w:r>
      <w:r w:rsidR="74AE430E" w:rsidRPr="74AE430E">
        <w:rPr>
          <w:lang w:val="fr-FR"/>
        </w:rPr>
        <w:t xml:space="preserve"> </w:t>
      </w:r>
      <w:bookmarkStart w:id="0" w:name="_GoBack"/>
      <w:bookmarkEnd w:id="0"/>
      <w:r w:rsidR="74AE430E" w:rsidRPr="74AE430E">
        <w:rPr>
          <w:lang w:val="fr-FR"/>
        </w:rPr>
        <w:t>sites.</w:t>
      </w:r>
      <w:r w:rsidRPr="58073FD1">
        <w:rPr>
          <w:lang w:val="fr-FR"/>
        </w:rPr>
        <w:t xml:space="preserve"> </w:t>
      </w:r>
      <w:r w:rsidR="6F142668" w:rsidRPr="6F142668">
        <w:rPr>
          <w:lang w:val="fr-FR"/>
        </w:rPr>
        <w:t xml:space="preserve">Cependant, les fonctionnalités essentielles pour le fonctionnement de notre serveur en cohérence </w:t>
      </w:r>
      <w:r w:rsidR="3B87DC94" w:rsidRPr="3B87DC94">
        <w:rPr>
          <w:lang w:val="fr-FR"/>
        </w:rPr>
        <w:t xml:space="preserve">avec les spécificités de la solution tel que </w:t>
      </w:r>
      <w:r w:rsidR="78922E36" w:rsidRPr="78922E36">
        <w:rPr>
          <w:lang w:val="fr-FR"/>
        </w:rPr>
        <w:t xml:space="preserve">le contenu dynamique en PHP et la sécurisation des sites </w:t>
      </w:r>
      <w:r w:rsidR="4EAEE425" w:rsidRPr="4EAEE425">
        <w:rPr>
          <w:lang w:val="fr-FR"/>
        </w:rPr>
        <w:t xml:space="preserve">en HTTPS n’ont pas pu être finalisés. </w:t>
      </w:r>
      <w:r w:rsidR="3AAFD1B4" w:rsidRPr="3AAFD1B4">
        <w:rPr>
          <w:lang w:val="fr-FR"/>
        </w:rPr>
        <w:t>Nous sommes tout de même en bon chemin pour les réaliser dans les prochains jours.</w:t>
      </w:r>
    </w:p>
    <w:p w14:paraId="33A18A3F" w14:textId="6A3447B6" w:rsidR="00A2566F" w:rsidRDefault="00A2566F" w:rsidP="00A2566F">
      <w:pPr>
        <w:rPr>
          <w:lang w:val="fr-FR"/>
        </w:rPr>
      </w:pPr>
    </w:p>
    <w:p w14:paraId="72B01058" w14:textId="01525E39" w:rsidR="000F3214" w:rsidRPr="000F3214" w:rsidRDefault="57D6304A" w:rsidP="57D6304A">
      <w:pPr>
        <w:pStyle w:val="Titre1"/>
        <w:rPr>
          <w:lang w:val="fr-FR"/>
        </w:rPr>
      </w:pPr>
      <w:r w:rsidRPr="57D6304A">
        <w:rPr>
          <w:lang w:val="fr-FR"/>
        </w:rPr>
        <w:t>Service mail</w:t>
      </w:r>
    </w:p>
    <w:p w14:paraId="20561BB8" w14:textId="105BC088" w:rsidR="3E491340" w:rsidRDefault="3E491340" w:rsidP="3E491340">
      <w:pPr>
        <w:rPr>
          <w:lang w:val="fr-FR"/>
        </w:rPr>
      </w:pPr>
    </w:p>
    <w:p w14:paraId="7A927F83" w14:textId="499D0D6E" w:rsidR="008B2C30" w:rsidRDefault="008B2C30" w:rsidP="00950C39">
      <w:pPr>
        <w:rPr>
          <w:lang w:val="fr-FR"/>
        </w:rPr>
      </w:pPr>
      <w:r>
        <w:rPr>
          <w:lang w:val="fr-FR"/>
        </w:rPr>
        <w:t xml:space="preserve">La configuration du </w:t>
      </w:r>
      <w:r w:rsidR="00DF6A1F">
        <w:rPr>
          <w:lang w:val="fr-FR"/>
        </w:rPr>
        <w:t>serveur SMTP</w:t>
      </w:r>
      <w:r>
        <w:rPr>
          <w:lang w:val="fr-FR"/>
        </w:rPr>
        <w:t xml:space="preserve"> est toujours en cours de réalisation. </w:t>
      </w:r>
      <w:r w:rsidR="00E57701">
        <w:rPr>
          <w:lang w:val="fr-FR"/>
        </w:rPr>
        <w:t xml:space="preserve">Nous </w:t>
      </w:r>
      <w:r w:rsidR="00DF6A1F">
        <w:rPr>
          <w:lang w:val="fr-FR"/>
        </w:rPr>
        <w:t xml:space="preserve">avons utilisé </w:t>
      </w:r>
      <w:r w:rsidR="00567DBE">
        <w:rPr>
          <w:lang w:val="fr-FR"/>
        </w:rPr>
        <w:t xml:space="preserve">Postfix pour mettre la configuration du notre MTA. </w:t>
      </w:r>
      <w:r w:rsidR="00106B53">
        <w:rPr>
          <w:lang w:val="fr-FR"/>
        </w:rPr>
        <w:t>Il fonctionne</w:t>
      </w:r>
      <w:r w:rsidR="00415BDE">
        <w:rPr>
          <w:lang w:val="fr-FR"/>
        </w:rPr>
        <w:t xml:space="preserve"> bien en interne comme en externe, sauf de les emails arrivé</w:t>
      </w:r>
      <w:r w:rsidR="00E61697">
        <w:rPr>
          <w:lang w:val="fr-FR"/>
        </w:rPr>
        <w:t xml:space="preserve">s à destination, se </w:t>
      </w:r>
      <w:r w:rsidR="63D6C912" w:rsidRPr="63D6C912">
        <w:rPr>
          <w:lang w:val="fr-FR"/>
        </w:rPr>
        <w:t>retrouvent</w:t>
      </w:r>
      <w:r w:rsidR="00E61697">
        <w:rPr>
          <w:lang w:val="fr-FR"/>
        </w:rPr>
        <w:t xml:space="preserve"> dans le Spam du </w:t>
      </w:r>
      <w:r w:rsidR="006717E0">
        <w:rPr>
          <w:lang w:val="fr-FR"/>
        </w:rPr>
        <w:t>récepteur</w:t>
      </w:r>
      <w:r w:rsidR="00E61697">
        <w:rPr>
          <w:lang w:val="fr-FR"/>
        </w:rPr>
        <w:t>.</w:t>
      </w:r>
    </w:p>
    <w:p w14:paraId="33295BD0" w14:textId="0FEB17D6" w:rsidR="006717E0" w:rsidRDefault="006717E0" w:rsidP="00041D54">
      <w:pPr>
        <w:pStyle w:val="Titre2"/>
        <w:rPr>
          <w:lang w:val="fr-FR"/>
        </w:rPr>
      </w:pPr>
      <w:r>
        <w:rPr>
          <w:lang w:val="fr-FR"/>
        </w:rPr>
        <w:t>Difficultés</w:t>
      </w:r>
    </w:p>
    <w:p w14:paraId="3DD5A37B" w14:textId="258D07D4" w:rsidR="00342680" w:rsidRDefault="00DC15CC" w:rsidP="00950C39">
      <w:pPr>
        <w:rPr>
          <w:lang w:val="fr-FR"/>
        </w:rPr>
      </w:pPr>
      <w:r>
        <w:rPr>
          <w:lang w:val="fr-FR"/>
        </w:rPr>
        <w:t xml:space="preserve">Une des principales difficultés dans la configuration </w:t>
      </w:r>
      <w:r w:rsidR="00246827">
        <w:rPr>
          <w:lang w:val="fr-FR"/>
        </w:rPr>
        <w:t>du service mail était l</w:t>
      </w:r>
      <w:r w:rsidR="00CC7C33">
        <w:rPr>
          <w:lang w:val="fr-FR"/>
        </w:rPr>
        <w:t>a</w:t>
      </w:r>
      <w:r w:rsidR="00246827">
        <w:rPr>
          <w:lang w:val="fr-FR"/>
        </w:rPr>
        <w:t xml:space="preserve"> configuration du fichier </w:t>
      </w:r>
      <w:r w:rsidR="00A27729">
        <w:rPr>
          <w:lang w:val="fr-FR"/>
        </w:rPr>
        <w:t xml:space="preserve">« resolv.conf » du containeur docker. </w:t>
      </w:r>
      <w:r w:rsidR="00CC7C33">
        <w:rPr>
          <w:lang w:val="fr-FR"/>
        </w:rPr>
        <w:t xml:space="preserve">Le principal but de cette configuration était de spécifier le </w:t>
      </w:r>
      <w:r w:rsidR="00A821A8">
        <w:rPr>
          <w:lang w:val="fr-FR"/>
        </w:rPr>
        <w:t>serveur DNS</w:t>
      </w:r>
      <w:r w:rsidR="00680192">
        <w:rPr>
          <w:lang w:val="fr-FR"/>
        </w:rPr>
        <w:t xml:space="preserve"> ainsi que le domaine auquel appartient </w:t>
      </w:r>
      <w:r w:rsidR="000861FB">
        <w:rPr>
          <w:lang w:val="fr-FR"/>
        </w:rPr>
        <w:t xml:space="preserve">le serveur mail. Ce qui ne fut pas facile car l’opération consistant à copier </w:t>
      </w:r>
      <w:r w:rsidR="000272C5">
        <w:rPr>
          <w:lang w:val="fr-FR"/>
        </w:rPr>
        <w:t xml:space="preserve">un fichier de la machine hôte </w:t>
      </w:r>
      <w:r w:rsidR="009203FC">
        <w:rPr>
          <w:lang w:val="fr-FR"/>
        </w:rPr>
        <w:t xml:space="preserve">vers l’image tout en s’assurant d’avoir </w:t>
      </w:r>
      <w:r w:rsidR="4C67B6AC" w:rsidRPr="4C67B6AC">
        <w:rPr>
          <w:lang w:val="fr-FR"/>
        </w:rPr>
        <w:t>modifié</w:t>
      </w:r>
      <w:r w:rsidR="009203FC">
        <w:rPr>
          <w:lang w:val="fr-FR"/>
        </w:rPr>
        <w:t xml:space="preserve"> les </w:t>
      </w:r>
      <w:r w:rsidR="001441F4">
        <w:rPr>
          <w:lang w:val="fr-FR"/>
        </w:rPr>
        <w:t xml:space="preserve">permissions </w:t>
      </w:r>
      <w:r w:rsidR="00787CD6">
        <w:rPr>
          <w:lang w:val="fr-FR"/>
        </w:rPr>
        <w:t xml:space="preserve">était sans issus. </w:t>
      </w:r>
    </w:p>
    <w:p w14:paraId="13C9922C" w14:textId="1B93C7E4" w:rsidR="00D97E15" w:rsidRDefault="00787CD6" w:rsidP="00950C39">
      <w:pPr>
        <w:rPr>
          <w:lang w:val="fr-FR"/>
        </w:rPr>
      </w:pPr>
      <w:r>
        <w:rPr>
          <w:lang w:val="fr-FR"/>
        </w:rPr>
        <w:t>Après des nombreu</w:t>
      </w:r>
      <w:r w:rsidR="008A3E6C">
        <w:rPr>
          <w:lang w:val="fr-FR"/>
        </w:rPr>
        <w:t>ses</w:t>
      </w:r>
      <w:r>
        <w:rPr>
          <w:lang w:val="fr-FR"/>
        </w:rPr>
        <w:t xml:space="preserve"> recherches, </w:t>
      </w:r>
      <w:r w:rsidR="00D378C2">
        <w:rPr>
          <w:lang w:val="fr-FR"/>
        </w:rPr>
        <w:t>nous avons</w:t>
      </w:r>
      <w:r w:rsidR="008F3BF7">
        <w:rPr>
          <w:lang w:val="fr-FR"/>
        </w:rPr>
        <w:t xml:space="preserve"> compris que le seul moyen d’apporter les </w:t>
      </w:r>
      <w:r w:rsidR="008A3E6C">
        <w:rPr>
          <w:lang w:val="fr-FR"/>
        </w:rPr>
        <w:t>modifications sur ce fichier</w:t>
      </w:r>
      <w:r w:rsidR="0008223E">
        <w:rPr>
          <w:lang w:val="fr-FR"/>
        </w:rPr>
        <w:t xml:space="preserve"> du containe</w:t>
      </w:r>
      <w:r w:rsidR="00FC641A">
        <w:rPr>
          <w:lang w:val="fr-FR"/>
        </w:rPr>
        <w:t>ur</w:t>
      </w:r>
      <w:r w:rsidR="008A3E6C">
        <w:rPr>
          <w:lang w:val="fr-FR"/>
        </w:rPr>
        <w:t xml:space="preserve"> était </w:t>
      </w:r>
      <w:r w:rsidR="00FC641A">
        <w:rPr>
          <w:lang w:val="fr-FR"/>
        </w:rPr>
        <w:t>au niveau d</w:t>
      </w:r>
      <w:r w:rsidR="00910752">
        <w:rPr>
          <w:lang w:val="fr-FR"/>
        </w:rPr>
        <w:t>es options d</w:t>
      </w:r>
      <w:r w:rsidR="00342680">
        <w:rPr>
          <w:lang w:val="fr-FR"/>
        </w:rPr>
        <w:t>u démarrage du container.</w:t>
      </w:r>
    </w:p>
    <w:p w14:paraId="12D9406F" w14:textId="66DC26C1" w:rsidR="00950C39" w:rsidRDefault="003E3DD2" w:rsidP="00950C39">
      <w:pPr>
        <w:rPr>
          <w:lang w:val="fr-FR"/>
        </w:rPr>
      </w:pPr>
      <w:r>
        <w:rPr>
          <w:lang w:val="fr-FR"/>
        </w:rPr>
        <w:t>Coté</w:t>
      </w:r>
      <w:r w:rsidR="00AA7CEB">
        <w:rPr>
          <w:lang w:val="fr-FR"/>
        </w:rPr>
        <w:t xml:space="preserve"> sécurité </w:t>
      </w:r>
      <w:r>
        <w:rPr>
          <w:lang w:val="fr-FR"/>
        </w:rPr>
        <w:t xml:space="preserve">nous avons encore du chemin à faire. La configuration du </w:t>
      </w:r>
      <w:r w:rsidR="00B864F0">
        <w:rPr>
          <w:lang w:val="fr-FR"/>
        </w:rPr>
        <w:t>DKIM a été faite. Maintenant il ne reste plus qu’a configurer le SPF et le DMARC</w:t>
      </w:r>
      <w:r w:rsidR="00F525A8">
        <w:rPr>
          <w:lang w:val="fr-FR"/>
        </w:rPr>
        <w:t>.</w:t>
      </w:r>
    </w:p>
    <w:p w14:paraId="59B86636" w14:textId="105BC088" w:rsidR="000F3214" w:rsidRPr="000F3214" w:rsidRDefault="00CA09AD" w:rsidP="3E491340">
      <w:pPr>
        <w:pStyle w:val="Titre1"/>
        <w:rPr>
          <w:lang w:val="fr-FR"/>
        </w:rPr>
      </w:pPr>
      <w:r>
        <w:rPr>
          <w:lang w:val="fr-FR"/>
        </w:rPr>
        <w:t>Serveur DB</w:t>
      </w:r>
    </w:p>
    <w:p w14:paraId="5635D169" w14:textId="105BC088" w:rsidR="3E491340" w:rsidRDefault="3E491340" w:rsidP="3E491340">
      <w:pPr>
        <w:rPr>
          <w:lang w:val="fr-FR"/>
        </w:rPr>
      </w:pPr>
    </w:p>
    <w:p w14:paraId="2283E656" w14:textId="51876E48" w:rsidR="00CA09AD" w:rsidRPr="00950C39" w:rsidRDefault="00CA09AD" w:rsidP="00950C39">
      <w:pPr>
        <w:rPr>
          <w:lang w:val="fr-FR"/>
        </w:rPr>
      </w:pPr>
      <w:r>
        <w:rPr>
          <w:lang w:val="fr-FR"/>
        </w:rPr>
        <w:t xml:space="preserve">Nous avons mis en place un serveur de base de données </w:t>
      </w:r>
      <w:r w:rsidR="00415BDE">
        <w:rPr>
          <w:lang w:val="fr-FR"/>
        </w:rPr>
        <w:t>MySQL</w:t>
      </w:r>
      <w:r>
        <w:rPr>
          <w:lang w:val="fr-FR"/>
        </w:rPr>
        <w:t xml:space="preserve"> en créant une base de </w:t>
      </w:r>
      <w:r w:rsidR="00415BDE">
        <w:rPr>
          <w:lang w:val="fr-FR"/>
        </w:rPr>
        <w:t>données</w:t>
      </w:r>
      <w:r>
        <w:rPr>
          <w:lang w:val="fr-FR"/>
        </w:rPr>
        <w:t xml:space="preserve"> de départ et un utilisateur admin. Pour l’instant les mots de passes sont en clair pour besoin de test mais nous travaillons pour le sécuriser avec SSL.</w:t>
      </w:r>
    </w:p>
    <w:p w14:paraId="4575E3F5" w14:textId="1C6977A9" w:rsidR="00106B53" w:rsidRDefault="00106B53" w:rsidP="00106B53">
      <w:pPr>
        <w:rPr>
          <w:lang w:val="fr-FR"/>
        </w:rPr>
      </w:pPr>
    </w:p>
    <w:p w14:paraId="1520495E" w14:textId="12AB4CC1" w:rsidR="00106B53" w:rsidRDefault="00106B53" w:rsidP="00106B53">
      <w:pPr>
        <w:rPr>
          <w:lang w:val="fr-FR"/>
        </w:rPr>
      </w:pPr>
    </w:p>
    <w:p w14:paraId="50AC4507" w14:textId="25F86083" w:rsidR="00106B53" w:rsidRPr="00106B53" w:rsidRDefault="00106B53" w:rsidP="00106B53">
      <w:pPr>
        <w:rPr>
          <w:lang w:val="fr-FR"/>
        </w:rPr>
      </w:pPr>
    </w:p>
    <w:sectPr w:rsidR="00106B53" w:rsidRPr="00106B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7763FD" w14:textId="77777777" w:rsidR="00E7734A" w:rsidRDefault="00E7734A" w:rsidP="002B50AA">
      <w:pPr>
        <w:spacing w:after="0" w:line="240" w:lineRule="auto"/>
      </w:pPr>
      <w:r>
        <w:separator/>
      </w:r>
    </w:p>
  </w:endnote>
  <w:endnote w:type="continuationSeparator" w:id="0">
    <w:p w14:paraId="38CE9514" w14:textId="77777777" w:rsidR="00E7734A" w:rsidRDefault="00E7734A" w:rsidP="002B50AA">
      <w:pPr>
        <w:spacing w:after="0" w:line="240" w:lineRule="auto"/>
      </w:pPr>
      <w:r>
        <w:continuationSeparator/>
      </w:r>
    </w:p>
  </w:endnote>
  <w:endnote w:type="continuationNotice" w:id="1">
    <w:p w14:paraId="12429ABC" w14:textId="77777777" w:rsidR="00E7734A" w:rsidRDefault="00E7734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E87E39" w14:textId="77777777" w:rsidR="00E7734A" w:rsidRDefault="00E7734A" w:rsidP="002B50AA">
      <w:pPr>
        <w:spacing w:after="0" w:line="240" w:lineRule="auto"/>
      </w:pPr>
      <w:r>
        <w:separator/>
      </w:r>
    </w:p>
  </w:footnote>
  <w:footnote w:type="continuationSeparator" w:id="0">
    <w:p w14:paraId="1698C4DA" w14:textId="77777777" w:rsidR="00E7734A" w:rsidRDefault="00E7734A" w:rsidP="002B50AA">
      <w:pPr>
        <w:spacing w:after="0" w:line="240" w:lineRule="auto"/>
      </w:pPr>
      <w:r>
        <w:continuationSeparator/>
      </w:r>
    </w:p>
  </w:footnote>
  <w:footnote w:type="continuationNotice" w:id="1">
    <w:p w14:paraId="79D6DB2B" w14:textId="77777777" w:rsidR="00E7734A" w:rsidRDefault="00E7734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45EA3"/>
    <w:multiLevelType w:val="hybridMultilevel"/>
    <w:tmpl w:val="09B23838"/>
    <w:lvl w:ilvl="0" w:tplc="B546C5C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A1BBC"/>
    <w:multiLevelType w:val="hybridMultilevel"/>
    <w:tmpl w:val="78DAAD4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24D86"/>
    <w:multiLevelType w:val="hybridMultilevel"/>
    <w:tmpl w:val="B5CCC56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3214F7"/>
    <w:multiLevelType w:val="hybridMultilevel"/>
    <w:tmpl w:val="2A60E85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F57DC3"/>
    <w:multiLevelType w:val="hybridMultilevel"/>
    <w:tmpl w:val="FD8CA1A4"/>
    <w:lvl w:ilvl="0" w:tplc="080C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53082DFE"/>
    <w:multiLevelType w:val="hybridMultilevel"/>
    <w:tmpl w:val="1092F0E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B015F3"/>
    <w:multiLevelType w:val="multilevel"/>
    <w:tmpl w:val="08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259"/>
    <w:rsid w:val="000272C5"/>
    <w:rsid w:val="00041D54"/>
    <w:rsid w:val="0008223E"/>
    <w:rsid w:val="000861FB"/>
    <w:rsid w:val="000872BB"/>
    <w:rsid w:val="000B3501"/>
    <w:rsid w:val="000B44E9"/>
    <w:rsid w:val="000B468B"/>
    <w:rsid w:val="000F3214"/>
    <w:rsid w:val="000F34D0"/>
    <w:rsid w:val="00106B53"/>
    <w:rsid w:val="0012551F"/>
    <w:rsid w:val="001441F4"/>
    <w:rsid w:val="00154B15"/>
    <w:rsid w:val="00156157"/>
    <w:rsid w:val="00162AA8"/>
    <w:rsid w:val="0016ADD5"/>
    <w:rsid w:val="00194BD0"/>
    <w:rsid w:val="001D52FF"/>
    <w:rsid w:val="001D6B92"/>
    <w:rsid w:val="001E0E69"/>
    <w:rsid w:val="00206C51"/>
    <w:rsid w:val="00212CB1"/>
    <w:rsid w:val="00217259"/>
    <w:rsid w:val="002368B9"/>
    <w:rsid w:val="00246827"/>
    <w:rsid w:val="0025004D"/>
    <w:rsid w:val="00256282"/>
    <w:rsid w:val="0026779B"/>
    <w:rsid w:val="00291E25"/>
    <w:rsid w:val="002929D6"/>
    <w:rsid w:val="002B50AA"/>
    <w:rsid w:val="002B5C79"/>
    <w:rsid w:val="002B5C8E"/>
    <w:rsid w:val="002C25BD"/>
    <w:rsid w:val="002C36D5"/>
    <w:rsid w:val="002C3F26"/>
    <w:rsid w:val="002D0CC5"/>
    <w:rsid w:val="002E0DD5"/>
    <w:rsid w:val="003074FF"/>
    <w:rsid w:val="00310E2A"/>
    <w:rsid w:val="0031387E"/>
    <w:rsid w:val="00325DF1"/>
    <w:rsid w:val="00334B4F"/>
    <w:rsid w:val="00342680"/>
    <w:rsid w:val="00356F89"/>
    <w:rsid w:val="00363EA0"/>
    <w:rsid w:val="00371743"/>
    <w:rsid w:val="00374805"/>
    <w:rsid w:val="00374828"/>
    <w:rsid w:val="00381B1B"/>
    <w:rsid w:val="0038730C"/>
    <w:rsid w:val="00394EF7"/>
    <w:rsid w:val="003A0737"/>
    <w:rsid w:val="003A2ABB"/>
    <w:rsid w:val="003C2327"/>
    <w:rsid w:val="003E3DD2"/>
    <w:rsid w:val="00415BDE"/>
    <w:rsid w:val="00416E07"/>
    <w:rsid w:val="00437E9D"/>
    <w:rsid w:val="00441D78"/>
    <w:rsid w:val="0044543C"/>
    <w:rsid w:val="004520EE"/>
    <w:rsid w:val="00467008"/>
    <w:rsid w:val="00491096"/>
    <w:rsid w:val="004A3095"/>
    <w:rsid w:val="004B21AC"/>
    <w:rsid w:val="004E081A"/>
    <w:rsid w:val="004E0BA6"/>
    <w:rsid w:val="004F320F"/>
    <w:rsid w:val="00507640"/>
    <w:rsid w:val="0051598B"/>
    <w:rsid w:val="00530E9C"/>
    <w:rsid w:val="00536066"/>
    <w:rsid w:val="00567DBE"/>
    <w:rsid w:val="00571560"/>
    <w:rsid w:val="0059357F"/>
    <w:rsid w:val="005C1643"/>
    <w:rsid w:val="005E0135"/>
    <w:rsid w:val="00607185"/>
    <w:rsid w:val="00607789"/>
    <w:rsid w:val="006546F6"/>
    <w:rsid w:val="006717E0"/>
    <w:rsid w:val="00676AEA"/>
    <w:rsid w:val="00680192"/>
    <w:rsid w:val="006B35A0"/>
    <w:rsid w:val="006C1184"/>
    <w:rsid w:val="006C5A94"/>
    <w:rsid w:val="006D3F58"/>
    <w:rsid w:val="00734F25"/>
    <w:rsid w:val="00743126"/>
    <w:rsid w:val="007708AC"/>
    <w:rsid w:val="00776B59"/>
    <w:rsid w:val="00787CD6"/>
    <w:rsid w:val="007C61F3"/>
    <w:rsid w:val="00816161"/>
    <w:rsid w:val="00822A87"/>
    <w:rsid w:val="00842A42"/>
    <w:rsid w:val="00883488"/>
    <w:rsid w:val="008A3E6C"/>
    <w:rsid w:val="008B2C30"/>
    <w:rsid w:val="008D2D39"/>
    <w:rsid w:val="008E0AB6"/>
    <w:rsid w:val="008F3BF7"/>
    <w:rsid w:val="00910752"/>
    <w:rsid w:val="00917BF9"/>
    <w:rsid w:val="009203FC"/>
    <w:rsid w:val="00950C39"/>
    <w:rsid w:val="0096000E"/>
    <w:rsid w:val="00967DD7"/>
    <w:rsid w:val="009914FB"/>
    <w:rsid w:val="009A6129"/>
    <w:rsid w:val="009D4A59"/>
    <w:rsid w:val="00A071EF"/>
    <w:rsid w:val="00A23290"/>
    <w:rsid w:val="00A2566F"/>
    <w:rsid w:val="00A27729"/>
    <w:rsid w:val="00A3745A"/>
    <w:rsid w:val="00A431D0"/>
    <w:rsid w:val="00A66EF3"/>
    <w:rsid w:val="00A821A8"/>
    <w:rsid w:val="00A84B59"/>
    <w:rsid w:val="00A86727"/>
    <w:rsid w:val="00A96C0C"/>
    <w:rsid w:val="00AA7CEB"/>
    <w:rsid w:val="00AB5DE2"/>
    <w:rsid w:val="00AD2D27"/>
    <w:rsid w:val="00AF2C6D"/>
    <w:rsid w:val="00B03079"/>
    <w:rsid w:val="00B16A15"/>
    <w:rsid w:val="00B21451"/>
    <w:rsid w:val="00B669A8"/>
    <w:rsid w:val="00B864F0"/>
    <w:rsid w:val="00B97114"/>
    <w:rsid w:val="00BB6101"/>
    <w:rsid w:val="00BD1EDB"/>
    <w:rsid w:val="00BD54D7"/>
    <w:rsid w:val="00BD6A6B"/>
    <w:rsid w:val="00C26EBE"/>
    <w:rsid w:val="00C52DA9"/>
    <w:rsid w:val="00C73959"/>
    <w:rsid w:val="00C80773"/>
    <w:rsid w:val="00C96B03"/>
    <w:rsid w:val="00CA09AD"/>
    <w:rsid w:val="00CB164F"/>
    <w:rsid w:val="00CB3F54"/>
    <w:rsid w:val="00CB6C1F"/>
    <w:rsid w:val="00CC7C33"/>
    <w:rsid w:val="00CD0054"/>
    <w:rsid w:val="00D378C2"/>
    <w:rsid w:val="00D450C9"/>
    <w:rsid w:val="00D74BE4"/>
    <w:rsid w:val="00D94BC4"/>
    <w:rsid w:val="00D97E15"/>
    <w:rsid w:val="00DB6881"/>
    <w:rsid w:val="00DB6B7D"/>
    <w:rsid w:val="00DC15CC"/>
    <w:rsid w:val="00DF6A1F"/>
    <w:rsid w:val="00E10061"/>
    <w:rsid w:val="00E328E3"/>
    <w:rsid w:val="00E57701"/>
    <w:rsid w:val="00E61697"/>
    <w:rsid w:val="00E7734A"/>
    <w:rsid w:val="00E835C5"/>
    <w:rsid w:val="00E93097"/>
    <w:rsid w:val="00EA14E4"/>
    <w:rsid w:val="00EC63FA"/>
    <w:rsid w:val="00ED20A5"/>
    <w:rsid w:val="00EE0678"/>
    <w:rsid w:val="00EF7E92"/>
    <w:rsid w:val="00F15AF2"/>
    <w:rsid w:val="00F21EAB"/>
    <w:rsid w:val="00F25D69"/>
    <w:rsid w:val="00F33556"/>
    <w:rsid w:val="00F4742D"/>
    <w:rsid w:val="00F525A8"/>
    <w:rsid w:val="00F53841"/>
    <w:rsid w:val="00F9062F"/>
    <w:rsid w:val="00F97181"/>
    <w:rsid w:val="00FA176B"/>
    <w:rsid w:val="00FB3BD1"/>
    <w:rsid w:val="00FC641A"/>
    <w:rsid w:val="00FF0F6C"/>
    <w:rsid w:val="066CE24D"/>
    <w:rsid w:val="06FC0BFA"/>
    <w:rsid w:val="0DBDE679"/>
    <w:rsid w:val="1161F7DA"/>
    <w:rsid w:val="170CDD87"/>
    <w:rsid w:val="24ED2298"/>
    <w:rsid w:val="27D6653C"/>
    <w:rsid w:val="28391F83"/>
    <w:rsid w:val="359AC921"/>
    <w:rsid w:val="368EE206"/>
    <w:rsid w:val="398C2B97"/>
    <w:rsid w:val="3AAFD1B4"/>
    <w:rsid w:val="3B87DC94"/>
    <w:rsid w:val="3E491340"/>
    <w:rsid w:val="4815DB85"/>
    <w:rsid w:val="4C67B6AC"/>
    <w:rsid w:val="4EAEE425"/>
    <w:rsid w:val="5357D3D6"/>
    <w:rsid w:val="57D6304A"/>
    <w:rsid w:val="58073FD1"/>
    <w:rsid w:val="63D6C912"/>
    <w:rsid w:val="68B36F42"/>
    <w:rsid w:val="6F142668"/>
    <w:rsid w:val="7188C01C"/>
    <w:rsid w:val="74AE430E"/>
    <w:rsid w:val="7892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50A77"/>
  <w15:chartTrackingRefBased/>
  <w15:docId w15:val="{8FABBC0B-AD7D-4A4F-ABE6-F2E05AE18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41D78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B5DE2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B5DE2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B5DE2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B5DE2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B5DE2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B5DE2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B5DE2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B5DE2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17259"/>
    <w:pPr>
      <w:ind w:left="720"/>
      <w:contextualSpacing/>
    </w:pPr>
  </w:style>
  <w:style w:type="table" w:styleId="Grilledutableau">
    <w:name w:val="Table Grid"/>
    <w:basedOn w:val="TableauNormal"/>
    <w:uiPriority w:val="39"/>
    <w:rsid w:val="00256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rier1">
    <w:name w:val="Calendrier 1"/>
    <w:basedOn w:val="TableauNormal"/>
    <w:uiPriority w:val="99"/>
    <w:qFormat/>
    <w:rsid w:val="00256282"/>
    <w:pPr>
      <w:spacing w:after="0" w:line="240" w:lineRule="auto"/>
    </w:pPr>
    <w:rPr>
      <w:rFonts w:eastAsiaTheme="minorEastAsia"/>
      <w:lang w:eastAsia="fr-BE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2562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6282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441D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41D78"/>
    <w:pPr>
      <w:numPr>
        <w:numId w:val="0"/>
      </w:numPr>
      <w:outlineLvl w:val="9"/>
    </w:pPr>
    <w:rPr>
      <w:lang w:eastAsia="fr-BE"/>
    </w:rPr>
  </w:style>
  <w:style w:type="paragraph" w:styleId="TM2">
    <w:name w:val="toc 2"/>
    <w:basedOn w:val="Normal"/>
    <w:next w:val="Normal"/>
    <w:autoRedefine/>
    <w:uiPriority w:val="39"/>
    <w:unhideWhenUsed/>
    <w:rsid w:val="00441D78"/>
    <w:pPr>
      <w:spacing w:after="100"/>
      <w:ind w:left="220"/>
    </w:pPr>
    <w:rPr>
      <w:rFonts w:eastAsiaTheme="minorEastAsia" w:cs="Times New Roman"/>
      <w:lang w:eastAsia="fr-BE"/>
    </w:rPr>
  </w:style>
  <w:style w:type="paragraph" w:styleId="TM1">
    <w:name w:val="toc 1"/>
    <w:basedOn w:val="Normal"/>
    <w:next w:val="Normal"/>
    <w:autoRedefine/>
    <w:uiPriority w:val="39"/>
    <w:unhideWhenUsed/>
    <w:rsid w:val="00441D78"/>
    <w:pPr>
      <w:spacing w:after="100"/>
    </w:pPr>
    <w:rPr>
      <w:rFonts w:eastAsiaTheme="minorEastAsia" w:cs="Times New Roman"/>
      <w:lang w:eastAsia="fr-BE"/>
    </w:rPr>
  </w:style>
  <w:style w:type="paragraph" w:styleId="TM3">
    <w:name w:val="toc 3"/>
    <w:basedOn w:val="Normal"/>
    <w:next w:val="Normal"/>
    <w:autoRedefine/>
    <w:uiPriority w:val="39"/>
    <w:unhideWhenUsed/>
    <w:rsid w:val="00441D78"/>
    <w:pPr>
      <w:spacing w:after="100"/>
      <w:ind w:left="440"/>
    </w:pPr>
    <w:rPr>
      <w:rFonts w:eastAsiaTheme="minorEastAsia" w:cs="Times New Roman"/>
      <w:lang w:eastAsia="fr-BE"/>
    </w:rPr>
  </w:style>
  <w:style w:type="character" w:customStyle="1" w:styleId="Titre2Car">
    <w:name w:val="Titre 2 Car"/>
    <w:basedOn w:val="Policepardfaut"/>
    <w:link w:val="Titre2"/>
    <w:uiPriority w:val="9"/>
    <w:rsid w:val="00AB5D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AB5D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AB5DE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B5DE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B5DE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AB5DE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AB5DE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AB5DE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">
    <w:name w:val="header"/>
    <w:basedOn w:val="Normal"/>
    <w:link w:val="En-tteCar"/>
    <w:uiPriority w:val="99"/>
    <w:unhideWhenUsed/>
    <w:rsid w:val="00CB3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B50AA"/>
  </w:style>
  <w:style w:type="paragraph" w:styleId="Pieddepage">
    <w:name w:val="footer"/>
    <w:basedOn w:val="Normal"/>
    <w:link w:val="PieddepageCar"/>
    <w:uiPriority w:val="99"/>
    <w:unhideWhenUsed/>
    <w:rsid w:val="00CB3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B50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343B4-7723-4B18-99D4-9ED1E033B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676</Words>
  <Characters>3722</Characters>
  <Application>Microsoft Office Word</Application>
  <DocSecurity>0</DocSecurity>
  <Lines>31</Lines>
  <Paragraphs>8</Paragraphs>
  <ScaleCrop>false</ScaleCrop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manuelle ndamtang</dc:creator>
  <cp:keywords/>
  <dc:description/>
  <cp:lastModifiedBy>manuelle ndamtang</cp:lastModifiedBy>
  <cp:revision>59</cp:revision>
  <dcterms:created xsi:type="dcterms:W3CDTF">2019-03-28T11:47:00Z</dcterms:created>
  <dcterms:modified xsi:type="dcterms:W3CDTF">2019-06-04T16:11:00Z</dcterms:modified>
</cp:coreProperties>
</file>