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</w:rPr>
        <w:t>Relatório Técnico: Otimização de Rotas com Algoritmo Genético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Heading4"/>
        <w:widowControl/>
        <w:bidi w:val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Introdução</w:t>
      </w:r>
    </w:p>
    <w:p>
      <w:pPr>
        <w:pStyle w:val="BodyText"/>
        <w:widowControl/>
        <w:bidi w:val="0"/>
        <w:ind w:hanging="0" w:start="0" w:end="0"/>
        <w:jc w:val="start"/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/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Este relatório descreve a implementação de um sistema de otimização de rotas para o Problema de Roteamento de Veículos (VRP), uma generalização do clássico Problema do Caixeiro Viajante (TSP). O objetivo é determinar as rotas ótimas para uma frota de veículos a partir de um depósito central para atender a um conjunto de cidades (clientes), minimizando a distância total percorrida e respeitando um conjunto de restrições operacionais.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 solução foi desenvolvida em Python, utilizando um Algoritmo Genético (AG) para explorar o espaço de soluções e encontrar rotas de alta qualidade. O sistema inclui uma visualização em tempo real com Pygame, permitindo a análise interativa do processo de otimização.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HorizontalLine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4"/>
        <w:widowControl/>
        <w:bidi w:val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1. Implementação do Algoritmo Genético para Roteamento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 Algoritmo Genético é uma meta-heurística inspirada na teoria da evolução de Charles Darwin. Ele opera sobre uma população de soluções candidatas, aplicando operadores genéticos como seleção, cruzamento (crossover) e mutação para evoluir iterativamente em direção a soluções melhores. A implementação no projeto segue os seguintes componentes: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a) Representação do Indivíduo (Cromossomo):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Cada "indivíduo" na população representa uma solução potencial para o problema. A representação escolhida é uma </w:t>
      </w: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permutação dos índices das cidades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a serem visitadas. Por exemplo, para 5 cidades, um indivíduo como 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[3, 0, 4, 1, 2]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 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define a ordem de visitação. O depósito não faz parte dessa permutação, pois é o ponto de partida e chegada de todas as rotas.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b) População Inicial: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A população inicial é criada pela função </w:t>
      </w:r>
      <w:r>
        <w:rPr>
          <w:rStyle w:val="SourceText"/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generate_random_population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 Ela gera um número pré-definido (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POPULATION_SIZE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) de indivíduos, cada um sendo uma permutação aleatória das cidades, garantindo diversidade no início do processo evolutivo.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c) Função de Aptidão (Fitness):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A função </w:t>
      </w:r>
      <w:r>
        <w:rPr>
          <w:rStyle w:val="SourceText"/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calculate_fitness</w:t>
      </w:r>
      <w:r>
        <w:rPr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 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é o componente mais crítico, pois avalia a "qualidade" de cada indivíduo. O objetivo principal é minimizar a distância total. A função calcula a distância euclidiana total percorrida por todos os veículos. Além disso, ela é responsável por incorporar as restrições do problema, como veremos na próxima seção. Um valor de fitness menor indica uma solução melhor (rota mais curta).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d) Processo Evolutivo: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Seleção: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Para criar a próxima geração, os pais são selecionados com base em sua aptidão. A implementação utiliza uma forma de </w:t>
      </w: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Seleção por Roleta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, onde a probabilidade de um indivíduo ser escolhido é inversamente proporcional ao seu valor de fitness (distância). Indivíduos com rotas mais curtas têm maior chance de serem selecionados para reprodução.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python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ind w:hanging="0" w:start="0" w:end="0"/>
        <w:jc w:val="start"/>
        <w:rPr/>
      </w:pPr>
      <w:r>
        <w:rPr>
          <w:rStyle w:val="SourceText"/>
          <w:rFonts w:ascii="Droid Sans Mono;monospace;monospace" w:hAnsi="Droid Sans Mono;monospace;monospace"/>
          <w:b w:val="false"/>
          <w:i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# tsp.py - Mecanismo de seleção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ind w:hanging="0" w:start="0" w:end="0"/>
        <w:jc w:val="start"/>
        <w:rPr/>
      </w:pP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probability = 1 / np.array(population_fitness)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before="0" w:after="283"/>
        <w:ind w:hanging="0" w:start="0" w:end="0"/>
        <w:jc w:val="start"/>
        <w:rPr/>
      </w:pPr>
      <w:r>
        <w:rPr>
          <w:rStyle w:val="SourceTex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parent1, parent2 = random.choices(population, weights=probability, k=2)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Cruzamento (Crossover):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O operador</w:t>
      </w:r>
      <w:r>
        <w:rPr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 </w:t>
      </w:r>
      <w:r>
        <w:rPr>
          <w:rStyle w:val="SourceText"/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order_crossover</w:t>
      </w:r>
      <w:r>
        <w:rPr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 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(Order Crossover - OX1) é utilizado para combinar o material genético de dois pais e gerar um descendente. Este método é ideal para problemas baseados em permutação, pois garante que o filho gerado seja uma permutação válida (não visita cidades repetidas). Ele funciona copiando uma subsequência de um pai e preenchendo o restante do cromossomo com os genes do outro pai na ordem em que aparecem.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Mutação: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O operador </w:t>
      </w:r>
      <w:r>
        <w:rPr>
          <w:rStyle w:val="SourceText"/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mutate</w:t>
      </w:r>
      <w:r>
        <w:rPr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 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introduz pequenas alterações aleatórias nos filhos para manter a diversidade genética e evitar a convergência prematura para ótimos locais. A implementação realiza uma </w:t>
      </w: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mutação de troca (swap)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, onde dois genes (cidades) adjacentes são trocados de posição, com uma probabilidade definida por 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MUTATION_PROBABILITY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Elitismo: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Para garantir que a melhor solução encontrada até o momento não seja perdida, a estratégia de </w:t>
      </w: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elitismo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foi implementada. O melhor indivíduo de cada geração é automaticamente transferido para a próxima, preservando o progresso da otimização.</w:t>
      </w:r>
    </w:p>
    <w:p>
      <w:pPr>
        <w:pStyle w:val="BodyText"/>
        <w:widowControl/>
        <w:pBdr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Critério de Parada: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O algoritmo executa por um tempo pré-determinado (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TIME_LIMIT_SECONDS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, permitindo que a solução evolua até que o limite de tempo seja atingido.</w:t>
      </w:r>
    </w:p>
    <w:p>
      <w:pPr>
        <w:pStyle w:val="HorizontalLine"/>
        <w:bidi w:val="0"/>
        <w:jc w:val="star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eading4"/>
        <w:widowControl/>
        <w:bidi w:val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2. Estratégias para Lidar com Restrições Adicionais</w:t>
      </w:r>
    </w:p>
    <w:p>
      <w:pPr>
        <w:pStyle w:val="BodyText"/>
        <w:widowControl/>
        <w:bidi w:val="0"/>
        <w:ind w:hanging="0" w:start="0" w:end="0"/>
        <w:jc w:val="start"/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/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 problema implementado vai além do TSP simples, incorporando restrições do VRP. A estratégia central para lidar com elas é o uso de </w:t>
      </w: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funções de penalidade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dentro da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 </w:t>
      </w:r>
      <w:r>
        <w:rPr>
          <w:rStyle w:val="SourceText"/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calculate_fitness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 Se uma solução viola uma restrição, uma penalidade significativa é adicionada ao seu valor de fitness, tornando-a menos provável de sobreviver e se reproduzir.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a) Múltiplos Veículos: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A função de fitness distribui a sequência de cidades do indivíduo entre o número de veículos disponíveis (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VEHICLE_COUNT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 A lógica de divisão (implementada em </w:t>
      </w:r>
      <w:hyperlink r:id="rId2">
        <w:r>
          <w:rPr>
            <w:rStyle w:val="Hyperlink"/>
            <w:rFonts w:ascii="Liberation Mono" w:hAnsi="Liberation Mono" w:eastAsia="Noto Sans Mono CJK SC" w:cs="Liberation Mono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  <w:shd w:fill="auto" w:val="clear"/>
          </w:rPr>
          <w:t>genetic_algorithm.py</w:t>
        </w:r>
      </w:hyperlink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, não mostrada aqui, mas inferida dos testes) tenta criar rotas balanceadas, atribuindo um subconjunto de cidades a cada veículo. A distância total é a soma das distâncias de todas as rotas individuais dos veículos.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b) Capacidade de Carga (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CAPACITY</w:t>
      </w: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Cada cidade pode ter uma demanda associada. A função de fitness verifica se a soma das demandas das cidades em uma rota de um único veículo excede sua capacidade. Se a capacidade for violada, uma alta penalidade é aplicada ao fitness, como demonstrado no teste </w:t>
      </w:r>
      <w:r>
        <w:rPr>
          <w:rStyle w:val="SourceText"/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test_calculate_fitness_capacity_penalty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c) Autonomia dos Veículos (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MAX_DISTANCE</w:t>
      </w: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Similarmente à capacidade, a função verifica se a distância total de uma rota individual (incluindo a ida e volta ao depósito) excede a autonomia máxima do veículo. Se exceder, uma penalidade é somada ao fitness, desencorajando soluções com rotas inviáveis, como visto no teste </w:t>
      </w:r>
      <w:r>
        <w:rPr>
          <w:rStyle w:val="SourceText"/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test_calculate_fitness_distance_penalty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d) Prioridades (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PRIORITY</w:t>
      </w: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A prioridade é tratada como um peso no cálculo da distância. Cidades com maior prioridade podem ter sua distância "percebida" reduzida ou, alternativamente, a função de fitness pode ser ajustada para favorecer a visitação antecipada a essas cidades. No código atual, um valor de 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PRIORITY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 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é passado para a função de fitness, sugerindo que ele modifica o cálculo do custo total da rota.</w:t>
      </w:r>
    </w:p>
    <w:p>
      <w:pPr>
        <w:pStyle w:val="HorizontalLine"/>
        <w:bidi w:val="0"/>
        <w:jc w:val="star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eading4"/>
        <w:widowControl/>
        <w:bidi w:val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3. Comparativo de Desempenho com Outras Abordagens</w:t>
      </w:r>
    </w:p>
    <w:p>
      <w:pPr>
        <w:pStyle w:val="BodyText"/>
        <w:widowControl/>
        <w:bidi w:val="0"/>
        <w:ind w:hanging="0" w:start="0" w:end="0"/>
        <w:jc w:val="start"/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/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Os Algoritmos Genéticos são uma de várias abordagens para resolver problemas de roteamento.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28" w:type="dxa"/>
          <w:end w:w="0" w:type="dxa"/>
        </w:tblCellMar>
      </w:tblPr>
      <w:tblGrid>
        <w:gridCol w:w="2098"/>
        <w:gridCol w:w="3819"/>
        <w:gridCol w:w="3721"/>
      </w:tblGrid>
      <w:tr>
        <w:trPr/>
        <w:tc>
          <w:tcPr>
            <w:tcW w:w="2098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Abordagem</w:t>
            </w:r>
          </w:p>
        </w:tc>
        <w:tc>
          <w:tcPr>
            <w:tcW w:w="3819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Vantagens</w:t>
            </w:r>
          </w:p>
        </w:tc>
        <w:tc>
          <w:tcPr>
            <w:tcW w:w="3721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star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Desvantagens</w:t>
            </w:r>
          </w:p>
        </w:tc>
      </w:tr>
      <w:tr>
        <w:trPr/>
        <w:tc>
          <w:tcPr>
            <w:tcW w:w="2098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rStyle w:val="Strong"/>
                <w:color w:val="000000"/>
                <w:sz w:val="21"/>
                <w:szCs w:val="21"/>
              </w:rPr>
              <w:t>Algoritmo Genético (Implementado)</w:t>
            </w:r>
          </w:p>
        </w:tc>
        <w:tc>
          <w:tcPr>
            <w:tcW w:w="3819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color w:val="000000"/>
                <w:sz w:val="21"/>
                <w:szCs w:val="21"/>
              </w:rPr>
              <w:t>- </w:t>
            </w:r>
            <w:r>
              <w:rPr>
                <w:rStyle w:val="Strong"/>
                <w:color w:val="000000"/>
                <w:sz w:val="21"/>
                <w:szCs w:val="21"/>
              </w:rPr>
              <w:t>Flexibilidade:</w:t>
            </w:r>
            <w:r>
              <w:rPr>
                <w:color w:val="000000"/>
                <w:sz w:val="21"/>
                <w:szCs w:val="21"/>
              </w:rPr>
              <w:t> Lida bem com problemas complexos e múltiplas restrições (VRP).- </w:t>
            </w:r>
            <w:r>
              <w:rPr>
                <w:rStyle w:val="Strong"/>
                <w:color w:val="000000"/>
                <w:sz w:val="21"/>
                <w:szCs w:val="21"/>
              </w:rPr>
              <w:t>Robustez:</w:t>
            </w:r>
            <w:r>
              <w:rPr>
                <w:color w:val="000000"/>
                <w:sz w:val="21"/>
                <w:szCs w:val="21"/>
              </w:rPr>
              <w:t> Bom para encontrar soluções de alta qualidade em espaços de busca grandes, sem ficar preso em ótimos locais.- </w:t>
            </w:r>
            <w:r>
              <w:rPr>
                <w:rStyle w:val="Strong"/>
                <w:color w:val="000000"/>
                <w:sz w:val="21"/>
                <w:szCs w:val="21"/>
              </w:rPr>
              <w:t>Paralelizável:</w:t>
            </w:r>
            <w:r>
              <w:rPr>
                <w:color w:val="000000"/>
                <w:sz w:val="21"/>
                <w:szCs w:val="21"/>
              </w:rPr>
              <w:t> A avaliação da população pode ser feita em paralelo.</w:t>
            </w:r>
          </w:p>
        </w:tc>
        <w:tc>
          <w:tcPr>
            <w:tcW w:w="3721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color w:val="000000"/>
                <w:sz w:val="21"/>
                <w:szCs w:val="21"/>
              </w:rPr>
              <w:t>- </w:t>
            </w:r>
            <w:r>
              <w:rPr>
                <w:rStyle w:val="Strong"/>
                <w:color w:val="000000"/>
                <w:sz w:val="21"/>
                <w:szCs w:val="21"/>
              </w:rPr>
              <w:t>Não garante o ótimo:</w:t>
            </w:r>
            <w:r>
              <w:rPr>
                <w:color w:val="000000"/>
                <w:sz w:val="21"/>
                <w:szCs w:val="21"/>
              </w:rPr>
              <w:t> Por ser uma heurística, não há garantia de encontrar a melhor solução global.- </w:t>
            </w:r>
            <w:r>
              <w:rPr>
                <w:rStyle w:val="Strong"/>
                <w:color w:val="000000"/>
                <w:sz w:val="21"/>
                <w:szCs w:val="21"/>
              </w:rPr>
              <w:t>Sensível a parâmetros:</w:t>
            </w:r>
            <w:r>
              <w:rPr>
                <w:color w:val="000000"/>
                <w:sz w:val="21"/>
                <w:szCs w:val="21"/>
              </w:rPr>
              <w:t> O desempenho depende do ajuste fino de parâmetros como tamanho da população, taxa de mutação, etc.- </w:t>
            </w:r>
            <w:r>
              <w:rPr>
                <w:rStyle w:val="Strong"/>
                <w:color w:val="000000"/>
                <w:sz w:val="21"/>
                <w:szCs w:val="21"/>
              </w:rPr>
              <w:t>Computacionalmente intensivo.</w:t>
            </w:r>
          </w:p>
        </w:tc>
      </w:tr>
      <w:tr>
        <w:trPr/>
        <w:tc>
          <w:tcPr>
            <w:tcW w:w="2098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rStyle w:val="Strong"/>
                <w:color w:val="000000"/>
                <w:sz w:val="21"/>
                <w:szCs w:val="21"/>
              </w:rPr>
              <w:t>Algoritmos Exatos (e.g., Branch and Bound)</w:t>
            </w:r>
          </w:p>
        </w:tc>
        <w:tc>
          <w:tcPr>
            <w:tcW w:w="3819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color w:val="000000"/>
                <w:sz w:val="21"/>
                <w:szCs w:val="21"/>
              </w:rPr>
              <w:t>- </w:t>
            </w:r>
            <w:r>
              <w:rPr>
                <w:rStyle w:val="Strong"/>
                <w:color w:val="000000"/>
                <w:sz w:val="21"/>
                <w:szCs w:val="21"/>
              </w:rPr>
              <w:t>Garantia de Otimalidade:</w:t>
            </w:r>
            <w:r>
              <w:rPr>
                <w:color w:val="000000"/>
                <w:sz w:val="21"/>
                <w:szCs w:val="21"/>
              </w:rPr>
              <w:t> Encontram a melhor solução possível.</w:t>
            </w:r>
          </w:p>
        </w:tc>
        <w:tc>
          <w:tcPr>
            <w:tcW w:w="3721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color w:val="000000"/>
                <w:sz w:val="21"/>
                <w:szCs w:val="21"/>
              </w:rPr>
              <w:t>- </w:t>
            </w:r>
            <w:r>
              <w:rPr>
                <w:rStyle w:val="Strong"/>
                <w:color w:val="000000"/>
                <w:sz w:val="21"/>
                <w:szCs w:val="21"/>
              </w:rPr>
              <w:t>Inviável para problemas grandes:</w:t>
            </w:r>
            <w:r>
              <w:rPr>
                <w:color w:val="000000"/>
                <w:sz w:val="21"/>
                <w:szCs w:val="21"/>
              </w:rPr>
              <w:t> O tempo de execução cresce exponencialmente com o número de cidades. Praticamente inutilizável para mais de ~20-30 cidades.</w:t>
            </w:r>
          </w:p>
        </w:tc>
      </w:tr>
      <w:tr>
        <w:trPr/>
        <w:tc>
          <w:tcPr>
            <w:tcW w:w="2098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rStyle w:val="Strong"/>
                <w:color w:val="000000"/>
                <w:sz w:val="21"/>
                <w:szCs w:val="21"/>
              </w:rPr>
              <w:t>Heurísticas Construtivas (e.g., Vizinho Mais Próximo)</w:t>
            </w:r>
          </w:p>
        </w:tc>
        <w:tc>
          <w:tcPr>
            <w:tcW w:w="3819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color w:val="000000"/>
                <w:sz w:val="21"/>
                <w:szCs w:val="21"/>
              </w:rPr>
              <w:t>- </w:t>
            </w:r>
            <w:r>
              <w:rPr>
                <w:rStyle w:val="Strong"/>
                <w:color w:val="000000"/>
                <w:sz w:val="21"/>
                <w:szCs w:val="21"/>
              </w:rPr>
              <w:t>Rápidos e simples:</w:t>
            </w:r>
            <w:r>
              <w:rPr>
                <w:color w:val="000000"/>
                <w:sz w:val="21"/>
                <w:szCs w:val="21"/>
              </w:rPr>
              <w:t> Geram uma solução muito rapidamente.- </w:t>
            </w:r>
            <w:r>
              <w:rPr>
                <w:rStyle w:val="Strong"/>
                <w:color w:val="000000"/>
                <w:sz w:val="21"/>
                <w:szCs w:val="21"/>
              </w:rPr>
              <w:t>Bom ponto de partida:</w:t>
            </w:r>
            <w:r>
              <w:rPr>
                <w:color w:val="000000"/>
                <w:sz w:val="21"/>
                <w:szCs w:val="21"/>
              </w:rPr>
              <w:t> Podem ser usados para criar a população inicial de um AG.</w:t>
            </w:r>
          </w:p>
        </w:tc>
        <w:tc>
          <w:tcPr>
            <w:tcW w:w="3721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color w:val="000000"/>
                <w:sz w:val="21"/>
                <w:szCs w:val="21"/>
              </w:rPr>
              <w:t>- </w:t>
            </w:r>
            <w:r>
              <w:rPr>
                <w:rStyle w:val="Strong"/>
                <w:color w:val="000000"/>
                <w:sz w:val="21"/>
                <w:szCs w:val="21"/>
              </w:rPr>
              <w:t>Qualidade da solução:</w:t>
            </w:r>
            <w:r>
              <w:rPr>
                <w:color w:val="000000"/>
                <w:sz w:val="21"/>
                <w:szCs w:val="21"/>
              </w:rPr>
              <w:t> Geralmente produzem soluções de baixa qualidade (sub-ótimas), pois tomam decisões "gulosas" sem visão global.</w:t>
            </w:r>
          </w:p>
        </w:tc>
      </w:tr>
      <w:tr>
        <w:trPr/>
        <w:tc>
          <w:tcPr>
            <w:tcW w:w="2098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rStyle w:val="Strong"/>
                <w:color w:val="000000"/>
                <w:sz w:val="21"/>
                <w:szCs w:val="21"/>
              </w:rPr>
              <w:t>Outras Meta-heurísticas (e.g., Simulated Annealing, Tabu Search)</w:t>
            </w:r>
          </w:p>
        </w:tc>
        <w:tc>
          <w:tcPr>
            <w:tcW w:w="3819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start"/>
              <w:rPr/>
            </w:pPr>
            <w:r>
              <w:rPr>
                <w:color w:val="000000"/>
                <w:sz w:val="21"/>
                <w:szCs w:val="21"/>
              </w:rPr>
              <w:t>- </w:t>
            </w:r>
            <w:r>
              <w:rPr>
                <w:rStyle w:val="Strong"/>
                <w:color w:val="000000"/>
                <w:sz w:val="21"/>
                <w:szCs w:val="21"/>
              </w:rPr>
              <w:t>Eficazes:</w:t>
            </w:r>
            <w:r>
              <w:rPr>
                <w:color w:val="000000"/>
                <w:sz w:val="21"/>
                <w:szCs w:val="21"/>
              </w:rPr>
              <w:t> Também são muito eficazes para VRP e podem, em alguns casos, convergir mais rápido que AGs.</w:t>
            </w:r>
          </w:p>
        </w:tc>
        <w:tc>
          <w:tcPr>
            <w:tcW w:w="3721" w:type="dxa"/>
            <w:tcBorders>
              <w:bottom w:val="single" w:sz="2" w:space="0" w:color="454545"/>
            </w:tcBorders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color w:val="000000"/>
                <w:sz w:val="21"/>
                <w:szCs w:val="21"/>
              </w:rPr>
              <w:t>- </w:t>
            </w:r>
            <w:r>
              <w:rPr>
                <w:rStyle w:val="Strong"/>
                <w:color w:val="000000"/>
                <w:sz w:val="21"/>
                <w:szCs w:val="21"/>
              </w:rPr>
              <w:t>Complexidade de implementação:</w:t>
            </w:r>
            <w:r>
              <w:rPr>
                <w:color w:val="000000"/>
                <w:sz w:val="21"/>
                <w:szCs w:val="21"/>
              </w:rPr>
              <w:t> Podem ser mais complexos de implementar e parametrizar corretamente.</w:t>
            </w:r>
          </w:p>
        </w:tc>
      </w:tr>
    </w:tbl>
    <w:p>
      <w:pPr>
        <w:pStyle w:val="BodyText"/>
        <w:widowControl/>
        <w:bidi w:val="0"/>
        <w:spacing w:before="0" w:after="0"/>
        <w:ind w:hanging="0" w:start="0" w:end="0"/>
        <w:jc w:val="start"/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/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Conclusão do Comparativo: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A escolha do Algoritmo Genético para este projeto é justificada por seu excelente equilíbrio entre a qualidade da solução e a capacidade de lidar com a complexidade e as múltiplas restrições do VRP, algo que métodos exatos ou heurísticas simples não conseguem oferecer de forma eficaz para problemas de tamanho realista.</w:t>
      </w:r>
    </w:p>
    <w:p>
      <w:pPr>
        <w:pStyle w:val="HorizontalLine"/>
        <w:bidi w:val="0"/>
        <w:jc w:val="star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eading4"/>
        <w:widowControl/>
        <w:bidi w:val="0"/>
        <w:ind w:hanging="0" w:start="0" w:end="0"/>
        <w:jc w:val="start"/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/>
      </w:r>
    </w:p>
    <w:p>
      <w:pPr>
        <w:pStyle w:val="Heading4"/>
        <w:widowControl/>
        <w:bidi w:val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4. Visualizações e Análises das Rotas Otimizadas</w:t>
      </w:r>
    </w:p>
    <w:p>
      <w:pPr>
        <w:pStyle w:val="BodyText"/>
        <w:widowControl/>
        <w:bidi w:val="0"/>
        <w:ind w:hanging="0" w:start="0" w:end="0"/>
        <w:jc w:val="start"/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/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 projeto utiliza a biblioteca Pygame para fornecer feedback visual em tempo real, o que é crucial para a análise e compreensão do comportamento do algoritmo.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a) Visualização em Tempo Real: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A tela principal é dividida em duas partes: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Gráfico de Fitness (Esquerda):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O módulo </w:t>
      </w:r>
      <w:hyperlink r:id="rId3">
        <w:r>
          <w:rPr>
            <w:rStyle w:val="Hyperlink"/>
            <w:rFonts w:ascii="Liberation Mono" w:hAnsi="Liberation Mono" w:eastAsia="Noto Sans Mono CJK SC" w:cs="Liberation Mono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  <w:shd w:fill="auto" w:val="clear"/>
          </w:rPr>
          <w:t>draw_functions.py</w:t>
        </w:r>
      </w:hyperlink>
      <w:r>
        <w:rPr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 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plota a evolução do fitness do melhor indivíduo a cada geração. Uma curva descendente indica que o algoritmo está progredindo e encontrando rotas cada vez mais curtas. Estagnações na curva podem sugerir que o algoritmo convergiu ou está preso em um ótimo local.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ind w:hanging="0" w:start="709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Mapa de Rotas (Direita):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Exibe a localização geográfica do depósito (roxo) e das cidades. A melhor rota encontrada na geração atual é desenhada, com cores diferentes para cada veículo. As cidades são numeradas na ordem de visitação para cada rota, facilitando a interpretação do trajeto.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b) Análise dos Resultados Finais: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Ao final da execução, o programa gera saídas importantes para análise offline: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Imagens (</w:t>
      </w:r>
      <w:hyperlink r:id="rId4">
        <w:r>
          <w:rPr>
            <w:rStyle w:val="Hyperlink"/>
            <w:rFonts w:ascii="Liberation Mono" w:hAnsi="Liberation Mono" w:eastAsia="Noto Sans Mono CJK SC" w:cs="Liberation Mono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  <w:shd w:fill="auto" w:val="clear"/>
          </w:rPr>
          <w:t>best_route.png</w:t>
        </w:r>
      </w:hyperlink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, </w:t>
      </w:r>
      <w:r>
        <w:rPr>
          <w:rStyle w:val="SourceText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t</w:t>
      </w:r>
      <w:r>
        <w:rPr>
          <w:rStyle w:val="SourceText"/>
          <w:rFonts w:ascii="system-ui;Ubuntu;Droid Sans;sans-serif" w:hAnsi="system-ui;Ubuntu;Droid 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opN_route.png</w:t>
      </w: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Salvam uma imagem da melhor solução global encontrada e das N melhores soluções, combinando o mapa da rota e o gráfico de evolução do fitness. Isso permite documentar e comparar visualmente os melhores resultados.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1"/>
          <w:szCs w:val="21"/>
        </w:rPr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0" w:start="709" w:end="0"/>
        <w:jc w:val="start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Arquivos de Dados (</w:t>
      </w:r>
      <w:hyperlink r:id="rId5">
        <w:r>
          <w:rPr>
            <w:rStyle w:val="Hyperlink"/>
            <w:rFonts w:ascii="Liberation Mono" w:hAnsi="Liberation Mono" w:eastAsia="Noto Sans Mono CJK SC" w:cs="Liberation Mono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  <w:shd w:fill="auto" w:val="clear"/>
          </w:rPr>
          <w:t>top20_results.csv</w:t>
        </w:r>
      </w:hyperlink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, </w:t>
      </w:r>
      <w:hyperlink r:id="rId6">
        <w:r>
          <w:rPr>
            <w:rStyle w:val="Hyperlink"/>
            <w:rFonts w:ascii="Liberation Mono" w:hAnsi="Liberation Mono" w:eastAsia="Noto Sans Mono CJK SC" w:cs="Liberation Mono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szCs w:val="21"/>
            <w:u w:val="none"/>
            <w:effect w:val="none"/>
            <w:shd w:fill="auto" w:val="clear"/>
          </w:rPr>
          <w:t>top20_results.json</w:t>
        </w:r>
      </w:hyperlink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):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 Armazenam os dados brutos das 20 melhores soluções encontradas durante toda a execução, incluindo o fitness, a geração em que foi encontrada e a sequência exata da rota. Esses arquivos são fundamentais para uma análise quantitativa, permitindo: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Identificar a melhor rota de forma precisa.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0" w:start="1418"/>
        <w:jc w:val="start"/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Analisar a variabilidade entre as melhores soluções.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140"/>
        <w:ind w:hanging="0" w:start="1418"/>
        <w:jc w:val="start"/>
        <w:rPr>
          <w:color w:val="000000"/>
          <w:sz w:val="21"/>
          <w:szCs w:val="21"/>
        </w:rPr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Utilizar os dados para relatórios ou para alimentar outros sistemas logísticos</w:t>
      </w:r>
      <w:r>
        <w:rPr>
          <w:color w:val="000000"/>
          <w:sz w:val="21"/>
          <w:szCs w:val="21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stem-ui">
    <w:altName w:val="Ubuntu"/>
    <w:charset w:val="01" w:characterSet="utf-8"/>
    <w:family w:val="auto"/>
    <w:pitch w:val="default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de-assist-path:/home/turt/Fiap/Wesley/Tech_challenge_2/genetic_algorithm.py" TargetMode="External"/><Relationship Id="rId3" Type="http://schemas.openxmlformats.org/officeDocument/2006/relationships/hyperlink" Target="code-assist-path:/home/turt/Fiap/Wesley/Tech_challenge_2/draw_functions.py" TargetMode="External"/><Relationship Id="rId4" Type="http://schemas.openxmlformats.org/officeDocument/2006/relationships/hyperlink" Target="code-assist-path:/home/turt/Fiap/Wesley/Tech_challenge_2/best_route.png" TargetMode="External"/><Relationship Id="rId5" Type="http://schemas.openxmlformats.org/officeDocument/2006/relationships/hyperlink" Target="code-assist-path:/home/turt/Fiap/Wesley/Tech_challenge_2/top20_results.csv" TargetMode="External"/><Relationship Id="rId6" Type="http://schemas.openxmlformats.org/officeDocument/2006/relationships/hyperlink" Target="code-assist-path:/home/turt/Fiap/Wesley/Tech_challenge_2/top20_results.jso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1438</Words>
  <Characters>8216</Characters>
  <CharactersWithSpaces>9589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2025-10-14T15:39:13Z</dcterms:created>
  <dc:creator/>
  <dc:description/>
  <dc:language>en-US</dc:language>
  <cp:lastModifiedBy/>
  <dcterms:modified xsi:type="dcterms:W3CDTF">2025-10-14T16:00:54Z</dcterms:modified>
  <cp:revision>2</cp:revision>
  <dc:subject/>
  <dc:title/>
</cp:coreProperties>
</file>