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D4CE0" w14:textId="22D15922" w:rsidR="00512520" w:rsidRPr="000D578D" w:rsidRDefault="00D55FBC">
      <w:pPr>
        <w:rPr>
          <w:sz w:val="24"/>
          <w:szCs w:val="24"/>
        </w:rPr>
      </w:pPr>
      <w:r w:rsidRPr="000D578D">
        <w:rPr>
          <w:sz w:val="24"/>
          <w:szCs w:val="24"/>
        </w:rPr>
        <w:t>LABEL-EFFICIENT SEMANTIC SEGMENTATION WITH DIFFUSION MODELS</w:t>
      </w:r>
    </w:p>
    <w:p w14:paraId="54552DB7" w14:textId="129A1B3F" w:rsidR="00D55FBC" w:rsidRPr="000D578D" w:rsidRDefault="00D55FBC">
      <w:pPr>
        <w:rPr>
          <w:sz w:val="24"/>
          <w:szCs w:val="24"/>
        </w:rPr>
      </w:pPr>
      <w:r w:rsidRPr="000D578D">
        <w:rPr>
          <w:rFonts w:hint="eastAsia"/>
          <w:sz w:val="24"/>
          <w:szCs w:val="24"/>
        </w:rPr>
        <w:t>用扩散模型进行标签有效的语义分割</w:t>
      </w:r>
    </w:p>
    <w:p w14:paraId="3D13FD2E" w14:textId="42E49784" w:rsidR="00D55FBC" w:rsidRPr="000D578D" w:rsidRDefault="00D55FBC">
      <w:pPr>
        <w:rPr>
          <w:sz w:val="24"/>
          <w:szCs w:val="24"/>
        </w:rPr>
      </w:pPr>
    </w:p>
    <w:p w14:paraId="56957992" w14:textId="13F00865" w:rsidR="00D55FBC" w:rsidRPr="000D578D" w:rsidRDefault="00D55FBC">
      <w:pPr>
        <w:rPr>
          <w:sz w:val="24"/>
          <w:szCs w:val="24"/>
        </w:rPr>
      </w:pPr>
      <w:r w:rsidRPr="000D578D">
        <w:rPr>
          <w:rFonts w:hint="eastAsia"/>
          <w:sz w:val="24"/>
          <w:szCs w:val="24"/>
        </w:rPr>
        <w:t>摘要</w:t>
      </w:r>
    </w:p>
    <w:p w14:paraId="7A7ECC53" w14:textId="15524EF4" w:rsidR="00D55FBC" w:rsidRPr="000D578D" w:rsidRDefault="00D55FBC">
      <w:pPr>
        <w:rPr>
          <w:sz w:val="24"/>
          <w:szCs w:val="24"/>
        </w:rPr>
      </w:pPr>
      <w:proofErr w:type="gramStart"/>
      <w:r w:rsidRPr="000D578D">
        <w:rPr>
          <w:rFonts w:hint="eastAsia"/>
          <w:sz w:val="24"/>
          <w:szCs w:val="24"/>
        </w:rPr>
        <w:t>去噪扩散</w:t>
      </w:r>
      <w:proofErr w:type="gramEnd"/>
      <w:r w:rsidRPr="000D578D">
        <w:rPr>
          <w:rFonts w:hint="eastAsia"/>
          <w:sz w:val="24"/>
          <w:szCs w:val="24"/>
        </w:rPr>
        <w:t>概率模型最近受到了很多研究的关注，因为它们的性能优于其他方法，如</w:t>
      </w:r>
      <w:r w:rsidRPr="000D578D">
        <w:rPr>
          <w:sz w:val="24"/>
          <w:szCs w:val="24"/>
        </w:rPr>
        <w:t>GANs，并且目前提供了最先进的生成性能。扩散模型的优越性能使它们在一些应用中成为有吸引力的工具，包括绘画、超级分辨率和语义编辑。</w:t>
      </w:r>
      <w:r w:rsidRPr="000D578D">
        <w:rPr>
          <w:sz w:val="24"/>
          <w:szCs w:val="24"/>
          <w:highlight w:val="yellow"/>
        </w:rPr>
        <w:t>在本文中，我们证明了扩散模型也可以作为语义分割的工具，特别是在标记数据稀缺的情况下</w:t>
      </w:r>
      <w:r w:rsidRPr="000D578D">
        <w:rPr>
          <w:sz w:val="24"/>
          <w:szCs w:val="24"/>
        </w:rPr>
        <w:t>。特别是，对于几个</w:t>
      </w:r>
      <w:proofErr w:type="gramStart"/>
      <w:r w:rsidRPr="000D578D">
        <w:rPr>
          <w:sz w:val="24"/>
          <w:szCs w:val="24"/>
        </w:rPr>
        <w:t>预训练</w:t>
      </w:r>
      <w:proofErr w:type="gramEnd"/>
      <w:r w:rsidRPr="000D578D">
        <w:rPr>
          <w:sz w:val="24"/>
          <w:szCs w:val="24"/>
        </w:rPr>
        <w:t>的扩散模型，我们研究了执行反向扩散过程的马尔科夫步骤的网络的中间激活。我们表明，这些激活有效地捕捉了输入图像的语义信息，并且似乎是分割问题的优秀</w:t>
      </w:r>
      <w:proofErr w:type="gramStart"/>
      <w:r w:rsidRPr="000D578D">
        <w:rPr>
          <w:sz w:val="24"/>
          <w:szCs w:val="24"/>
        </w:rPr>
        <w:t>像素级</w:t>
      </w:r>
      <w:proofErr w:type="gramEnd"/>
      <w:r w:rsidRPr="000D578D">
        <w:rPr>
          <w:sz w:val="24"/>
          <w:szCs w:val="24"/>
        </w:rPr>
        <w:t>表征。基于这些观察，我们描述了一种简单的分割方法，即使</w:t>
      </w:r>
      <w:r w:rsidRPr="000D578D">
        <w:rPr>
          <w:rFonts w:hint="eastAsia"/>
          <w:sz w:val="24"/>
          <w:szCs w:val="24"/>
        </w:rPr>
        <w:t>只提供少量的训练图像也能发挥作用。在相同数量的人工监督下，我们的方法在几个数据集上的表现明显优于现有的替代方法。这个项目的源代码是公开的。</w:t>
      </w:r>
    </w:p>
    <w:p w14:paraId="11ABA476" w14:textId="236C56D1" w:rsidR="00D55FBC" w:rsidRPr="000D578D" w:rsidRDefault="00D55FBC">
      <w:pPr>
        <w:rPr>
          <w:sz w:val="24"/>
          <w:szCs w:val="24"/>
        </w:rPr>
      </w:pPr>
      <w:r w:rsidRPr="000D578D">
        <w:rPr>
          <w:rFonts w:hint="eastAsia"/>
          <w:sz w:val="24"/>
          <w:szCs w:val="24"/>
        </w:rPr>
        <w:t>代码链接：</w:t>
      </w:r>
      <w:hyperlink r:id="rId4" w:history="1">
        <w:r w:rsidR="004F206F" w:rsidRPr="000D578D">
          <w:rPr>
            <w:rStyle w:val="a3"/>
            <w:sz w:val="24"/>
            <w:szCs w:val="24"/>
          </w:rPr>
          <w:t>https://github.com/yandex-research/</w:t>
        </w:r>
        <w:r w:rsidR="004F206F" w:rsidRPr="000D578D">
          <w:rPr>
            <w:rStyle w:val="a3"/>
            <w:rFonts w:hint="eastAsia"/>
            <w:sz w:val="24"/>
            <w:szCs w:val="24"/>
          </w:rPr>
          <w:t>D</w:t>
        </w:r>
        <w:r w:rsidR="004F206F" w:rsidRPr="000D578D">
          <w:rPr>
            <w:rStyle w:val="a3"/>
            <w:sz w:val="24"/>
            <w:szCs w:val="24"/>
          </w:rPr>
          <w:t>DPM-segmentation</w:t>
        </w:r>
      </w:hyperlink>
    </w:p>
    <w:p w14:paraId="2A3B3941" w14:textId="37B854FD" w:rsidR="00D55FBC" w:rsidRPr="000D578D" w:rsidRDefault="00D55FBC">
      <w:pPr>
        <w:rPr>
          <w:sz w:val="24"/>
          <w:szCs w:val="24"/>
        </w:rPr>
      </w:pPr>
    </w:p>
    <w:p w14:paraId="2D72D84F" w14:textId="77777777" w:rsidR="00B63BE4" w:rsidRPr="000D578D" w:rsidRDefault="00D55FBC">
      <w:pPr>
        <w:rPr>
          <w:sz w:val="24"/>
          <w:szCs w:val="24"/>
        </w:rPr>
      </w:pPr>
      <w:r w:rsidRPr="000D578D">
        <w:rPr>
          <w:sz w:val="24"/>
          <w:szCs w:val="24"/>
        </w:rPr>
        <w:t>1 引言</w:t>
      </w:r>
    </w:p>
    <w:p w14:paraId="35A14FFE" w14:textId="4261E69B" w:rsidR="00D55FBC" w:rsidRPr="000D578D" w:rsidRDefault="00D55FBC">
      <w:pPr>
        <w:rPr>
          <w:sz w:val="24"/>
          <w:szCs w:val="24"/>
        </w:rPr>
      </w:pPr>
      <w:proofErr w:type="gramStart"/>
      <w:r w:rsidRPr="000D578D">
        <w:rPr>
          <w:sz w:val="24"/>
          <w:szCs w:val="24"/>
        </w:rPr>
        <w:t>去噪扩散</w:t>
      </w:r>
      <w:proofErr w:type="gramEnd"/>
      <w:r w:rsidRPr="000D578D">
        <w:rPr>
          <w:sz w:val="24"/>
          <w:szCs w:val="24"/>
        </w:rPr>
        <w:t>概率模型（</w:t>
      </w:r>
      <w:r w:rsidR="00D9168E" w:rsidRPr="000D578D">
        <w:rPr>
          <w:sz w:val="24"/>
          <w:szCs w:val="24"/>
        </w:rPr>
        <w:t>扩散模型</w:t>
      </w:r>
      <w:r w:rsidRPr="000D578D">
        <w:rPr>
          <w:sz w:val="24"/>
          <w:szCs w:val="24"/>
        </w:rPr>
        <w:t>）（Sohl-Dickstein等，2015；Ho等，2020）最近在单个样本的真实性和多样性方面都优于其他方法来模拟自然图像的分布（Dhariwal &amp; Nichol, 2021）。</w:t>
      </w:r>
      <w:r w:rsidR="00D9168E" w:rsidRPr="000D578D">
        <w:rPr>
          <w:sz w:val="24"/>
          <w:szCs w:val="24"/>
        </w:rPr>
        <w:t>扩散模型</w:t>
      </w:r>
      <w:r w:rsidRPr="000D578D">
        <w:rPr>
          <w:sz w:val="24"/>
          <w:szCs w:val="24"/>
        </w:rPr>
        <w:t>的这些优势在一些应用中被成功利用，如着色（Song等人，2021年）、绘画（Song等人，2021年）、超级分辨率（Saharia等人，2021年；Li等人，2021b）和语义编辑（Meng等人，2021年），与GANs</w:t>
      </w:r>
      <w:r w:rsidRPr="000D578D">
        <w:rPr>
          <w:sz w:val="24"/>
          <w:szCs w:val="24"/>
        </w:rPr>
        <w:lastRenderedPageBreak/>
        <w:t>相比，</w:t>
      </w:r>
      <w:r w:rsidR="00D9168E" w:rsidRPr="000D578D">
        <w:rPr>
          <w:sz w:val="24"/>
          <w:szCs w:val="24"/>
        </w:rPr>
        <w:t>扩散模型</w:t>
      </w:r>
      <w:r w:rsidRPr="000D578D">
        <w:rPr>
          <w:sz w:val="24"/>
          <w:szCs w:val="24"/>
        </w:rPr>
        <w:t>经常取得更令人瞩目的结果。然而，到目前为止，</w:t>
      </w:r>
      <w:r w:rsidR="00D9168E" w:rsidRPr="000D578D">
        <w:rPr>
          <w:sz w:val="24"/>
          <w:szCs w:val="24"/>
        </w:rPr>
        <w:t>扩散模型</w:t>
      </w:r>
      <w:r w:rsidRPr="000D578D">
        <w:rPr>
          <w:sz w:val="24"/>
          <w:szCs w:val="24"/>
        </w:rPr>
        <w:t>还没有被作为有效的图像表征的来源来利用，以解决鉴别性的计算机视觉问题。虽然之前的文献已经证明了各种生成范式，如GANs（Donahue &amp; Simonyan，2019）或自回归模型（Chen et al.，2020a），可以用来提取常见视觉任务的表征，但目前还不清楚</w:t>
      </w:r>
      <w:r w:rsidR="00D9168E" w:rsidRPr="000D578D">
        <w:rPr>
          <w:sz w:val="24"/>
          <w:szCs w:val="24"/>
        </w:rPr>
        <w:t>扩散模型</w:t>
      </w:r>
      <w:r w:rsidRPr="000D578D">
        <w:rPr>
          <w:sz w:val="24"/>
          <w:szCs w:val="24"/>
        </w:rPr>
        <w:t>是否也能作为表征学习者。在本文中，我们在语义分割的背景下对这个问题提供了肯定的答案。特别是，</w:t>
      </w:r>
      <w:r w:rsidRPr="000D578D">
        <w:rPr>
          <w:sz w:val="24"/>
          <w:szCs w:val="24"/>
          <w:highlight w:val="yellow"/>
        </w:rPr>
        <w:t>我们研究了来自U-Net网络的中间激活</w:t>
      </w:r>
      <w:r w:rsidRPr="000D578D">
        <w:rPr>
          <w:sz w:val="24"/>
          <w:szCs w:val="24"/>
        </w:rPr>
        <w:t>，该网络近似于</w:t>
      </w:r>
      <w:r w:rsidR="00D9168E" w:rsidRPr="000D578D">
        <w:rPr>
          <w:sz w:val="24"/>
          <w:szCs w:val="24"/>
        </w:rPr>
        <w:t>扩散模型</w:t>
      </w:r>
      <w:r w:rsidRPr="000D578D">
        <w:rPr>
          <w:sz w:val="24"/>
          <w:szCs w:val="24"/>
        </w:rPr>
        <w:t>中反向扩散过程的马尔可夫步骤。</w:t>
      </w:r>
      <w:r w:rsidRPr="000D578D">
        <w:rPr>
          <w:sz w:val="24"/>
          <w:szCs w:val="24"/>
          <w:highlight w:val="yellow"/>
        </w:rPr>
        <w:t>直观地说，这个网络学会了对其输入进行去噪</w:t>
      </w:r>
      <w:r w:rsidRPr="000D578D">
        <w:rPr>
          <w:sz w:val="24"/>
          <w:szCs w:val="24"/>
        </w:rPr>
        <w:t>，而且不清楚为什么中间激活应该</w:t>
      </w:r>
      <w:r w:rsidRPr="000D578D">
        <w:rPr>
          <w:sz w:val="24"/>
          <w:szCs w:val="24"/>
          <w:highlight w:val="yellow"/>
        </w:rPr>
        <w:t>捕捉高级视觉问题所需的语义信息</w:t>
      </w:r>
      <w:r w:rsidRPr="000D578D">
        <w:rPr>
          <w:sz w:val="24"/>
          <w:szCs w:val="24"/>
        </w:rPr>
        <w:t>。然而，我们表明，在某些扩散步骤上，这些激活确实捕获了这样的信息，因此，有可能被用作下游任务的图像表示。鉴于这些观察，</w:t>
      </w:r>
      <w:r w:rsidRPr="000D578D">
        <w:rPr>
          <w:sz w:val="24"/>
          <w:szCs w:val="24"/>
          <w:highlight w:val="yellow"/>
        </w:rPr>
        <w:t>我们提出了一个简单的语义分割方法，该方法利用了这些表征，即使只提供几张标记的图像也能成功地工作。</w:t>
      </w:r>
      <w:r w:rsidRPr="000D578D">
        <w:rPr>
          <w:sz w:val="24"/>
          <w:szCs w:val="24"/>
        </w:rPr>
        <w:t>在几个数据集上，我们表明我们基于</w:t>
      </w:r>
      <w:r w:rsidR="00D9168E" w:rsidRPr="000D578D">
        <w:rPr>
          <w:sz w:val="24"/>
          <w:szCs w:val="24"/>
        </w:rPr>
        <w:t>扩散模型</w:t>
      </w:r>
      <w:r w:rsidRPr="000D578D">
        <w:rPr>
          <w:sz w:val="24"/>
          <w:szCs w:val="24"/>
        </w:rPr>
        <w:t>的分割方法在相同数量的监督下优于现有的基线。总而言之，我们的论文的贡献是。</w:t>
      </w:r>
      <w:r w:rsidRPr="000D578D">
        <w:rPr>
          <w:sz w:val="24"/>
          <w:szCs w:val="24"/>
        </w:rPr>
        <w:br/>
        <w:t>1. 我们研究了由最先进的</w:t>
      </w:r>
      <w:r w:rsidR="00D9168E" w:rsidRPr="000D578D">
        <w:rPr>
          <w:sz w:val="24"/>
          <w:szCs w:val="24"/>
        </w:rPr>
        <w:t>扩散模型</w:t>
      </w:r>
      <w:r w:rsidRPr="000D578D">
        <w:rPr>
          <w:sz w:val="24"/>
          <w:szCs w:val="24"/>
        </w:rPr>
        <w:t>学习的表征，并表明它们捕捉到了对下游视觉任务有价值的高层次语义信息。</w:t>
      </w:r>
      <w:r w:rsidRPr="000D578D">
        <w:rPr>
          <w:sz w:val="24"/>
          <w:szCs w:val="24"/>
        </w:rPr>
        <w:br/>
        <w:t>2. 我们设计了一个简单的语义分割方法，利用这些表征，在几张照片的操作点上优于其他方法。</w:t>
      </w:r>
      <w:r w:rsidRPr="000D578D">
        <w:rPr>
          <w:sz w:val="24"/>
          <w:szCs w:val="24"/>
        </w:rPr>
        <w:br/>
        <w:t>3. 我们在相同的数据集上将基于</w:t>
      </w:r>
      <w:r w:rsidR="00D9168E" w:rsidRPr="000D578D">
        <w:rPr>
          <w:sz w:val="24"/>
          <w:szCs w:val="24"/>
        </w:rPr>
        <w:t>扩散模型</w:t>
      </w:r>
      <w:r w:rsidRPr="000D578D">
        <w:rPr>
          <w:sz w:val="24"/>
          <w:szCs w:val="24"/>
        </w:rPr>
        <w:t>的表征与基于GAN的表征进行比较，并证明前者在语义分割方面的优势。</w:t>
      </w:r>
    </w:p>
    <w:p w14:paraId="11844B2B" w14:textId="1B44691F" w:rsidR="00D55FBC" w:rsidRPr="000D578D" w:rsidRDefault="00D55FBC">
      <w:pPr>
        <w:rPr>
          <w:sz w:val="24"/>
          <w:szCs w:val="24"/>
        </w:rPr>
      </w:pPr>
    </w:p>
    <w:p w14:paraId="2A817C17" w14:textId="22AF329C" w:rsidR="00D55FBC" w:rsidRPr="000D578D" w:rsidRDefault="00D55FBC">
      <w:pPr>
        <w:rPr>
          <w:sz w:val="24"/>
          <w:szCs w:val="24"/>
        </w:rPr>
      </w:pPr>
      <w:r w:rsidRPr="000D578D">
        <w:rPr>
          <w:sz w:val="24"/>
          <w:szCs w:val="24"/>
        </w:rPr>
        <w:t xml:space="preserve">2 相关工作 </w:t>
      </w:r>
      <w:r w:rsidRPr="000D578D">
        <w:rPr>
          <w:sz w:val="24"/>
          <w:szCs w:val="24"/>
        </w:rPr>
        <w:br/>
        <w:t>在本节中，我们简要介绍与我们工作相关的现有研究思路。</w:t>
      </w:r>
      <w:r w:rsidRPr="000D578D">
        <w:rPr>
          <w:sz w:val="24"/>
          <w:szCs w:val="24"/>
        </w:rPr>
        <w:br/>
      </w:r>
      <w:r w:rsidRPr="000D578D">
        <w:rPr>
          <w:b/>
          <w:sz w:val="24"/>
          <w:szCs w:val="24"/>
        </w:rPr>
        <w:lastRenderedPageBreak/>
        <w:t>扩散模型</w:t>
      </w:r>
      <w:r w:rsidRPr="000D578D">
        <w:rPr>
          <w:sz w:val="24"/>
          <w:szCs w:val="24"/>
        </w:rPr>
        <w:t>（Sohl-Dickstein等人，2015；Ho等人，2020）是一类生成模型，它通过马尔可夫链的端点来近似真实图像的分布，而马尔可夫链来源于一个简单的参数分布，通常是一个标准高斯。每个马尔可夫步骤由一个深度神经网络建模，该网络有效地学习用一个已知的高斯核来反转扩散过程。Ho等人强调了扩散模型和分数匹配的等同性（Song &amp; Ermon，2019；2020），表明它们是通过迭代</w:t>
      </w:r>
      <w:proofErr w:type="gramStart"/>
      <w:r w:rsidRPr="000D578D">
        <w:rPr>
          <w:sz w:val="24"/>
          <w:szCs w:val="24"/>
        </w:rPr>
        <w:t>去噪过程</w:t>
      </w:r>
      <w:proofErr w:type="gramEnd"/>
      <w:r w:rsidRPr="000D578D">
        <w:rPr>
          <w:sz w:val="24"/>
          <w:szCs w:val="24"/>
        </w:rPr>
        <w:t>将简单的已知分布逐渐转化为目标分布的两个不同视角。最近的工作（Nichol, 2021; Dhariwal &amp; Nichol, 2021）开发了更强大的模型架构以及不同的高级目标，这使得</w:t>
      </w:r>
      <w:r w:rsidR="00D9168E" w:rsidRPr="000D578D">
        <w:rPr>
          <w:sz w:val="24"/>
          <w:szCs w:val="24"/>
        </w:rPr>
        <w:t>扩散模型</w:t>
      </w:r>
      <w:r w:rsidRPr="000D578D">
        <w:rPr>
          <w:sz w:val="24"/>
          <w:szCs w:val="24"/>
        </w:rPr>
        <w:t>在生成质量和多样性方面 "战胜 "了GANs。</w:t>
      </w:r>
      <w:r w:rsidR="00D9168E" w:rsidRPr="000D578D">
        <w:rPr>
          <w:sz w:val="24"/>
          <w:szCs w:val="24"/>
        </w:rPr>
        <w:t>扩散模型</w:t>
      </w:r>
      <w:r w:rsidRPr="000D578D">
        <w:rPr>
          <w:sz w:val="24"/>
          <w:szCs w:val="24"/>
        </w:rPr>
        <w:t>已被广泛应用于多个领域，包括图像着色（Song等人，2021）、超分辨率（Saharia等人，2021；Li等人，2021b）、画中画（Song等人，2021）和语义编辑（Meng等人，2021）。在我们的工作中，我们证明人们也可以成功地将其用于语义分割。</w:t>
      </w:r>
      <w:r w:rsidRPr="000D578D">
        <w:rPr>
          <w:sz w:val="24"/>
          <w:szCs w:val="24"/>
        </w:rPr>
        <w:br/>
      </w:r>
      <w:r w:rsidRPr="000D578D">
        <w:rPr>
          <w:b/>
          <w:sz w:val="24"/>
          <w:szCs w:val="24"/>
        </w:rPr>
        <w:t>用生成模型进行图像分割</w:t>
      </w:r>
      <w:r w:rsidRPr="000D578D">
        <w:rPr>
          <w:sz w:val="24"/>
          <w:szCs w:val="24"/>
        </w:rPr>
        <w:t>是目前一个活跃的研究方向，然而，现有的方法主要是基于GANs的。第一线工作（Voynov &amp; Babenko, 2020; Voynov et al., 2021; Melas-Kyriazi et al., 2021）是基于最先进的GANs的潜在空间有对应于影响前景/背景像素不同的方向的证据，这可以产生合成数据来训练分割模型。然而，这些方法目前只能进行二元分割，尚不清楚它们是否可以用于语义分割的一般设置中。第二类工作（Zhang等人，2021；Tritrong等人，2021；Xu，2021；Galeev等人，2020）与我们的研究更为相关，因为它们是基于GANs中获得的中间表示。特别是，（Zhang等人，2021）提出的方法在这些表征上训练了一个像素类预测模型，并证实了其标签效率。在实验部分，我们将(Zhang et al., 2021)的方法与我们基于</w:t>
      </w:r>
      <w:r w:rsidR="00D9168E" w:rsidRPr="000D578D">
        <w:rPr>
          <w:sz w:val="24"/>
          <w:szCs w:val="24"/>
        </w:rPr>
        <w:t>扩散模型</w:t>
      </w:r>
      <w:r w:rsidRPr="000D578D">
        <w:rPr>
          <w:sz w:val="24"/>
          <w:szCs w:val="24"/>
        </w:rPr>
        <w:t>的方法进行了比较，并展示了我们解决方案的几个独特优势。</w:t>
      </w:r>
      <w:r w:rsidRPr="000D578D">
        <w:rPr>
          <w:sz w:val="24"/>
          <w:szCs w:val="24"/>
        </w:rPr>
        <w:br/>
      </w:r>
      <w:r w:rsidRPr="000D578D">
        <w:rPr>
          <w:b/>
          <w:sz w:val="24"/>
          <w:szCs w:val="24"/>
        </w:rPr>
        <w:t>来自生成模型的表征用于鉴别性任务</w:t>
      </w:r>
      <w:r w:rsidRPr="000D578D">
        <w:rPr>
          <w:sz w:val="24"/>
          <w:szCs w:val="24"/>
        </w:rPr>
        <w:t>。生成模型的使用，作为表示学习者，在全</w:t>
      </w:r>
      <w:r w:rsidRPr="000D578D">
        <w:rPr>
          <w:sz w:val="24"/>
          <w:szCs w:val="24"/>
        </w:rPr>
        <w:lastRenderedPageBreak/>
        <w:t>局预测（Donahue和Simonyan，2019；Chen等人，2020a）和密集预测问题（Zhang等人，2021；Tritrong等人，2021；Xu，2021；Xu等人，2021）已被广泛研究。虽然以前的工作强调了这些表征的实际优势，如分布外的鲁棒性（Li等人，2021a），但与其他无监督的方法相比，如基于对比学习（Chen等人，2020b），生成模型作为表征学习者受到的关注较少。主要原因可能是在复杂多样的数据集上训练一个高质量的生成模型的难度。然而，鉴于最近</w:t>
      </w:r>
      <w:r w:rsidR="00D9168E" w:rsidRPr="000D578D">
        <w:rPr>
          <w:sz w:val="24"/>
          <w:szCs w:val="24"/>
        </w:rPr>
        <w:t>扩散模型</w:t>
      </w:r>
      <w:r w:rsidRPr="000D578D">
        <w:rPr>
          <w:sz w:val="24"/>
          <w:szCs w:val="24"/>
        </w:rPr>
        <w:t>在Imagenet上的成功（Deng等人，2009），我们可以预期这个方向在未来会吸引更多的关注。</w:t>
      </w:r>
    </w:p>
    <w:p w14:paraId="36354E09" w14:textId="77777777" w:rsidR="00D71E95" w:rsidRPr="000D578D" w:rsidRDefault="00D71E95">
      <w:pPr>
        <w:rPr>
          <w:rFonts w:hint="eastAsia"/>
          <w:sz w:val="24"/>
          <w:szCs w:val="24"/>
        </w:rPr>
      </w:pPr>
    </w:p>
    <w:p w14:paraId="77A30A22" w14:textId="77777777" w:rsidR="00D55FBC" w:rsidRPr="000D578D" w:rsidRDefault="00D55FBC" w:rsidP="00D55FBC">
      <w:pPr>
        <w:rPr>
          <w:sz w:val="24"/>
          <w:szCs w:val="24"/>
        </w:rPr>
      </w:pPr>
      <w:r w:rsidRPr="000D578D">
        <w:rPr>
          <w:sz w:val="24"/>
          <w:szCs w:val="24"/>
        </w:rPr>
        <w:t xml:space="preserve">3 扩散模型的表征 </w:t>
      </w:r>
    </w:p>
    <w:p w14:paraId="44C8B11D" w14:textId="6F291953" w:rsidR="00D55FBC" w:rsidRPr="000D578D" w:rsidRDefault="00D55FBC" w:rsidP="00D55FBC">
      <w:pPr>
        <w:rPr>
          <w:sz w:val="24"/>
          <w:szCs w:val="24"/>
        </w:rPr>
      </w:pPr>
      <w:r w:rsidRPr="000D578D">
        <w:rPr>
          <w:rFonts w:hint="eastAsia"/>
          <w:sz w:val="24"/>
          <w:szCs w:val="24"/>
        </w:rPr>
        <w:t>在下一节中，我们研究了由扩散模型学习的图像表征。</w:t>
      </w:r>
      <w:r w:rsidRPr="000D578D">
        <w:rPr>
          <w:rFonts w:hint="eastAsia"/>
          <w:sz w:val="24"/>
          <w:szCs w:val="24"/>
          <w:highlight w:val="yellow"/>
        </w:rPr>
        <w:t>首先，我们对</w:t>
      </w:r>
      <w:r w:rsidR="00D9168E" w:rsidRPr="000D578D">
        <w:rPr>
          <w:sz w:val="24"/>
          <w:szCs w:val="24"/>
          <w:highlight w:val="yellow"/>
        </w:rPr>
        <w:t>扩散模型</w:t>
      </w:r>
      <w:r w:rsidRPr="000D578D">
        <w:rPr>
          <w:sz w:val="24"/>
          <w:szCs w:val="24"/>
          <w:highlight w:val="yellow"/>
        </w:rPr>
        <w:t>框架做一个简要的概述。然后，我们描述如何用</w:t>
      </w:r>
      <w:r w:rsidR="00D9168E" w:rsidRPr="000D578D">
        <w:rPr>
          <w:sz w:val="24"/>
          <w:szCs w:val="24"/>
          <w:highlight w:val="yellow"/>
        </w:rPr>
        <w:t>扩散模型</w:t>
      </w:r>
      <w:r w:rsidRPr="000D578D">
        <w:rPr>
          <w:sz w:val="24"/>
          <w:szCs w:val="24"/>
          <w:highlight w:val="yellow"/>
        </w:rPr>
        <w:t>提取特征，并研究这些特征可能捕捉到什么样的语义信息。</w:t>
      </w:r>
    </w:p>
    <w:p w14:paraId="103F7217" w14:textId="3AD3017D" w:rsidR="00D55FBC" w:rsidRPr="000D578D" w:rsidRDefault="00D55FBC" w:rsidP="00D55FBC">
      <w:pPr>
        <w:rPr>
          <w:sz w:val="24"/>
          <w:szCs w:val="24"/>
        </w:rPr>
      </w:pPr>
      <w:r w:rsidRPr="000D578D">
        <w:rPr>
          <w:rFonts w:hint="eastAsia"/>
          <w:b/>
          <w:sz w:val="24"/>
          <w:szCs w:val="24"/>
          <w:highlight w:val="yellow"/>
        </w:rPr>
        <w:t>背景</w:t>
      </w:r>
      <w:r w:rsidR="0033771A" w:rsidRPr="000D578D">
        <w:rPr>
          <w:rFonts w:hint="eastAsia"/>
          <w:b/>
          <w:sz w:val="24"/>
          <w:szCs w:val="24"/>
          <w:highlight w:val="yellow"/>
        </w:rPr>
        <w:t>（扩散模型是啥）</w:t>
      </w:r>
      <w:r w:rsidRPr="000D578D">
        <w:rPr>
          <w:rFonts w:hint="eastAsia"/>
          <w:sz w:val="24"/>
          <w:szCs w:val="24"/>
        </w:rPr>
        <w:t>。扩散模型将噪声</w:t>
      </w:r>
      <w:r w:rsidRPr="000D578D">
        <w:rPr>
          <w:sz w:val="24"/>
          <w:szCs w:val="24"/>
        </w:rPr>
        <w:t>xT</w:t>
      </w:r>
      <w:r w:rsidRPr="000D578D">
        <w:rPr>
          <w:rFonts w:ascii="Cambria Math" w:hAnsi="Cambria Math" w:cs="Cambria Math"/>
          <w:sz w:val="24"/>
          <w:szCs w:val="24"/>
        </w:rPr>
        <w:t>∼</w:t>
      </w:r>
      <w:r w:rsidRPr="000D578D">
        <w:rPr>
          <w:sz w:val="24"/>
          <w:szCs w:val="24"/>
        </w:rPr>
        <w:t>N（0，I）转化为样本x0，方法是将xT逐渐</w:t>
      </w:r>
      <w:proofErr w:type="gramStart"/>
      <w:r w:rsidRPr="000D578D">
        <w:rPr>
          <w:sz w:val="24"/>
          <w:szCs w:val="24"/>
        </w:rPr>
        <w:t>去噪为</w:t>
      </w:r>
      <w:proofErr w:type="gramEnd"/>
      <w:r w:rsidRPr="000D578D">
        <w:rPr>
          <w:sz w:val="24"/>
          <w:szCs w:val="24"/>
        </w:rPr>
        <w:t>较少噪声的样本xt。从形式上看，我们得到了一个前向扩散过程。</w:t>
      </w:r>
    </w:p>
    <w:p w14:paraId="3AF69DF6" w14:textId="05432A38" w:rsidR="00D55FBC" w:rsidRPr="000D578D" w:rsidRDefault="00D55FBC">
      <w:pPr>
        <w:rPr>
          <w:sz w:val="24"/>
          <w:szCs w:val="24"/>
        </w:rPr>
      </w:pPr>
      <w:r w:rsidRPr="000D578D">
        <w:rPr>
          <w:noProof/>
          <w:sz w:val="24"/>
          <w:szCs w:val="24"/>
        </w:rPr>
        <w:drawing>
          <wp:inline distT="0" distB="0" distL="0" distR="0" wp14:anchorId="641C1AD5" wp14:editId="60179F32">
            <wp:extent cx="5274310" cy="4552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5295"/>
                    </a:xfrm>
                    <a:prstGeom prst="rect">
                      <a:avLst/>
                    </a:prstGeom>
                  </pic:spPr>
                </pic:pic>
              </a:graphicData>
            </a:graphic>
          </wp:inline>
        </w:drawing>
      </w:r>
    </w:p>
    <w:p w14:paraId="7CB74CC7" w14:textId="2A0140AD" w:rsidR="00D55FBC" w:rsidRPr="000D578D" w:rsidRDefault="00D55FBC">
      <w:pPr>
        <w:rPr>
          <w:sz w:val="24"/>
          <w:szCs w:val="24"/>
        </w:rPr>
      </w:pPr>
      <w:r w:rsidRPr="000D578D">
        <w:rPr>
          <w:rFonts w:hint="eastAsia"/>
          <w:sz w:val="24"/>
          <w:szCs w:val="24"/>
        </w:rPr>
        <w:t>对于一些固定的</w:t>
      </w:r>
      <w:proofErr w:type="gramStart"/>
      <w:r w:rsidRPr="000D578D">
        <w:rPr>
          <w:rFonts w:hint="eastAsia"/>
          <w:sz w:val="24"/>
          <w:szCs w:val="24"/>
        </w:rPr>
        <w:t>方差表</w:t>
      </w:r>
      <w:proofErr w:type="gramEnd"/>
      <w:r w:rsidRPr="000D578D">
        <w:rPr>
          <w:rFonts w:hint="eastAsia"/>
          <w:sz w:val="24"/>
          <w:szCs w:val="24"/>
        </w:rPr>
        <w:t>β</w:t>
      </w:r>
      <w:r w:rsidRPr="000D578D">
        <w:rPr>
          <w:sz w:val="24"/>
          <w:szCs w:val="24"/>
        </w:rPr>
        <w:t>1, . . . , βt。</w:t>
      </w:r>
    </w:p>
    <w:p w14:paraId="0D1AE57F" w14:textId="1A7B3282" w:rsidR="00D55FBC" w:rsidRPr="000D578D" w:rsidRDefault="00D55FBC">
      <w:pPr>
        <w:rPr>
          <w:sz w:val="24"/>
          <w:szCs w:val="24"/>
        </w:rPr>
      </w:pPr>
      <w:r w:rsidRPr="000D578D">
        <w:rPr>
          <w:rFonts w:hint="eastAsia"/>
          <w:sz w:val="24"/>
          <w:szCs w:val="24"/>
        </w:rPr>
        <w:t>重要的是，可以直接从数据</w:t>
      </w:r>
      <w:r w:rsidRPr="000D578D">
        <w:rPr>
          <w:sz w:val="24"/>
          <w:szCs w:val="24"/>
        </w:rPr>
        <w:t>x0中获得噪声样本xt。</w:t>
      </w:r>
    </w:p>
    <w:p w14:paraId="2D737F80" w14:textId="486F431C" w:rsidR="00D55FBC" w:rsidRPr="000D578D" w:rsidRDefault="00D55FBC">
      <w:pPr>
        <w:rPr>
          <w:sz w:val="24"/>
          <w:szCs w:val="24"/>
        </w:rPr>
      </w:pPr>
      <w:r w:rsidRPr="000D578D">
        <w:rPr>
          <w:noProof/>
          <w:sz w:val="24"/>
          <w:szCs w:val="24"/>
        </w:rPr>
        <w:drawing>
          <wp:inline distT="0" distB="0" distL="0" distR="0" wp14:anchorId="6F6E5EF6" wp14:editId="473ECB2B">
            <wp:extent cx="5274310" cy="760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60730"/>
                    </a:xfrm>
                    <a:prstGeom prst="rect">
                      <a:avLst/>
                    </a:prstGeom>
                  </pic:spPr>
                </pic:pic>
              </a:graphicData>
            </a:graphic>
          </wp:inline>
        </w:drawing>
      </w:r>
    </w:p>
    <w:p w14:paraId="5F70B08F" w14:textId="7B4818B4" w:rsidR="00D55FBC" w:rsidRPr="000D578D" w:rsidRDefault="00D55FBC">
      <w:pPr>
        <w:rPr>
          <w:sz w:val="24"/>
          <w:szCs w:val="24"/>
        </w:rPr>
      </w:pPr>
      <w:proofErr w:type="gramStart"/>
      <w:r w:rsidRPr="000D578D">
        <w:rPr>
          <w:rFonts w:hint="eastAsia"/>
          <w:sz w:val="24"/>
          <w:szCs w:val="24"/>
        </w:rPr>
        <w:t>预训练</w:t>
      </w:r>
      <w:proofErr w:type="gramEnd"/>
      <w:r w:rsidRPr="000D578D">
        <w:rPr>
          <w:rFonts w:hint="eastAsia"/>
          <w:sz w:val="24"/>
          <w:szCs w:val="24"/>
        </w:rPr>
        <w:t>的</w:t>
      </w:r>
      <w:r w:rsidR="00D9168E" w:rsidRPr="000D578D">
        <w:rPr>
          <w:sz w:val="24"/>
          <w:szCs w:val="24"/>
        </w:rPr>
        <w:t>扩散模型</w:t>
      </w:r>
      <w:r w:rsidRPr="000D578D">
        <w:rPr>
          <w:sz w:val="24"/>
          <w:szCs w:val="24"/>
        </w:rPr>
        <w:t>近似于一个反向过程。</w:t>
      </w:r>
    </w:p>
    <w:p w14:paraId="02CBE16F" w14:textId="7BE388F7" w:rsidR="00D55FBC" w:rsidRPr="000D578D" w:rsidRDefault="00D55FBC">
      <w:pPr>
        <w:rPr>
          <w:sz w:val="24"/>
          <w:szCs w:val="24"/>
        </w:rPr>
      </w:pPr>
      <w:r w:rsidRPr="000D578D">
        <w:rPr>
          <w:noProof/>
          <w:sz w:val="24"/>
          <w:szCs w:val="24"/>
        </w:rPr>
        <w:drawing>
          <wp:inline distT="0" distB="0" distL="0" distR="0" wp14:anchorId="630A59E0" wp14:editId="32AB1B9B">
            <wp:extent cx="5274310" cy="314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325"/>
                    </a:xfrm>
                    <a:prstGeom prst="rect">
                      <a:avLst/>
                    </a:prstGeom>
                  </pic:spPr>
                </pic:pic>
              </a:graphicData>
            </a:graphic>
          </wp:inline>
        </w:drawing>
      </w:r>
    </w:p>
    <w:p w14:paraId="001142C7" w14:textId="77777777" w:rsidR="00984003" w:rsidRPr="000D578D" w:rsidRDefault="00D55FBC" w:rsidP="00D55FBC">
      <w:pPr>
        <w:rPr>
          <w:sz w:val="24"/>
          <w:szCs w:val="24"/>
        </w:rPr>
      </w:pPr>
      <w:r w:rsidRPr="000D578D">
        <w:rPr>
          <w:sz w:val="24"/>
          <w:szCs w:val="24"/>
        </w:rPr>
        <w:t>在实践中，噪声</w:t>
      </w:r>
      <w:proofErr w:type="gramStart"/>
      <w:r w:rsidRPr="000D578D">
        <w:rPr>
          <w:sz w:val="24"/>
          <w:szCs w:val="24"/>
        </w:rPr>
        <w:t>预测器网络</w:t>
      </w:r>
      <w:proofErr w:type="gramEnd"/>
      <w:r w:rsidRPr="000D578D">
        <w:rPr>
          <w:sz w:val="24"/>
          <w:szCs w:val="24"/>
        </w:rPr>
        <w:t>θ(xt, t)不是预测方程（3）中分布的平均值，而是预</w:t>
      </w:r>
      <w:r w:rsidRPr="000D578D">
        <w:rPr>
          <w:sz w:val="24"/>
          <w:szCs w:val="24"/>
        </w:rPr>
        <w:lastRenderedPageBreak/>
        <w:t>测步骤t的噪声成分；然后平均值是这个噪声成分和xt的线性组合。协方差预测器Σθ(xt, t)可以是一组固定的标量协方差，也可以是学习的（后者被证明可以提高模型质量（Nichol, 2021））。</w:t>
      </w:r>
      <w:proofErr w:type="gramStart"/>
      <w:r w:rsidRPr="000D578D">
        <w:rPr>
          <w:sz w:val="24"/>
          <w:szCs w:val="24"/>
        </w:rPr>
        <w:t>去噪模型</w:t>
      </w:r>
      <w:proofErr w:type="gramEnd"/>
      <w:r w:rsidRPr="000D578D">
        <w:rPr>
          <w:sz w:val="24"/>
          <w:szCs w:val="24"/>
        </w:rPr>
        <w:t>θ(xt, t)通常由UNet架构的不同变体提供参数（Ronneberger等人，2015），在我们的实验中，我们研究了（Dhariwal &amp; Nichol, 2021）中提出的最先进的模型。</w:t>
      </w:r>
      <w:r w:rsidRPr="000D578D">
        <w:rPr>
          <w:sz w:val="24"/>
          <w:szCs w:val="24"/>
        </w:rPr>
        <w:br/>
      </w:r>
      <w:r w:rsidRPr="000D578D">
        <w:rPr>
          <w:b/>
          <w:sz w:val="24"/>
          <w:szCs w:val="24"/>
        </w:rPr>
        <w:t>提取表征</w:t>
      </w:r>
      <w:r w:rsidRPr="000D578D">
        <w:rPr>
          <w:sz w:val="24"/>
          <w:szCs w:val="24"/>
        </w:rPr>
        <w:t>。对于一个给定的真实图像x0∈RH×W×3，人们可以从噪声预测网络θ（xt，t）中计算出T组激活张量。图1展示了一个时间步长t的整体方案。</w:t>
      </w:r>
    </w:p>
    <w:p w14:paraId="4A81BC30" w14:textId="77777777" w:rsidR="00984003" w:rsidRPr="000D578D" w:rsidRDefault="00984003" w:rsidP="00D55FBC">
      <w:pPr>
        <w:rPr>
          <w:sz w:val="24"/>
          <w:szCs w:val="24"/>
        </w:rPr>
      </w:pPr>
      <w:r w:rsidRPr="000D578D">
        <w:rPr>
          <w:noProof/>
          <w:sz w:val="24"/>
          <w:szCs w:val="24"/>
        </w:rPr>
        <w:drawing>
          <wp:inline distT="0" distB="0" distL="0" distR="0" wp14:anchorId="72E5A3F0" wp14:editId="176D7063">
            <wp:extent cx="5274310" cy="2275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5840"/>
                    </a:xfrm>
                    <a:prstGeom prst="rect">
                      <a:avLst/>
                    </a:prstGeom>
                  </pic:spPr>
                </pic:pic>
              </a:graphicData>
            </a:graphic>
          </wp:inline>
        </w:drawing>
      </w:r>
    </w:p>
    <w:p w14:paraId="78BAF8AA" w14:textId="36F5598A" w:rsidR="00984003" w:rsidRPr="000D578D" w:rsidRDefault="00984003" w:rsidP="00D55FBC">
      <w:pPr>
        <w:rPr>
          <w:sz w:val="24"/>
          <w:szCs w:val="24"/>
        </w:rPr>
      </w:pPr>
      <w:r w:rsidRPr="000D578D">
        <w:rPr>
          <w:rFonts w:hint="eastAsia"/>
          <w:sz w:val="24"/>
          <w:szCs w:val="24"/>
        </w:rPr>
        <w:t>图</w:t>
      </w:r>
      <w:r w:rsidRPr="000D578D">
        <w:rPr>
          <w:sz w:val="24"/>
          <w:szCs w:val="24"/>
        </w:rPr>
        <w:t>1：提议的方法概述。(1) 根据q(xt|x0)</w:t>
      </w:r>
      <w:r w:rsidRPr="000D578D">
        <w:rPr>
          <w:sz w:val="24"/>
          <w:szCs w:val="24"/>
          <w:highlight w:val="yellow"/>
        </w:rPr>
        <w:t>加入噪声，x0→xt</w:t>
      </w:r>
      <w:r w:rsidRPr="000D578D">
        <w:rPr>
          <w:sz w:val="24"/>
          <w:szCs w:val="24"/>
        </w:rPr>
        <w:t>。(2) 从噪声</w:t>
      </w:r>
      <w:proofErr w:type="gramStart"/>
      <w:r w:rsidRPr="000D578D">
        <w:rPr>
          <w:sz w:val="24"/>
          <w:szCs w:val="24"/>
        </w:rPr>
        <w:t>预测器</w:t>
      </w:r>
      <w:proofErr w:type="gramEnd"/>
      <w:r w:rsidRPr="000D578D">
        <w:rPr>
          <w:sz w:val="24"/>
          <w:szCs w:val="24"/>
        </w:rPr>
        <w:t>θ(xt, t)中提取特征图。(3) 通过将特征图上采样到图像分辨率，并将其连接起来，收集</w:t>
      </w:r>
      <w:proofErr w:type="gramStart"/>
      <w:r w:rsidRPr="000D578D">
        <w:rPr>
          <w:sz w:val="24"/>
          <w:szCs w:val="24"/>
        </w:rPr>
        <w:t>像素级表示</w:t>
      </w:r>
      <w:proofErr w:type="gramEnd"/>
      <w:r w:rsidRPr="000D578D">
        <w:rPr>
          <w:sz w:val="24"/>
          <w:szCs w:val="24"/>
        </w:rPr>
        <w:t>。(4) 使用</w:t>
      </w:r>
      <w:proofErr w:type="gramStart"/>
      <w:r w:rsidRPr="000D578D">
        <w:rPr>
          <w:sz w:val="24"/>
          <w:szCs w:val="24"/>
        </w:rPr>
        <w:t>像素级</w:t>
      </w:r>
      <w:proofErr w:type="gramEnd"/>
      <w:r w:rsidRPr="000D578D">
        <w:rPr>
          <w:sz w:val="24"/>
          <w:szCs w:val="24"/>
        </w:rPr>
        <w:t>的特征向量来</w:t>
      </w:r>
      <w:r w:rsidRPr="000D578D">
        <w:rPr>
          <w:sz w:val="24"/>
          <w:szCs w:val="24"/>
          <w:highlight w:val="yellow"/>
        </w:rPr>
        <w:t>训练一个MLP的集合，以预测每个像素的类别标签</w:t>
      </w:r>
      <w:r w:rsidRPr="000D578D">
        <w:rPr>
          <w:sz w:val="24"/>
          <w:szCs w:val="24"/>
        </w:rPr>
        <w:t>。</w:t>
      </w:r>
    </w:p>
    <w:p w14:paraId="4AE66C54" w14:textId="77777777" w:rsidR="00984003" w:rsidRPr="000D578D" w:rsidRDefault="00D55FBC" w:rsidP="00D55FBC">
      <w:pPr>
        <w:rPr>
          <w:sz w:val="24"/>
          <w:szCs w:val="24"/>
        </w:rPr>
      </w:pPr>
      <w:r w:rsidRPr="000D578D">
        <w:rPr>
          <w:sz w:val="24"/>
          <w:szCs w:val="24"/>
        </w:rPr>
        <w:t>首先，根据公式（2），</w:t>
      </w:r>
    </w:p>
    <w:p w14:paraId="74F90F75" w14:textId="77777777" w:rsidR="00984003" w:rsidRPr="000D578D" w:rsidRDefault="00984003" w:rsidP="00D55FBC">
      <w:pPr>
        <w:rPr>
          <w:sz w:val="24"/>
          <w:szCs w:val="24"/>
        </w:rPr>
      </w:pPr>
      <w:r w:rsidRPr="000D578D">
        <w:rPr>
          <w:noProof/>
          <w:sz w:val="24"/>
          <w:szCs w:val="24"/>
        </w:rPr>
        <w:drawing>
          <wp:inline distT="0" distB="0" distL="0" distR="0" wp14:anchorId="3AEF6D1C" wp14:editId="2AB5AAA2">
            <wp:extent cx="527431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60730"/>
                    </a:xfrm>
                    <a:prstGeom prst="rect">
                      <a:avLst/>
                    </a:prstGeom>
                  </pic:spPr>
                </pic:pic>
              </a:graphicData>
            </a:graphic>
          </wp:inline>
        </w:drawing>
      </w:r>
    </w:p>
    <w:p w14:paraId="3BD6068F" w14:textId="77777777" w:rsidR="0033771A" w:rsidRPr="000D578D" w:rsidRDefault="00D55FBC" w:rsidP="00D55FBC">
      <w:pPr>
        <w:rPr>
          <w:sz w:val="24"/>
          <w:szCs w:val="24"/>
        </w:rPr>
      </w:pPr>
      <w:r w:rsidRPr="000D578D">
        <w:rPr>
          <w:sz w:val="24"/>
          <w:szCs w:val="24"/>
        </w:rPr>
        <w:t>我们通过添加高斯噪声来破坏x0。噪声的xt被用作θ(xt, t)的输入，其参数由UNet模型确定。然后，UNet的中间激活被双线性插值上采样到H×W。这允许</w:t>
      </w:r>
      <w:r w:rsidRPr="000D578D">
        <w:rPr>
          <w:sz w:val="24"/>
          <w:szCs w:val="24"/>
        </w:rPr>
        <w:lastRenderedPageBreak/>
        <w:t>将它们视为x0的</w:t>
      </w:r>
      <w:proofErr w:type="gramStart"/>
      <w:r w:rsidRPr="000D578D">
        <w:rPr>
          <w:sz w:val="24"/>
          <w:szCs w:val="24"/>
        </w:rPr>
        <w:t>像素级表示</w:t>
      </w:r>
      <w:proofErr w:type="gramEnd"/>
      <w:r w:rsidRPr="000D578D">
        <w:rPr>
          <w:sz w:val="24"/>
          <w:szCs w:val="24"/>
        </w:rPr>
        <w:t>。</w:t>
      </w:r>
    </w:p>
    <w:p w14:paraId="0470BA42" w14:textId="77777777" w:rsidR="0033771A" w:rsidRPr="000D578D" w:rsidRDefault="0033771A" w:rsidP="00D55FBC">
      <w:pPr>
        <w:rPr>
          <w:sz w:val="24"/>
          <w:szCs w:val="24"/>
        </w:rPr>
      </w:pPr>
    </w:p>
    <w:p w14:paraId="0F032650" w14:textId="1CC67484" w:rsidR="00D55FBC" w:rsidRPr="000D578D" w:rsidRDefault="00D55FBC" w:rsidP="00D55FBC">
      <w:pPr>
        <w:rPr>
          <w:sz w:val="24"/>
          <w:szCs w:val="24"/>
        </w:rPr>
      </w:pPr>
      <w:r w:rsidRPr="000D578D">
        <w:rPr>
          <w:sz w:val="24"/>
          <w:szCs w:val="24"/>
        </w:rPr>
        <w:t>3.1 表征分析</w:t>
      </w:r>
    </w:p>
    <w:p w14:paraId="06E18104" w14:textId="5276A29F" w:rsidR="00D55FBC" w:rsidRPr="000D578D" w:rsidRDefault="00D55FBC" w:rsidP="00D55FBC">
      <w:pPr>
        <w:rPr>
          <w:sz w:val="24"/>
          <w:szCs w:val="24"/>
        </w:rPr>
      </w:pPr>
      <w:r w:rsidRPr="000D578D">
        <w:rPr>
          <w:rFonts w:hint="eastAsia"/>
          <w:sz w:val="24"/>
          <w:szCs w:val="24"/>
        </w:rPr>
        <w:t>我们分析了噪声</w:t>
      </w:r>
      <w:proofErr w:type="gramStart"/>
      <w:r w:rsidRPr="000D578D">
        <w:rPr>
          <w:rFonts w:hint="eastAsia"/>
          <w:sz w:val="24"/>
          <w:szCs w:val="24"/>
        </w:rPr>
        <w:t>预测器</w:t>
      </w:r>
      <w:proofErr w:type="gramEnd"/>
      <w:r w:rsidRPr="000D578D">
        <w:rPr>
          <w:rFonts w:hint="eastAsia"/>
          <w:sz w:val="24"/>
          <w:szCs w:val="24"/>
        </w:rPr>
        <w:t>θ</w:t>
      </w:r>
      <w:r w:rsidRPr="000D578D">
        <w:rPr>
          <w:sz w:val="24"/>
          <w:szCs w:val="24"/>
        </w:rPr>
        <w:t>(xt, t)对不同t产生的表征。我们考虑在LSUN-Horse和FFHQ-256数据集上训练的最先进的</w:t>
      </w:r>
      <w:r w:rsidR="00D9168E" w:rsidRPr="000D578D">
        <w:rPr>
          <w:sz w:val="24"/>
          <w:szCs w:val="24"/>
        </w:rPr>
        <w:t>扩散模型</w:t>
      </w:r>
      <w:r w:rsidRPr="000D578D">
        <w:rPr>
          <w:sz w:val="24"/>
          <w:szCs w:val="24"/>
        </w:rPr>
        <w:t>检查点。</w:t>
      </w:r>
    </w:p>
    <w:p w14:paraId="5404DAFC" w14:textId="35FF6E0F" w:rsidR="00D55FBC" w:rsidRPr="000D578D" w:rsidRDefault="00D55FBC" w:rsidP="00D55FBC">
      <w:pPr>
        <w:rPr>
          <w:sz w:val="24"/>
          <w:szCs w:val="24"/>
        </w:rPr>
      </w:pPr>
      <w:r w:rsidRPr="000D578D">
        <w:rPr>
          <w:rFonts w:hint="eastAsia"/>
          <w:b/>
          <w:sz w:val="24"/>
          <w:szCs w:val="24"/>
        </w:rPr>
        <w:t>噪声</w:t>
      </w:r>
      <w:proofErr w:type="gramStart"/>
      <w:r w:rsidRPr="000D578D">
        <w:rPr>
          <w:rFonts w:hint="eastAsia"/>
          <w:b/>
          <w:sz w:val="24"/>
          <w:szCs w:val="24"/>
        </w:rPr>
        <w:t>预测器</w:t>
      </w:r>
      <w:proofErr w:type="gramEnd"/>
      <w:r w:rsidRPr="000D578D">
        <w:rPr>
          <w:rFonts w:hint="eastAsia"/>
          <w:b/>
          <w:sz w:val="24"/>
          <w:szCs w:val="24"/>
        </w:rPr>
        <w:t>的中间激活捕捉了语义信息</w:t>
      </w:r>
      <w:r w:rsidRPr="000D578D">
        <w:rPr>
          <w:rFonts w:hint="eastAsia"/>
          <w:sz w:val="24"/>
          <w:szCs w:val="24"/>
        </w:rPr>
        <w:t>。在这个实验中，我们从</w:t>
      </w:r>
      <w:r w:rsidRPr="000D578D">
        <w:rPr>
          <w:sz w:val="24"/>
          <w:szCs w:val="24"/>
        </w:rPr>
        <w:t>LSUN-Horse和FFHQ数据集中抽取一些图像，并将每个像素分别手动分配到21个和34个语义类别中的一个。我们的目标是</w:t>
      </w:r>
      <w:r w:rsidRPr="000D578D">
        <w:rPr>
          <w:sz w:val="24"/>
          <w:szCs w:val="24"/>
          <w:highlight w:val="yellow"/>
        </w:rPr>
        <w:t>了解由</w:t>
      </w:r>
      <w:r w:rsidR="00D9168E" w:rsidRPr="000D578D">
        <w:rPr>
          <w:sz w:val="24"/>
          <w:szCs w:val="24"/>
          <w:highlight w:val="yellow"/>
        </w:rPr>
        <w:t>扩散模型</w:t>
      </w:r>
      <w:r w:rsidRPr="000D578D">
        <w:rPr>
          <w:sz w:val="24"/>
          <w:szCs w:val="24"/>
          <w:highlight w:val="yellow"/>
        </w:rPr>
        <w:t>产生的</w:t>
      </w:r>
      <w:proofErr w:type="gramStart"/>
      <w:r w:rsidRPr="000D578D">
        <w:rPr>
          <w:sz w:val="24"/>
          <w:szCs w:val="24"/>
          <w:highlight w:val="yellow"/>
        </w:rPr>
        <w:t>像素级表示</w:t>
      </w:r>
      <w:proofErr w:type="gramEnd"/>
      <w:r w:rsidRPr="000D578D">
        <w:rPr>
          <w:sz w:val="24"/>
          <w:szCs w:val="24"/>
          <w:highlight w:val="yellow"/>
        </w:rPr>
        <w:t>是否有效地捕捉了语义信息</w:t>
      </w:r>
      <w:r w:rsidRPr="000D578D">
        <w:rPr>
          <w:sz w:val="24"/>
          <w:szCs w:val="24"/>
        </w:rPr>
        <w:t>。为此，</w:t>
      </w:r>
      <w:bookmarkStart w:id="0" w:name="_GoBack"/>
      <w:bookmarkEnd w:id="0"/>
      <w:r w:rsidRPr="000D578D">
        <w:rPr>
          <w:sz w:val="24"/>
          <w:szCs w:val="24"/>
        </w:rPr>
        <w:t>我们训练一个多层感知器（MLP），从18个UNet解码器</w:t>
      </w:r>
      <w:proofErr w:type="gramStart"/>
      <w:r w:rsidRPr="000D578D">
        <w:rPr>
          <w:sz w:val="24"/>
          <w:szCs w:val="24"/>
        </w:rPr>
        <w:t>块之一</w:t>
      </w:r>
      <w:proofErr w:type="gramEnd"/>
      <w:r w:rsidRPr="000D578D">
        <w:rPr>
          <w:sz w:val="24"/>
          <w:szCs w:val="24"/>
        </w:rPr>
        <w:t>在特定扩散步骤t上产生的特征中预测像素语义标签。MLPs在20幅图像上进行训练，并在20幅保留图像上进行评估。预测性能是以平均IoU来衡量的。</w:t>
      </w:r>
      <w:r w:rsidR="00D71E95" w:rsidRPr="000D578D">
        <w:rPr>
          <w:rFonts w:hint="eastAsia"/>
          <w:sz w:val="24"/>
          <w:szCs w:val="24"/>
        </w:rPr>
        <w:t xml:space="preserve"> </w:t>
      </w:r>
    </w:p>
    <w:p w14:paraId="1E4B67B3" w14:textId="1F0E181A" w:rsidR="00D9168E" w:rsidRPr="000D578D" w:rsidRDefault="00D55FBC" w:rsidP="00D55FBC">
      <w:pPr>
        <w:rPr>
          <w:sz w:val="24"/>
          <w:szCs w:val="24"/>
        </w:rPr>
      </w:pPr>
      <w:r w:rsidRPr="000D578D">
        <w:rPr>
          <w:sz w:val="24"/>
          <w:szCs w:val="24"/>
        </w:rPr>
        <w:t>图2显示了不同区块和扩散步骤t的预测性能的演变。块的编号是从深到浅的。图2显示，噪声</w:t>
      </w:r>
      <w:proofErr w:type="gramStart"/>
      <w:r w:rsidRPr="000D578D">
        <w:rPr>
          <w:sz w:val="24"/>
          <w:szCs w:val="24"/>
        </w:rPr>
        <w:t>预测器</w:t>
      </w:r>
      <w:proofErr w:type="gramEnd"/>
      <w:r w:rsidRPr="000D578D">
        <w:rPr>
          <w:sz w:val="24"/>
          <w:szCs w:val="24"/>
        </w:rPr>
        <w:t>θ(xt, t)产生的特征的可分辨性在不同的区块和扩散步骤中是不同的。特别是，对应于</w:t>
      </w:r>
      <w:r w:rsidRPr="000D578D">
        <w:rPr>
          <w:sz w:val="24"/>
          <w:szCs w:val="24"/>
          <w:highlight w:val="yellow"/>
        </w:rPr>
        <w:t>反向扩散过程的后期步骤的特征通常能更有效地捕捉语义信息</w:t>
      </w:r>
      <w:r w:rsidRPr="000D578D">
        <w:rPr>
          <w:sz w:val="24"/>
          <w:szCs w:val="24"/>
        </w:rPr>
        <w:t>。相比之下，与早期步骤相对应的特征通常是没有信息的。在不同的区块中，UNet解码器中间的层所产生的特征似乎在所有的扩散步骤上都是最有信息的。另外，我们根据注释数据集中的平均面积，分别考虑小尺寸和大尺寸的语义类别。然后，我们在不同的UNet块和扩散步骤中独立评估这些类别的平均IoU。LSUN-Horse的结果见图3。正如预期的那样，</w:t>
      </w:r>
      <w:r w:rsidRPr="000D578D">
        <w:rPr>
          <w:sz w:val="24"/>
          <w:szCs w:val="24"/>
          <w:highlight w:val="yellow"/>
        </w:rPr>
        <w:t>在反向过程中，大尺寸物体的预测性能开始提前增长。较浅的区块对较小的物体来说信息量更大，而较深的区块对较大的物体来说则更大。在这两种情况下，最具鉴别力的特征仍然对应于中间的块。</w:t>
      </w:r>
      <w:r w:rsidR="00D71E95" w:rsidRPr="000D578D">
        <w:rPr>
          <w:rFonts w:hint="eastAsia"/>
          <w:sz w:val="24"/>
          <w:szCs w:val="24"/>
          <w:highlight w:val="yellow"/>
        </w:rPr>
        <w:t>（</w:t>
      </w:r>
      <w:r w:rsidR="00D71E95" w:rsidRPr="000D578D">
        <w:rPr>
          <w:sz w:val="24"/>
          <w:szCs w:val="24"/>
          <w:highlight w:val="yellow"/>
        </w:rPr>
        <w:t>深层的block对大物体更敏感，浅层的对小物体更敏感</w:t>
      </w:r>
      <w:r w:rsidR="00D71E95" w:rsidRPr="000D578D">
        <w:rPr>
          <w:rFonts w:hint="eastAsia"/>
          <w:sz w:val="24"/>
          <w:szCs w:val="24"/>
          <w:highlight w:val="yellow"/>
        </w:rPr>
        <w:t>）。</w:t>
      </w:r>
      <w:r w:rsidRPr="000D578D">
        <w:rPr>
          <w:sz w:val="24"/>
          <w:szCs w:val="24"/>
        </w:rPr>
        <w:t>图2意味着，</w:t>
      </w:r>
      <w:r w:rsidRPr="000D578D">
        <w:rPr>
          <w:sz w:val="24"/>
          <w:szCs w:val="24"/>
        </w:rPr>
        <w:lastRenderedPageBreak/>
        <w:t>对于某些UNet块和扩散步骤，类似的基于</w:t>
      </w:r>
      <w:r w:rsidR="00D9168E" w:rsidRPr="000D578D">
        <w:rPr>
          <w:sz w:val="24"/>
          <w:szCs w:val="24"/>
        </w:rPr>
        <w:t>扩散模型</w:t>
      </w:r>
      <w:r w:rsidRPr="000D578D">
        <w:rPr>
          <w:sz w:val="24"/>
          <w:szCs w:val="24"/>
        </w:rPr>
        <w:t>的表示方法对应于相同语义的像素。图4显示了FFHQ检查点从扩散步骤{50、200、400、600、800}上的块{6、8、10、12}中提取的特征所形成的k-means聚类（k=5），并证实了聚类可以跨越连贯的语义对象和对象-部分。</w:t>
      </w:r>
    </w:p>
    <w:p w14:paraId="27D1C32B" w14:textId="77777777" w:rsidR="00D9168E" w:rsidRPr="000D578D" w:rsidRDefault="00D9168E" w:rsidP="00D55FBC">
      <w:pPr>
        <w:rPr>
          <w:sz w:val="24"/>
          <w:szCs w:val="24"/>
        </w:rPr>
      </w:pPr>
    </w:p>
    <w:p w14:paraId="292D5633" w14:textId="77777777" w:rsidR="00D9168E" w:rsidRPr="000D578D" w:rsidRDefault="00D9168E" w:rsidP="00D55FBC">
      <w:pPr>
        <w:rPr>
          <w:sz w:val="24"/>
          <w:szCs w:val="24"/>
        </w:rPr>
      </w:pPr>
      <w:r w:rsidRPr="000D578D">
        <w:rPr>
          <w:noProof/>
          <w:sz w:val="24"/>
          <w:szCs w:val="24"/>
        </w:rPr>
        <w:drawing>
          <wp:inline distT="0" distB="0" distL="0" distR="0" wp14:anchorId="021A8DB8" wp14:editId="0E0836C5">
            <wp:extent cx="5274310" cy="2349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9500"/>
                    </a:xfrm>
                    <a:prstGeom prst="rect">
                      <a:avLst/>
                    </a:prstGeom>
                  </pic:spPr>
                </pic:pic>
              </a:graphicData>
            </a:graphic>
          </wp:inline>
        </w:drawing>
      </w:r>
    </w:p>
    <w:p w14:paraId="4A8D29A6" w14:textId="77777777" w:rsidR="00D9168E" w:rsidRPr="000D578D" w:rsidRDefault="00D9168E" w:rsidP="00D55FBC">
      <w:pPr>
        <w:rPr>
          <w:sz w:val="24"/>
          <w:szCs w:val="24"/>
        </w:rPr>
      </w:pPr>
      <w:r w:rsidRPr="000D578D">
        <w:rPr>
          <w:rFonts w:hint="eastAsia"/>
          <w:sz w:val="24"/>
          <w:szCs w:val="24"/>
        </w:rPr>
        <w:t>图</w:t>
      </w:r>
      <w:r w:rsidRPr="000D578D">
        <w:rPr>
          <w:sz w:val="24"/>
          <w:szCs w:val="24"/>
        </w:rPr>
        <w:t>4：由UNet解码器块{6，8，10，12}在扩散步骤{50，200，400，600，800}上提取的特征形成的k-means聚类的例子（k=5）。来自</w:t>
      </w:r>
      <w:proofErr w:type="gramStart"/>
      <w:r w:rsidRPr="000D578D">
        <w:rPr>
          <w:sz w:val="24"/>
          <w:szCs w:val="24"/>
        </w:rPr>
        <w:t>中间块</w:t>
      </w:r>
      <w:proofErr w:type="gramEnd"/>
      <w:r w:rsidRPr="000D578D">
        <w:rPr>
          <w:sz w:val="24"/>
          <w:szCs w:val="24"/>
        </w:rPr>
        <w:t>的聚类在空间上跨越了连贯的语义对象和部分。</w:t>
      </w:r>
    </w:p>
    <w:p w14:paraId="09F7E361" w14:textId="77777777" w:rsidR="00D9168E" w:rsidRPr="000D578D" w:rsidRDefault="00D55FBC" w:rsidP="00D55FBC">
      <w:pPr>
        <w:rPr>
          <w:sz w:val="24"/>
          <w:szCs w:val="24"/>
        </w:rPr>
      </w:pPr>
      <w:r w:rsidRPr="000D578D">
        <w:rPr>
          <w:sz w:val="24"/>
          <w:szCs w:val="24"/>
          <w:highlight w:val="yellow"/>
        </w:rPr>
        <w:t>在B=6的区块中，特征对应于粗略的语义掩码。在另一个极端，来自B=12的特征可以区分细粒度的人脸部分，但对粗粒度的碎片表现出较少的语义性。</w:t>
      </w:r>
      <w:r w:rsidRPr="000D578D">
        <w:rPr>
          <w:sz w:val="24"/>
          <w:szCs w:val="24"/>
        </w:rPr>
        <w:t>在不同的扩散步骤中，最有意义的特征对应于后来的特征。我们把这种行为归因于这样一个事实：在</w:t>
      </w:r>
      <w:r w:rsidRPr="000D578D">
        <w:rPr>
          <w:sz w:val="24"/>
          <w:szCs w:val="24"/>
          <w:highlight w:val="yellow"/>
        </w:rPr>
        <w:t>反向过程的早期步骤中，</w:t>
      </w:r>
      <w:r w:rsidR="00D9168E" w:rsidRPr="000D578D">
        <w:rPr>
          <w:sz w:val="24"/>
          <w:szCs w:val="24"/>
          <w:highlight w:val="yellow"/>
        </w:rPr>
        <w:t>扩散模型</w:t>
      </w:r>
      <w:r w:rsidRPr="000D578D">
        <w:rPr>
          <w:sz w:val="24"/>
          <w:szCs w:val="24"/>
          <w:highlight w:val="yellow"/>
        </w:rPr>
        <w:t>样本的整体结构还没有出现，因此，在这个阶段几乎不可能预测分割掩码。</w:t>
      </w:r>
      <w:r w:rsidRPr="000D578D">
        <w:rPr>
          <w:sz w:val="24"/>
          <w:szCs w:val="24"/>
        </w:rPr>
        <w:t>图4中的掩码从质量上证实了这种直觉。对于t=800，掩码很难反映实际图像的内容，而对于较小的t值，掩码和图像在语义上是一致的。</w:t>
      </w:r>
      <w:r w:rsidRPr="000D578D">
        <w:rPr>
          <w:sz w:val="24"/>
          <w:szCs w:val="24"/>
        </w:rPr>
        <w:br/>
        <w:t>3.2 基于</w:t>
      </w:r>
      <w:r w:rsidR="00D9168E" w:rsidRPr="000D578D">
        <w:rPr>
          <w:sz w:val="24"/>
          <w:szCs w:val="24"/>
        </w:rPr>
        <w:t>扩散模型</w:t>
      </w:r>
      <w:r w:rsidRPr="000D578D">
        <w:rPr>
          <w:sz w:val="24"/>
          <w:szCs w:val="24"/>
        </w:rPr>
        <w:t xml:space="preserve">的少数语义分割表征 </w:t>
      </w:r>
      <w:r w:rsidRPr="000D578D">
        <w:rPr>
          <w:sz w:val="24"/>
          <w:szCs w:val="24"/>
        </w:rPr>
        <w:br/>
      </w:r>
      <w:r w:rsidRPr="000D578D">
        <w:rPr>
          <w:sz w:val="24"/>
          <w:szCs w:val="24"/>
          <w:highlight w:val="yellow"/>
        </w:rPr>
        <w:lastRenderedPageBreak/>
        <w:t>上面观察到的中间</w:t>
      </w:r>
      <w:r w:rsidR="00D9168E" w:rsidRPr="000D578D">
        <w:rPr>
          <w:sz w:val="24"/>
          <w:szCs w:val="24"/>
          <w:highlight w:val="yellow"/>
        </w:rPr>
        <w:t>扩散模型</w:t>
      </w:r>
      <w:r w:rsidRPr="000D578D">
        <w:rPr>
          <w:sz w:val="24"/>
          <w:szCs w:val="24"/>
          <w:highlight w:val="yellow"/>
        </w:rPr>
        <w:t>激活的潜在有效性意味着它们被用作密集预测任务的图像表示。</w:t>
      </w:r>
      <w:r w:rsidRPr="000D578D">
        <w:rPr>
          <w:sz w:val="24"/>
          <w:szCs w:val="24"/>
        </w:rPr>
        <w:t>图1示意性地展示了我们用于图像分割的整体方法，它利用了这些表征的可辨别性。</w:t>
      </w:r>
    </w:p>
    <w:p w14:paraId="328C20E3" w14:textId="44D668F3" w:rsidR="00D9168E" w:rsidRPr="000D578D" w:rsidRDefault="00D9168E" w:rsidP="00D55FBC">
      <w:pPr>
        <w:rPr>
          <w:sz w:val="24"/>
          <w:szCs w:val="24"/>
        </w:rPr>
      </w:pPr>
      <w:r w:rsidRPr="000D578D">
        <w:rPr>
          <w:noProof/>
          <w:sz w:val="24"/>
          <w:szCs w:val="24"/>
        </w:rPr>
        <w:drawing>
          <wp:inline distT="0" distB="0" distL="0" distR="0" wp14:anchorId="70850CDD" wp14:editId="29DBAEE2">
            <wp:extent cx="5274310" cy="22758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5840"/>
                    </a:xfrm>
                    <a:prstGeom prst="rect">
                      <a:avLst/>
                    </a:prstGeom>
                  </pic:spPr>
                </pic:pic>
              </a:graphicData>
            </a:graphic>
          </wp:inline>
        </w:drawing>
      </w:r>
    </w:p>
    <w:p w14:paraId="5356BD86" w14:textId="77777777" w:rsidR="00D9168E" w:rsidRPr="000D578D" w:rsidRDefault="00D55FBC" w:rsidP="00D55FBC">
      <w:pPr>
        <w:rPr>
          <w:sz w:val="24"/>
          <w:szCs w:val="24"/>
        </w:rPr>
      </w:pPr>
      <w:r w:rsidRPr="000D578D">
        <w:rPr>
          <w:sz w:val="24"/>
          <w:szCs w:val="24"/>
        </w:rPr>
        <w:t>更详细地说，我们考虑了一个几张照片的</w:t>
      </w:r>
      <w:proofErr w:type="gramStart"/>
      <w:r w:rsidRPr="000D578D">
        <w:rPr>
          <w:sz w:val="24"/>
          <w:szCs w:val="24"/>
        </w:rPr>
        <w:t>半监督</w:t>
      </w:r>
      <w:proofErr w:type="gramEnd"/>
      <w:r w:rsidRPr="000D578D">
        <w:rPr>
          <w:sz w:val="24"/>
          <w:szCs w:val="24"/>
        </w:rPr>
        <w:t xml:space="preserve">设置，当大量的未标记的图像{X1, .... , XN } </w:t>
      </w:r>
      <w:r w:rsidRPr="000D578D">
        <w:rPr>
          <w:rFonts w:ascii="Cambria Math" w:hAnsi="Cambria Math" w:cs="Cambria Math"/>
          <w:sz w:val="24"/>
          <w:szCs w:val="24"/>
        </w:rPr>
        <w:t>⊂</w:t>
      </w:r>
      <w:r w:rsidRPr="000D578D">
        <w:rPr>
          <w:sz w:val="24"/>
          <w:szCs w:val="24"/>
        </w:rPr>
        <w:t>RH</w:t>
      </w:r>
      <w:r w:rsidRPr="000D578D">
        <w:rPr>
          <w:rFonts w:ascii="等线" w:eastAsia="等线" w:hAnsi="等线" w:cs="等线" w:hint="eastAsia"/>
          <w:sz w:val="24"/>
          <w:szCs w:val="24"/>
        </w:rPr>
        <w:t>×</w:t>
      </w:r>
      <w:r w:rsidRPr="000D578D">
        <w:rPr>
          <w:sz w:val="24"/>
          <w:szCs w:val="24"/>
        </w:rPr>
        <w:t>W</w:t>
      </w:r>
      <w:r w:rsidRPr="000D578D">
        <w:rPr>
          <w:rFonts w:ascii="等线" w:eastAsia="等线" w:hAnsi="等线" w:cs="等线" w:hint="eastAsia"/>
          <w:sz w:val="24"/>
          <w:szCs w:val="24"/>
        </w:rPr>
        <w:t>×</w:t>
      </w:r>
      <w:r w:rsidRPr="000D578D">
        <w:rPr>
          <w:sz w:val="24"/>
          <w:szCs w:val="24"/>
        </w:rPr>
        <w:t>3的特定领域，并且只对n</w:t>
      </w:r>
      <w:proofErr w:type="gramStart"/>
      <w:r w:rsidRPr="000D578D">
        <w:rPr>
          <w:sz w:val="24"/>
          <w:szCs w:val="24"/>
        </w:rPr>
        <w:t>个</w:t>
      </w:r>
      <w:proofErr w:type="gramEnd"/>
      <w:r w:rsidRPr="000D578D">
        <w:rPr>
          <w:sz w:val="24"/>
          <w:szCs w:val="24"/>
        </w:rPr>
        <w:t xml:space="preserve">训练图像{X1, . . . , Xn} </w:t>
      </w:r>
      <w:r w:rsidRPr="000D578D">
        <w:rPr>
          <w:rFonts w:ascii="Cambria Math" w:hAnsi="Cambria Math" w:cs="Cambria Math"/>
          <w:sz w:val="24"/>
          <w:szCs w:val="24"/>
        </w:rPr>
        <w:t>⊂</w:t>
      </w:r>
      <w:r w:rsidRPr="000D578D">
        <w:rPr>
          <w:sz w:val="24"/>
          <w:szCs w:val="24"/>
        </w:rPr>
        <w:t>RH</w:t>
      </w:r>
      <w:r w:rsidRPr="000D578D">
        <w:rPr>
          <w:rFonts w:ascii="等线" w:eastAsia="等线" w:hAnsi="等线" w:cs="等线" w:hint="eastAsia"/>
          <w:sz w:val="24"/>
          <w:szCs w:val="24"/>
        </w:rPr>
        <w:t>×</w:t>
      </w:r>
      <w:r w:rsidRPr="000D578D">
        <w:rPr>
          <w:sz w:val="24"/>
          <w:szCs w:val="24"/>
        </w:rPr>
        <w:t xml:space="preserve">W </w:t>
      </w:r>
      <w:r w:rsidRPr="000D578D">
        <w:rPr>
          <w:rFonts w:ascii="等线" w:eastAsia="等线" w:hAnsi="等线" w:cs="等线" w:hint="eastAsia"/>
          <w:sz w:val="24"/>
          <w:szCs w:val="24"/>
        </w:rPr>
        <w:t>×</w:t>
      </w:r>
      <w:r w:rsidRPr="000D578D">
        <w:rPr>
          <w:sz w:val="24"/>
          <w:szCs w:val="24"/>
        </w:rPr>
        <w:t xml:space="preserve">3的基础真理K类语义掩码{Y1, . . . , Yn} </w:t>
      </w:r>
      <w:r w:rsidRPr="000D578D">
        <w:rPr>
          <w:rFonts w:ascii="Cambria Math" w:hAnsi="Cambria Math" w:cs="Cambria Math"/>
          <w:sz w:val="24"/>
          <w:szCs w:val="24"/>
        </w:rPr>
        <w:t>⊂</w:t>
      </w:r>
      <w:r w:rsidRPr="000D578D">
        <w:rPr>
          <w:sz w:val="24"/>
          <w:szCs w:val="24"/>
        </w:rPr>
        <w:t>RH</w:t>
      </w:r>
      <w:r w:rsidRPr="000D578D">
        <w:rPr>
          <w:rFonts w:ascii="等线" w:eastAsia="等线" w:hAnsi="等线" w:cs="等线" w:hint="eastAsia"/>
          <w:sz w:val="24"/>
          <w:szCs w:val="24"/>
        </w:rPr>
        <w:t>×</w:t>
      </w:r>
      <w:r w:rsidRPr="000D578D">
        <w:rPr>
          <w:sz w:val="24"/>
          <w:szCs w:val="24"/>
        </w:rPr>
        <w:t xml:space="preserve">W </w:t>
      </w:r>
      <w:r w:rsidRPr="000D578D">
        <w:rPr>
          <w:rFonts w:ascii="等线" w:eastAsia="等线" w:hAnsi="等线" w:cs="等线" w:hint="eastAsia"/>
          <w:sz w:val="24"/>
          <w:szCs w:val="24"/>
        </w:rPr>
        <w:t>×</w:t>
      </w:r>
      <w:r w:rsidRPr="000D578D">
        <w:rPr>
          <w:sz w:val="24"/>
          <w:szCs w:val="24"/>
        </w:rPr>
        <w:t>{1,...,K}被提供</w:t>
      </w:r>
      <w:r w:rsidR="00D9168E" w:rsidRPr="000D578D">
        <w:rPr>
          <w:rFonts w:hint="eastAsia"/>
          <w:sz w:val="24"/>
          <w:szCs w:val="24"/>
        </w:rPr>
        <w:t>。</w:t>
      </w:r>
    </w:p>
    <w:p w14:paraId="5545089A" w14:textId="41B1A05C" w:rsidR="00D9168E" w:rsidRPr="000D578D" w:rsidRDefault="00D9168E" w:rsidP="00D55FBC">
      <w:pPr>
        <w:rPr>
          <w:sz w:val="24"/>
          <w:szCs w:val="24"/>
        </w:rPr>
      </w:pPr>
      <w:r w:rsidRPr="000D578D">
        <w:rPr>
          <w:rFonts w:hint="eastAsia"/>
          <w:sz w:val="24"/>
          <w:szCs w:val="24"/>
          <w:highlight w:val="yellow"/>
        </w:rPr>
        <w:t>第一步，我们在整个</w:t>
      </w:r>
      <w:r w:rsidRPr="000D578D">
        <w:rPr>
          <w:sz w:val="24"/>
          <w:szCs w:val="24"/>
          <w:highlight w:val="yellow"/>
        </w:rPr>
        <w:t>{X1, ......, XN }上以无监督的方式训练一个扩散模型。然后，这个扩散模型被用来提取标签图像的</w:t>
      </w:r>
      <w:proofErr w:type="gramStart"/>
      <w:r w:rsidRPr="000D578D">
        <w:rPr>
          <w:sz w:val="24"/>
          <w:szCs w:val="24"/>
          <w:highlight w:val="yellow"/>
        </w:rPr>
        <w:t>像素级表示</w:t>
      </w:r>
      <w:proofErr w:type="gramEnd"/>
      <w:r w:rsidRPr="000D578D">
        <w:rPr>
          <w:sz w:val="24"/>
          <w:szCs w:val="24"/>
          <w:highlight w:val="yellow"/>
        </w:rPr>
        <w:t>，使用UNet块的子集和扩散步骤t。在这项工作中，我们使用UNet解码器的</w:t>
      </w:r>
      <w:proofErr w:type="gramStart"/>
      <w:r w:rsidRPr="000D578D">
        <w:rPr>
          <w:sz w:val="24"/>
          <w:szCs w:val="24"/>
          <w:highlight w:val="yellow"/>
        </w:rPr>
        <w:t>中间块</w:t>
      </w:r>
      <w:proofErr w:type="gramEnd"/>
      <w:r w:rsidRPr="000D578D">
        <w:rPr>
          <w:sz w:val="24"/>
          <w:szCs w:val="24"/>
          <w:highlight w:val="yellow"/>
        </w:rPr>
        <w:t>B={5，6，7，8，12}的表示，以及反向扩散过程的后期步骤t={50，150，250}。这些区块和时间步骤是由第3.1节的见解所激发的，但有意地没有为每个数据集进行调整。</w:t>
      </w:r>
    </w:p>
    <w:p w14:paraId="6C790FBE" w14:textId="141A6FF0" w:rsidR="00D55FBC" w:rsidRPr="000D578D" w:rsidRDefault="00D55FBC" w:rsidP="00D55FBC">
      <w:pPr>
        <w:rPr>
          <w:sz w:val="24"/>
          <w:szCs w:val="24"/>
        </w:rPr>
      </w:pPr>
      <w:r w:rsidRPr="000D578D">
        <w:rPr>
          <w:sz w:val="24"/>
          <w:szCs w:val="24"/>
        </w:rPr>
        <w:t>虽然特定时间步骤的特征提取是随机的，但我们固定所有时间步骤t的噪声，并在第4.1节中消减。从所有区块B和步骤t中提取的表征被上采样为图像大小并连接起来，形成训练图像所有像素的特征向量。</w:t>
      </w:r>
      <w:proofErr w:type="gramStart"/>
      <w:r w:rsidRPr="000D578D">
        <w:rPr>
          <w:sz w:val="24"/>
          <w:szCs w:val="24"/>
        </w:rPr>
        <w:t>像素级</w:t>
      </w:r>
      <w:proofErr w:type="gramEnd"/>
      <w:r w:rsidRPr="000D578D">
        <w:rPr>
          <w:sz w:val="24"/>
          <w:szCs w:val="24"/>
        </w:rPr>
        <w:t>表征</w:t>
      </w:r>
      <w:proofErr w:type="gramStart"/>
      <w:r w:rsidRPr="000D578D">
        <w:rPr>
          <w:sz w:val="24"/>
          <w:szCs w:val="24"/>
        </w:rPr>
        <w:t>的总维度</w:t>
      </w:r>
      <w:proofErr w:type="gramEnd"/>
      <w:r w:rsidRPr="000D578D">
        <w:rPr>
          <w:sz w:val="24"/>
          <w:szCs w:val="24"/>
        </w:rPr>
        <w:t>为8448。然后，按照(Zhang et al., 2021)，</w:t>
      </w:r>
      <w:r w:rsidRPr="000D578D">
        <w:rPr>
          <w:sz w:val="24"/>
          <w:szCs w:val="24"/>
          <w:highlight w:val="yellow"/>
        </w:rPr>
        <w:t>我们在这些特征向量上训练一个独立的多层感知器（MLPs）集合，其目的是预测训练图像中每个像素的语义标签</w:t>
      </w:r>
      <w:r w:rsidRPr="000D578D">
        <w:rPr>
          <w:sz w:val="24"/>
          <w:szCs w:val="24"/>
        </w:rPr>
        <w:t>。我们采用</w:t>
      </w:r>
      <w:r w:rsidRPr="000D578D">
        <w:rPr>
          <w:sz w:val="24"/>
          <w:szCs w:val="24"/>
        </w:rPr>
        <w:lastRenderedPageBreak/>
        <w:t>（Zhang et al., 2021）的集合配置和训练设置，并在我们的实验中对所有其他方法加以利用，详见附录C。</w:t>
      </w:r>
      <w:r w:rsidRPr="000D578D">
        <w:rPr>
          <w:sz w:val="24"/>
          <w:szCs w:val="24"/>
          <w:highlight w:val="yellow"/>
        </w:rPr>
        <w:t>为了分割测试图像，我们提取其基于</w:t>
      </w:r>
      <w:r w:rsidR="00D9168E" w:rsidRPr="000D578D">
        <w:rPr>
          <w:sz w:val="24"/>
          <w:szCs w:val="24"/>
          <w:highlight w:val="yellow"/>
        </w:rPr>
        <w:t>扩散模型</w:t>
      </w:r>
      <w:r w:rsidRPr="000D578D">
        <w:rPr>
          <w:sz w:val="24"/>
          <w:szCs w:val="24"/>
          <w:highlight w:val="yellow"/>
        </w:rPr>
        <w:t>的像素表示，并使用它们来预测集合的像素标签。最后的预测是通过多数投票获得的。</w:t>
      </w:r>
    </w:p>
    <w:p w14:paraId="3079678A" w14:textId="77777777" w:rsidR="00B63BE4" w:rsidRPr="000D578D" w:rsidRDefault="00B63BE4" w:rsidP="00D55FBC">
      <w:pPr>
        <w:rPr>
          <w:sz w:val="24"/>
          <w:szCs w:val="24"/>
        </w:rPr>
      </w:pPr>
    </w:p>
    <w:p w14:paraId="5D47BE4C" w14:textId="77777777" w:rsidR="00D55FBC" w:rsidRPr="000D578D" w:rsidRDefault="00D55FBC" w:rsidP="00D55FBC">
      <w:pPr>
        <w:rPr>
          <w:sz w:val="24"/>
          <w:szCs w:val="24"/>
        </w:rPr>
      </w:pPr>
    </w:p>
    <w:p w14:paraId="356A54CE" w14:textId="4B442AEB" w:rsidR="00D55FBC" w:rsidRPr="000D578D" w:rsidRDefault="00D55FBC" w:rsidP="00D55FBC">
      <w:pPr>
        <w:rPr>
          <w:sz w:val="24"/>
          <w:szCs w:val="24"/>
        </w:rPr>
      </w:pPr>
      <w:r w:rsidRPr="000D578D">
        <w:rPr>
          <w:sz w:val="24"/>
          <w:szCs w:val="24"/>
        </w:rPr>
        <w:t>5 结论</w:t>
      </w:r>
    </w:p>
    <w:p w14:paraId="6351FA48" w14:textId="00D11121" w:rsidR="00D55FBC" w:rsidRPr="000D578D" w:rsidRDefault="00D55FBC" w:rsidP="00D55FBC">
      <w:pPr>
        <w:rPr>
          <w:sz w:val="24"/>
          <w:szCs w:val="24"/>
        </w:rPr>
      </w:pPr>
      <w:r w:rsidRPr="000D578D">
        <w:rPr>
          <w:sz w:val="24"/>
          <w:szCs w:val="24"/>
        </w:rPr>
        <w:t>本文证明了</w:t>
      </w:r>
      <w:r w:rsidR="00D9168E" w:rsidRPr="000D578D">
        <w:rPr>
          <w:sz w:val="24"/>
          <w:szCs w:val="24"/>
          <w:highlight w:val="yellow"/>
        </w:rPr>
        <w:t>扩散模型</w:t>
      </w:r>
      <w:r w:rsidRPr="000D578D">
        <w:rPr>
          <w:sz w:val="24"/>
          <w:szCs w:val="24"/>
          <w:highlight w:val="yellow"/>
        </w:rPr>
        <w:t>可以作为鉴别性计算机视觉问题的表示学习者</w:t>
      </w:r>
      <w:r w:rsidRPr="000D578D">
        <w:rPr>
          <w:sz w:val="24"/>
          <w:szCs w:val="24"/>
        </w:rPr>
        <w:t>。与GANs相比，扩散模型允许直接计算真实图像的这些表征，人们不需要学习额外的编码器，将图像映射到潜在空间。这种</w:t>
      </w:r>
      <w:r w:rsidR="00D9168E" w:rsidRPr="000D578D">
        <w:rPr>
          <w:sz w:val="24"/>
          <w:szCs w:val="24"/>
        </w:rPr>
        <w:t>扩散模型</w:t>
      </w:r>
      <w:r w:rsidRPr="000D578D">
        <w:rPr>
          <w:sz w:val="24"/>
          <w:szCs w:val="24"/>
        </w:rPr>
        <w:t>的优势和卓越的生成质量为少数照片的语义分割任务提供了最先进的性能。基于</w:t>
      </w:r>
      <w:r w:rsidR="00D9168E" w:rsidRPr="000D578D">
        <w:rPr>
          <w:sz w:val="24"/>
          <w:szCs w:val="24"/>
        </w:rPr>
        <w:t>扩散模型</w:t>
      </w:r>
      <w:r w:rsidRPr="000D578D">
        <w:rPr>
          <w:sz w:val="24"/>
          <w:szCs w:val="24"/>
        </w:rPr>
        <w:t>的分割的显著限制是要求在手头的数据集上训练高质量的扩散模型，这对于复杂的领域，如ImageNet或MSCOCO，可能是一个挑战。然而，考虑到</w:t>
      </w:r>
      <w:r w:rsidR="00D9168E" w:rsidRPr="000D578D">
        <w:rPr>
          <w:sz w:val="24"/>
          <w:szCs w:val="24"/>
        </w:rPr>
        <w:t>扩散模型</w:t>
      </w:r>
      <w:r w:rsidRPr="000D578D">
        <w:rPr>
          <w:sz w:val="24"/>
          <w:szCs w:val="24"/>
        </w:rPr>
        <w:t>的快速研究进展，我们预计它们将在最近的将来达到这些里程碑，从而扩大相应表示法的适用范围。</w:t>
      </w:r>
    </w:p>
    <w:p w14:paraId="0117ADB2" w14:textId="046F24B0" w:rsidR="00D55FBC" w:rsidRPr="000D578D" w:rsidRDefault="00D55FBC">
      <w:pPr>
        <w:rPr>
          <w:sz w:val="24"/>
          <w:szCs w:val="24"/>
        </w:rPr>
      </w:pPr>
    </w:p>
    <w:p w14:paraId="36DF2F0F" w14:textId="2B1D1D7D" w:rsidR="00D55FBC" w:rsidRPr="000D578D" w:rsidRDefault="00D55FBC">
      <w:pPr>
        <w:rPr>
          <w:sz w:val="24"/>
          <w:szCs w:val="24"/>
        </w:rPr>
      </w:pPr>
    </w:p>
    <w:p w14:paraId="17010021" w14:textId="1C6EC2EA" w:rsidR="00D55FBC" w:rsidRPr="000D578D" w:rsidRDefault="00D55FBC">
      <w:pPr>
        <w:rPr>
          <w:sz w:val="24"/>
          <w:szCs w:val="24"/>
        </w:rPr>
      </w:pPr>
    </w:p>
    <w:p w14:paraId="60384513" w14:textId="69BEE156" w:rsidR="00D55FBC" w:rsidRPr="000D578D" w:rsidRDefault="00D55FBC">
      <w:pPr>
        <w:rPr>
          <w:sz w:val="24"/>
          <w:szCs w:val="24"/>
        </w:rPr>
      </w:pPr>
    </w:p>
    <w:p w14:paraId="5AD78E9C" w14:textId="0F9E3D91" w:rsidR="00D55FBC" w:rsidRPr="000D578D" w:rsidRDefault="004F206F">
      <w:pPr>
        <w:rPr>
          <w:sz w:val="24"/>
          <w:szCs w:val="24"/>
        </w:rPr>
      </w:pPr>
      <w:r w:rsidRPr="000D578D">
        <w:rPr>
          <w:noProof/>
          <w:sz w:val="24"/>
          <w:szCs w:val="24"/>
        </w:rPr>
        <w:lastRenderedPageBreak/>
        <w:drawing>
          <wp:inline distT="0" distB="0" distL="0" distR="0" wp14:anchorId="44AC9D72" wp14:editId="6F331188">
            <wp:extent cx="5274310" cy="23552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55215"/>
                    </a:xfrm>
                    <a:prstGeom prst="rect">
                      <a:avLst/>
                    </a:prstGeom>
                  </pic:spPr>
                </pic:pic>
              </a:graphicData>
            </a:graphic>
          </wp:inline>
        </w:drawing>
      </w:r>
    </w:p>
    <w:p w14:paraId="442D3E67" w14:textId="2FD571D7" w:rsidR="00D55FBC" w:rsidRPr="000D578D" w:rsidRDefault="004F206F">
      <w:pPr>
        <w:rPr>
          <w:sz w:val="24"/>
          <w:szCs w:val="24"/>
        </w:rPr>
      </w:pPr>
      <w:r w:rsidRPr="000D578D">
        <w:rPr>
          <w:rFonts w:hint="eastAsia"/>
          <w:sz w:val="24"/>
          <w:szCs w:val="24"/>
        </w:rPr>
        <w:t>图</w:t>
      </w:r>
      <w:r w:rsidRPr="000D578D">
        <w:rPr>
          <w:sz w:val="24"/>
          <w:szCs w:val="24"/>
        </w:rPr>
        <w:t>5：我们的方法在测试图像上预测的分割掩码的例子，以及根据事实注释的掩码。</w:t>
      </w:r>
    </w:p>
    <w:p w14:paraId="59A3EFF2" w14:textId="013902D1" w:rsidR="00D55FBC" w:rsidRPr="000D578D" w:rsidRDefault="00D55FBC">
      <w:pPr>
        <w:rPr>
          <w:sz w:val="24"/>
          <w:szCs w:val="24"/>
        </w:rPr>
      </w:pPr>
    </w:p>
    <w:p w14:paraId="032DAE9F" w14:textId="0A90C110" w:rsidR="00D55FBC" w:rsidRPr="000D578D" w:rsidRDefault="00D55FBC">
      <w:pPr>
        <w:rPr>
          <w:sz w:val="24"/>
          <w:szCs w:val="24"/>
        </w:rPr>
      </w:pPr>
    </w:p>
    <w:p w14:paraId="6E4B43BC" w14:textId="58726859" w:rsidR="00D55FBC" w:rsidRPr="000D578D" w:rsidRDefault="00D55FBC">
      <w:pPr>
        <w:rPr>
          <w:sz w:val="24"/>
          <w:szCs w:val="24"/>
        </w:rPr>
      </w:pPr>
    </w:p>
    <w:p w14:paraId="3819F22D" w14:textId="566C8C00" w:rsidR="00D55FBC" w:rsidRPr="000D578D" w:rsidRDefault="00D55FBC">
      <w:pPr>
        <w:rPr>
          <w:sz w:val="24"/>
          <w:szCs w:val="24"/>
        </w:rPr>
      </w:pPr>
    </w:p>
    <w:p w14:paraId="1D43CC2C" w14:textId="4CFC643D" w:rsidR="00D55FBC" w:rsidRPr="000D578D" w:rsidRDefault="00D55FBC">
      <w:pPr>
        <w:rPr>
          <w:sz w:val="24"/>
          <w:szCs w:val="24"/>
        </w:rPr>
      </w:pPr>
    </w:p>
    <w:p w14:paraId="099E511B" w14:textId="199A1D3A" w:rsidR="00D55FBC" w:rsidRPr="000D578D" w:rsidRDefault="00D55FBC">
      <w:pPr>
        <w:rPr>
          <w:sz w:val="24"/>
          <w:szCs w:val="24"/>
        </w:rPr>
      </w:pPr>
    </w:p>
    <w:p w14:paraId="485FF830" w14:textId="24C1132B" w:rsidR="00D55FBC" w:rsidRPr="000D578D" w:rsidRDefault="00D55FBC">
      <w:pPr>
        <w:rPr>
          <w:sz w:val="24"/>
          <w:szCs w:val="24"/>
        </w:rPr>
      </w:pPr>
    </w:p>
    <w:p w14:paraId="1E092846" w14:textId="77777777" w:rsidR="00D55FBC" w:rsidRPr="000D578D" w:rsidRDefault="00D55FBC">
      <w:pPr>
        <w:rPr>
          <w:sz w:val="24"/>
          <w:szCs w:val="24"/>
        </w:rPr>
      </w:pPr>
    </w:p>
    <w:sectPr w:rsidR="00D55FBC" w:rsidRPr="000D57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386"/>
    <w:rsid w:val="000D578D"/>
    <w:rsid w:val="00244F62"/>
    <w:rsid w:val="00335732"/>
    <w:rsid w:val="0033771A"/>
    <w:rsid w:val="004F206F"/>
    <w:rsid w:val="00981FC9"/>
    <w:rsid w:val="00984003"/>
    <w:rsid w:val="00A84FC7"/>
    <w:rsid w:val="00B63BE4"/>
    <w:rsid w:val="00D55FBC"/>
    <w:rsid w:val="00D71E95"/>
    <w:rsid w:val="00D9168E"/>
    <w:rsid w:val="00EA4386"/>
    <w:rsid w:val="00FF0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42A24"/>
  <w15:chartTrackingRefBased/>
  <w15:docId w15:val="{131BD76B-2780-415B-A77A-75A3D766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5FBC"/>
    <w:rPr>
      <w:color w:val="0563C1" w:themeColor="hyperlink"/>
      <w:u w:val="single"/>
    </w:rPr>
  </w:style>
  <w:style w:type="character" w:styleId="a4">
    <w:name w:val="Unresolved Mention"/>
    <w:basedOn w:val="a0"/>
    <w:uiPriority w:val="99"/>
    <w:semiHidden/>
    <w:unhideWhenUsed/>
    <w:rsid w:val="00D55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yandex-research/DDPM-segmentation"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845</Words>
  <Characters>4823</Characters>
  <Application>Microsoft Office Word</Application>
  <DocSecurity>0</DocSecurity>
  <Lines>40</Lines>
  <Paragraphs>11</Paragraphs>
  <ScaleCrop>false</ScaleCrop>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7</cp:revision>
  <dcterms:created xsi:type="dcterms:W3CDTF">2022-12-20T15:38:00Z</dcterms:created>
  <dcterms:modified xsi:type="dcterms:W3CDTF">2022-12-21T07:31:00Z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4b7724f432dad247069967f02d4241dbd8f092ff2a8e933e0c377b3f21ab3ac3</vt:lpwstr>
  </property>
</Properties>
</file>