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4568D" w14:textId="415E7BC8" w:rsidR="00512520" w:rsidRPr="002D0F6F" w:rsidRDefault="005369DE">
      <w:pPr>
        <w:rPr>
          <w:sz w:val="24"/>
          <w:szCs w:val="24"/>
        </w:rPr>
      </w:pPr>
      <w:r w:rsidRPr="002D0F6F">
        <w:rPr>
          <w:sz w:val="24"/>
          <w:szCs w:val="24"/>
        </w:rPr>
        <w:t>Non-local Neural Networks</w:t>
      </w:r>
    </w:p>
    <w:p w14:paraId="60BF7385" w14:textId="26C21BA9" w:rsidR="005369DE" w:rsidRPr="002D0F6F" w:rsidRDefault="005369DE">
      <w:pPr>
        <w:rPr>
          <w:sz w:val="24"/>
          <w:szCs w:val="24"/>
        </w:rPr>
      </w:pPr>
    </w:p>
    <w:p w14:paraId="7FABEFF1" w14:textId="713C51F3" w:rsidR="005369DE" w:rsidRPr="002D0F6F" w:rsidRDefault="005369DE">
      <w:pPr>
        <w:rPr>
          <w:rFonts w:hint="eastAsia"/>
          <w:sz w:val="24"/>
          <w:szCs w:val="24"/>
        </w:rPr>
      </w:pPr>
      <w:r w:rsidRPr="002D0F6F">
        <w:rPr>
          <w:rFonts w:hint="eastAsia"/>
          <w:sz w:val="24"/>
          <w:szCs w:val="24"/>
        </w:rPr>
        <w:t>摘要</w:t>
      </w:r>
    </w:p>
    <w:p w14:paraId="0AC5B3EA" w14:textId="77777777" w:rsidR="002B06B1" w:rsidRPr="002D0F6F" w:rsidRDefault="005369DE">
      <w:pPr>
        <w:rPr>
          <w:sz w:val="24"/>
          <w:szCs w:val="24"/>
        </w:rPr>
      </w:pPr>
      <w:r w:rsidRPr="002D0F6F">
        <w:rPr>
          <w:rFonts w:hint="eastAsia"/>
          <w:sz w:val="24"/>
          <w:szCs w:val="24"/>
        </w:rPr>
        <w:t>卷积和递归操作都是一次处理一个局部邻域的构建块。在本文中，我们提出了</w:t>
      </w:r>
      <w:r w:rsidRPr="002D0F6F">
        <w:rPr>
          <w:rFonts w:hint="eastAsia"/>
          <w:sz w:val="24"/>
          <w:szCs w:val="24"/>
          <w:highlight w:val="yellow"/>
        </w:rPr>
        <w:t>非局部操作，作为捕捉长距离依赖关系的通用构件系列</w:t>
      </w:r>
      <w:r w:rsidRPr="002D0F6F">
        <w:rPr>
          <w:rFonts w:hint="eastAsia"/>
          <w:sz w:val="24"/>
          <w:szCs w:val="24"/>
        </w:rPr>
        <w:t>。受计算机视觉中经典的非局部手段方法</w:t>
      </w:r>
      <w:r w:rsidRPr="002D0F6F">
        <w:rPr>
          <w:sz w:val="24"/>
          <w:szCs w:val="24"/>
        </w:rPr>
        <w:t>[4]的启发，我们的非局部操作</w:t>
      </w:r>
      <w:r w:rsidRPr="002D0F6F">
        <w:rPr>
          <w:sz w:val="24"/>
          <w:szCs w:val="24"/>
          <w:highlight w:val="yellow"/>
        </w:rPr>
        <w:t>将一个位置的响应计算为所有位置的特征的加权</w:t>
      </w:r>
      <w:proofErr w:type="gramStart"/>
      <w:r w:rsidRPr="002D0F6F">
        <w:rPr>
          <w:sz w:val="24"/>
          <w:szCs w:val="24"/>
          <w:highlight w:val="yellow"/>
        </w:rPr>
        <w:t>和</w:t>
      </w:r>
      <w:proofErr w:type="gramEnd"/>
      <w:r w:rsidRPr="002D0F6F">
        <w:rPr>
          <w:sz w:val="24"/>
          <w:szCs w:val="24"/>
        </w:rPr>
        <w:t>。这个构件可以插入许多计算机视觉架构中。在视频分类的任务上，即使没有任何花哨的东西，我们的非本地模型也能在Kinetics和Charades数据集上竞争或超过目前的竞争者。在静态图像识别中，我们的非本地模型改善了COCO系列任务中的物体检测/分割和姿态估计。</w:t>
      </w:r>
    </w:p>
    <w:p w14:paraId="714247EA" w14:textId="5D93CC15" w:rsidR="005369DE" w:rsidRPr="002D0F6F" w:rsidRDefault="005369DE">
      <w:pPr>
        <w:rPr>
          <w:sz w:val="24"/>
          <w:szCs w:val="24"/>
        </w:rPr>
      </w:pPr>
      <w:r w:rsidRPr="002D0F6F">
        <w:rPr>
          <w:sz w:val="24"/>
          <w:szCs w:val="24"/>
        </w:rPr>
        <w:t>代码可在https://github.com/ facebookresearch/video-nonlocal-net</w:t>
      </w:r>
      <w:r w:rsidR="002B06B1" w:rsidRPr="002D0F6F">
        <w:rPr>
          <w:rFonts w:hint="eastAsia"/>
          <w:sz w:val="24"/>
          <w:szCs w:val="24"/>
        </w:rPr>
        <w:t>找到</w:t>
      </w:r>
      <w:r w:rsidRPr="002D0F6F">
        <w:rPr>
          <w:sz w:val="24"/>
          <w:szCs w:val="24"/>
        </w:rPr>
        <w:t>。</w:t>
      </w:r>
    </w:p>
    <w:p w14:paraId="5692C0D2" w14:textId="56FC1F50" w:rsidR="002B06B1" w:rsidRPr="002D0F6F" w:rsidRDefault="002B06B1">
      <w:pPr>
        <w:rPr>
          <w:sz w:val="24"/>
          <w:szCs w:val="24"/>
        </w:rPr>
      </w:pPr>
      <w:bookmarkStart w:id="0" w:name="_GoBack"/>
      <w:bookmarkEnd w:id="0"/>
    </w:p>
    <w:p w14:paraId="214A36E7" w14:textId="2084F9E0" w:rsidR="002B06B1" w:rsidRPr="002D0F6F" w:rsidRDefault="002B06B1" w:rsidP="009F7F62">
      <w:pPr>
        <w:pStyle w:val="a3"/>
        <w:numPr>
          <w:ilvl w:val="0"/>
          <w:numId w:val="2"/>
        </w:numPr>
        <w:ind w:firstLineChars="0"/>
        <w:rPr>
          <w:sz w:val="24"/>
          <w:szCs w:val="24"/>
        </w:rPr>
      </w:pPr>
      <w:r w:rsidRPr="002D0F6F">
        <w:rPr>
          <w:rFonts w:hint="eastAsia"/>
          <w:sz w:val="24"/>
          <w:szCs w:val="24"/>
        </w:rPr>
        <w:t>介绍</w:t>
      </w:r>
    </w:p>
    <w:p w14:paraId="63BA89F4" w14:textId="77777777" w:rsidR="002B06B1" w:rsidRPr="002D0F6F" w:rsidRDefault="002B06B1" w:rsidP="002B06B1">
      <w:pPr>
        <w:rPr>
          <w:sz w:val="24"/>
          <w:szCs w:val="24"/>
        </w:rPr>
      </w:pPr>
      <w:r w:rsidRPr="002D0F6F">
        <w:rPr>
          <w:sz w:val="24"/>
          <w:szCs w:val="24"/>
        </w:rPr>
        <w:t>捕捉长距离的依赖关系在深度神经网络中具有核心意义。对于序列数据（如语音、语言），递归操作[38, 23]是长距离依赖关系建模的主要解决方案。</w:t>
      </w:r>
      <w:r w:rsidRPr="002D0F6F">
        <w:rPr>
          <w:sz w:val="24"/>
          <w:szCs w:val="24"/>
          <w:highlight w:val="yellow"/>
        </w:rPr>
        <w:t>对于图像数据，长距离的依赖性是由卷积运算的深层堆叠形成的大</w:t>
      </w:r>
      <w:proofErr w:type="gramStart"/>
      <w:r w:rsidRPr="002D0F6F">
        <w:rPr>
          <w:sz w:val="24"/>
          <w:szCs w:val="24"/>
          <w:highlight w:val="yellow"/>
        </w:rPr>
        <w:t>接收场</w:t>
      </w:r>
      <w:proofErr w:type="gramEnd"/>
      <w:r w:rsidRPr="002D0F6F">
        <w:rPr>
          <w:sz w:val="24"/>
          <w:szCs w:val="24"/>
          <w:highlight w:val="yellow"/>
        </w:rPr>
        <w:t>来建模的</w:t>
      </w:r>
      <w:r w:rsidRPr="002D0F6F">
        <w:rPr>
          <w:sz w:val="24"/>
          <w:szCs w:val="24"/>
        </w:rPr>
        <w:t>[14, 30]。卷积和递归操作都是在空间或时间上处理一个局部邻域；因此，</w:t>
      </w:r>
      <w:r w:rsidRPr="002D0F6F">
        <w:rPr>
          <w:sz w:val="24"/>
          <w:szCs w:val="24"/>
          <w:highlight w:val="yellow"/>
        </w:rPr>
        <w:t>只有当这些操作被反复应用，通过数据逐步传播信号时，才能捕捉到长距离的依赖关系</w:t>
      </w:r>
      <w:r w:rsidRPr="002D0F6F">
        <w:rPr>
          <w:sz w:val="24"/>
          <w:szCs w:val="24"/>
        </w:rPr>
        <w:t>。重复进行局部操作有几个局限性。首先，它</w:t>
      </w:r>
      <w:r w:rsidRPr="002D0F6F">
        <w:rPr>
          <w:rFonts w:hint="eastAsia"/>
          <w:sz w:val="24"/>
          <w:szCs w:val="24"/>
          <w:highlight w:val="yellow"/>
        </w:rPr>
        <w:t>1</w:t>
      </w:r>
      <w:r w:rsidRPr="002D0F6F">
        <w:rPr>
          <w:sz w:val="24"/>
          <w:szCs w:val="24"/>
          <w:highlight w:val="yellow"/>
        </w:rPr>
        <w:t>.</w:t>
      </w:r>
      <w:r w:rsidRPr="002D0F6F">
        <w:rPr>
          <w:sz w:val="24"/>
          <w:szCs w:val="24"/>
          <w:highlight w:val="yellow"/>
        </w:rPr>
        <w:t>在计算上是低效的</w:t>
      </w:r>
      <w:r w:rsidRPr="002D0F6F">
        <w:rPr>
          <w:sz w:val="24"/>
          <w:szCs w:val="24"/>
        </w:rPr>
        <w:t>。其次，它</w:t>
      </w:r>
      <w:r w:rsidRPr="002D0F6F">
        <w:rPr>
          <w:rFonts w:hint="eastAsia"/>
          <w:sz w:val="24"/>
          <w:szCs w:val="24"/>
          <w:highlight w:val="yellow"/>
        </w:rPr>
        <w:t>2</w:t>
      </w:r>
      <w:r w:rsidRPr="002D0F6F">
        <w:rPr>
          <w:sz w:val="24"/>
          <w:szCs w:val="24"/>
          <w:highlight w:val="yellow"/>
        </w:rPr>
        <w:t>.</w:t>
      </w:r>
      <w:r w:rsidRPr="002D0F6F">
        <w:rPr>
          <w:sz w:val="24"/>
          <w:szCs w:val="24"/>
          <w:highlight w:val="yellow"/>
        </w:rPr>
        <w:t>导致优化困难</w:t>
      </w:r>
      <w:r w:rsidRPr="002D0F6F">
        <w:rPr>
          <w:sz w:val="24"/>
          <w:szCs w:val="24"/>
        </w:rPr>
        <w:t>，需要仔细解决[23, 21]。最后，这些挑战使多跳依赖性建模变得困难，例如，当消息需要在遥远的位置之间来回传递时。在本文中，我们提出了非本地操作，作为一种高效、简单、通用的组件，用于用深度神经网络捕捉长距离的依赖关系。</w:t>
      </w:r>
      <w:r w:rsidRPr="002D0F6F">
        <w:rPr>
          <w:sz w:val="24"/>
          <w:szCs w:val="24"/>
        </w:rPr>
        <w:lastRenderedPageBreak/>
        <w:t>我们提出的非本地操作是计算机视觉中经典的非本地平均操作[4]的一般化。直观地说，</w:t>
      </w:r>
      <w:r w:rsidRPr="002D0F6F">
        <w:rPr>
          <w:sz w:val="24"/>
          <w:szCs w:val="24"/>
          <w:highlight w:val="yellow"/>
        </w:rPr>
        <w:t>非本地操作将某个位置的响应计算为输入特征图中所有位置的特征的加权和</w:t>
      </w:r>
      <w:r w:rsidRPr="002D0F6F">
        <w:rPr>
          <w:sz w:val="24"/>
          <w:szCs w:val="24"/>
        </w:rPr>
        <w:t>（图1）。</w:t>
      </w:r>
    </w:p>
    <w:p w14:paraId="3AE14413" w14:textId="77777777" w:rsidR="002B06B1" w:rsidRPr="002D0F6F" w:rsidRDefault="002B06B1" w:rsidP="002B06B1">
      <w:pPr>
        <w:rPr>
          <w:sz w:val="24"/>
          <w:szCs w:val="24"/>
        </w:rPr>
      </w:pPr>
      <w:r w:rsidRPr="002D0F6F">
        <w:rPr>
          <w:noProof/>
          <w:sz w:val="24"/>
          <w:szCs w:val="24"/>
        </w:rPr>
        <w:drawing>
          <wp:inline distT="0" distB="0" distL="0" distR="0" wp14:anchorId="65CBAF4C" wp14:editId="55D6465D">
            <wp:extent cx="5274310" cy="1678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78940"/>
                    </a:xfrm>
                    <a:prstGeom prst="rect">
                      <a:avLst/>
                    </a:prstGeom>
                  </pic:spPr>
                </pic:pic>
              </a:graphicData>
            </a:graphic>
          </wp:inline>
        </w:drawing>
      </w:r>
    </w:p>
    <w:p w14:paraId="6EA0622A" w14:textId="5E7E2649" w:rsidR="005369DE" w:rsidRPr="002D0F6F" w:rsidRDefault="002B06B1" w:rsidP="002B06B1">
      <w:pPr>
        <w:rPr>
          <w:sz w:val="24"/>
          <w:szCs w:val="24"/>
        </w:rPr>
      </w:pPr>
      <w:r w:rsidRPr="002D0F6F">
        <w:rPr>
          <w:sz w:val="24"/>
          <w:szCs w:val="24"/>
        </w:rPr>
        <w:t>位置的集合可以是空间、时间或时空，这意味着我们的操作适用于图像、序列和视频问题。使用</w:t>
      </w:r>
      <w:r w:rsidRPr="002D0F6F">
        <w:rPr>
          <w:sz w:val="24"/>
          <w:szCs w:val="24"/>
          <w:highlight w:val="yellow"/>
        </w:rPr>
        <w:t>非局部操作有几个优点</w:t>
      </w:r>
      <w:r w:rsidRPr="002D0F6F">
        <w:rPr>
          <w:sz w:val="24"/>
          <w:szCs w:val="24"/>
        </w:rPr>
        <w:t>：（a）与递归和卷积操作的渐进行为相反，非局部操作</w:t>
      </w:r>
      <w:r w:rsidRPr="002D0F6F">
        <w:rPr>
          <w:sz w:val="24"/>
          <w:szCs w:val="24"/>
          <w:highlight w:val="yellow"/>
        </w:rPr>
        <w:t>通过计算任何两个位置之间的相互作用直接捕捉长距离的依赖关系，而不考虑它们的位置距离</w:t>
      </w:r>
      <w:r w:rsidRPr="002D0F6F">
        <w:rPr>
          <w:sz w:val="24"/>
          <w:szCs w:val="24"/>
        </w:rPr>
        <w:t>；（b）正如我们在实验中所显示的，非局部操作是</w:t>
      </w:r>
      <w:r w:rsidRPr="002D0F6F">
        <w:rPr>
          <w:sz w:val="24"/>
          <w:szCs w:val="24"/>
          <w:highlight w:val="yellow"/>
        </w:rPr>
        <w:t>高效</w:t>
      </w:r>
      <w:r w:rsidRPr="002D0F6F">
        <w:rPr>
          <w:sz w:val="24"/>
          <w:szCs w:val="24"/>
        </w:rPr>
        <w:t>的，即使只有几层（如5层）也能达到最佳效果；（c）最后，我们的非局部操作</w:t>
      </w:r>
      <w:r w:rsidRPr="002D0F6F">
        <w:rPr>
          <w:sz w:val="24"/>
          <w:szCs w:val="24"/>
          <w:highlight w:val="yellow"/>
        </w:rPr>
        <w:t>保持可变的输入大小</w:t>
      </w:r>
      <w:r w:rsidRPr="002D0F6F">
        <w:rPr>
          <w:sz w:val="24"/>
          <w:szCs w:val="24"/>
        </w:rPr>
        <w:t>，可以轻松地与其他操作相结合（如我们将使用卷积）。我们在视频分类的应用中展示了非本地操作的有效性。在视频中，远距离的像素在空间和时间上都会发生长距离的相互作用。一个单一的非本地块，也就是我们的基本单元，可以直接以前馈的方式捕捉这些时空依赖性。有了几个非本地块，我们称为非本地神经网络的架构比二维和三维卷积网络[48]（包括膨胀的变体[7]）更准确地进行视频分类。此外，非局部神经网络在计算上比其三维卷积网络更经济。对Kinetics[27]和Charades[44]数据集进行了综合消融研究。为了证明非局部操作的通用性，我们进一步介绍了COCO数据集[33]上的物体检测/分割和姿态估计实验。在强大的Mask R-CNN基线[19]的基础上，我们的非本地块能够以很小的额外计算成本提高所有三个任务的准确性。加上视频上的证据，这些图像实</w:t>
      </w:r>
      <w:r w:rsidRPr="002D0F6F">
        <w:rPr>
          <w:sz w:val="24"/>
          <w:szCs w:val="24"/>
        </w:rPr>
        <w:lastRenderedPageBreak/>
        <w:t>验表明，非局部操作通常是有用的，可以成为设计深度神经网络的一个基本构件。</w:t>
      </w:r>
      <w:r w:rsidRPr="002D0F6F">
        <w:rPr>
          <w:sz w:val="24"/>
          <w:szCs w:val="24"/>
        </w:rPr>
        <w:br/>
      </w:r>
    </w:p>
    <w:p w14:paraId="288FAC5E" w14:textId="77777777" w:rsidR="009F7F62" w:rsidRPr="002D0F6F" w:rsidRDefault="009F7F62" w:rsidP="002B06B1">
      <w:pPr>
        <w:rPr>
          <w:rFonts w:hint="eastAsia"/>
          <w:sz w:val="24"/>
          <w:szCs w:val="24"/>
        </w:rPr>
      </w:pPr>
    </w:p>
    <w:p w14:paraId="2C4E0272" w14:textId="38B59C3A" w:rsidR="005369DE" w:rsidRPr="002D0F6F" w:rsidRDefault="009F7F62" w:rsidP="009F7F62">
      <w:pPr>
        <w:rPr>
          <w:sz w:val="24"/>
          <w:szCs w:val="24"/>
        </w:rPr>
      </w:pPr>
      <w:r w:rsidRPr="002D0F6F">
        <w:rPr>
          <w:rFonts w:hint="eastAsia"/>
          <w:sz w:val="24"/>
          <w:szCs w:val="24"/>
        </w:rPr>
        <w:t>3</w:t>
      </w:r>
      <w:r w:rsidRPr="002D0F6F">
        <w:rPr>
          <w:sz w:val="24"/>
          <w:szCs w:val="24"/>
        </w:rPr>
        <w:t xml:space="preserve">. </w:t>
      </w:r>
      <w:r w:rsidRPr="002D0F6F">
        <w:rPr>
          <w:rFonts w:hint="eastAsia"/>
          <w:sz w:val="24"/>
          <w:szCs w:val="24"/>
        </w:rPr>
        <w:t>网络</w:t>
      </w:r>
    </w:p>
    <w:p w14:paraId="231E9476" w14:textId="471D5554" w:rsidR="009F7F62" w:rsidRPr="002D0F6F" w:rsidRDefault="009F7F62" w:rsidP="009F7F62">
      <w:pPr>
        <w:rPr>
          <w:sz w:val="24"/>
          <w:szCs w:val="24"/>
        </w:rPr>
      </w:pPr>
      <w:r w:rsidRPr="002D0F6F">
        <w:rPr>
          <w:rFonts w:hint="eastAsia"/>
          <w:sz w:val="24"/>
          <w:szCs w:val="24"/>
        </w:rPr>
        <w:t>我们首先给出了非本地操作的一般定义，然后我们提供了它的几个具体实例。</w:t>
      </w:r>
    </w:p>
    <w:p w14:paraId="179F3979" w14:textId="4DEA8322" w:rsidR="009F7F62" w:rsidRPr="002D0F6F" w:rsidRDefault="009F7F62" w:rsidP="009F7F62">
      <w:pPr>
        <w:rPr>
          <w:rFonts w:hint="eastAsia"/>
          <w:sz w:val="24"/>
          <w:szCs w:val="24"/>
        </w:rPr>
      </w:pPr>
      <w:r w:rsidRPr="002D0F6F">
        <w:rPr>
          <w:sz w:val="24"/>
          <w:szCs w:val="24"/>
        </w:rPr>
        <w:t xml:space="preserve">3.1. </w:t>
      </w:r>
      <w:r w:rsidRPr="002D0F6F">
        <w:rPr>
          <w:rFonts w:hint="eastAsia"/>
          <w:sz w:val="24"/>
          <w:szCs w:val="24"/>
        </w:rPr>
        <w:t>公式</w:t>
      </w:r>
    </w:p>
    <w:p w14:paraId="44A8A8BE" w14:textId="37FDFDBB" w:rsidR="009F7F62" w:rsidRPr="002D0F6F" w:rsidRDefault="009F7F62">
      <w:pPr>
        <w:rPr>
          <w:sz w:val="24"/>
          <w:szCs w:val="24"/>
        </w:rPr>
      </w:pPr>
      <w:r w:rsidRPr="002D0F6F">
        <w:rPr>
          <w:rFonts w:hint="eastAsia"/>
          <w:sz w:val="24"/>
          <w:szCs w:val="24"/>
        </w:rPr>
        <w:t>按照非局部平均操作</w:t>
      </w:r>
      <w:r w:rsidRPr="002D0F6F">
        <w:rPr>
          <w:sz w:val="24"/>
          <w:szCs w:val="24"/>
        </w:rPr>
        <w:t>[4]，我们将深度神经网络中的一般非局部操作定义为</w:t>
      </w:r>
    </w:p>
    <w:p w14:paraId="2F7BD452" w14:textId="559E0065" w:rsidR="002D0F6F" w:rsidRPr="002D0F6F" w:rsidRDefault="002D0F6F" w:rsidP="00CA7129">
      <w:pPr>
        <w:rPr>
          <w:rFonts w:hint="eastAsia"/>
          <w:sz w:val="24"/>
          <w:szCs w:val="24"/>
        </w:rPr>
      </w:pPr>
      <w:r w:rsidRPr="002D0F6F">
        <w:rPr>
          <w:noProof/>
          <w:sz w:val="24"/>
          <w:szCs w:val="24"/>
        </w:rPr>
        <w:drawing>
          <wp:inline distT="0" distB="0" distL="0" distR="0" wp14:anchorId="34B3561B" wp14:editId="798B1425">
            <wp:extent cx="5274310" cy="10039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03935"/>
                    </a:xfrm>
                    <a:prstGeom prst="rect">
                      <a:avLst/>
                    </a:prstGeom>
                  </pic:spPr>
                </pic:pic>
              </a:graphicData>
            </a:graphic>
          </wp:inline>
        </w:drawing>
      </w:r>
    </w:p>
    <w:p w14:paraId="3D64612E" w14:textId="77777777" w:rsidR="009F7F62" w:rsidRPr="002D0F6F" w:rsidRDefault="009F7F62">
      <w:pPr>
        <w:rPr>
          <w:sz w:val="24"/>
          <w:szCs w:val="24"/>
        </w:rPr>
      </w:pPr>
      <w:r w:rsidRPr="002D0F6F">
        <w:rPr>
          <w:sz w:val="24"/>
          <w:szCs w:val="24"/>
        </w:rPr>
        <w:t>这里i是要计算其响应的输出位置（在空间、时间或时空）的索引，j是列举所有可能位置的索引。x是输入信号（图像、序列、视频；通常是它们的特征），y是与x相同大小的输出信号。一个配对函数f计算i和所有j之间的标量（代表关系，如亲和力）。公式（1）中的非局部行为是由于所有的位置（</w:t>
      </w:r>
      <w:r w:rsidRPr="002D0F6F">
        <w:rPr>
          <w:rFonts w:ascii="Cambria Math" w:hAnsi="Cambria Math" w:cs="Cambria Math"/>
          <w:sz w:val="24"/>
          <w:szCs w:val="24"/>
        </w:rPr>
        <w:t>∀</w:t>
      </w:r>
      <w:r w:rsidRPr="002D0F6F">
        <w:rPr>
          <w:sz w:val="24"/>
          <w:szCs w:val="24"/>
        </w:rPr>
        <w:t>j）在操作中都被考虑到了。作为比较，卷积运算将局部邻域的加权输入相加（例如，在核大小为3的一维情况下，i - 1 ≤ j ≤ i + 1），而时间i的递归运算通常只基于当前和最近的时间步骤（例如，j = i或i - 1）。非局部操作也与全连接（fc）层不同。公式（1）</w:t>
      </w:r>
      <w:r w:rsidRPr="002D0F6F">
        <w:rPr>
          <w:sz w:val="24"/>
          <w:szCs w:val="24"/>
          <w:highlight w:val="yellow"/>
        </w:rPr>
        <w:t>根据不同位置之间的关系计算响应</w:t>
      </w:r>
      <w:r w:rsidRPr="002D0F6F">
        <w:rPr>
          <w:sz w:val="24"/>
          <w:szCs w:val="24"/>
        </w:rPr>
        <w:t>，而fc使用学习的权重。换句话说，在fc中，xj和xi之间的关系不是输入数据的函数，与非局部层不同。此外，我们在公式（1）中的表述支持不同大小的输入，并在输出中保持相应的大小。相反，fc层需要一个固定大小的输入/输出，并且失去了位置上的对应关系（例如，从xi到yi的位置i）。非局部操作是一个灵活的构建模块，可以很容易地与卷积/</w:t>
      </w:r>
      <w:r w:rsidRPr="002D0F6F">
        <w:rPr>
          <w:sz w:val="24"/>
          <w:szCs w:val="24"/>
        </w:rPr>
        <w:lastRenderedPageBreak/>
        <w:t>递归</w:t>
      </w:r>
      <w:proofErr w:type="gramStart"/>
      <w:r w:rsidRPr="002D0F6F">
        <w:rPr>
          <w:sz w:val="24"/>
          <w:szCs w:val="24"/>
        </w:rPr>
        <w:t>层一起</w:t>
      </w:r>
      <w:proofErr w:type="gramEnd"/>
      <w:r w:rsidRPr="002D0F6F">
        <w:rPr>
          <w:sz w:val="24"/>
          <w:szCs w:val="24"/>
        </w:rPr>
        <w:t>使用。它可以被添加到深度神经网络的早期部分，而不像fc</w:t>
      </w:r>
      <w:proofErr w:type="gramStart"/>
      <w:r w:rsidRPr="002D0F6F">
        <w:rPr>
          <w:sz w:val="24"/>
          <w:szCs w:val="24"/>
        </w:rPr>
        <w:t>层那样</w:t>
      </w:r>
      <w:proofErr w:type="gramEnd"/>
      <w:r w:rsidRPr="002D0F6F">
        <w:rPr>
          <w:sz w:val="24"/>
          <w:szCs w:val="24"/>
        </w:rPr>
        <w:t>经常被用在最后。这使我们能够建立一个更丰富的层次，结合非本地和本地信息。</w:t>
      </w:r>
    </w:p>
    <w:p w14:paraId="1DB9F12D" w14:textId="28541989" w:rsidR="009F7F62" w:rsidRPr="002D0F6F" w:rsidRDefault="009F7F62">
      <w:pPr>
        <w:rPr>
          <w:rFonts w:hint="eastAsia"/>
          <w:sz w:val="24"/>
          <w:szCs w:val="24"/>
        </w:rPr>
      </w:pPr>
      <w:r w:rsidRPr="002D0F6F">
        <w:rPr>
          <w:sz w:val="24"/>
          <w:szCs w:val="24"/>
        </w:rPr>
        <w:br/>
      </w:r>
      <w:r w:rsidRPr="002D0F6F">
        <w:rPr>
          <w:sz w:val="24"/>
          <w:szCs w:val="24"/>
        </w:rPr>
        <w:t>3.2. 实例化</w:t>
      </w:r>
    </w:p>
    <w:p w14:paraId="0DADA784" w14:textId="77777777" w:rsidR="009F7F62" w:rsidRPr="002D0F6F" w:rsidRDefault="009F7F62">
      <w:pPr>
        <w:rPr>
          <w:sz w:val="24"/>
          <w:szCs w:val="24"/>
        </w:rPr>
      </w:pPr>
      <w:r w:rsidRPr="002D0F6F">
        <w:rPr>
          <w:rFonts w:hint="eastAsia"/>
          <w:sz w:val="24"/>
          <w:szCs w:val="24"/>
        </w:rPr>
        <w:t>有趣的是，我们将通过实验表明（表</w:t>
      </w:r>
      <w:r w:rsidRPr="002D0F6F">
        <w:rPr>
          <w:sz w:val="24"/>
          <w:szCs w:val="24"/>
        </w:rPr>
        <w:t>2a），我们的非局部模型对这些选择并不敏感，表明通用的非局部行为是观察到的改进的主要原因。为了简单起见，我们只考虑线性嵌入形式的g：</w:t>
      </w:r>
      <w:r w:rsidRPr="002D0F6F">
        <w:rPr>
          <w:sz w:val="24"/>
          <w:szCs w:val="24"/>
          <w:highlight w:val="yellow"/>
        </w:rPr>
        <w:t>g(xj)=Wgxj</w:t>
      </w:r>
      <w:r w:rsidRPr="002D0F6F">
        <w:rPr>
          <w:sz w:val="24"/>
          <w:szCs w:val="24"/>
        </w:rPr>
        <w:t>，其中Wg是一个待学习的权重矩阵。这可以实现为，例如，空间中的1×1卷积或时空中的1×1×1卷积。接下来我们讨论配对函数f的选择。</w:t>
      </w:r>
    </w:p>
    <w:p w14:paraId="5D3E5F92" w14:textId="23DA6DA9" w:rsidR="009F7F62" w:rsidRPr="002D0F6F" w:rsidRDefault="009F7F62">
      <w:pPr>
        <w:rPr>
          <w:sz w:val="24"/>
          <w:szCs w:val="24"/>
        </w:rPr>
      </w:pPr>
      <w:r w:rsidRPr="002D0F6F">
        <w:rPr>
          <w:b/>
          <w:sz w:val="24"/>
          <w:szCs w:val="24"/>
        </w:rPr>
        <w:t>高斯。</w:t>
      </w:r>
      <w:r w:rsidRPr="002D0F6F">
        <w:rPr>
          <w:sz w:val="24"/>
          <w:szCs w:val="24"/>
        </w:rPr>
        <w:t>在非局部平均数[4]和双边滤波器[47]之后，f的一个自然选择是高斯函数。在本文中，我们考虑</w:t>
      </w:r>
    </w:p>
    <w:p w14:paraId="450B710A" w14:textId="0223D58C" w:rsidR="009F7F62" w:rsidRPr="002D0F6F" w:rsidRDefault="002D0F6F">
      <w:pPr>
        <w:rPr>
          <w:sz w:val="24"/>
          <w:szCs w:val="24"/>
        </w:rPr>
      </w:pPr>
      <w:r w:rsidRPr="002D0F6F">
        <w:rPr>
          <w:noProof/>
          <w:sz w:val="24"/>
          <w:szCs w:val="24"/>
        </w:rPr>
        <w:drawing>
          <wp:inline distT="0" distB="0" distL="0" distR="0" wp14:anchorId="46A98724" wp14:editId="70B24592">
            <wp:extent cx="3523809" cy="60952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3809" cy="609524"/>
                    </a:xfrm>
                    <a:prstGeom prst="rect">
                      <a:avLst/>
                    </a:prstGeom>
                  </pic:spPr>
                </pic:pic>
              </a:graphicData>
            </a:graphic>
          </wp:inline>
        </w:drawing>
      </w:r>
    </w:p>
    <w:p w14:paraId="4822CB43" w14:textId="77777777" w:rsidR="00025101" w:rsidRPr="002D0F6F" w:rsidRDefault="009F7F62">
      <w:pPr>
        <w:rPr>
          <w:sz w:val="24"/>
          <w:szCs w:val="24"/>
        </w:rPr>
      </w:pPr>
      <w:r w:rsidRPr="002D0F6F">
        <w:rPr>
          <w:rFonts w:hint="eastAsia"/>
          <w:sz w:val="24"/>
          <w:szCs w:val="24"/>
        </w:rPr>
        <w:t>这里</w:t>
      </w:r>
      <w:r w:rsidRPr="002D0F6F">
        <w:rPr>
          <w:sz w:val="24"/>
          <w:szCs w:val="24"/>
        </w:rPr>
        <w:t>x</w:t>
      </w:r>
      <w:r w:rsidRPr="002D0F6F">
        <w:rPr>
          <w:sz w:val="24"/>
          <w:szCs w:val="24"/>
          <w:vertAlign w:val="superscript"/>
        </w:rPr>
        <w:t>T</w:t>
      </w:r>
      <w:r w:rsidRPr="002D0F6F">
        <w:rPr>
          <w:sz w:val="24"/>
          <w:szCs w:val="24"/>
          <w:vertAlign w:val="subscript"/>
        </w:rPr>
        <w:t xml:space="preserve"> i</w:t>
      </w:r>
      <w:r w:rsidRPr="002D0F6F">
        <w:rPr>
          <w:sz w:val="24"/>
          <w:szCs w:val="24"/>
        </w:rPr>
        <w:t xml:space="preserve"> x</w:t>
      </w:r>
      <w:r w:rsidRPr="002D0F6F">
        <w:rPr>
          <w:sz w:val="24"/>
          <w:szCs w:val="24"/>
          <w:vertAlign w:val="subscript"/>
        </w:rPr>
        <w:t>j</w:t>
      </w:r>
      <w:proofErr w:type="gramStart"/>
      <w:r w:rsidRPr="002D0F6F">
        <w:rPr>
          <w:sz w:val="24"/>
          <w:szCs w:val="24"/>
        </w:rPr>
        <w:t>是点积相似度</w:t>
      </w:r>
      <w:proofErr w:type="gramEnd"/>
      <w:r w:rsidRPr="002D0F6F">
        <w:rPr>
          <w:sz w:val="24"/>
          <w:szCs w:val="24"/>
        </w:rPr>
        <w:t>。在[4，47]中使用的欧氏距离也适用，但点积在现代深度学习平台中更便于实施。</w:t>
      </w:r>
    </w:p>
    <w:p w14:paraId="6401B461" w14:textId="4871930A" w:rsidR="009F7F62" w:rsidRPr="002D0F6F" w:rsidRDefault="009F7F62">
      <w:pPr>
        <w:rPr>
          <w:sz w:val="24"/>
          <w:szCs w:val="24"/>
        </w:rPr>
      </w:pPr>
      <w:r w:rsidRPr="002D0F6F">
        <w:rPr>
          <w:sz w:val="24"/>
          <w:szCs w:val="24"/>
        </w:rPr>
        <w:t>归一化系数设为</w:t>
      </w:r>
      <w:r w:rsidR="00025101" w:rsidRPr="002D0F6F">
        <w:rPr>
          <w:noProof/>
          <w:sz w:val="24"/>
          <w:szCs w:val="24"/>
        </w:rPr>
        <w:drawing>
          <wp:inline distT="0" distB="0" distL="0" distR="0" wp14:anchorId="2B4122BD" wp14:editId="748C60FC">
            <wp:extent cx="1396721" cy="2337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4252" cy="261800"/>
                    </a:xfrm>
                    <a:prstGeom prst="rect">
                      <a:avLst/>
                    </a:prstGeom>
                  </pic:spPr>
                </pic:pic>
              </a:graphicData>
            </a:graphic>
          </wp:inline>
        </w:drawing>
      </w:r>
    </w:p>
    <w:p w14:paraId="29D162EA" w14:textId="51AB070C" w:rsidR="009F7F62" w:rsidRPr="002D0F6F" w:rsidRDefault="009F7F62">
      <w:pPr>
        <w:rPr>
          <w:sz w:val="24"/>
          <w:szCs w:val="24"/>
        </w:rPr>
      </w:pPr>
      <w:r w:rsidRPr="002D0F6F">
        <w:rPr>
          <w:rFonts w:hint="eastAsia"/>
          <w:b/>
          <w:sz w:val="24"/>
          <w:szCs w:val="24"/>
        </w:rPr>
        <w:t>嵌入的高斯。</w:t>
      </w:r>
      <w:r w:rsidRPr="002D0F6F">
        <w:rPr>
          <w:rFonts w:hint="eastAsia"/>
          <w:sz w:val="24"/>
          <w:szCs w:val="24"/>
        </w:rPr>
        <w:t>高斯函数的一个简单扩展是计算嵌入空间中的相似性。在本文中，我们考虑</w:t>
      </w:r>
    </w:p>
    <w:p w14:paraId="293A450E" w14:textId="611CB64E" w:rsidR="009F7F62" w:rsidRPr="002D0F6F" w:rsidRDefault="002D0F6F">
      <w:pPr>
        <w:rPr>
          <w:sz w:val="24"/>
          <w:szCs w:val="24"/>
        </w:rPr>
      </w:pPr>
      <w:r w:rsidRPr="002D0F6F">
        <w:rPr>
          <w:noProof/>
          <w:sz w:val="24"/>
          <w:szCs w:val="24"/>
        </w:rPr>
        <w:drawing>
          <wp:inline distT="0" distB="0" distL="0" distR="0" wp14:anchorId="343EDD20" wp14:editId="6AB5F248">
            <wp:extent cx="3742857" cy="5809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2857" cy="580952"/>
                    </a:xfrm>
                    <a:prstGeom prst="rect">
                      <a:avLst/>
                    </a:prstGeom>
                  </pic:spPr>
                </pic:pic>
              </a:graphicData>
            </a:graphic>
          </wp:inline>
        </w:drawing>
      </w:r>
    </w:p>
    <w:p w14:paraId="10A276B0" w14:textId="1EC03741" w:rsidR="009F7F62" w:rsidRPr="002D0F6F" w:rsidRDefault="009F7F62">
      <w:pPr>
        <w:rPr>
          <w:sz w:val="24"/>
          <w:szCs w:val="24"/>
        </w:rPr>
      </w:pPr>
      <w:r w:rsidRPr="002D0F6F">
        <w:rPr>
          <w:sz w:val="24"/>
          <w:szCs w:val="24"/>
        </w:rPr>
        <w:t>这里θ(xi)=Wθxi和φ(xj)=Wφxj是两个嵌入物。如上所述，我们设定</w:t>
      </w:r>
      <w:r w:rsidR="00025101" w:rsidRPr="002D0F6F">
        <w:rPr>
          <w:noProof/>
          <w:sz w:val="24"/>
          <w:szCs w:val="24"/>
        </w:rPr>
        <w:drawing>
          <wp:inline distT="0" distB="0" distL="0" distR="0" wp14:anchorId="33E2B353" wp14:editId="1B064947">
            <wp:extent cx="1396721" cy="23376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4252" cy="261800"/>
                    </a:xfrm>
                    <a:prstGeom prst="rect">
                      <a:avLst/>
                    </a:prstGeom>
                  </pic:spPr>
                </pic:pic>
              </a:graphicData>
            </a:graphic>
          </wp:inline>
        </w:drawing>
      </w:r>
      <w:r w:rsidRPr="002D0F6F">
        <w:rPr>
          <w:sz w:val="24"/>
          <w:szCs w:val="24"/>
        </w:rPr>
        <w:t>。我们注意到，最近提出的用于机器翻译的自我注意模块[49]是嵌入式高斯版本中非局部操作的一个特例。这可以从以下事实看出来：对于给</w:t>
      </w:r>
      <w:r w:rsidRPr="002D0F6F">
        <w:rPr>
          <w:sz w:val="24"/>
          <w:szCs w:val="24"/>
        </w:rPr>
        <w:lastRenderedPageBreak/>
        <w:t>定的i，</w:t>
      </w:r>
      <w:r w:rsidR="001A6F2D" w:rsidRPr="002D0F6F">
        <w:rPr>
          <w:noProof/>
          <w:sz w:val="24"/>
          <w:szCs w:val="24"/>
        </w:rPr>
        <w:drawing>
          <wp:inline distT="0" distB="0" distL="0" distR="0" wp14:anchorId="18A97E3E" wp14:editId="0684A864">
            <wp:extent cx="939521" cy="239368"/>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0415" cy="377175"/>
                    </a:xfrm>
                    <a:prstGeom prst="rect">
                      <a:avLst/>
                    </a:prstGeom>
                  </pic:spPr>
                </pic:pic>
              </a:graphicData>
            </a:graphic>
          </wp:inline>
        </w:drawing>
      </w:r>
      <w:proofErr w:type="gramStart"/>
      <w:r w:rsidRPr="002D0F6F">
        <w:rPr>
          <w:sz w:val="24"/>
          <w:szCs w:val="24"/>
        </w:rPr>
        <w:t>成为沿维度</w:t>
      </w:r>
      <w:proofErr w:type="gramEnd"/>
      <w:r w:rsidRPr="002D0F6F">
        <w:rPr>
          <w:sz w:val="24"/>
          <w:szCs w:val="24"/>
        </w:rPr>
        <w:t>j的softmax计算，所以我们有</w:t>
      </w:r>
      <w:r w:rsidR="001A6F2D" w:rsidRPr="002D0F6F">
        <w:rPr>
          <w:noProof/>
          <w:sz w:val="24"/>
          <w:szCs w:val="24"/>
        </w:rPr>
        <w:drawing>
          <wp:inline distT="0" distB="0" distL="0" distR="0" wp14:anchorId="4F147049" wp14:editId="05527B22">
            <wp:extent cx="2165420" cy="227695"/>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3614" cy="270617"/>
                    </a:xfrm>
                    <a:prstGeom prst="rect">
                      <a:avLst/>
                    </a:prstGeom>
                  </pic:spPr>
                </pic:pic>
              </a:graphicData>
            </a:graphic>
          </wp:inline>
        </w:drawing>
      </w:r>
      <w:r w:rsidRPr="002D0F6F">
        <w:rPr>
          <w:sz w:val="24"/>
          <w:szCs w:val="24"/>
        </w:rPr>
        <w:t>，这就是[49]中的自我注意形式。因此，我们的工作通过将这种最新的自我注意模型与非局部手段的经典计算机视觉方法[4]联系起来，并将[49]中的顺序自我注意网络扩展到计算机视觉中用于图像/视频识别的通用空间/时空非局部网络，从而提供了深刻的见解。尽管与[49]有关系，但我们表明，在我们研究的应用中，注意力行为（由于softmax）并不重要。为了说明这一点，我们接下来描述两个非局部操作的替代版本。</w:t>
      </w:r>
    </w:p>
    <w:p w14:paraId="0E9C78FE" w14:textId="20B77DB3" w:rsidR="009F7F62" w:rsidRPr="002D0F6F" w:rsidRDefault="009F7F62">
      <w:pPr>
        <w:rPr>
          <w:sz w:val="24"/>
          <w:szCs w:val="24"/>
        </w:rPr>
      </w:pPr>
      <w:r w:rsidRPr="002D0F6F">
        <w:rPr>
          <w:b/>
          <w:sz w:val="24"/>
          <w:szCs w:val="24"/>
        </w:rPr>
        <w:t>点积。</w:t>
      </w:r>
      <w:r w:rsidRPr="002D0F6F">
        <w:rPr>
          <w:sz w:val="24"/>
          <w:szCs w:val="24"/>
        </w:rPr>
        <w:t>f可以被定义</w:t>
      </w:r>
      <w:proofErr w:type="gramStart"/>
      <w:r w:rsidRPr="002D0F6F">
        <w:rPr>
          <w:sz w:val="24"/>
          <w:szCs w:val="24"/>
        </w:rPr>
        <w:t>为点积的</w:t>
      </w:r>
      <w:proofErr w:type="gramEnd"/>
      <w:r w:rsidRPr="002D0F6F">
        <w:rPr>
          <w:sz w:val="24"/>
          <w:szCs w:val="24"/>
        </w:rPr>
        <w:t>相似性。</w:t>
      </w:r>
      <w:r w:rsidRPr="002D0F6F">
        <w:rPr>
          <w:sz w:val="24"/>
          <w:szCs w:val="24"/>
        </w:rPr>
        <w:br/>
      </w:r>
      <w:r w:rsidR="002D0F6F" w:rsidRPr="002D0F6F">
        <w:rPr>
          <w:noProof/>
          <w:sz w:val="24"/>
          <w:szCs w:val="24"/>
        </w:rPr>
        <w:drawing>
          <wp:inline distT="0" distB="0" distL="0" distR="0" wp14:anchorId="536CF187" wp14:editId="3A5E1185">
            <wp:extent cx="3952381" cy="53333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381" cy="533333"/>
                    </a:xfrm>
                    <a:prstGeom prst="rect">
                      <a:avLst/>
                    </a:prstGeom>
                  </pic:spPr>
                </pic:pic>
              </a:graphicData>
            </a:graphic>
          </wp:inline>
        </w:drawing>
      </w:r>
    </w:p>
    <w:p w14:paraId="62EB0589" w14:textId="77777777" w:rsidR="009F7F62" w:rsidRPr="002D0F6F" w:rsidRDefault="009F7F62">
      <w:pPr>
        <w:rPr>
          <w:sz w:val="24"/>
          <w:szCs w:val="24"/>
        </w:rPr>
      </w:pPr>
      <w:r w:rsidRPr="002D0F6F">
        <w:rPr>
          <w:rFonts w:hint="eastAsia"/>
          <w:sz w:val="24"/>
          <w:szCs w:val="24"/>
        </w:rPr>
        <w:t>这里我们采用嵌入式版本。在这种情况下，我们将归一化系数设定为</w:t>
      </w:r>
      <w:r w:rsidRPr="002D0F6F">
        <w:rPr>
          <w:sz w:val="24"/>
          <w:szCs w:val="24"/>
        </w:rPr>
        <w:t>C(x)=N，其中N是x中的位置数，而不是f的总和，因为它简化了梯度计算。像这样的归一化是必要的，因为输入可以有可变的大小。</w:t>
      </w:r>
      <w:proofErr w:type="gramStart"/>
      <w:r w:rsidRPr="002D0F6F">
        <w:rPr>
          <w:sz w:val="24"/>
          <w:szCs w:val="24"/>
        </w:rPr>
        <w:t>点积和</w:t>
      </w:r>
      <w:proofErr w:type="gramEnd"/>
      <w:r w:rsidRPr="002D0F6F">
        <w:rPr>
          <w:sz w:val="24"/>
          <w:szCs w:val="24"/>
        </w:rPr>
        <w:t>嵌入式高斯版本的主要区别在于softmax的存在，它起到了激活函数的作用。</w:t>
      </w:r>
    </w:p>
    <w:p w14:paraId="3AD05134" w14:textId="671D1CE9" w:rsidR="009F7F62" w:rsidRPr="002D0F6F" w:rsidRDefault="009F7F62">
      <w:pPr>
        <w:rPr>
          <w:rFonts w:hint="eastAsia"/>
          <w:sz w:val="24"/>
          <w:szCs w:val="24"/>
        </w:rPr>
      </w:pPr>
      <w:r w:rsidRPr="002D0F6F">
        <w:rPr>
          <w:b/>
          <w:sz w:val="24"/>
          <w:szCs w:val="24"/>
        </w:rPr>
        <w:t>串联。</w:t>
      </w:r>
      <w:r w:rsidRPr="002D0F6F">
        <w:rPr>
          <w:sz w:val="24"/>
          <w:szCs w:val="24"/>
        </w:rPr>
        <w:t>关系网络[40]中的成对函数使用串联法进行视觉推理。我们也评估了f的串联形式。</w:t>
      </w:r>
    </w:p>
    <w:p w14:paraId="62F12FAE" w14:textId="277EAA09" w:rsidR="009F7F62" w:rsidRPr="002D0F6F" w:rsidRDefault="002D0F6F">
      <w:pPr>
        <w:rPr>
          <w:rFonts w:hint="eastAsia"/>
          <w:sz w:val="24"/>
          <w:szCs w:val="24"/>
        </w:rPr>
      </w:pPr>
      <w:r w:rsidRPr="002D0F6F">
        <w:rPr>
          <w:noProof/>
          <w:sz w:val="24"/>
          <w:szCs w:val="24"/>
        </w:rPr>
        <w:drawing>
          <wp:inline distT="0" distB="0" distL="0" distR="0" wp14:anchorId="30487E80" wp14:editId="414DF40F">
            <wp:extent cx="4447619" cy="533333"/>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7619" cy="533333"/>
                    </a:xfrm>
                    <a:prstGeom prst="rect">
                      <a:avLst/>
                    </a:prstGeom>
                  </pic:spPr>
                </pic:pic>
              </a:graphicData>
            </a:graphic>
          </wp:inline>
        </w:drawing>
      </w:r>
    </w:p>
    <w:p w14:paraId="0D008CA2" w14:textId="5B5B01E3" w:rsidR="009F7F62" w:rsidRPr="002D0F6F" w:rsidRDefault="009F7F62">
      <w:pPr>
        <w:rPr>
          <w:sz w:val="24"/>
          <w:szCs w:val="24"/>
        </w:rPr>
      </w:pPr>
      <w:r w:rsidRPr="002D0F6F">
        <w:rPr>
          <w:rFonts w:hint="eastAsia"/>
          <w:sz w:val="24"/>
          <w:szCs w:val="24"/>
        </w:rPr>
        <w:t>这里</w:t>
      </w:r>
      <w:r w:rsidRPr="002D0F6F">
        <w:rPr>
          <w:sz w:val="24"/>
          <w:szCs w:val="24"/>
        </w:rPr>
        <w:t>[-, -]表示串联，wf是一个权重向量，将串联的向量投射到标量上。在这种情况下，我们在f中采用ReLU[35].以上几种变体显示了我们的通用非局部操作的灵活性。我们相信其他的版本是可能的，并可能改善结果。</w:t>
      </w:r>
    </w:p>
    <w:p w14:paraId="4D645441" w14:textId="1D0125F2" w:rsidR="009F7F62" w:rsidRPr="002D0F6F" w:rsidRDefault="009F7F62">
      <w:pPr>
        <w:rPr>
          <w:sz w:val="24"/>
          <w:szCs w:val="24"/>
        </w:rPr>
      </w:pPr>
    </w:p>
    <w:p w14:paraId="501970B5" w14:textId="6D12CB27" w:rsidR="009F7F62" w:rsidRPr="002D0F6F" w:rsidRDefault="009F7F62">
      <w:pPr>
        <w:rPr>
          <w:sz w:val="24"/>
          <w:szCs w:val="24"/>
        </w:rPr>
      </w:pPr>
      <w:r w:rsidRPr="002D0F6F">
        <w:rPr>
          <w:rFonts w:hint="eastAsia"/>
          <w:sz w:val="24"/>
          <w:szCs w:val="24"/>
        </w:rPr>
        <w:t>3</w:t>
      </w:r>
      <w:r w:rsidRPr="002D0F6F">
        <w:rPr>
          <w:sz w:val="24"/>
          <w:szCs w:val="24"/>
        </w:rPr>
        <w:t>.3</w:t>
      </w:r>
      <w:r w:rsidRPr="002D0F6F">
        <w:rPr>
          <w:rFonts w:hint="eastAsia"/>
          <w:sz w:val="24"/>
          <w:szCs w:val="24"/>
        </w:rPr>
        <w:t>非局部块</w:t>
      </w:r>
    </w:p>
    <w:p w14:paraId="05089414" w14:textId="1446684D" w:rsidR="009F7F62" w:rsidRPr="002D0F6F" w:rsidRDefault="009F7F62">
      <w:pPr>
        <w:rPr>
          <w:rFonts w:hint="eastAsia"/>
          <w:sz w:val="24"/>
          <w:szCs w:val="24"/>
        </w:rPr>
      </w:pPr>
      <w:r w:rsidRPr="002D0F6F">
        <w:rPr>
          <w:rFonts w:hint="eastAsia"/>
          <w:sz w:val="24"/>
          <w:szCs w:val="24"/>
        </w:rPr>
        <w:lastRenderedPageBreak/>
        <w:t>我们将公式（</w:t>
      </w:r>
      <w:r w:rsidRPr="002D0F6F">
        <w:rPr>
          <w:sz w:val="24"/>
          <w:szCs w:val="24"/>
        </w:rPr>
        <w:t>1）中的非本地操作包装成一个非本地块，可以被纳入许多现有的架构中。我们将一个非本地块定义为</w:t>
      </w:r>
    </w:p>
    <w:p w14:paraId="04E14C87" w14:textId="5AF8A208" w:rsidR="009F7F62" w:rsidRPr="002D0F6F" w:rsidRDefault="002D0F6F">
      <w:pPr>
        <w:rPr>
          <w:sz w:val="24"/>
          <w:szCs w:val="24"/>
        </w:rPr>
      </w:pPr>
      <w:r w:rsidRPr="002D0F6F">
        <w:rPr>
          <w:noProof/>
          <w:sz w:val="24"/>
          <w:szCs w:val="24"/>
        </w:rPr>
        <w:drawing>
          <wp:inline distT="0" distB="0" distL="0" distR="0" wp14:anchorId="7DE674B0" wp14:editId="0D17893D">
            <wp:extent cx="3523809" cy="504762"/>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3809" cy="504762"/>
                    </a:xfrm>
                    <a:prstGeom prst="rect">
                      <a:avLst/>
                    </a:prstGeom>
                  </pic:spPr>
                </pic:pic>
              </a:graphicData>
            </a:graphic>
          </wp:inline>
        </w:drawing>
      </w:r>
    </w:p>
    <w:p w14:paraId="6CB5C46B" w14:textId="77777777" w:rsidR="001A6F2D" w:rsidRPr="002D0F6F" w:rsidRDefault="009F7F62">
      <w:pPr>
        <w:rPr>
          <w:sz w:val="24"/>
          <w:szCs w:val="24"/>
        </w:rPr>
      </w:pPr>
      <w:r w:rsidRPr="002D0F6F">
        <w:rPr>
          <w:sz w:val="24"/>
          <w:szCs w:val="24"/>
        </w:rPr>
        <w:t>其中yi在公式(1)中给出，"+xi "表示一个残余连接[21]。残余连接允许我们在任何</w:t>
      </w:r>
      <w:proofErr w:type="gramStart"/>
      <w:r w:rsidRPr="002D0F6F">
        <w:rPr>
          <w:sz w:val="24"/>
          <w:szCs w:val="24"/>
        </w:rPr>
        <w:t>预训练</w:t>
      </w:r>
      <w:proofErr w:type="gramEnd"/>
      <w:r w:rsidRPr="002D0F6F">
        <w:rPr>
          <w:sz w:val="24"/>
          <w:szCs w:val="24"/>
        </w:rPr>
        <w:t>的模型中插入一个新的非局部区块，而不破坏其初始行为（例如，如果Wz被初始化为零）。图2展示了一个非本地块的例子。</w:t>
      </w:r>
    </w:p>
    <w:p w14:paraId="52C902F3" w14:textId="0F6CE194" w:rsidR="001A6F2D" w:rsidRPr="002D0F6F" w:rsidRDefault="001A6F2D">
      <w:pPr>
        <w:rPr>
          <w:sz w:val="24"/>
          <w:szCs w:val="24"/>
        </w:rPr>
      </w:pPr>
      <w:r w:rsidRPr="002D0F6F">
        <w:rPr>
          <w:noProof/>
          <w:sz w:val="24"/>
          <w:szCs w:val="24"/>
        </w:rPr>
        <w:drawing>
          <wp:inline distT="0" distB="0" distL="0" distR="0" wp14:anchorId="5A60970E" wp14:editId="1C5E439E">
            <wp:extent cx="3228920" cy="27130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3002" cy="2724887"/>
                    </a:xfrm>
                    <a:prstGeom prst="rect">
                      <a:avLst/>
                    </a:prstGeom>
                  </pic:spPr>
                </pic:pic>
              </a:graphicData>
            </a:graphic>
          </wp:inline>
        </w:drawing>
      </w:r>
    </w:p>
    <w:p w14:paraId="5F16A7FB" w14:textId="2111D6B5" w:rsidR="002D0F6F" w:rsidRPr="002D0F6F" w:rsidRDefault="002D0F6F">
      <w:pPr>
        <w:rPr>
          <w:rFonts w:hint="eastAsia"/>
          <w:sz w:val="24"/>
          <w:szCs w:val="24"/>
        </w:rPr>
      </w:pPr>
      <w:r w:rsidRPr="002D0F6F">
        <w:rPr>
          <w:rFonts w:hint="eastAsia"/>
          <w:sz w:val="24"/>
          <w:szCs w:val="24"/>
        </w:rPr>
        <w:t>图</w:t>
      </w:r>
      <w:r w:rsidRPr="002D0F6F">
        <w:rPr>
          <w:sz w:val="24"/>
          <w:szCs w:val="24"/>
        </w:rPr>
        <w:t>2. 一个时空非局域块。特征图显示为其张量的形状，例如，T×H×W×1024为1024个通道（注意时进行了适当的重塑）。"</w:t>
      </w:r>
      <w:r w:rsidRPr="002D0F6F">
        <w:rPr>
          <w:rFonts w:ascii="MS Gothic" w:eastAsia="MS Gothic" w:hAnsi="MS Gothic" w:cs="MS Gothic" w:hint="eastAsia"/>
          <w:sz w:val="24"/>
          <w:szCs w:val="24"/>
        </w:rPr>
        <w:t>⊗</w:t>
      </w:r>
      <w:r w:rsidRPr="002D0F6F">
        <w:rPr>
          <w:sz w:val="24"/>
          <w:szCs w:val="24"/>
        </w:rPr>
        <w:t>"表示矩阵乘法，"⊕"表示元素相加。对每一行都进行了softmax操作。蓝色方框表示1×1×1的卷积。这里我们展示的是嵌入式高斯版本，其瓶颈是512个通道。虚构的高斯版本可以通过去掉θ和φ来完成，</w:t>
      </w:r>
      <w:proofErr w:type="gramStart"/>
      <w:r w:rsidRPr="002D0F6F">
        <w:rPr>
          <w:sz w:val="24"/>
          <w:szCs w:val="24"/>
        </w:rPr>
        <w:t>而点积版本</w:t>
      </w:r>
      <w:proofErr w:type="gramEnd"/>
      <w:r w:rsidRPr="002D0F6F">
        <w:rPr>
          <w:sz w:val="24"/>
          <w:szCs w:val="24"/>
        </w:rPr>
        <w:t>可以通过用1/N的缩放来代替softmax。</w:t>
      </w:r>
    </w:p>
    <w:p w14:paraId="4A6C6B1D" w14:textId="77777777" w:rsidR="002D0F6F" w:rsidRDefault="009F7F62">
      <w:pPr>
        <w:rPr>
          <w:sz w:val="24"/>
          <w:szCs w:val="24"/>
        </w:rPr>
      </w:pPr>
      <w:r w:rsidRPr="002D0F6F">
        <w:rPr>
          <w:sz w:val="24"/>
          <w:szCs w:val="24"/>
        </w:rPr>
        <w:t>如图2所示，公式（2）、（3）或（4）中的成对计算可以通过矩阵乘法简单完成；（5）中的连接版本是直接的。当非局部区块的成对计算用于高层次、子采样的特征图时，它是轻量级的。例如，图2中的典型值是T=4，H=W=14或7。通过矩阵乘法进行的成对计算与标准网络中的典型卷积层相当。我们进一步采用了以</w:t>
      </w:r>
      <w:r w:rsidRPr="002D0F6F">
        <w:rPr>
          <w:sz w:val="24"/>
          <w:szCs w:val="24"/>
        </w:rPr>
        <w:lastRenderedPageBreak/>
        <w:t>下的实现方式，使其更有效率。</w:t>
      </w:r>
      <w:r w:rsidRPr="002D0F6F">
        <w:rPr>
          <w:sz w:val="24"/>
          <w:szCs w:val="24"/>
        </w:rPr>
        <w:br/>
      </w:r>
      <w:r w:rsidRPr="002D0F6F">
        <w:rPr>
          <w:b/>
          <w:sz w:val="24"/>
          <w:szCs w:val="24"/>
        </w:rPr>
        <w:t>非局部区块的实现。</w:t>
      </w:r>
      <w:r w:rsidRPr="002D0F6F">
        <w:rPr>
          <w:sz w:val="24"/>
          <w:szCs w:val="24"/>
        </w:rPr>
        <w:t>我们将Wg、Wθ和Wφ所代表的通道数量设定为x中通道数量的一半。这遵循了[21]的瓶颈设计，将一个块的计算量减少了一半左右。式(6)中的权重矩阵Wz在yi上计算出一个位置导向的嵌入，与x的通道数相匹配，见图2。</w:t>
      </w:r>
      <w:proofErr w:type="gramStart"/>
      <w:r w:rsidRPr="002D0F6F">
        <w:rPr>
          <w:sz w:val="24"/>
          <w:szCs w:val="24"/>
        </w:rPr>
        <w:t>一</w:t>
      </w:r>
      <w:proofErr w:type="gramEnd"/>
      <w:r w:rsidRPr="002D0F6F">
        <w:rPr>
          <w:sz w:val="24"/>
          <w:szCs w:val="24"/>
        </w:rPr>
        <w:t>个子采样技巧可以用来进一步减少计算量。我们将公式(1)修改为：</w:t>
      </w:r>
    </w:p>
    <w:p w14:paraId="5626264A" w14:textId="5980606E" w:rsidR="009F7F62" w:rsidRPr="002D0F6F" w:rsidRDefault="009F7F62">
      <w:pPr>
        <w:rPr>
          <w:rFonts w:hint="eastAsia"/>
          <w:sz w:val="24"/>
          <w:szCs w:val="24"/>
        </w:rPr>
      </w:pPr>
      <w:r w:rsidRPr="002D0F6F">
        <w:rPr>
          <w:sz w:val="24"/>
          <w:szCs w:val="24"/>
        </w:rPr>
        <w:t xml:space="preserve">yi = </w:t>
      </w:r>
      <w:r w:rsidR="002D0F6F" w:rsidRPr="002D0F6F">
        <w:rPr>
          <w:noProof/>
          <w:sz w:val="24"/>
          <w:szCs w:val="24"/>
        </w:rPr>
        <w:drawing>
          <wp:inline distT="0" distB="0" distL="0" distR="0" wp14:anchorId="59555517" wp14:editId="39AE3DE7">
            <wp:extent cx="2200000" cy="31428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000" cy="314286"/>
                    </a:xfrm>
                    <a:prstGeom prst="rect">
                      <a:avLst/>
                    </a:prstGeom>
                  </pic:spPr>
                </pic:pic>
              </a:graphicData>
            </a:graphic>
          </wp:inline>
        </w:drawing>
      </w:r>
      <w:r w:rsidRPr="002D0F6F">
        <w:rPr>
          <w:sz w:val="24"/>
          <w:szCs w:val="24"/>
        </w:rPr>
        <w:t>，其中x</w:t>
      </w:r>
      <w:r w:rsidR="002D0F6F" w:rsidRPr="002D0F6F">
        <w:rPr>
          <w:sz w:val="24"/>
          <w:szCs w:val="24"/>
        </w:rPr>
        <w:t>ˆ</w:t>
      </w:r>
      <w:r w:rsidRPr="002D0F6F">
        <w:rPr>
          <w:sz w:val="24"/>
          <w:szCs w:val="24"/>
        </w:rPr>
        <w:t>是x的</w:t>
      </w:r>
      <w:proofErr w:type="gramStart"/>
      <w:r w:rsidRPr="002D0F6F">
        <w:rPr>
          <w:sz w:val="24"/>
          <w:szCs w:val="24"/>
        </w:rPr>
        <w:t>一</w:t>
      </w:r>
      <w:proofErr w:type="gramEnd"/>
      <w:r w:rsidRPr="002D0F6F">
        <w:rPr>
          <w:sz w:val="24"/>
          <w:szCs w:val="24"/>
        </w:rPr>
        <w:t>个子采样版本（例如，通过集合）。我们在空间域中进行，这样可以减少1/4的成对计算量。这一招并不改变非局部行为，而只是使计算更加稀疏。</w:t>
      </w:r>
      <w:r w:rsidRPr="004F611D">
        <w:rPr>
          <w:sz w:val="24"/>
          <w:szCs w:val="24"/>
          <w:highlight w:val="yellow"/>
        </w:rPr>
        <w:t>这可以通过在图2中的φ和g之后添加一个</w:t>
      </w:r>
      <w:proofErr w:type="gramStart"/>
      <w:r w:rsidRPr="004F611D">
        <w:rPr>
          <w:sz w:val="24"/>
          <w:szCs w:val="24"/>
          <w:highlight w:val="yellow"/>
        </w:rPr>
        <w:t>最大池层来</w:t>
      </w:r>
      <w:proofErr w:type="gramEnd"/>
      <w:r w:rsidRPr="004F611D">
        <w:rPr>
          <w:sz w:val="24"/>
          <w:szCs w:val="24"/>
          <w:highlight w:val="yellow"/>
        </w:rPr>
        <w:t>实现</w:t>
      </w:r>
      <w:r w:rsidRPr="002D0F6F">
        <w:rPr>
          <w:sz w:val="24"/>
          <w:szCs w:val="24"/>
        </w:rPr>
        <w:t>。我们对本文研究的所有非本地块都使用了这些有效的修改。</w:t>
      </w:r>
      <w:r w:rsidRPr="002D0F6F">
        <w:rPr>
          <w:sz w:val="24"/>
          <w:szCs w:val="24"/>
        </w:rPr>
        <w:br/>
      </w:r>
    </w:p>
    <w:p w14:paraId="5D236A86" w14:textId="78796DBC" w:rsidR="009F7F62" w:rsidRPr="002D0F6F" w:rsidRDefault="009F7F62" w:rsidP="009F7F62">
      <w:pPr>
        <w:rPr>
          <w:sz w:val="24"/>
          <w:szCs w:val="24"/>
        </w:rPr>
      </w:pPr>
      <w:r w:rsidRPr="002D0F6F">
        <w:rPr>
          <w:rFonts w:hint="eastAsia"/>
          <w:sz w:val="24"/>
          <w:szCs w:val="24"/>
        </w:rPr>
        <w:t>7</w:t>
      </w:r>
      <w:r w:rsidRPr="002D0F6F">
        <w:rPr>
          <w:sz w:val="24"/>
          <w:szCs w:val="24"/>
        </w:rPr>
        <w:t xml:space="preserve">. </w:t>
      </w:r>
      <w:r w:rsidRPr="002D0F6F">
        <w:rPr>
          <w:rFonts w:hint="eastAsia"/>
          <w:sz w:val="24"/>
          <w:szCs w:val="24"/>
        </w:rPr>
        <w:t>结论</w:t>
      </w:r>
      <w:r w:rsidRPr="002D0F6F">
        <w:rPr>
          <w:sz w:val="24"/>
          <w:szCs w:val="24"/>
        </w:rPr>
        <w:t xml:space="preserve"> </w:t>
      </w:r>
    </w:p>
    <w:p w14:paraId="38DEB14E" w14:textId="32BA7F22" w:rsidR="009F7F62" w:rsidRPr="002D0F6F" w:rsidRDefault="009F7F62" w:rsidP="009F7F62">
      <w:pPr>
        <w:rPr>
          <w:sz w:val="24"/>
          <w:szCs w:val="24"/>
        </w:rPr>
      </w:pPr>
      <w:r w:rsidRPr="002D0F6F">
        <w:rPr>
          <w:rFonts w:hint="eastAsia"/>
          <w:sz w:val="24"/>
          <w:szCs w:val="24"/>
        </w:rPr>
        <w:t>我们提出了一类新的神经网络，它通</w:t>
      </w:r>
      <w:r w:rsidRPr="004F611D">
        <w:rPr>
          <w:rFonts w:hint="eastAsia"/>
          <w:sz w:val="24"/>
          <w:szCs w:val="24"/>
          <w:highlight w:val="yellow"/>
        </w:rPr>
        <w:t>过非局部操作捕捉长距离的依赖性</w:t>
      </w:r>
      <w:r w:rsidRPr="002D0F6F">
        <w:rPr>
          <w:rFonts w:hint="eastAsia"/>
          <w:sz w:val="24"/>
          <w:szCs w:val="24"/>
        </w:rPr>
        <w:t>。我们的非局部区块可以与任何现有的架构相结合。我们展示了非局部建模对于视频分类、物体检测和分割以及姿势估计等任务的重要性。在所有的任务中，简单地增加非本地块就能提供比基线更坚实的改进。我们希望非本地层将成为未来网络架构的一个重要组成部分。</w:t>
      </w:r>
    </w:p>
    <w:p w14:paraId="36C0425B" w14:textId="08BE6EE2" w:rsidR="009F7F62" w:rsidRPr="002D0F6F" w:rsidRDefault="009F7F62">
      <w:pPr>
        <w:rPr>
          <w:sz w:val="24"/>
          <w:szCs w:val="24"/>
        </w:rPr>
      </w:pPr>
    </w:p>
    <w:p w14:paraId="0CB09511" w14:textId="6D537328" w:rsidR="009F7F62" w:rsidRPr="002D0F6F" w:rsidRDefault="009F7F62">
      <w:pPr>
        <w:rPr>
          <w:sz w:val="24"/>
          <w:szCs w:val="24"/>
        </w:rPr>
      </w:pPr>
    </w:p>
    <w:p w14:paraId="444C9E3E" w14:textId="77777777" w:rsidR="005369DE" w:rsidRPr="002D0F6F" w:rsidRDefault="005369DE">
      <w:pPr>
        <w:rPr>
          <w:rFonts w:hint="eastAsia"/>
          <w:sz w:val="24"/>
          <w:szCs w:val="24"/>
        </w:rPr>
      </w:pPr>
    </w:p>
    <w:sectPr w:rsidR="005369DE" w:rsidRPr="002D0F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2606"/>
    <w:multiLevelType w:val="hybridMultilevel"/>
    <w:tmpl w:val="DB6C4D14"/>
    <w:lvl w:ilvl="0" w:tplc="0D5AA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725575"/>
    <w:multiLevelType w:val="hybridMultilevel"/>
    <w:tmpl w:val="4D228070"/>
    <w:lvl w:ilvl="0" w:tplc="16342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6E"/>
    <w:rsid w:val="00025101"/>
    <w:rsid w:val="001A6F2D"/>
    <w:rsid w:val="002B06B1"/>
    <w:rsid w:val="002D0F6F"/>
    <w:rsid w:val="00381B6E"/>
    <w:rsid w:val="004F611D"/>
    <w:rsid w:val="005369DE"/>
    <w:rsid w:val="005B2B27"/>
    <w:rsid w:val="006024F1"/>
    <w:rsid w:val="00981FC9"/>
    <w:rsid w:val="009F7F62"/>
    <w:rsid w:val="00CA7129"/>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86E3"/>
  <w15:chartTrackingRefBased/>
  <w15:docId w15:val="{82A9EAC3-E336-4360-9242-852D6B95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6B1"/>
    <w:pPr>
      <w:ind w:firstLineChars="200" w:firstLine="420"/>
    </w:pPr>
  </w:style>
  <w:style w:type="character" w:styleId="a4">
    <w:name w:val="Hyperlink"/>
    <w:basedOn w:val="a0"/>
    <w:uiPriority w:val="99"/>
    <w:semiHidden/>
    <w:unhideWhenUsed/>
    <w:rsid w:val="002B0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448</Words>
  <Characters>3433</Characters>
  <Application>Microsoft Office Word</Application>
  <DocSecurity>0</DocSecurity>
  <Lines>149</Lines>
  <Paragraphs>161</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2022-11-30T07:09:00Z</dcterms:created>
  <dcterms:modified xsi:type="dcterms:W3CDTF">2022-11-30T08:28:00Z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b22a9c4908f4501f3c60754143c70b05acb11d67ff2ee9d42b1862679d86a5a0</vt:lpwstr>
  </property>
</Properties>
</file>