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Roboto" w:cs="Roboto" w:eastAsia="Roboto" w:hAnsi="Roboto"/>
          <w:b w:val="1"/>
          <w:color w:val="000000"/>
          <w:sz w:val="26"/>
          <w:szCs w:val="26"/>
        </w:rPr>
      </w:pPr>
      <w:bookmarkStart w:colFirst="0" w:colLast="0" w:name="_vh8ldfh7et4w" w:id="0"/>
      <w:bookmarkEnd w:id="0"/>
      <w:r w:rsidDel="00000000" w:rsidR="00000000" w:rsidRPr="00000000">
        <w:rPr>
          <w:rFonts w:ascii="Roboto" w:cs="Roboto" w:eastAsia="Roboto" w:hAnsi="Roboto"/>
          <w:b w:val="1"/>
          <w:color w:val="000000"/>
          <w:sz w:val="26"/>
          <w:szCs w:val="26"/>
          <w:rtl w:val="0"/>
        </w:rPr>
        <w:t xml:space="preserve"> What is Object Detection?</w:t>
      </w:r>
    </w:p>
    <w:p w:rsidR="00000000" w:rsidDel="00000000" w:rsidP="00000000" w:rsidRDefault="00000000" w:rsidRPr="00000000" w14:paraId="00000002">
      <w:pPr>
        <w:spacing w:after="240" w:before="240" w:lineRule="auto"/>
        <w:rPr>
          <w:rFonts w:ascii="Roboto" w:cs="Roboto" w:eastAsia="Roboto" w:hAnsi="Roboto"/>
        </w:rPr>
      </w:pPr>
      <w:r w:rsidDel="00000000" w:rsidR="00000000" w:rsidRPr="00000000">
        <w:rPr>
          <w:rFonts w:ascii="Roboto" w:cs="Roboto" w:eastAsia="Roboto" w:hAnsi="Roboto"/>
          <w:rtl w:val="0"/>
        </w:rPr>
        <w:t xml:space="preserve">Object Detection is a computer vision task that identifies and locates multiple objects within an image or video. It not only classifies what the object is (e.g., cat, person, car) but also predicts where the object is via bounding boxes</w:t>
      </w:r>
    </w:p>
    <w:p w:rsidR="00000000" w:rsidDel="00000000" w:rsidP="00000000" w:rsidRDefault="00000000" w:rsidRPr="00000000" w14:paraId="00000003">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 </w:t>
      </w:r>
    </w:p>
    <w:p w:rsidR="00000000" w:rsidDel="00000000" w:rsidP="00000000" w:rsidRDefault="00000000" w:rsidRPr="00000000" w14:paraId="00000004">
      <w:pPr>
        <w:rPr>
          <w:b w:val="1"/>
          <w:color w:val="000000"/>
          <w:sz w:val="30"/>
          <w:szCs w:val="30"/>
        </w:rPr>
      </w:pPr>
      <w:r w:rsidDel="00000000" w:rsidR="00000000" w:rsidRPr="00000000">
        <w:rPr>
          <w:rFonts w:ascii="Roboto" w:cs="Roboto" w:eastAsia="Roboto" w:hAnsi="Roboto"/>
          <w:b w:val="1"/>
          <w:sz w:val="24"/>
          <w:szCs w:val="24"/>
          <w:rtl w:val="0"/>
        </w:rPr>
        <w:t xml:space="preserve">Object Detection Data Format</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nvus6x3mnw47" w:id="1"/>
      <w:bookmarkEnd w:id="1"/>
      <w:r w:rsidDel="00000000" w:rsidR="00000000" w:rsidRPr="00000000">
        <w:rPr>
          <w:b w:val="1"/>
          <w:color w:val="000000"/>
          <w:sz w:val="26"/>
          <w:szCs w:val="26"/>
          <w:rtl w:val="0"/>
        </w:rPr>
        <w:t xml:space="preserve">1. YOLO Format</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Concept:</w:t>
        <w:br w:type="textWrapping"/>
        <w:t xml:space="preserve"> The YOLO (You Only Look Once) format represents each object in an image using a single line of annotation, focused on speed and minimalism. It encodes the class and bounding box in normalized values relative to the image dimensions ie All coordinates are </w:t>
      </w:r>
      <w:r w:rsidDel="00000000" w:rsidR="00000000" w:rsidRPr="00000000">
        <w:rPr>
          <w:b w:val="1"/>
          <w:color w:val="000000"/>
          <w:sz w:val="26"/>
          <w:szCs w:val="26"/>
          <w:rtl w:val="0"/>
        </w:rPr>
        <w:t xml:space="preserve">normalized</w:t>
      </w:r>
      <w:r w:rsidDel="00000000" w:rsidR="00000000" w:rsidRPr="00000000">
        <w:rPr>
          <w:color w:val="000000"/>
          <w:sz w:val="26"/>
          <w:szCs w:val="26"/>
          <w:rtl w:val="0"/>
        </w:rPr>
        <w:t xml:space="preserve"> to [0, 1] relative to image width and height.</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Intuition:</w:t>
        <w:br w:type="textWrapping"/>
        <w:t xml:space="preserve"> This format is lightweight and optimized for real-time object detection. Because coordinates are normalized, the annotations remain resolution-independent, which is ideal for training on batches of images of different sizes.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cjz72018mc4z" w:id="3"/>
      <w:bookmarkEnd w:id="3"/>
      <w:r w:rsidDel="00000000" w:rsidR="00000000" w:rsidRPr="00000000">
        <w:rPr>
          <w:b w:val="1"/>
          <w:color w:val="000000"/>
          <w:sz w:val="26"/>
          <w:szCs w:val="26"/>
          <w:rtl w:val="0"/>
        </w:rPr>
        <w:t xml:space="preserve">2. Pascal VOC Format</w:t>
      </w:r>
    </w:p>
    <w:p w:rsidR="00000000" w:rsidDel="00000000" w:rsidP="00000000" w:rsidRDefault="00000000" w:rsidRPr="00000000" w14:paraId="00000009">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Concept:</w:t>
        <w:br w:type="textWrapping"/>
        <w:t xml:space="preserve"> Pascal VOC uses a hierarchical, XML-based structure where each image has a corresponding annotation file. It records detailed metadata including object class and bounding box coordinates using absolute pixel values.</w:t>
      </w:r>
    </w:p>
    <w:p w:rsidR="00000000" w:rsidDel="00000000" w:rsidP="00000000" w:rsidRDefault="00000000" w:rsidRPr="00000000" w14:paraId="0000000A">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Intuition:</w:t>
        <w:br w:type="textWrapping"/>
        <w:t xml:space="preserve"> The format is highly descriptive and human-readable, making it ideal for classical computer vision workflows. Its structure supports extensions like object segmentation and has widespread support in academic datasets.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2veuaahkkpgf" w:id="4"/>
      <w:bookmarkEnd w:id="4"/>
      <w:r w:rsidDel="00000000" w:rsidR="00000000" w:rsidRPr="00000000">
        <w:rPr>
          <w:b w:val="1"/>
          <w:color w:val="000000"/>
          <w:sz w:val="26"/>
          <w:szCs w:val="26"/>
          <w:rtl w:val="0"/>
        </w:rPr>
        <w:t xml:space="preserve">3. COCO Format</w:t>
      </w:r>
    </w:p>
    <w:p w:rsidR="00000000" w:rsidDel="00000000" w:rsidP="00000000" w:rsidRDefault="00000000" w:rsidRPr="00000000" w14:paraId="0000000C">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Concept:</w:t>
        <w:br w:type="textWrapping"/>
        <w:t xml:space="preserve"> COCO (Common Objects in Context) utilizes a centralized JSON annotation file that holds metadata for all images, categories, and annotations in a dataset. It supports bounding boxes, segmentation, key points, and more.</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Intuition:</w:t>
        <w:br w:type="textWrapping"/>
        <w:t xml:space="preserve"> Designed for scalability and complex tasks, COCO's format enables diverse annotations across large datasets. It's particularly suited for deep learning workflows and is widely used in research and benchmarking.</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ctd2g24f5myq" w:id="5"/>
      <w:bookmarkEnd w:id="5"/>
      <w:r w:rsidDel="00000000" w:rsidR="00000000" w:rsidRPr="00000000">
        <w:rPr>
          <w:b w:val="1"/>
          <w:color w:val="000000"/>
          <w:sz w:val="26"/>
          <w:szCs w:val="26"/>
          <w:rtl w:val="0"/>
        </w:rPr>
        <w:t xml:space="preserve">4. CSV Format</w:t>
      </w:r>
    </w:p>
    <w:p w:rsidR="00000000" w:rsidDel="00000000" w:rsidP="00000000" w:rsidRDefault="00000000" w:rsidRPr="00000000" w14:paraId="0000000F">
      <w:pPr>
        <w:pStyle w:val="Heading3"/>
        <w:keepNext w:val="0"/>
        <w:keepLines w:val="0"/>
        <w:spacing w:after="240" w:before="240" w:lineRule="auto"/>
        <w:rPr>
          <w:color w:val="000000"/>
          <w:sz w:val="26"/>
          <w:szCs w:val="26"/>
        </w:rPr>
      </w:pPr>
      <w:bookmarkStart w:colFirst="0" w:colLast="0" w:name="_8dal5hhs0qc8" w:id="2"/>
      <w:bookmarkEnd w:id="2"/>
      <w:r w:rsidDel="00000000" w:rsidR="00000000" w:rsidRPr="00000000">
        <w:rPr>
          <w:color w:val="000000"/>
          <w:sz w:val="26"/>
          <w:szCs w:val="26"/>
          <w:rtl w:val="0"/>
        </w:rPr>
        <w:t xml:space="preserve">Concept:</w:t>
        <w:br w:type="textWrapping"/>
        <w:t xml:space="preserve"> CSV is a tabular format that lists one object per row, making it easily accessible using spreadsheet tools or Python libraries like Pandas. Each row records the image filename, class, and bounding box coordinates.</w:t>
      </w:r>
    </w:p>
    <w:p w:rsidR="00000000" w:rsidDel="00000000" w:rsidP="00000000" w:rsidRDefault="00000000" w:rsidRPr="00000000" w14:paraId="00000010">
      <w:pPr>
        <w:pStyle w:val="Heading3"/>
        <w:keepNext w:val="0"/>
        <w:keepLines w:val="0"/>
        <w:spacing w:after="240" w:before="240" w:lineRule="auto"/>
        <w:rPr>
          <w:color w:val="000000"/>
          <w:sz w:val="26"/>
          <w:szCs w:val="26"/>
        </w:rPr>
      </w:pPr>
      <w:bookmarkStart w:colFirst="0" w:colLast="0" w:name="_r1g0y3k84xio" w:id="6"/>
      <w:bookmarkEnd w:id="6"/>
      <w:r w:rsidDel="00000000" w:rsidR="00000000" w:rsidRPr="00000000">
        <w:rPr>
          <w:color w:val="000000"/>
          <w:sz w:val="26"/>
          <w:szCs w:val="26"/>
          <w:rtl w:val="0"/>
        </w:rPr>
        <w:t xml:space="preserve">Intuition:</w:t>
        <w:br w:type="textWrapping"/>
        <w:t xml:space="preserve"> This format is user-friendly, making it an excellent choice for beginners or quick prototyping. While it lacks the advanced features of COCO or VOC, it provides simplicity and compatibility for small to mid-scale object detection tasks.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8dal5hhs0qc8" w:id="2"/>
      <w:bookmarkEnd w:id="2"/>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1565h5dor63c" w:id="7"/>
      <w:bookmarkEnd w:id="7"/>
      <w:r w:rsidDel="00000000" w:rsidR="00000000" w:rsidRPr="00000000">
        <w:rPr>
          <w:b w:val="1"/>
          <w:color w:val="000000"/>
          <w:sz w:val="26"/>
          <w:szCs w:val="26"/>
          <w:rtl w:val="0"/>
        </w:rPr>
        <w:t xml:space="preserve">Task 1: What is Non-Max Suppression (NMS) and how does it 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gs93ep1ay1fl" w:id="8"/>
      <w:bookmarkEnd w:id="8"/>
      <w:r w:rsidDel="00000000" w:rsidR="00000000" w:rsidRPr="00000000">
        <w:rPr>
          <w:b w:val="1"/>
          <w:color w:val="000000"/>
          <w:sz w:val="22"/>
          <w:szCs w:val="22"/>
          <w:rtl w:val="0"/>
        </w:rPr>
        <w:t xml:space="preserve"> What is NMS?</w:t>
      </w:r>
    </w:p>
    <w:p w:rsidR="00000000" w:rsidDel="00000000" w:rsidP="00000000" w:rsidRDefault="00000000" w:rsidRPr="00000000" w14:paraId="00000014">
      <w:pPr>
        <w:spacing w:after="240" w:before="240" w:lineRule="auto"/>
        <w:rPr/>
      </w:pPr>
      <w:r w:rsidDel="00000000" w:rsidR="00000000" w:rsidRPr="00000000">
        <w:rPr>
          <w:rtl w:val="0"/>
        </w:rPr>
        <w:t xml:space="preserve">Non-Max Suppression (NMS) is a post-processing technique used in object detection to eliminate redundant bounding boxes for the same object. When a model predicts multiple bounding boxes around the same object, NMS helps keep only the most accurate one.</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adn63si12kuu" w:id="9"/>
      <w:bookmarkEnd w:id="9"/>
      <w:r w:rsidDel="00000000" w:rsidR="00000000" w:rsidRPr="00000000">
        <w:rPr>
          <w:b w:val="1"/>
          <w:color w:val="000000"/>
          <w:sz w:val="22"/>
          <w:szCs w:val="22"/>
          <w:rtl w:val="0"/>
        </w:rPr>
        <w:t xml:space="preserve"> How NMS Works:</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b w:val="1"/>
          <w:rtl w:val="0"/>
        </w:rPr>
        <w:t xml:space="preserve">Score Sorting</w:t>
      </w:r>
      <w:r w:rsidDel="00000000" w:rsidR="00000000" w:rsidRPr="00000000">
        <w:rPr>
          <w:rtl w:val="0"/>
        </w:rPr>
        <w:t xml:space="preserve">: Start with all predicted bounding boxes and their confidence scores (typically from the object classifier).</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rtl w:val="0"/>
        </w:rPr>
        <w:t xml:space="preserve">Select the Highest Score Box</w:t>
      </w:r>
      <w:r w:rsidDel="00000000" w:rsidR="00000000" w:rsidRPr="00000000">
        <w:rPr>
          <w:rtl w:val="0"/>
        </w:rPr>
        <w:t xml:space="preserve">: Pick the box with the highest confidence score and mark it as a final prediction.</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rtl w:val="0"/>
        </w:rPr>
        <w:t xml:space="preserve">IoU Thresholding</w:t>
      </w:r>
      <w:r w:rsidDel="00000000" w:rsidR="00000000" w:rsidRPr="00000000">
        <w:rPr>
          <w:rtl w:val="0"/>
        </w:rPr>
        <w:t xml:space="preserve">: Remove all other boxes that have a high overlap (Intersection over Union, IoU) with this box—typically greater than a threshold (e.g., 0.5).</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rtl w:val="0"/>
        </w:rPr>
        <w:t xml:space="preserve">Repeat</w:t>
      </w:r>
      <w:r w:rsidDel="00000000" w:rsidR="00000000" w:rsidRPr="00000000">
        <w:rPr>
          <w:rtl w:val="0"/>
        </w:rPr>
        <w:t xml:space="preserve">: Continue this process with the remaining boxes.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gyesfuovizry" w:id="10"/>
      <w:bookmarkEnd w:id="10"/>
      <w:r w:rsidDel="00000000" w:rsidR="00000000" w:rsidRPr="00000000">
        <w:rPr>
          <w:b w:val="1"/>
          <w:color w:val="000000"/>
          <w:sz w:val="22"/>
          <w:szCs w:val="22"/>
          <w:rtl w:val="0"/>
        </w:rPr>
        <w:t xml:space="preserve"> Why it's needed:</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tl w:val="0"/>
        </w:rPr>
        <w:t xml:space="preserve">Prevents multiple detections of the same object.</w:t>
        <w:br w:type="textWrapping"/>
      </w:r>
    </w:p>
    <w:p w:rsidR="00000000" w:rsidDel="00000000" w:rsidP="00000000" w:rsidRDefault="00000000" w:rsidRPr="00000000" w14:paraId="0000001C">
      <w:pPr>
        <w:numPr>
          <w:ilvl w:val="0"/>
          <w:numId w:val="13"/>
        </w:numPr>
        <w:spacing w:after="240" w:before="0" w:beforeAutospacing="0" w:lineRule="auto"/>
        <w:ind w:left="720" w:hanging="360"/>
      </w:pPr>
      <w:r w:rsidDel="00000000" w:rsidR="00000000" w:rsidRPr="00000000">
        <w:rPr>
          <w:rtl w:val="0"/>
        </w:rPr>
        <w:t xml:space="preserve">Helps improve model accuracy and readability.</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brsl93ga4tj6" w:id="11"/>
      <w:bookmarkEnd w:id="11"/>
      <w:r w:rsidDel="00000000" w:rsidR="00000000" w:rsidRPr="00000000">
        <w:rPr>
          <w:b w:val="1"/>
          <w:sz w:val="34"/>
          <w:szCs w:val="34"/>
          <w:rtl w:val="0"/>
        </w:rPr>
        <w:t xml:space="preserve">Task 2: What are the Evaluation Metrics Used for Object Detection Tasks? What is Their Relationship With IoU?</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h5dbrdct7q3m" w:id="12"/>
      <w:bookmarkEnd w:id="12"/>
      <w:r w:rsidDel="00000000" w:rsidR="00000000" w:rsidRPr="00000000">
        <w:rPr>
          <w:b w:val="1"/>
          <w:color w:val="000000"/>
          <w:sz w:val="26"/>
          <w:szCs w:val="26"/>
          <w:rtl w:val="0"/>
        </w:rPr>
        <w:t xml:space="preserve"> Overview</w:t>
      </w:r>
    </w:p>
    <w:p w:rsidR="00000000" w:rsidDel="00000000" w:rsidP="00000000" w:rsidRDefault="00000000" w:rsidRPr="00000000" w14:paraId="0000001F">
      <w:pPr>
        <w:spacing w:after="240" w:before="240" w:lineRule="auto"/>
        <w:rPr/>
      </w:pPr>
      <w:r w:rsidDel="00000000" w:rsidR="00000000" w:rsidRPr="00000000">
        <w:rPr>
          <w:rtl w:val="0"/>
        </w:rPr>
        <w:t xml:space="preserve">In object detection, evaluating how well a model performs involves measuring how accurately it detects and localizes objects. The following metrics are widely used:</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5ydnryyq7hof" w:id="13"/>
      <w:bookmarkEnd w:id="13"/>
      <w:r w:rsidDel="00000000" w:rsidR="00000000" w:rsidRPr="00000000">
        <w:rPr>
          <w:b w:val="1"/>
          <w:color w:val="000000"/>
          <w:sz w:val="26"/>
          <w:szCs w:val="26"/>
          <w:rtl w:val="0"/>
        </w:rPr>
        <w:t xml:space="preserve"> 1. Intersection over Union (IoU)</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Measures the overlap between the predicted bounding box and the ground truth bounding box.</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rtl w:val="0"/>
        </w:rPr>
        <w:t xml:space="preserve">Formula</w:t>
      </w:r>
      <w:r w:rsidDel="00000000" w:rsidR="00000000" w:rsidRPr="00000000">
        <w:rPr>
          <w:rtl w:val="0"/>
        </w:rPr>
        <w:t xml:space="preserve">:</w:t>
        <w:br w:type="textWrapping"/>
        <w:t xml:space="preserve">IoU=Area of Overlap​​ / Area of Union</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b w:val="1"/>
          <w:rtl w:val="0"/>
        </w:rPr>
        <w:t xml:space="preserve">Thresholding</w:t>
      </w:r>
      <w:r w:rsidDel="00000000" w:rsidR="00000000" w:rsidRPr="00000000">
        <w:rPr>
          <w:rFonts w:ascii="Arial Unicode MS" w:cs="Arial Unicode MS" w:eastAsia="Arial Unicode MS" w:hAnsi="Arial Unicode MS"/>
          <w:rtl w:val="0"/>
        </w:rPr>
        <w:t xml:space="preserve">: If IoU ≥ threshold (commonly 0.5), the prediction is considered a </w:t>
      </w:r>
      <w:r w:rsidDel="00000000" w:rsidR="00000000" w:rsidRPr="00000000">
        <w:rPr>
          <w:b w:val="1"/>
          <w:rtl w:val="0"/>
        </w:rPr>
        <w:t xml:space="preserve">True Positive</w:t>
      </w:r>
      <w:r w:rsidDel="00000000" w:rsidR="00000000" w:rsidRPr="00000000">
        <w:rPr>
          <w:rtl w:val="0"/>
        </w:rPr>
        <w:t xml:space="preserve">; otherwise, it’s a </w:t>
      </w:r>
      <w:r w:rsidDel="00000000" w:rsidR="00000000" w:rsidRPr="00000000">
        <w:rPr>
          <w:b w:val="1"/>
          <w:rtl w:val="0"/>
        </w:rPr>
        <w:t xml:space="preserve">False Positive</w:t>
      </w:r>
      <w:r w:rsidDel="00000000" w:rsidR="00000000" w:rsidRPr="00000000">
        <w:rPr>
          <w:rtl w:val="0"/>
        </w:rPr>
        <w:t xml:space="preserve">.</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54tx5nbm7mjv" w:id="14"/>
      <w:bookmarkEnd w:id="14"/>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buhz9heruw8j" w:id="15"/>
      <w:bookmarkEnd w:id="15"/>
      <w:r w:rsidDel="00000000" w:rsidR="00000000" w:rsidRPr="00000000">
        <w:rPr>
          <w:b w:val="1"/>
          <w:color w:val="000000"/>
          <w:sz w:val="22"/>
          <w:szCs w:val="22"/>
          <w:rtl w:val="0"/>
        </w:rPr>
        <w:t xml:space="preserve"> Importance:</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IoU is the foundational metric used to decide whether a predicted box is correct (TP) or incorrect (FP).</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It directly affects all other metrics (Precision, Recall, mAP).</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6i4hl0ooq0ef" w:id="16"/>
      <w:bookmarkEnd w:id="16"/>
      <w:r w:rsidDel="00000000" w:rsidR="00000000" w:rsidRPr="00000000">
        <w:rPr>
          <w:b w:val="1"/>
          <w:color w:val="000000"/>
          <w:sz w:val="26"/>
          <w:szCs w:val="26"/>
          <w:rtl w:val="0"/>
        </w:rPr>
        <w:t xml:space="preserve"> 2. Precision and Recall</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rtl w:val="0"/>
        </w:rPr>
        <w:t xml:space="preserve">Precision</w:t>
      </w:r>
      <w:r w:rsidDel="00000000" w:rsidR="00000000" w:rsidRPr="00000000">
        <w:rPr>
          <w:rtl w:val="0"/>
        </w:rPr>
        <w:t xml:space="preserve">: How many of the predicted boxes are correct.</w:t>
        <w:br w:type="textWrapping"/>
        <w:t xml:space="preserve"> Precision=TP/TP+FP</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Recall</w:t>
      </w:r>
      <w:r w:rsidDel="00000000" w:rsidR="00000000" w:rsidRPr="00000000">
        <w:rPr>
          <w:rtl w:val="0"/>
        </w:rPr>
        <w:t xml:space="preserve">: How many of the ground truth objects were correctly predicted.</w:t>
        <w:br w:type="textWrapping"/>
        <w:t xml:space="preserve"> Recall=TP/TP+FN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h8xzn3p6w6p" w:id="17"/>
      <w:bookmarkEnd w:id="17"/>
      <w:r w:rsidDel="00000000" w:rsidR="00000000" w:rsidRPr="00000000">
        <w:rPr>
          <w:b w:val="1"/>
          <w:color w:val="000000"/>
          <w:sz w:val="22"/>
          <w:szCs w:val="22"/>
          <w:rtl w:val="0"/>
        </w:rPr>
        <w:t xml:space="preserve">Trade-off:</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High precision means fewer false positives.</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High recall means fewer false negatives.</w:t>
        <w:br w:type="textWrapping"/>
      </w:r>
    </w:p>
    <w:p w:rsidR="00000000" w:rsidDel="00000000" w:rsidP="00000000" w:rsidRDefault="00000000" w:rsidRPr="00000000" w14:paraId="0000002E">
      <w:pPr>
        <w:pStyle w:val="Heading3"/>
        <w:keepNext w:val="0"/>
        <w:keepLines w:val="0"/>
        <w:spacing w:before="280" w:lineRule="auto"/>
        <w:rPr>
          <w:b w:val="1"/>
          <w:color w:val="000000"/>
          <w:sz w:val="22"/>
          <w:szCs w:val="22"/>
        </w:rPr>
      </w:pPr>
      <w:bookmarkStart w:colFirst="0" w:colLast="0" w:name="_5bjvycr3ai40" w:id="18"/>
      <w:bookmarkEnd w:id="18"/>
      <w:r w:rsidDel="00000000" w:rsidR="00000000" w:rsidRPr="00000000">
        <w:rPr>
          <w:b w:val="1"/>
          <w:color w:val="000000"/>
          <w:sz w:val="22"/>
          <w:szCs w:val="22"/>
          <w:rtl w:val="0"/>
        </w:rPr>
        <w:t xml:space="preserve"> 3. Average Precision (AP)</w:t>
      </w:r>
    </w:p>
    <w:p w:rsidR="00000000" w:rsidDel="00000000" w:rsidP="00000000" w:rsidRDefault="00000000" w:rsidRPr="00000000" w14:paraId="0000002F">
      <w:pPr>
        <w:pStyle w:val="Heading3"/>
        <w:keepNext w:val="0"/>
        <w:keepLines w:val="0"/>
        <w:numPr>
          <w:ilvl w:val="0"/>
          <w:numId w:val="4"/>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Definition: Measures the area under the Precision-Recall (PR) curve for a single class.</w:t>
        <w:br w:type="textWrapping"/>
      </w:r>
    </w:p>
    <w:p w:rsidR="00000000" w:rsidDel="00000000" w:rsidP="00000000" w:rsidRDefault="00000000" w:rsidRPr="00000000" w14:paraId="00000030">
      <w:pPr>
        <w:pStyle w:val="Heading3"/>
        <w:keepNext w:val="0"/>
        <w:keepLines w:val="0"/>
        <w:numPr>
          <w:ilvl w:val="0"/>
          <w:numId w:val="4"/>
        </w:numPr>
        <w:spacing w:after="0" w:afterAutospacing="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Purpose: Captures the trade-off between precision and recall.</w:t>
        <w:br w:type="textWrapping"/>
      </w:r>
    </w:p>
    <w:p w:rsidR="00000000" w:rsidDel="00000000" w:rsidP="00000000" w:rsidRDefault="00000000" w:rsidRPr="00000000" w14:paraId="00000031">
      <w:pPr>
        <w:pStyle w:val="Heading3"/>
        <w:keepNext w:val="0"/>
        <w:keepLines w:val="0"/>
        <w:numPr>
          <w:ilvl w:val="0"/>
          <w:numId w:val="4"/>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Computed at specific IoU thresholds to determine how accurate the predicted bounding boxes are.</w:t>
      </w:r>
    </w:p>
    <w:p w:rsidR="00000000" w:rsidDel="00000000" w:rsidP="00000000" w:rsidRDefault="00000000" w:rsidRPr="00000000" w14:paraId="00000032">
      <w:pPr>
        <w:pStyle w:val="Heading3"/>
        <w:keepNext w:val="0"/>
        <w:keepLines w:val="0"/>
        <w:spacing w:before="280" w:lineRule="auto"/>
        <w:rPr>
          <w:b w:val="1"/>
          <w:color w:val="000000"/>
          <w:sz w:val="22"/>
          <w:szCs w:val="22"/>
        </w:rPr>
      </w:pPr>
      <w:bookmarkStart w:colFirst="0" w:colLast="0" w:name="_oombh42d77z7" w:id="19"/>
      <w:bookmarkEnd w:id="19"/>
      <w:r w:rsidDel="00000000" w:rsidR="00000000" w:rsidRPr="00000000">
        <w:rPr>
          <w:b w:val="1"/>
          <w:color w:val="000000"/>
          <w:sz w:val="22"/>
          <w:szCs w:val="22"/>
          <w:rtl w:val="0"/>
        </w:rPr>
        <w:t xml:space="preserve">🔸 AP@0.5 (PASCAL VOC Style)</w:t>
      </w:r>
    </w:p>
    <w:p w:rsidR="00000000" w:rsidDel="00000000" w:rsidP="00000000" w:rsidRDefault="00000000" w:rsidRPr="00000000" w14:paraId="00000033">
      <w:pPr>
        <w:pStyle w:val="Heading3"/>
        <w:keepNext w:val="0"/>
        <w:keepLines w:val="0"/>
        <w:numPr>
          <w:ilvl w:val="0"/>
          <w:numId w:val="3"/>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Evaluates predictions using an IoU threshold of 0.5.</w:t>
        <w:br w:type="textWrapping"/>
      </w:r>
    </w:p>
    <w:p w:rsidR="00000000" w:rsidDel="00000000" w:rsidP="00000000" w:rsidRDefault="00000000" w:rsidRPr="00000000" w14:paraId="00000034">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5bjvycr3ai40" w:id="18"/>
      <w:bookmarkEnd w:id="18"/>
      <w:r w:rsidDel="00000000" w:rsidR="00000000" w:rsidRPr="00000000">
        <w:rPr>
          <w:rFonts w:ascii="Arial Unicode MS" w:cs="Arial Unicode MS" w:eastAsia="Arial Unicode MS" w:hAnsi="Arial Unicode MS"/>
          <w:color w:val="000000"/>
          <w:sz w:val="22"/>
          <w:szCs w:val="22"/>
          <w:rtl w:val="0"/>
        </w:rPr>
        <w:t xml:space="preserve">A prediction is considered correct if IoU ≥ 0.5.</w:t>
        <w:br w:type="textWrapping"/>
      </w:r>
    </w:p>
    <w:p w:rsidR="00000000" w:rsidDel="00000000" w:rsidP="00000000" w:rsidRDefault="00000000" w:rsidRPr="00000000" w14:paraId="00000035">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Simpler and more lenient, useful for general object detection tasks.</w:t>
        <w:br w:type="textWrapping"/>
      </w:r>
    </w:p>
    <w:p w:rsidR="00000000" w:rsidDel="00000000" w:rsidP="00000000" w:rsidRDefault="00000000" w:rsidRPr="00000000" w14:paraId="00000036">
      <w:pPr>
        <w:pStyle w:val="Heading3"/>
        <w:keepNext w:val="0"/>
        <w:keepLines w:val="0"/>
        <w:numPr>
          <w:ilvl w:val="0"/>
          <w:numId w:val="3"/>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Used by: PASCAL VOC Challenge.</w:t>
        <w:br w:type="textWrapping"/>
      </w:r>
    </w:p>
    <w:p w:rsidR="00000000" w:rsidDel="00000000" w:rsidP="00000000" w:rsidRDefault="00000000" w:rsidRPr="00000000" w14:paraId="00000037">
      <w:pPr>
        <w:pStyle w:val="Heading3"/>
        <w:keepNext w:val="0"/>
        <w:keepLines w:val="0"/>
        <w:spacing w:before="280" w:lineRule="auto"/>
        <w:rPr>
          <w:b w:val="1"/>
          <w:color w:val="000000"/>
          <w:sz w:val="22"/>
          <w:szCs w:val="22"/>
        </w:rPr>
      </w:pPr>
      <w:bookmarkStart w:colFirst="0" w:colLast="0" w:name="_991rgmieqo81" w:id="20"/>
      <w:bookmarkEnd w:id="20"/>
      <w:r w:rsidDel="00000000" w:rsidR="00000000" w:rsidRPr="00000000">
        <w:rPr>
          <w:b w:val="1"/>
          <w:color w:val="000000"/>
          <w:sz w:val="22"/>
          <w:szCs w:val="22"/>
          <w:rtl w:val="0"/>
        </w:rPr>
        <w:t xml:space="preserve">🔸 AP@[.5:.95] (COCO Style)</w:t>
      </w:r>
    </w:p>
    <w:p w:rsidR="00000000" w:rsidDel="00000000" w:rsidP="00000000" w:rsidRDefault="00000000" w:rsidRPr="00000000" w14:paraId="00000038">
      <w:pPr>
        <w:pStyle w:val="Heading3"/>
        <w:keepNext w:val="0"/>
        <w:keepLines w:val="0"/>
        <w:numPr>
          <w:ilvl w:val="0"/>
          <w:numId w:val="9"/>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Evaluates predictions at 10 different IoU thresholds: from 0.5 to 0.95 (step = 0.05).</w:t>
        <w:br w:type="textWrapping"/>
      </w:r>
    </w:p>
    <w:p w:rsidR="00000000" w:rsidDel="00000000" w:rsidP="00000000" w:rsidRDefault="00000000" w:rsidRPr="00000000" w14:paraId="00000039">
      <w:pPr>
        <w:pStyle w:val="Heading3"/>
        <w:keepNext w:val="0"/>
        <w:keepLines w:val="0"/>
        <w:numPr>
          <w:ilvl w:val="0"/>
          <w:numId w:val="9"/>
        </w:numPr>
        <w:spacing w:after="0" w:afterAutospacing="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Each AP@IoU is computed, then averaged to get AP@[.5:.95].</w:t>
        <w:br w:type="textWrapping"/>
      </w:r>
    </w:p>
    <w:p w:rsidR="00000000" w:rsidDel="00000000" w:rsidP="00000000" w:rsidRDefault="00000000" w:rsidRPr="00000000" w14:paraId="0000003A">
      <w:pPr>
        <w:pStyle w:val="Heading3"/>
        <w:keepNext w:val="0"/>
        <w:keepLines w:val="0"/>
        <w:numPr>
          <w:ilvl w:val="0"/>
          <w:numId w:val="9"/>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Stricter and more informative, emphasizing localization accuracy.</w:t>
        <w:br w:type="textWrapping"/>
      </w:r>
    </w:p>
    <w:p w:rsidR="00000000" w:rsidDel="00000000" w:rsidP="00000000" w:rsidRDefault="00000000" w:rsidRPr="00000000" w14:paraId="0000003B">
      <w:pPr>
        <w:pStyle w:val="Heading3"/>
        <w:keepNext w:val="0"/>
        <w:keepLines w:val="0"/>
        <w:spacing w:before="280" w:lineRule="auto"/>
        <w:rPr>
          <w:b w:val="1"/>
          <w:color w:val="000000"/>
          <w:sz w:val="22"/>
          <w:szCs w:val="22"/>
        </w:rPr>
      </w:pPr>
      <w:bookmarkStart w:colFirst="0" w:colLast="0" w:name="_ruqbijxxwy3n" w:id="21"/>
      <w:bookmarkEnd w:id="21"/>
      <w:r w:rsidDel="00000000" w:rsidR="00000000" w:rsidRPr="00000000">
        <w:rPr>
          <w:b w:val="1"/>
          <w:color w:val="000000"/>
          <w:sz w:val="22"/>
          <w:szCs w:val="22"/>
          <w:rtl w:val="0"/>
        </w:rPr>
        <w:t xml:space="preserve">🔹 mean Average Precision (mAP)</w:t>
      </w:r>
    </w:p>
    <w:p w:rsidR="00000000" w:rsidDel="00000000" w:rsidP="00000000" w:rsidRDefault="00000000" w:rsidRPr="00000000" w14:paraId="0000003C">
      <w:pPr>
        <w:pStyle w:val="Heading3"/>
        <w:keepNext w:val="0"/>
        <w:keepLines w:val="0"/>
        <w:numPr>
          <w:ilvl w:val="0"/>
          <w:numId w:val="1"/>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Definition: The mean of AP scores across all object classes.</w:t>
        <w:br w:type="textWrapping"/>
      </w:r>
    </w:p>
    <w:p w:rsidR="00000000" w:rsidDel="00000000" w:rsidP="00000000" w:rsidRDefault="00000000" w:rsidRPr="00000000" w14:paraId="0000003D">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Represents the overall detection performance of a model.</w:t>
        <w:br w:type="textWrapping"/>
      </w:r>
    </w:p>
    <w:p w:rsidR="00000000" w:rsidDel="00000000" w:rsidP="00000000" w:rsidRDefault="00000000" w:rsidRPr="00000000" w14:paraId="0000003E">
      <w:pPr>
        <w:pStyle w:val="Heading3"/>
        <w:keepNext w:val="0"/>
        <w:keepLines w:val="0"/>
        <w:numPr>
          <w:ilvl w:val="0"/>
          <w:numId w:val="1"/>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Higher mAP = better model performance across all classes.</w:t>
      </w:r>
    </w:p>
    <w:p w:rsidR="00000000" w:rsidDel="00000000" w:rsidP="00000000" w:rsidRDefault="00000000" w:rsidRPr="00000000" w14:paraId="0000003F">
      <w:pPr>
        <w:pStyle w:val="Heading3"/>
        <w:keepNext w:val="0"/>
        <w:keepLines w:val="0"/>
        <w:spacing w:before="280" w:lineRule="auto"/>
        <w:rPr>
          <w:b w:val="1"/>
          <w:color w:val="000000"/>
          <w:sz w:val="22"/>
          <w:szCs w:val="22"/>
        </w:rPr>
      </w:pPr>
      <w:bookmarkStart w:colFirst="0" w:colLast="0" w:name="_krp1g253qdnn" w:id="22"/>
      <w:bookmarkEnd w:id="22"/>
      <w:r w:rsidDel="00000000" w:rsidR="00000000" w:rsidRPr="00000000">
        <w:rPr>
          <w:b w:val="1"/>
          <w:color w:val="000000"/>
          <w:sz w:val="22"/>
          <w:szCs w:val="22"/>
          <w:rtl w:val="0"/>
        </w:rPr>
        <w:t xml:space="preserve">🔸 mAP@0.5 (VOC Style)</w:t>
      </w:r>
    </w:p>
    <w:p w:rsidR="00000000" w:rsidDel="00000000" w:rsidP="00000000" w:rsidRDefault="00000000" w:rsidRPr="00000000" w14:paraId="00000040">
      <w:pPr>
        <w:pStyle w:val="Heading3"/>
        <w:keepNext w:val="0"/>
        <w:keepLines w:val="0"/>
        <w:numPr>
          <w:ilvl w:val="0"/>
          <w:numId w:val="5"/>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Mean of AP@0.5 scores for all classes.</w:t>
        <w:br w:type="textWrapping"/>
      </w:r>
    </w:p>
    <w:p w:rsidR="00000000" w:rsidDel="00000000" w:rsidP="00000000" w:rsidRDefault="00000000" w:rsidRPr="00000000" w14:paraId="00000041">
      <w:pPr>
        <w:pStyle w:val="Heading3"/>
        <w:keepNext w:val="0"/>
        <w:keepLines w:val="0"/>
        <w:numPr>
          <w:ilvl w:val="0"/>
          <w:numId w:val="5"/>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A common benchmark in earlier object detection systems.</w:t>
        <w:br w:type="textWrapping"/>
      </w:r>
    </w:p>
    <w:p w:rsidR="00000000" w:rsidDel="00000000" w:rsidP="00000000" w:rsidRDefault="00000000" w:rsidRPr="00000000" w14:paraId="00000042">
      <w:pPr>
        <w:pStyle w:val="Heading3"/>
        <w:keepNext w:val="0"/>
        <w:keepLines w:val="0"/>
        <w:spacing w:before="280" w:lineRule="auto"/>
        <w:rPr>
          <w:b w:val="1"/>
          <w:color w:val="000000"/>
          <w:sz w:val="22"/>
          <w:szCs w:val="22"/>
        </w:rPr>
      </w:pPr>
      <w:bookmarkStart w:colFirst="0" w:colLast="0" w:name="_w9ly3hku8qul" w:id="23"/>
      <w:bookmarkEnd w:id="23"/>
      <w:r w:rsidDel="00000000" w:rsidR="00000000" w:rsidRPr="00000000">
        <w:rPr>
          <w:b w:val="1"/>
          <w:color w:val="000000"/>
          <w:sz w:val="22"/>
          <w:szCs w:val="22"/>
          <w:rtl w:val="0"/>
        </w:rPr>
        <w:t xml:space="preserve">🔸 mAP@[.5:.95] (COCO Style)</w:t>
      </w:r>
    </w:p>
    <w:p w:rsidR="00000000" w:rsidDel="00000000" w:rsidP="00000000" w:rsidRDefault="00000000" w:rsidRPr="00000000" w14:paraId="00000043">
      <w:pPr>
        <w:pStyle w:val="Heading3"/>
        <w:keepNext w:val="0"/>
        <w:keepLines w:val="0"/>
        <w:numPr>
          <w:ilvl w:val="0"/>
          <w:numId w:val="10"/>
        </w:numPr>
        <w:spacing w:after="0" w:afterAutospacing="0" w:before="24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Mean of AP@[.5:.95] scores for all classes.</w:t>
        <w:br w:type="textWrapping"/>
      </w:r>
    </w:p>
    <w:p w:rsidR="00000000" w:rsidDel="00000000" w:rsidP="00000000" w:rsidRDefault="00000000" w:rsidRPr="00000000" w14:paraId="00000044">
      <w:pPr>
        <w:pStyle w:val="Heading3"/>
        <w:keepNext w:val="0"/>
        <w:keepLines w:val="0"/>
        <w:numPr>
          <w:ilvl w:val="0"/>
          <w:numId w:val="10"/>
        </w:numPr>
        <w:spacing w:after="240" w:before="0" w:beforeAutospacing="0" w:lineRule="auto"/>
        <w:ind w:left="720" w:hanging="360"/>
        <w:rPr>
          <w:color w:val="000000"/>
          <w:sz w:val="22"/>
          <w:szCs w:val="22"/>
        </w:rPr>
      </w:pPr>
      <w:bookmarkStart w:colFirst="0" w:colLast="0" w:name="_5bjvycr3ai40" w:id="18"/>
      <w:bookmarkEnd w:id="18"/>
      <w:r w:rsidDel="00000000" w:rsidR="00000000" w:rsidRPr="00000000">
        <w:rPr>
          <w:color w:val="000000"/>
          <w:sz w:val="22"/>
          <w:szCs w:val="22"/>
          <w:rtl w:val="0"/>
        </w:rPr>
        <w:t xml:space="preserve">Offers a comprehensive, challenging, and fine-grained evaluation.</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l0dmgdox45lf" w:id="24"/>
      <w:bookmarkEnd w:id="24"/>
      <w:r w:rsidDel="00000000" w:rsidR="00000000" w:rsidRPr="00000000">
        <w:rPr>
          <w:b w:val="1"/>
          <w:color w:val="000000"/>
          <w:sz w:val="26"/>
          <w:szCs w:val="26"/>
          <w:rtl w:val="0"/>
        </w:rPr>
        <w:t xml:space="preserve"> 5. F1 Score (Optional)</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Combines Precision and Recall into a single score:</w:t>
        <w:br w:type="textWrapping"/>
        <w:t xml:space="preserve"> F1=2 * Precision⋅Recall / Precision+Recall</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Less common in object detection compared to mAP.</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ud53e5lrb29r" w:id="25"/>
      <w:bookmarkEnd w:id="25"/>
      <w:r w:rsidDel="00000000" w:rsidR="00000000" w:rsidRPr="00000000">
        <w:rPr>
          <w:b w:val="1"/>
          <w:color w:val="000000"/>
          <w:sz w:val="26"/>
          <w:szCs w:val="26"/>
          <w:rtl w:val="0"/>
        </w:rPr>
        <w:t xml:space="preserve"> Relationship With IoU</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b w:val="1"/>
          <w:rtl w:val="0"/>
        </w:rPr>
        <w:t xml:space="preserve">IoU is central</w:t>
      </w:r>
      <w:r w:rsidDel="00000000" w:rsidR="00000000" w:rsidRPr="00000000">
        <w:rPr>
          <w:rtl w:val="0"/>
        </w:rPr>
        <w:t xml:space="preserve"> to defining all other metrics:</w:t>
        <w:br w:type="textWrapping"/>
      </w:r>
    </w:p>
    <w:p w:rsidR="00000000" w:rsidDel="00000000" w:rsidP="00000000" w:rsidRDefault="00000000" w:rsidRPr="00000000" w14:paraId="0000004A">
      <w:pPr>
        <w:numPr>
          <w:ilvl w:val="1"/>
          <w:numId w:val="12"/>
        </w:numPr>
        <w:spacing w:after="0" w:afterAutospacing="0" w:before="0" w:beforeAutospacing="0" w:lineRule="auto"/>
        <w:ind w:left="1440" w:hanging="360"/>
      </w:pPr>
      <w:r w:rsidDel="00000000" w:rsidR="00000000" w:rsidRPr="00000000">
        <w:rPr>
          <w:rtl w:val="0"/>
        </w:rPr>
        <w:t xml:space="preserve">Determines whether a detection is TP or FP.</w:t>
        <w:br w:type="textWrapping"/>
      </w:r>
    </w:p>
    <w:p w:rsidR="00000000" w:rsidDel="00000000" w:rsidP="00000000" w:rsidRDefault="00000000" w:rsidRPr="00000000" w14:paraId="0000004B">
      <w:pPr>
        <w:numPr>
          <w:ilvl w:val="1"/>
          <w:numId w:val="12"/>
        </w:numPr>
        <w:spacing w:after="0" w:afterAutospacing="0" w:before="0" w:beforeAutospacing="0" w:lineRule="auto"/>
        <w:ind w:left="1440" w:hanging="360"/>
      </w:pPr>
      <w:r w:rsidDel="00000000" w:rsidR="00000000" w:rsidRPr="00000000">
        <w:rPr>
          <w:rtl w:val="0"/>
        </w:rPr>
        <w:t xml:space="preserve">Varying the IoU threshold affects AP and mAP.</w:t>
        <w:br w:type="textWrapping"/>
      </w:r>
    </w:p>
    <w:p w:rsidR="00000000" w:rsidDel="00000000" w:rsidP="00000000" w:rsidRDefault="00000000" w:rsidRPr="00000000" w14:paraId="0000004C">
      <w:pPr>
        <w:numPr>
          <w:ilvl w:val="1"/>
          <w:numId w:val="12"/>
        </w:numPr>
        <w:spacing w:after="240" w:before="0" w:beforeAutospacing="0" w:lineRule="auto"/>
        <w:ind w:left="1440" w:hanging="360"/>
      </w:pPr>
      <w:r w:rsidDel="00000000" w:rsidR="00000000" w:rsidRPr="00000000">
        <w:rPr>
          <w:rtl w:val="0"/>
        </w:rPr>
        <w:t xml:space="preserve">Metrics like AP@0.5 and AP@[.5:.95] are directly based on IoU.</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