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QUESTION EVERYTHING</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Aren't we the seekers of order and wisdom, trying to unify everything we have chiseled so far from the ores of knowledge? Or are we the creatures of chaos, always dangling on the edges ever so slightly away from tipping over, trying to fathom the purpose of our existence?</w:t>
      </w:r>
    </w:p>
    <w:p w:rsidR="00000000" w:rsidDel="00000000" w:rsidP="00000000" w:rsidRDefault="00000000" w:rsidRPr="00000000" w14:paraId="00000004">
      <w:pPr>
        <w:rPr>
          <w:sz w:val="28"/>
          <w:szCs w:val="28"/>
        </w:rPr>
      </w:pPr>
      <w:r w:rsidDel="00000000" w:rsidR="00000000" w:rsidRPr="00000000">
        <w:rPr>
          <w:sz w:val="28"/>
          <w:szCs w:val="28"/>
          <w:rtl w:val="0"/>
        </w:rPr>
        <w:t xml:space="preserve">Perhaps what lies ahead in our future, is a question rather obscure than what lies beyond our imagination. This uncharted territory of so-called audacity embedded in our genes since the dawn of our civilization as it leads us towards the unprecedented domains of our realm. Even so, subduing us to be skeptical, to be something more than just mere mortal beings. </w:t>
      </w:r>
    </w:p>
    <w:p w:rsidR="00000000" w:rsidDel="00000000" w:rsidP="00000000" w:rsidRDefault="00000000" w:rsidRPr="00000000" w14:paraId="00000005">
      <w:pPr>
        <w:rPr>
          <w:sz w:val="28"/>
          <w:szCs w:val="28"/>
        </w:rPr>
      </w:pPr>
      <w:r w:rsidDel="00000000" w:rsidR="00000000" w:rsidRPr="00000000">
        <w:rPr>
          <w:sz w:val="28"/>
          <w:szCs w:val="28"/>
          <w:rtl w:val="0"/>
        </w:rPr>
        <w:t xml:space="preserve">Auspicious as it may sound, thus far though we have reached and yet we seek the boundaries of the ever-expanding universe. The tenacity between human perseverance and the everlasting hunger for more is the intangible perception of our limbic brain we have clung onto so far to unravel the answers to the unknown.</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So why should we stop asking about who we are and where we stand when these questions themselves possess the very elixir to the immortality of the human species. Why stop now then, let's question everything.</w:t>
      </w:r>
    </w:p>
    <w:p w:rsidR="00000000" w:rsidDel="00000000" w:rsidP="00000000" w:rsidRDefault="00000000" w:rsidRPr="00000000" w14:paraId="00000008">
      <w:pPr>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