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602F" w14:textId="5DF5463F" w:rsidR="009748A8" w:rsidRDefault="00D37077" w:rsidP="00D37077">
      <w:r w:rsidRPr="00003CCD">
        <w:rPr>
          <w:rFonts w:hint="eastAsia"/>
          <w:b/>
          <w:bCs/>
        </w:rPr>
        <w:t>1.</w:t>
      </w:r>
      <w:r w:rsidRPr="00003CCD">
        <w:rPr>
          <w:rFonts w:hint="eastAsia"/>
          <w:b/>
          <w:bCs/>
        </w:rPr>
        <w:t>初赛题目要求：</w:t>
      </w:r>
      <w:r>
        <w:rPr>
          <w:rFonts w:hint="eastAsia"/>
        </w:rPr>
        <w:t>从</w:t>
      </w:r>
      <w:r>
        <w:rPr>
          <w:rFonts w:hint="eastAsia"/>
        </w:rPr>
        <w:t>3</w:t>
      </w:r>
      <w:r>
        <w:t>-5</w:t>
      </w:r>
      <w:r>
        <w:rPr>
          <w:rFonts w:hint="eastAsia"/>
        </w:rPr>
        <w:t>年视角分析下列公司合理市值区间（任选其一）</w:t>
      </w:r>
    </w:p>
    <w:p w14:paraId="6D0865BB" w14:textId="6C1AF4CE" w:rsidR="00D37077" w:rsidRDefault="00D37077" w:rsidP="00D37077">
      <w:pPr>
        <w:rPr>
          <w:b/>
          <w:bCs/>
          <w:color w:val="ED7D31" w:themeColor="accent2"/>
        </w:rPr>
      </w:pPr>
      <w:r w:rsidRPr="00003CCD">
        <w:rPr>
          <w:rFonts w:hint="eastAsia"/>
          <w:b/>
          <w:bCs/>
          <w:color w:val="ED7D31" w:themeColor="accent2"/>
        </w:rPr>
        <w:t>选择：</w:t>
      </w:r>
      <w:r w:rsidRPr="00003CCD">
        <w:rPr>
          <w:rFonts w:hint="eastAsia"/>
          <w:b/>
          <w:bCs/>
          <w:color w:val="ED7D31" w:themeColor="accent2"/>
        </w:rPr>
        <w:t>0</w:t>
      </w:r>
      <w:r w:rsidRPr="00003CCD">
        <w:rPr>
          <w:b/>
          <w:bCs/>
          <w:color w:val="ED7D31" w:themeColor="accent2"/>
        </w:rPr>
        <w:t>02568.</w:t>
      </w:r>
      <w:r w:rsidRPr="00003CCD">
        <w:rPr>
          <w:rFonts w:hint="eastAsia"/>
          <w:b/>
          <w:bCs/>
          <w:color w:val="ED7D31" w:themeColor="accent2"/>
        </w:rPr>
        <w:t>SZ</w:t>
      </w:r>
      <w:r w:rsidRPr="00003CCD">
        <w:rPr>
          <w:rFonts w:hint="eastAsia"/>
          <w:b/>
          <w:bCs/>
          <w:color w:val="ED7D31" w:themeColor="accent2"/>
        </w:rPr>
        <w:t>（</w:t>
      </w:r>
      <w:proofErr w:type="gramStart"/>
      <w:r w:rsidRPr="00003CCD">
        <w:rPr>
          <w:rFonts w:hint="eastAsia"/>
          <w:b/>
          <w:bCs/>
          <w:color w:val="ED7D31" w:themeColor="accent2"/>
        </w:rPr>
        <w:t>百润股份</w:t>
      </w:r>
      <w:proofErr w:type="gramEnd"/>
      <w:r w:rsidRPr="00003CCD">
        <w:rPr>
          <w:rFonts w:hint="eastAsia"/>
          <w:b/>
          <w:bCs/>
          <w:color w:val="ED7D31" w:themeColor="accent2"/>
        </w:rPr>
        <w:t>）</w:t>
      </w:r>
    </w:p>
    <w:p w14:paraId="612E7A32" w14:textId="77777777" w:rsidR="00003CCD" w:rsidRPr="00003CCD" w:rsidRDefault="00003CCD" w:rsidP="00D37077">
      <w:pPr>
        <w:rPr>
          <w:b/>
          <w:bCs/>
          <w:color w:val="ED7D31" w:themeColor="accent2"/>
        </w:rPr>
      </w:pPr>
    </w:p>
    <w:p w14:paraId="55D16700" w14:textId="74A5AAFE" w:rsidR="00D37077" w:rsidRDefault="00D37077" w:rsidP="00D37077">
      <w:r w:rsidRPr="00003CCD">
        <w:rPr>
          <w:rFonts w:hint="eastAsia"/>
          <w:b/>
          <w:bCs/>
        </w:rPr>
        <w:t>2</w:t>
      </w:r>
      <w:r w:rsidRPr="00003CCD">
        <w:rPr>
          <w:b/>
          <w:bCs/>
        </w:rPr>
        <w:t>.</w:t>
      </w:r>
      <w:r w:rsidRPr="00003CCD">
        <w:rPr>
          <w:rFonts w:hint="eastAsia"/>
          <w:b/>
          <w:bCs/>
        </w:rPr>
        <w:t>报告形式要求：</w:t>
      </w:r>
      <w:r>
        <w:rPr>
          <w:rFonts w:hint="eastAsia"/>
        </w:rPr>
        <w:t>报告形式为</w:t>
      </w:r>
      <w:r>
        <w:rPr>
          <w:rFonts w:hint="eastAsia"/>
        </w:rPr>
        <w:t>P</w:t>
      </w:r>
      <w:r>
        <w:t>PT</w:t>
      </w:r>
      <w:r>
        <w:rPr>
          <w:rFonts w:hint="eastAsia"/>
        </w:rPr>
        <w:t>，正文页数控制在</w:t>
      </w:r>
      <w:r>
        <w:rPr>
          <w:rFonts w:hint="eastAsia"/>
        </w:rPr>
        <w:t>6</w:t>
      </w:r>
      <w:r>
        <w:t>0</w:t>
      </w:r>
      <w:r>
        <w:rPr>
          <w:rFonts w:hint="eastAsia"/>
        </w:rPr>
        <w:t>页以内（非核心内容可添加至附录）</w:t>
      </w:r>
    </w:p>
    <w:p w14:paraId="129DD9AC" w14:textId="055C489D" w:rsidR="00D37077" w:rsidRDefault="00234EB8" w:rsidP="00D37077">
      <w:r w:rsidRPr="00003CCD">
        <w:rPr>
          <w:rFonts w:hint="eastAsia"/>
          <w:b/>
          <w:bCs/>
          <w:color w:val="ED7D31" w:themeColor="accent2"/>
        </w:rPr>
        <w:t>发送邮箱：</w:t>
      </w:r>
      <w:r>
        <w:fldChar w:fldCharType="begin"/>
      </w:r>
      <w:r>
        <w:instrText xml:space="preserve"> </w:instrText>
      </w:r>
      <w:r>
        <w:rPr>
          <w:rFonts w:hint="eastAsia"/>
        </w:rPr>
        <w:instrText>HYPERLINK "mailto:f</w:instrText>
      </w:r>
      <w:r>
        <w:instrText>fcasecompetition@foresightfund.com</w:instrText>
      </w:r>
      <w:r>
        <w:rPr>
          <w:rFonts w:hint="eastAsia"/>
        </w:rPr>
        <w:instrText>"</w:instrText>
      </w:r>
      <w:r>
        <w:instrText xml:space="preserve"> </w:instrText>
      </w:r>
      <w:r>
        <w:fldChar w:fldCharType="separate"/>
      </w:r>
      <w:r w:rsidRPr="00400073">
        <w:rPr>
          <w:rStyle w:val="a4"/>
          <w:rFonts w:hint="eastAsia"/>
        </w:rPr>
        <w:t>f</w:t>
      </w:r>
      <w:r w:rsidRPr="00400073">
        <w:rPr>
          <w:rStyle w:val="a4"/>
        </w:rPr>
        <w:t>fcasecompetition@foresightfund.com</w:t>
      </w:r>
      <w:r>
        <w:fldChar w:fldCharType="end"/>
      </w:r>
    </w:p>
    <w:p w14:paraId="3E373038" w14:textId="3FF09DD2" w:rsidR="00234EB8" w:rsidRDefault="00234EB8" w:rsidP="00D37077"/>
    <w:p w14:paraId="0CE364B9" w14:textId="732AF38E" w:rsidR="00CC796E" w:rsidRPr="00372A6B" w:rsidRDefault="00CC796E" w:rsidP="00D37077">
      <w:pPr>
        <w:rPr>
          <w:b/>
          <w:bCs/>
        </w:rPr>
      </w:pPr>
      <w:r w:rsidRPr="00372A6B">
        <w:rPr>
          <w:rFonts w:hint="eastAsia"/>
          <w:b/>
          <w:bCs/>
        </w:rPr>
        <w:t>3</w:t>
      </w:r>
      <w:r w:rsidRPr="00372A6B">
        <w:rPr>
          <w:b/>
          <w:bCs/>
        </w:rPr>
        <w:t>.</w:t>
      </w:r>
      <w:r w:rsidRPr="00372A6B">
        <w:rPr>
          <w:rFonts w:hint="eastAsia"/>
          <w:b/>
          <w:bCs/>
        </w:rPr>
        <w:t>研究思路</w:t>
      </w:r>
      <w:r w:rsidR="00372A6B" w:rsidRPr="00372A6B">
        <w:rPr>
          <w:rFonts w:hint="eastAsia"/>
          <w:b/>
          <w:bCs/>
        </w:rPr>
        <w:t>：</w:t>
      </w:r>
    </w:p>
    <w:p w14:paraId="015BD5AD" w14:textId="00392B30" w:rsidR="00CC796E" w:rsidRPr="00481BE3" w:rsidRDefault="00481BE3" w:rsidP="00D37077">
      <w:pPr>
        <w:rPr>
          <w:b/>
          <w:bCs/>
          <w:color w:val="4472C4" w:themeColor="accent5"/>
        </w:rPr>
      </w:pPr>
      <w:r w:rsidRPr="00481BE3">
        <w:rPr>
          <w:rFonts w:hint="eastAsia"/>
          <w:b/>
          <w:bCs/>
          <w:color w:val="4472C4" w:themeColor="accent5"/>
        </w:rPr>
        <w:t>主要是研究公司合理市值区间！！！</w:t>
      </w:r>
    </w:p>
    <w:p w14:paraId="2C3A7501" w14:textId="3B07F020" w:rsidR="00481BE3" w:rsidRDefault="00481BE3" w:rsidP="00D37077">
      <w:r>
        <w:rPr>
          <w:rFonts w:hint="eastAsia"/>
        </w:rPr>
        <w:t>一、如何测算公司合理市值区间，那么主要从什么方面入手呢？</w:t>
      </w:r>
    </w:p>
    <w:p w14:paraId="3680A0F2" w14:textId="2DBBD2AF" w:rsidR="00481BE3" w:rsidRDefault="00481BE3" w:rsidP="00D37077">
      <w:r>
        <w:rPr>
          <w:rFonts w:hint="eastAsia"/>
        </w:rPr>
        <w:t>二、目前实务中主要测算市值区间的方法有哪些？理论界有哪些？</w:t>
      </w:r>
    </w:p>
    <w:p w14:paraId="20C1B0E3" w14:textId="43ECD5B9" w:rsidR="00481BE3" w:rsidRDefault="00481BE3" w:rsidP="00D37077">
      <w:r>
        <w:rPr>
          <w:rFonts w:hint="eastAsia"/>
        </w:rPr>
        <w:t>三、能够将这个案例与本专业的知识结合起来？如何结合？结合效果怎么样？</w:t>
      </w:r>
    </w:p>
    <w:p w14:paraId="6FCFE642" w14:textId="1815B81D" w:rsidR="00481BE3" w:rsidRDefault="00481BE3" w:rsidP="00D37077">
      <w:r>
        <w:rPr>
          <w:rFonts w:hint="eastAsia"/>
        </w:rPr>
        <w:t>四、最后的</w:t>
      </w:r>
      <w:r w:rsidR="001651E6">
        <w:rPr>
          <w:rFonts w:hint="eastAsia"/>
        </w:rPr>
        <w:t>是找到合理市值区间，如何定义上下区间？采用什么方法定义区间范围？</w:t>
      </w:r>
    </w:p>
    <w:p w14:paraId="1444FF10" w14:textId="48D49A5D" w:rsidR="001651E6" w:rsidRPr="00B7159D" w:rsidRDefault="00B7159D" w:rsidP="00D37077">
      <w:pPr>
        <w:rPr>
          <w:b/>
          <w:bCs/>
          <w:color w:val="FF0000"/>
        </w:rPr>
      </w:pPr>
      <w:r w:rsidRPr="00B7159D">
        <w:rPr>
          <w:rFonts w:hint="eastAsia"/>
          <w:b/>
          <w:bCs/>
          <w:color w:val="FF0000"/>
        </w:rPr>
        <w:t>上面</w:t>
      </w:r>
      <w:r w:rsidR="001651E6" w:rsidRPr="00B7159D">
        <w:rPr>
          <w:rFonts w:hint="eastAsia"/>
          <w:b/>
          <w:bCs/>
          <w:color w:val="FF0000"/>
        </w:rPr>
        <w:t>这些都是我们要解决的问题！！！！</w:t>
      </w:r>
    </w:p>
    <w:p w14:paraId="5FE14263" w14:textId="77777777" w:rsidR="001651E6" w:rsidRDefault="001651E6" w:rsidP="00D37077"/>
    <w:p w14:paraId="08F93EDE" w14:textId="70A3A3B0" w:rsidR="00481BE3" w:rsidRDefault="00D0133F" w:rsidP="00D37077">
      <w:r w:rsidRPr="00D0133F">
        <w:rPr>
          <w:rFonts w:hint="eastAsia"/>
          <w:b/>
          <w:bCs/>
          <w:color w:val="70AD47" w:themeColor="accent6"/>
        </w:rPr>
        <w:t>问题</w:t>
      </w:r>
      <w:proofErr w:type="gramStart"/>
      <w:r w:rsidRPr="00D0133F">
        <w:rPr>
          <w:rFonts w:hint="eastAsia"/>
          <w:b/>
          <w:bCs/>
          <w:color w:val="70AD47" w:themeColor="accent6"/>
        </w:rPr>
        <w:t>一</w:t>
      </w:r>
      <w:proofErr w:type="gramEnd"/>
      <w:r w:rsidRPr="00D0133F">
        <w:rPr>
          <w:rFonts w:hint="eastAsia"/>
          <w:b/>
          <w:bCs/>
          <w:color w:val="70AD47" w:themeColor="accent6"/>
        </w:rPr>
        <w:t>：</w:t>
      </w:r>
      <w:r>
        <w:rPr>
          <w:rFonts w:hint="eastAsia"/>
        </w:rPr>
        <w:t>如何测算公司合理市值区间，那么主要从什么方面入手呢？</w:t>
      </w:r>
    </w:p>
    <w:p w14:paraId="50CB8BFA" w14:textId="71A59B91" w:rsidR="00782D9C" w:rsidRPr="00782D9C" w:rsidRDefault="00782D9C" w:rsidP="00782D9C">
      <w:pPr>
        <w:ind w:firstLine="420"/>
        <w:rPr>
          <w:b/>
          <w:bCs/>
          <w:color w:val="FF0000"/>
        </w:rPr>
      </w:pPr>
      <w:r w:rsidRPr="00782D9C">
        <w:rPr>
          <w:rFonts w:hint="eastAsia"/>
          <w:b/>
          <w:bCs/>
          <w:color w:val="FF0000"/>
        </w:rPr>
        <w:t>中国的证券市场发育尚不完善，市场价格对公司价值反映作用较弱。</w:t>
      </w:r>
    </w:p>
    <w:p w14:paraId="15414D1D" w14:textId="2E6C6D72" w:rsidR="00D0133F" w:rsidRDefault="00433C36" w:rsidP="00D37077">
      <w:r>
        <w:rPr>
          <w:rFonts w:hint="eastAsia"/>
        </w:rPr>
        <w:t>1</w:t>
      </w:r>
      <w:r>
        <w:t>.</w:t>
      </w:r>
      <w:r>
        <w:rPr>
          <w:rFonts w:hint="eastAsia"/>
        </w:rPr>
        <w:t>目前，公司估值方法通常分为两类：</w:t>
      </w:r>
      <w:r w:rsidRPr="00433C36">
        <w:rPr>
          <w:rFonts w:hint="eastAsia"/>
          <w:b/>
          <w:bCs/>
          <w:color w:val="B4C6E7" w:themeColor="accent5" w:themeTint="66"/>
        </w:rPr>
        <w:t>一类是相对估值方法</w:t>
      </w:r>
      <w:r w:rsidRPr="00433C36">
        <w:rPr>
          <w:rFonts w:hint="eastAsia"/>
        </w:rPr>
        <w:t>，特点是主要采用乘数方法，较为简便，如</w:t>
      </w:r>
      <w:r w:rsidRPr="00433C36">
        <w:rPr>
          <w:rFonts w:hint="eastAsia"/>
        </w:rPr>
        <w:t>P/E</w:t>
      </w:r>
      <w:r w:rsidRPr="00433C36">
        <w:rPr>
          <w:rFonts w:hint="eastAsia"/>
        </w:rPr>
        <w:t>估值法、</w:t>
      </w:r>
      <w:r w:rsidRPr="00433C36">
        <w:rPr>
          <w:rFonts w:hint="eastAsia"/>
        </w:rPr>
        <w:t>P/B</w:t>
      </w:r>
      <w:r w:rsidRPr="00433C36">
        <w:rPr>
          <w:rFonts w:hint="eastAsia"/>
        </w:rPr>
        <w:t>估值法、</w:t>
      </w:r>
      <w:r w:rsidRPr="00433C36">
        <w:rPr>
          <w:rFonts w:hint="eastAsia"/>
        </w:rPr>
        <w:t>EV/EBITDA</w:t>
      </w:r>
      <w:r w:rsidRPr="00433C36">
        <w:rPr>
          <w:rFonts w:hint="eastAsia"/>
        </w:rPr>
        <w:t>估值法、</w:t>
      </w:r>
      <w:r w:rsidRPr="00433C36">
        <w:rPr>
          <w:rFonts w:hint="eastAsia"/>
        </w:rPr>
        <w:t>PEG</w:t>
      </w:r>
      <w:r w:rsidRPr="00433C36">
        <w:rPr>
          <w:rFonts w:hint="eastAsia"/>
        </w:rPr>
        <w:t>估值法、市销率估值法、</w:t>
      </w:r>
      <w:r w:rsidRPr="00433C36">
        <w:rPr>
          <w:rFonts w:hint="eastAsia"/>
        </w:rPr>
        <w:t>EV/</w:t>
      </w:r>
      <w:r w:rsidRPr="00433C36">
        <w:rPr>
          <w:rFonts w:hint="eastAsia"/>
        </w:rPr>
        <w:t>销售收入估值法、</w:t>
      </w:r>
      <w:r w:rsidRPr="00433C36">
        <w:rPr>
          <w:rFonts w:hint="eastAsia"/>
        </w:rPr>
        <w:t>RNAV</w:t>
      </w:r>
      <w:r w:rsidRPr="00433C36">
        <w:rPr>
          <w:rFonts w:hint="eastAsia"/>
        </w:rPr>
        <w:t>估值法</w:t>
      </w:r>
      <w:r w:rsidR="00EF31FD">
        <w:rPr>
          <w:rFonts w:hint="eastAsia"/>
        </w:rPr>
        <w:t>。</w:t>
      </w:r>
      <w:r w:rsidR="00EF31FD" w:rsidRPr="00A11C02">
        <w:rPr>
          <w:rFonts w:hint="eastAsia"/>
          <w:b/>
          <w:bCs/>
          <w:color w:val="44546A" w:themeColor="text2"/>
        </w:rPr>
        <w:t>方法的缺点是</w:t>
      </w:r>
      <w:r w:rsidR="00EF31FD">
        <w:rPr>
          <w:rFonts w:hint="eastAsia"/>
        </w:rPr>
        <w:t>：准确率很依赖可比公司的选取，一般从公司规模、发展阶段和主营业务相关程度三个方面选取可比公司</w:t>
      </w:r>
      <w:r w:rsidRPr="00433C36">
        <w:rPr>
          <w:rFonts w:hint="eastAsia"/>
        </w:rPr>
        <w:t>；</w:t>
      </w:r>
      <w:r w:rsidRPr="00433C36">
        <w:rPr>
          <w:rFonts w:hint="eastAsia"/>
          <w:b/>
          <w:bCs/>
          <w:color w:val="5B9BD5" w:themeColor="accent1"/>
        </w:rPr>
        <w:t>另一类是绝对估值方法，</w:t>
      </w:r>
      <w:r w:rsidRPr="00433C36">
        <w:rPr>
          <w:rFonts w:hint="eastAsia"/>
        </w:rPr>
        <w:t>特点是主要采用折现方法，如股利贴现模型、自由现金流模型等。</w:t>
      </w:r>
      <w:r w:rsidR="00A11C02" w:rsidRPr="00A11C02">
        <w:rPr>
          <w:rFonts w:hint="eastAsia"/>
          <w:b/>
          <w:bCs/>
          <w:color w:val="000000" w:themeColor="text1"/>
        </w:rPr>
        <w:t>缺陷是：</w:t>
      </w:r>
      <w:r w:rsidR="00A11C02">
        <w:rPr>
          <w:rFonts w:hint="eastAsia"/>
        </w:rPr>
        <w:t>对各种指标的预测存在较大的主观性。</w:t>
      </w:r>
      <w:r>
        <w:rPr>
          <w:rFonts w:hint="eastAsia"/>
        </w:rPr>
        <w:t>（</w:t>
      </w:r>
      <w:hyperlink r:id="rId7" w:history="1">
        <w:r>
          <w:rPr>
            <w:rStyle w:val="a4"/>
          </w:rPr>
          <w:t>干货：公司估值十种方法！！！</w:t>
        </w:r>
        <w:r>
          <w:rPr>
            <w:rStyle w:val="a4"/>
          </w:rPr>
          <w:t xml:space="preserve"> (qq.com)</w:t>
        </w:r>
      </w:hyperlink>
      <w:r>
        <w:rPr>
          <w:rFonts w:hint="eastAsia"/>
        </w:rPr>
        <w:t>）</w:t>
      </w:r>
    </w:p>
    <w:p w14:paraId="0A633538" w14:textId="40C7EF98" w:rsidR="00703439" w:rsidRDefault="00A43123" w:rsidP="00D37077">
      <w:r w:rsidRPr="00A43123">
        <w:rPr>
          <w:rFonts w:hint="eastAsia"/>
          <w:b/>
          <w:bCs/>
          <w:color w:val="FFC000" w:themeColor="accent4"/>
        </w:rPr>
        <w:t>P</w:t>
      </w:r>
      <w:r w:rsidRPr="00A43123">
        <w:rPr>
          <w:b/>
          <w:bCs/>
          <w:color w:val="FFC000" w:themeColor="accent4"/>
        </w:rPr>
        <w:t>/E</w:t>
      </w:r>
      <w:r w:rsidRPr="00A43123">
        <w:rPr>
          <w:rFonts w:hint="eastAsia"/>
          <w:b/>
          <w:bCs/>
          <w:color w:val="FFC000" w:themeColor="accent4"/>
        </w:rPr>
        <w:t>估值法</w:t>
      </w:r>
      <w:r>
        <w:rPr>
          <w:rFonts w:hint="eastAsia"/>
        </w:rPr>
        <w:t>：</w:t>
      </w:r>
      <w:r w:rsidRPr="00A43123">
        <w:rPr>
          <w:rFonts w:hint="eastAsia"/>
        </w:rPr>
        <w:t>合理股价</w:t>
      </w:r>
      <w:r w:rsidRPr="00A43123">
        <w:rPr>
          <w:rFonts w:hint="eastAsia"/>
        </w:rPr>
        <w:t xml:space="preserve"> = </w:t>
      </w:r>
      <w:r w:rsidRPr="00A43123">
        <w:rPr>
          <w:rFonts w:hint="eastAsia"/>
        </w:rPr>
        <w:t>每股收益（</w:t>
      </w:r>
      <w:r w:rsidRPr="00A43123">
        <w:rPr>
          <w:rFonts w:hint="eastAsia"/>
        </w:rPr>
        <w:t>EPS</w:t>
      </w:r>
      <w:r w:rsidRPr="00A43123">
        <w:rPr>
          <w:rFonts w:hint="eastAsia"/>
        </w:rPr>
        <w:t>）</w:t>
      </w:r>
      <w:r w:rsidRPr="00A43123">
        <w:rPr>
          <w:rFonts w:hint="eastAsia"/>
        </w:rPr>
        <w:t>x</w:t>
      </w:r>
      <w:r w:rsidRPr="00A43123">
        <w:rPr>
          <w:rFonts w:hint="eastAsia"/>
        </w:rPr>
        <w:t>合理的市盈率</w:t>
      </w:r>
      <w:r w:rsidRPr="00A43123">
        <w:rPr>
          <w:rFonts w:hint="eastAsia"/>
        </w:rPr>
        <w:t>(P/E)</w:t>
      </w:r>
    </w:p>
    <w:p w14:paraId="1A777279" w14:textId="5BC2FAFA" w:rsidR="00A43123" w:rsidRDefault="00070A98" w:rsidP="00D37077">
      <w:r w:rsidRPr="00070A98">
        <w:rPr>
          <w:rFonts w:hint="eastAsia"/>
          <w:b/>
          <w:bCs/>
          <w:color w:val="FFC000" w:themeColor="accent4"/>
        </w:rPr>
        <w:t>P</w:t>
      </w:r>
      <w:r w:rsidRPr="00070A98">
        <w:rPr>
          <w:b/>
          <w:bCs/>
          <w:color w:val="FFC000" w:themeColor="accent4"/>
        </w:rPr>
        <w:t>/B</w:t>
      </w:r>
      <w:r w:rsidRPr="00070A98">
        <w:rPr>
          <w:rFonts w:hint="eastAsia"/>
          <w:b/>
          <w:bCs/>
          <w:color w:val="FFC000" w:themeColor="accent4"/>
        </w:rPr>
        <w:t>估值法</w:t>
      </w:r>
      <w:r>
        <w:rPr>
          <w:rFonts w:hint="eastAsia"/>
        </w:rPr>
        <w:t>：</w:t>
      </w:r>
      <w:r w:rsidRPr="00070A98">
        <w:rPr>
          <w:rFonts w:hint="eastAsia"/>
        </w:rPr>
        <w:t>合理股价</w:t>
      </w:r>
      <w:r w:rsidRPr="00070A98">
        <w:rPr>
          <w:rFonts w:hint="eastAsia"/>
        </w:rPr>
        <w:t xml:space="preserve"> = </w:t>
      </w:r>
      <w:r w:rsidRPr="00070A98">
        <w:rPr>
          <w:rFonts w:hint="eastAsia"/>
        </w:rPr>
        <w:t>每股净资产</w:t>
      </w:r>
      <w:r w:rsidRPr="00070A98">
        <w:rPr>
          <w:rFonts w:hint="eastAsia"/>
        </w:rPr>
        <w:t>x</w:t>
      </w:r>
      <w:r w:rsidRPr="00070A98">
        <w:rPr>
          <w:rFonts w:hint="eastAsia"/>
        </w:rPr>
        <w:t>合理的</w:t>
      </w:r>
      <w:proofErr w:type="gramStart"/>
      <w:r w:rsidRPr="00070A98">
        <w:rPr>
          <w:rFonts w:hint="eastAsia"/>
        </w:rPr>
        <w:t>市净率</w:t>
      </w:r>
      <w:proofErr w:type="gramEnd"/>
      <w:r w:rsidRPr="00070A98">
        <w:rPr>
          <w:rFonts w:hint="eastAsia"/>
        </w:rPr>
        <w:t>(PB)</w:t>
      </w:r>
    </w:p>
    <w:p w14:paraId="6255DBF3" w14:textId="1515CCCE" w:rsidR="00070A98" w:rsidRPr="00E85E7F" w:rsidRDefault="00E85E7F" w:rsidP="00D37077">
      <w:pPr>
        <w:rPr>
          <w:b/>
          <w:bCs/>
          <w:color w:val="FF0000"/>
        </w:rPr>
      </w:pPr>
      <w:r w:rsidRPr="00E85E7F">
        <w:rPr>
          <w:rFonts w:hint="eastAsia"/>
          <w:b/>
          <w:bCs/>
          <w:color w:val="FF0000"/>
        </w:rPr>
        <w:t>这些方法的本质都是对公司股票进行合理定价！！！</w:t>
      </w:r>
    </w:p>
    <w:p w14:paraId="55F7A87B" w14:textId="77777777" w:rsidR="00E85E7F" w:rsidRDefault="00E85E7F" w:rsidP="00D37077"/>
    <w:p w14:paraId="1B25C883" w14:textId="3FD1C5E6" w:rsidR="00433C36" w:rsidRDefault="00433C36" w:rsidP="00D37077">
      <w:r>
        <w:rPr>
          <w:rFonts w:hint="eastAsia"/>
        </w:rPr>
        <w:t>2</w:t>
      </w:r>
      <w:r>
        <w:t>.</w:t>
      </w:r>
      <w:r w:rsidR="00CB6FFB">
        <w:rPr>
          <w:rFonts w:hint="eastAsia"/>
        </w:rPr>
        <w:t>以上主要采用传统的方法，那么采用机器学习进行估值如何呢？</w:t>
      </w:r>
      <w:r w:rsidR="00957E64">
        <w:rPr>
          <w:rFonts w:hint="eastAsia"/>
        </w:rPr>
        <w:t>（</w:t>
      </w:r>
      <w:hyperlink r:id="rId8" w:history="1">
        <w:r w:rsidR="00957E64">
          <w:rPr>
            <w:rStyle w:val="a4"/>
          </w:rPr>
          <w:t>新能源汽车电池上市公司估值研究</w:t>
        </w:r>
        <w:r w:rsidR="00957E64">
          <w:rPr>
            <w:rStyle w:val="a4"/>
          </w:rPr>
          <w:t xml:space="preserve"> - </w:t>
        </w:r>
        <w:proofErr w:type="gramStart"/>
        <w:r w:rsidR="00957E64">
          <w:rPr>
            <w:rStyle w:val="a4"/>
          </w:rPr>
          <w:t>中国知网</w:t>
        </w:r>
        <w:proofErr w:type="gramEnd"/>
        <w:r w:rsidR="00957E64">
          <w:rPr>
            <w:rStyle w:val="a4"/>
          </w:rPr>
          <w:t xml:space="preserve"> (cnki.net)</w:t>
        </w:r>
      </w:hyperlink>
      <w:r w:rsidR="00957E64">
        <w:rPr>
          <w:rFonts w:hint="eastAsia"/>
        </w:rPr>
        <w:t>）</w:t>
      </w:r>
      <w:r w:rsidR="00273581">
        <w:rPr>
          <w:rFonts w:hint="eastAsia"/>
        </w:rPr>
        <w:t>当然也有专家采用多元线性回归（这与多因子分析有异曲同工之妙）、</w:t>
      </w:r>
      <w:proofErr w:type="spellStart"/>
      <w:r w:rsidR="00273581">
        <w:rPr>
          <w:rFonts w:hint="eastAsia"/>
        </w:rPr>
        <w:t>F</w:t>
      </w:r>
      <w:r w:rsidR="00273581">
        <w:t>ama</w:t>
      </w:r>
      <w:proofErr w:type="spellEnd"/>
      <w:r w:rsidR="00273581">
        <w:t>-French</w:t>
      </w:r>
      <w:proofErr w:type="gramStart"/>
      <w:r w:rsidR="00273581">
        <w:rPr>
          <w:rFonts w:hint="eastAsia"/>
        </w:rPr>
        <w:t>五因素</w:t>
      </w:r>
      <w:proofErr w:type="gramEnd"/>
      <w:r w:rsidR="00273581">
        <w:rPr>
          <w:rFonts w:hint="eastAsia"/>
        </w:rPr>
        <w:t>模型、三因素模型、</w:t>
      </w:r>
      <w:r w:rsidR="00273581">
        <w:rPr>
          <w:rFonts w:hint="eastAsia"/>
        </w:rPr>
        <w:t>P</w:t>
      </w:r>
      <w:r w:rsidR="00273581">
        <w:t>EG</w:t>
      </w:r>
      <w:r w:rsidR="00273581">
        <w:rPr>
          <w:rFonts w:hint="eastAsia"/>
        </w:rPr>
        <w:t>估值模型、</w:t>
      </w:r>
      <w:r w:rsidR="00AA7FCB">
        <w:rPr>
          <w:rFonts w:hint="eastAsia"/>
        </w:rPr>
        <w:t>G</w:t>
      </w:r>
      <w:r w:rsidR="00AA7FCB">
        <w:t>raham-Dodd</w:t>
      </w:r>
      <w:r w:rsidR="00AA7FCB">
        <w:rPr>
          <w:rFonts w:hint="eastAsia"/>
        </w:rPr>
        <w:t>估值法等。</w:t>
      </w:r>
      <w:r w:rsidR="00440B10">
        <w:rPr>
          <w:rFonts w:hint="eastAsia"/>
        </w:rPr>
        <w:t>当然模糊实物期权法也呈现不错的结果。</w:t>
      </w:r>
      <w:r w:rsidR="00BD0A66">
        <w:rPr>
          <w:rFonts w:hint="eastAsia"/>
        </w:rPr>
        <w:t>——</w:t>
      </w:r>
    </w:p>
    <w:p w14:paraId="31F1AD80" w14:textId="67CEBCA9" w:rsidR="00433C36" w:rsidRDefault="00433C36" w:rsidP="00D37077"/>
    <w:p w14:paraId="01289B41" w14:textId="77777777" w:rsidR="00277901" w:rsidRPr="00CB6FFB" w:rsidRDefault="00277901" w:rsidP="00D37077"/>
    <w:p w14:paraId="27A85199" w14:textId="77777777" w:rsidR="00CD2375" w:rsidRDefault="00CD2375" w:rsidP="00CD2375">
      <w:r w:rsidRPr="006573DC">
        <w:rPr>
          <w:rFonts w:hint="eastAsia"/>
          <w:b/>
          <w:bCs/>
          <w:color w:val="70AD47" w:themeColor="accent6"/>
        </w:rPr>
        <w:t>问题二：</w:t>
      </w:r>
      <w:r>
        <w:rPr>
          <w:rFonts w:hint="eastAsia"/>
        </w:rPr>
        <w:t>目前实务中主要测算市值区间的方法有哪些？理论界有哪些？</w:t>
      </w:r>
    </w:p>
    <w:p w14:paraId="045F20CD" w14:textId="519F3E92" w:rsidR="00703439" w:rsidRPr="00E84EBC" w:rsidRDefault="0031709B" w:rsidP="00D37077">
      <w:pPr>
        <w:rPr>
          <w:b/>
          <w:bCs/>
          <w:color w:val="7030A0"/>
        </w:rPr>
      </w:pPr>
      <w:r w:rsidRPr="0070101A">
        <w:rPr>
          <w:rFonts w:hint="eastAsia"/>
          <w:b/>
          <w:bCs/>
          <w:color w:val="833C0B" w:themeColor="accent2" w:themeShade="80"/>
        </w:rPr>
        <w:t>1</w:t>
      </w:r>
      <w:r w:rsidRPr="0070101A">
        <w:rPr>
          <w:b/>
          <w:bCs/>
          <w:color w:val="833C0B" w:themeColor="accent2" w:themeShade="80"/>
        </w:rPr>
        <w:t>.</w:t>
      </w:r>
      <w:r w:rsidR="00CA37C2" w:rsidRPr="0070101A">
        <w:rPr>
          <w:rFonts w:hint="eastAsia"/>
          <w:b/>
          <w:bCs/>
          <w:color w:val="833C0B" w:themeColor="accent2" w:themeShade="80"/>
        </w:rPr>
        <w:t>采用价格波动方差？？？</w:t>
      </w:r>
      <w:r w:rsidR="00E16D92" w:rsidRPr="0070101A">
        <w:rPr>
          <w:rFonts w:hint="eastAsia"/>
          <w:b/>
          <w:bCs/>
          <w:color w:val="833C0B" w:themeColor="accent2" w:themeShade="80"/>
        </w:rPr>
        <w:t>如布林带加方差</w:t>
      </w:r>
    </w:p>
    <w:p w14:paraId="705F18B9" w14:textId="3E950E12" w:rsidR="00CA37C2" w:rsidRPr="0031709B" w:rsidRDefault="0031709B" w:rsidP="00D37077">
      <w:pPr>
        <w:rPr>
          <w:b/>
          <w:bCs/>
        </w:rPr>
      </w:pPr>
      <w:r w:rsidRPr="0031709B">
        <w:rPr>
          <w:b/>
          <w:bCs/>
          <w:color w:val="7030A0"/>
        </w:rPr>
        <w:t>2.</w:t>
      </w:r>
      <w:r w:rsidRPr="0031709B">
        <w:rPr>
          <w:rFonts w:hint="eastAsia"/>
          <w:b/>
          <w:bCs/>
          <w:color w:val="7030A0"/>
        </w:rPr>
        <w:t>强有效市场的方法与弱势有效市场的方法估计之间的差？？？</w:t>
      </w:r>
      <w:r w:rsidR="00F263E2">
        <w:rPr>
          <w:rFonts w:hint="eastAsia"/>
          <w:b/>
          <w:bCs/>
          <w:color w:val="7030A0"/>
        </w:rPr>
        <w:t>（随机漫步理论主要是认为如果某股票处于强且有效市场中，则市场的所有信息便能够被股价所反映的；</w:t>
      </w:r>
      <w:r w:rsidR="00F263E2">
        <w:rPr>
          <w:rFonts w:hint="eastAsia"/>
          <w:b/>
          <w:bCs/>
          <w:color w:val="7030A0"/>
        </w:rPr>
        <w:t xml:space="preserve"> </w:t>
      </w:r>
      <w:r w:rsidR="00F263E2">
        <w:rPr>
          <w:rFonts w:hint="eastAsia"/>
          <w:b/>
          <w:bCs/>
          <w:color w:val="7030A0"/>
        </w:rPr>
        <w:t>弱势有效市场来说，可以通过基本面分析来获得额外收益。）</w:t>
      </w:r>
    </w:p>
    <w:p w14:paraId="07C8DC84" w14:textId="77777777" w:rsidR="0031709B" w:rsidRDefault="0031709B" w:rsidP="00D37077"/>
    <w:p w14:paraId="4B16BDE7" w14:textId="428023FB" w:rsidR="006573DC" w:rsidRDefault="006573DC" w:rsidP="00D37077"/>
    <w:p w14:paraId="48F11E96" w14:textId="23168416" w:rsidR="006573DC" w:rsidRDefault="006573DC" w:rsidP="00D37077">
      <w:r w:rsidRPr="006573DC">
        <w:rPr>
          <w:rFonts w:hint="eastAsia"/>
          <w:b/>
          <w:bCs/>
          <w:color w:val="70AD47" w:themeColor="accent6"/>
        </w:rPr>
        <w:t>问题三：</w:t>
      </w:r>
      <w:r>
        <w:rPr>
          <w:rFonts w:hint="eastAsia"/>
        </w:rPr>
        <w:t>能够将这个案例与本专业的知识结合起来？如何结合？结合效果怎么样？</w:t>
      </w:r>
    </w:p>
    <w:p w14:paraId="2CE2A0B7" w14:textId="19B277BE" w:rsidR="009E0B77" w:rsidRDefault="00EC66B5" w:rsidP="00D37077">
      <w:pPr>
        <w:rPr>
          <w:b/>
          <w:bCs/>
          <w:color w:val="FF0000"/>
        </w:rPr>
      </w:pPr>
      <w:r w:rsidRPr="00EC66B5">
        <w:rPr>
          <w:rFonts w:hint="eastAsia"/>
          <w:b/>
          <w:bCs/>
          <w:color w:val="FF0000"/>
        </w:rPr>
        <w:t>公司股价</w:t>
      </w:r>
      <w:r w:rsidRPr="00EC66B5">
        <w:rPr>
          <w:b/>
          <w:bCs/>
          <w:color w:val="FF0000"/>
        </w:rPr>
        <w:t xml:space="preserve"> = </w:t>
      </w:r>
      <w:r w:rsidRPr="00EC66B5">
        <w:rPr>
          <w:rFonts w:hint="eastAsia"/>
          <w:b/>
          <w:bCs/>
          <w:color w:val="FF0000"/>
        </w:rPr>
        <w:t>公司内在价值</w:t>
      </w:r>
      <w:r w:rsidRPr="00EC66B5">
        <w:rPr>
          <w:rFonts w:hint="eastAsia"/>
          <w:b/>
          <w:bCs/>
          <w:color w:val="FF0000"/>
        </w:rPr>
        <w:t xml:space="preserve"> </w:t>
      </w:r>
      <w:r w:rsidRPr="00EC66B5">
        <w:rPr>
          <w:b/>
          <w:bCs/>
          <w:color w:val="FF0000"/>
        </w:rPr>
        <w:t xml:space="preserve">+ </w:t>
      </w:r>
      <w:r w:rsidRPr="00EC66B5">
        <w:rPr>
          <w:rFonts w:hint="eastAsia"/>
          <w:b/>
          <w:bCs/>
          <w:color w:val="FF0000"/>
        </w:rPr>
        <w:t>市场情绪</w:t>
      </w:r>
      <w:r w:rsidR="009E0B77">
        <w:rPr>
          <w:rFonts w:hint="eastAsia"/>
          <w:b/>
          <w:bCs/>
          <w:color w:val="FF0000"/>
        </w:rPr>
        <w:t>；</w:t>
      </w:r>
    </w:p>
    <w:p w14:paraId="31D607DA" w14:textId="6EA872E3" w:rsidR="00EC66B5" w:rsidRPr="00EC66B5" w:rsidRDefault="009E0B77" w:rsidP="00D37077">
      <w:pPr>
        <w:rPr>
          <w:b/>
          <w:bCs/>
          <w:color w:val="FF0000"/>
        </w:rPr>
      </w:pPr>
      <w:r>
        <w:rPr>
          <w:rFonts w:hint="eastAsia"/>
          <w:b/>
          <w:bCs/>
          <w:color w:val="FF0000"/>
        </w:rPr>
        <w:t>公司价值</w:t>
      </w:r>
      <w:r>
        <w:rPr>
          <w:rFonts w:hint="eastAsia"/>
          <w:b/>
          <w:bCs/>
          <w:color w:val="FF0000"/>
        </w:rPr>
        <w:t xml:space="preserve"> </w:t>
      </w:r>
      <w:r>
        <w:rPr>
          <w:b/>
          <w:bCs/>
          <w:color w:val="FF0000"/>
        </w:rPr>
        <w:t xml:space="preserve">= </w:t>
      </w:r>
      <w:r>
        <w:rPr>
          <w:rFonts w:hint="eastAsia"/>
          <w:b/>
          <w:bCs/>
          <w:color w:val="FF0000"/>
        </w:rPr>
        <w:t>公司股价</w:t>
      </w:r>
      <w:r>
        <w:rPr>
          <w:rFonts w:hint="eastAsia"/>
          <w:b/>
          <w:bCs/>
          <w:color w:val="FF0000"/>
        </w:rPr>
        <w:t xml:space="preserve"> </w:t>
      </w:r>
      <w:r>
        <w:rPr>
          <w:b/>
          <w:bCs/>
          <w:color w:val="FF0000"/>
        </w:rPr>
        <w:t xml:space="preserve">+ </w:t>
      </w:r>
      <w:r>
        <w:rPr>
          <w:rFonts w:hint="eastAsia"/>
          <w:b/>
          <w:bCs/>
          <w:color w:val="FF0000"/>
        </w:rPr>
        <w:t>债券价值</w:t>
      </w:r>
      <w:r w:rsidR="00EB5FC3">
        <w:rPr>
          <w:rFonts w:hint="eastAsia"/>
          <w:b/>
          <w:bCs/>
          <w:color w:val="FF0000"/>
        </w:rPr>
        <w:t>（</w:t>
      </w:r>
      <w:hyperlink r:id="rId9" w:history="1">
        <w:r w:rsidR="00EB5FC3">
          <w:rPr>
            <w:rStyle w:val="a4"/>
          </w:rPr>
          <w:t>公司价值与股票价格的关系研究</w:t>
        </w:r>
        <w:r w:rsidR="00EB5FC3">
          <w:rPr>
            <w:rStyle w:val="a4"/>
          </w:rPr>
          <w:t xml:space="preserve"> - </w:t>
        </w:r>
        <w:proofErr w:type="gramStart"/>
        <w:r w:rsidR="00EB5FC3">
          <w:rPr>
            <w:rStyle w:val="a4"/>
          </w:rPr>
          <w:t>中国知网</w:t>
        </w:r>
        <w:proofErr w:type="gramEnd"/>
        <w:r w:rsidR="00EB5FC3">
          <w:rPr>
            <w:rStyle w:val="a4"/>
          </w:rPr>
          <w:t xml:space="preserve"> (cnki.net)</w:t>
        </w:r>
      </w:hyperlink>
      <w:r w:rsidR="00EB5FC3">
        <w:rPr>
          <w:rFonts w:hint="eastAsia"/>
          <w:b/>
          <w:bCs/>
          <w:color w:val="FF0000"/>
        </w:rPr>
        <w:t>）</w:t>
      </w:r>
    </w:p>
    <w:p w14:paraId="349196CE" w14:textId="40000ED6" w:rsidR="006573DC" w:rsidRDefault="0078039D" w:rsidP="00D37077">
      <w:r w:rsidRPr="001D7B6F">
        <w:rPr>
          <w:rFonts w:hint="eastAsia"/>
          <w:color w:val="5B9BD5" w:themeColor="accent1"/>
        </w:rPr>
        <w:t>假设</w:t>
      </w:r>
      <w:r w:rsidRPr="001D7B6F">
        <w:rPr>
          <w:rFonts w:hint="eastAsia"/>
          <w:color w:val="5B9BD5" w:themeColor="accent1"/>
        </w:rPr>
        <w:t>1</w:t>
      </w:r>
      <w:r w:rsidRPr="001D7B6F">
        <w:rPr>
          <w:rFonts w:hint="eastAsia"/>
          <w:color w:val="5B9BD5" w:themeColor="accent1"/>
        </w:rPr>
        <w:t>：</w:t>
      </w:r>
      <w:r>
        <w:rPr>
          <w:rFonts w:hint="eastAsia"/>
        </w:rPr>
        <w:t>市场是有效的，股价能够反映大部分信息；</w:t>
      </w:r>
      <w:r w:rsidR="00FA10DA">
        <w:rPr>
          <w:rFonts w:hint="eastAsia"/>
        </w:rPr>
        <w:t>（</w:t>
      </w:r>
      <w:r w:rsidR="00FA10DA" w:rsidRPr="0031709B">
        <w:rPr>
          <w:rFonts w:hint="eastAsia"/>
          <w:color w:val="C00000"/>
        </w:rPr>
        <w:t>强有效市场</w:t>
      </w:r>
      <w:r w:rsidR="00FA10DA">
        <w:rPr>
          <w:rFonts w:hint="eastAsia"/>
        </w:rPr>
        <w:t>）</w:t>
      </w:r>
    </w:p>
    <w:p w14:paraId="5CD93549" w14:textId="1BCC2637" w:rsidR="0078039D" w:rsidRDefault="0078039D" w:rsidP="0078039D">
      <w:pPr>
        <w:ind w:left="840" w:hangingChars="400" w:hanging="840"/>
      </w:pPr>
      <w:r w:rsidRPr="001D7B6F">
        <w:rPr>
          <w:rFonts w:hint="eastAsia"/>
          <w:color w:val="FFC000" w:themeColor="accent4"/>
        </w:rPr>
        <w:t>假设</w:t>
      </w:r>
      <w:r w:rsidRPr="001D7B6F">
        <w:rPr>
          <w:rFonts w:hint="eastAsia"/>
          <w:color w:val="FFC000" w:themeColor="accent4"/>
        </w:rPr>
        <w:t>2</w:t>
      </w:r>
      <w:r w:rsidRPr="001D7B6F">
        <w:rPr>
          <w:rFonts w:hint="eastAsia"/>
          <w:color w:val="FFC000" w:themeColor="accent4"/>
        </w:rPr>
        <w:t>：</w:t>
      </w:r>
      <w:r>
        <w:rPr>
          <w:rFonts w:hint="eastAsia"/>
        </w:rPr>
        <w:t>股价围绕着公司价值波动，而公司的价值是以一定增长速度进行增速，而公司股票</w:t>
      </w:r>
      <w:r>
        <w:rPr>
          <w:rFonts w:hint="eastAsia"/>
        </w:rPr>
        <w:lastRenderedPageBreak/>
        <w:t>价格围绕这公司价值进行布朗运动；</w:t>
      </w:r>
      <w:r w:rsidR="005A6317">
        <w:rPr>
          <w:rFonts w:hint="eastAsia"/>
        </w:rPr>
        <w:t>（孔清乐（</w:t>
      </w:r>
      <w:r w:rsidR="005A6317">
        <w:rPr>
          <w:rFonts w:hint="eastAsia"/>
        </w:rPr>
        <w:t>2</w:t>
      </w:r>
      <w:r w:rsidR="005A6317">
        <w:t>020</w:t>
      </w:r>
      <w:r w:rsidR="005A6317">
        <w:rPr>
          <w:rFonts w:hint="eastAsia"/>
        </w:rPr>
        <w:t>）：模糊实物期权法）；</w:t>
      </w:r>
    </w:p>
    <w:p w14:paraId="563EECCC" w14:textId="474EAF29" w:rsidR="0078039D" w:rsidRDefault="0078039D" w:rsidP="0078039D">
      <w:pPr>
        <w:ind w:left="840" w:hangingChars="400" w:hanging="840"/>
      </w:pPr>
      <w:r w:rsidRPr="001D7B6F">
        <w:rPr>
          <w:rFonts w:hint="eastAsia"/>
          <w:color w:val="70AD47" w:themeColor="accent6"/>
        </w:rPr>
        <w:t>假设</w:t>
      </w:r>
      <w:r w:rsidRPr="001D7B6F">
        <w:rPr>
          <w:rFonts w:hint="eastAsia"/>
          <w:color w:val="70AD47" w:themeColor="accent6"/>
        </w:rPr>
        <w:t>3</w:t>
      </w:r>
      <w:r w:rsidRPr="001D7B6F">
        <w:rPr>
          <w:rFonts w:hint="eastAsia"/>
          <w:color w:val="70AD47" w:themeColor="accent6"/>
        </w:rPr>
        <w:t>：</w:t>
      </w:r>
      <w:r w:rsidR="00ED087D">
        <w:rPr>
          <w:rFonts w:hint="eastAsia"/>
        </w:rPr>
        <w:t>公司价值能通过股价来推理，即能通过股价来推断公司的价值；</w:t>
      </w:r>
    </w:p>
    <w:p w14:paraId="20DFF20A" w14:textId="76500F67" w:rsidR="006A584C" w:rsidRPr="00287168" w:rsidRDefault="00833FB5" w:rsidP="00DC6BAF">
      <w:pPr>
        <w:ind w:left="843" w:hangingChars="400" w:hanging="843"/>
        <w:rPr>
          <w:b/>
          <w:bCs/>
        </w:rPr>
      </w:pPr>
      <w:r>
        <w:rPr>
          <w:rFonts w:hint="eastAsia"/>
          <w:b/>
          <w:bCs/>
        </w:rPr>
        <w:t>1</w:t>
      </w:r>
      <w:r>
        <w:rPr>
          <w:b/>
          <w:bCs/>
        </w:rPr>
        <w:t>.</w:t>
      </w:r>
      <w:r w:rsidR="00287168" w:rsidRPr="00287168">
        <w:rPr>
          <w:rFonts w:hint="eastAsia"/>
          <w:b/>
          <w:bCs/>
        </w:rPr>
        <w:t>采用随机波动进行建模</w:t>
      </w:r>
      <w:r w:rsidR="00E66736">
        <w:rPr>
          <w:rFonts w:hint="eastAsia"/>
          <w:b/>
          <w:bCs/>
        </w:rPr>
        <w:t>；即在公司价值</w:t>
      </w:r>
      <w:r w:rsidR="00E66736">
        <w:rPr>
          <w:b/>
          <w:bCs/>
        </w:rPr>
        <w:t>+</w:t>
      </w:r>
      <w:r w:rsidR="00E66736">
        <w:rPr>
          <w:rFonts w:hint="eastAsia"/>
          <w:b/>
          <w:bCs/>
        </w:rPr>
        <w:t>一个随机波动</w:t>
      </w:r>
      <w:r w:rsidR="00E66736">
        <w:rPr>
          <w:b/>
          <w:bCs/>
        </w:rPr>
        <w:t>=</w:t>
      </w:r>
      <w:r w:rsidR="00E66736">
        <w:rPr>
          <w:rFonts w:hint="eastAsia"/>
          <w:b/>
          <w:bCs/>
        </w:rPr>
        <w:t>公司股票价格</w:t>
      </w:r>
      <w:r w:rsidR="00E66736">
        <w:rPr>
          <w:b/>
          <w:bCs/>
        </w:rPr>
        <w:t>–</w:t>
      </w:r>
      <w:r w:rsidR="00E66736">
        <w:rPr>
          <w:rFonts w:hint="eastAsia"/>
          <w:b/>
          <w:bCs/>
        </w:rPr>
        <w:t>带</w:t>
      </w:r>
      <w:proofErr w:type="gramStart"/>
      <w:r w:rsidR="00E66736">
        <w:rPr>
          <w:rFonts w:hint="eastAsia"/>
          <w:b/>
          <w:bCs/>
        </w:rPr>
        <w:t>跳事件</w:t>
      </w:r>
      <w:proofErr w:type="gramEnd"/>
      <w:r w:rsidR="00E66736">
        <w:rPr>
          <w:rFonts w:hint="eastAsia"/>
          <w:b/>
          <w:bCs/>
        </w:rPr>
        <w:t>的影响；</w:t>
      </w:r>
    </w:p>
    <w:p w14:paraId="7E413B5A" w14:textId="77777777" w:rsidR="002F7065" w:rsidRDefault="00833FB5" w:rsidP="00833FB5">
      <w:pPr>
        <w:ind w:left="843" w:hangingChars="400" w:hanging="843"/>
      </w:pPr>
      <w:r w:rsidRPr="00833FB5">
        <w:rPr>
          <w:rFonts w:hint="eastAsia"/>
          <w:b/>
          <w:bCs/>
        </w:rPr>
        <w:t>2</w:t>
      </w:r>
      <w:r w:rsidRPr="00833FB5">
        <w:rPr>
          <w:b/>
          <w:bCs/>
        </w:rPr>
        <w:t>.</w:t>
      </w:r>
      <w:r w:rsidRPr="00833FB5">
        <w:rPr>
          <w:rFonts w:hint="eastAsia"/>
          <w:b/>
          <w:bCs/>
        </w:rPr>
        <w:t>多因子投资策略：</w:t>
      </w:r>
      <w:r>
        <w:rPr>
          <w:rFonts w:hint="eastAsia"/>
        </w:rPr>
        <w:t>核心要义就是通过因子来预测股票的价格。传统的方法是</w:t>
      </w:r>
      <w:r w:rsidR="002F7065">
        <w:rPr>
          <w:rFonts w:hint="eastAsia"/>
        </w:rPr>
        <w:t>分析各种因子</w:t>
      </w:r>
    </w:p>
    <w:p w14:paraId="404A35D3" w14:textId="53B5FB3D" w:rsidR="006A584C" w:rsidRDefault="002F7065" w:rsidP="002F7065">
      <w:r>
        <w:rPr>
          <w:rFonts w:hint="eastAsia"/>
        </w:rPr>
        <w:t>的预测值，然后采用预测值来预测股价即公司价值；</w:t>
      </w:r>
      <w:r w:rsidR="00AE2B65">
        <w:rPr>
          <w:rFonts w:hint="eastAsia"/>
        </w:rPr>
        <w:t>（因子的选择：根据传统方法测算公司价值的方法来选择因子指标）；</w:t>
      </w:r>
      <w:r w:rsidR="00FA10DA">
        <w:rPr>
          <w:rFonts w:hint="eastAsia"/>
        </w:rPr>
        <w:t>（</w:t>
      </w:r>
      <w:r w:rsidR="00FA10DA" w:rsidRPr="0031709B">
        <w:rPr>
          <w:rFonts w:hint="eastAsia"/>
          <w:color w:val="C00000"/>
        </w:rPr>
        <w:t>弱势有效市场</w:t>
      </w:r>
      <w:r w:rsidR="00FA10DA">
        <w:rPr>
          <w:rFonts w:hint="eastAsia"/>
        </w:rPr>
        <w:t>）</w:t>
      </w:r>
    </w:p>
    <w:p w14:paraId="09F84F85" w14:textId="7951511D" w:rsidR="00550029" w:rsidRPr="008253C5" w:rsidRDefault="002F7065" w:rsidP="002F7065">
      <w:pPr>
        <w:rPr>
          <w:color w:val="44546A" w:themeColor="text2"/>
        </w:rPr>
      </w:pPr>
      <w:r w:rsidRPr="00D12151">
        <w:rPr>
          <w:rFonts w:hint="eastAsia"/>
          <w:b/>
          <w:bCs/>
        </w:rPr>
        <w:t>3</w:t>
      </w:r>
      <w:r w:rsidRPr="00D12151">
        <w:rPr>
          <w:b/>
          <w:bCs/>
        </w:rPr>
        <w:t>.</w:t>
      </w:r>
      <w:r w:rsidR="00D12151" w:rsidRPr="00D12151">
        <w:rPr>
          <w:rFonts w:hint="eastAsia"/>
          <w:b/>
          <w:bCs/>
        </w:rPr>
        <w:t>根据完全市场的假设</w:t>
      </w:r>
      <w:r w:rsidR="00D12151">
        <w:rPr>
          <w:rFonts w:hint="eastAsia"/>
        </w:rPr>
        <w:t>，股价能够反映公司的价值，那么通过滤波掉公司的股票价格的布朗运动产生的影响，得到的是公司的实际价值；然后拟合这条被滤波后的价值来蒙特卡洛模拟这条线就是最后的公司价值演变。</w:t>
      </w:r>
      <w:r w:rsidR="007F5262">
        <w:rPr>
          <w:rFonts w:hint="eastAsia"/>
        </w:rPr>
        <w:t>（滤波处理能够减少带跳的事件的干扰</w:t>
      </w:r>
      <w:r w:rsidR="00C40E13">
        <w:rPr>
          <w:rFonts w:hint="eastAsia"/>
        </w:rPr>
        <w:t>，即滤波去噪</w:t>
      </w:r>
      <w:r w:rsidR="007F5262">
        <w:rPr>
          <w:rFonts w:hint="eastAsia"/>
        </w:rPr>
        <w:t>）</w:t>
      </w:r>
      <w:r w:rsidR="0063267E" w:rsidRPr="0063267E">
        <w:rPr>
          <w:rFonts w:hint="eastAsia"/>
          <w:b/>
          <w:bCs/>
          <w:color w:val="44546A" w:themeColor="text2"/>
        </w:rPr>
        <w:t>则根据这个假设可以通过预测股票的价格波动来探索公司价值的波动</w:t>
      </w:r>
      <w:r w:rsidR="0063267E" w:rsidRPr="0063267E">
        <w:rPr>
          <w:rFonts w:hint="eastAsia"/>
          <w:color w:val="44546A" w:themeColor="text2"/>
        </w:rPr>
        <w:t>；</w:t>
      </w:r>
      <w:r w:rsidR="005D0B67" w:rsidRPr="005D0B67">
        <w:rPr>
          <w:rFonts w:hint="eastAsia"/>
          <w:b/>
          <w:bCs/>
          <w:color w:val="C00000"/>
        </w:rPr>
        <w:t>机器学习</w:t>
      </w:r>
    </w:p>
    <w:p w14:paraId="759F356D" w14:textId="290D289B" w:rsidR="005804FC" w:rsidRDefault="005804FC" w:rsidP="00D37077">
      <w:r w:rsidRPr="005804FC">
        <w:rPr>
          <w:rFonts w:hint="eastAsia"/>
          <w:b/>
          <w:bCs/>
        </w:rPr>
        <w:t>4</w:t>
      </w:r>
      <w:r w:rsidRPr="005804FC">
        <w:rPr>
          <w:b/>
          <w:bCs/>
        </w:rPr>
        <w:t>.</w:t>
      </w:r>
      <w:r w:rsidRPr="005804FC">
        <w:rPr>
          <w:rFonts w:hint="eastAsia"/>
          <w:b/>
          <w:bCs/>
        </w:rPr>
        <w:t>采用模糊实物期权法进行估计</w:t>
      </w:r>
      <w:r w:rsidR="004D0D80">
        <w:rPr>
          <w:rFonts w:hint="eastAsia"/>
        </w:rPr>
        <w:t>；（</w:t>
      </w:r>
      <w:hyperlink r:id="rId10" w:history="1">
        <w:r w:rsidR="004D0D80">
          <w:rPr>
            <w:rStyle w:val="a4"/>
          </w:rPr>
          <w:t>基于模糊实物期权的矿业</w:t>
        </w:r>
        <w:proofErr w:type="gramStart"/>
        <w:r w:rsidR="004D0D80">
          <w:rPr>
            <w:rStyle w:val="a4"/>
          </w:rPr>
          <w:t>权价值</w:t>
        </w:r>
        <w:proofErr w:type="gramEnd"/>
        <w:r w:rsidR="004D0D80">
          <w:rPr>
            <w:rStyle w:val="a4"/>
          </w:rPr>
          <w:t>评估</w:t>
        </w:r>
        <w:r w:rsidR="004D0D80">
          <w:rPr>
            <w:rStyle w:val="a4"/>
          </w:rPr>
          <w:t xml:space="preserve"> - </w:t>
        </w:r>
        <w:proofErr w:type="gramStart"/>
        <w:r w:rsidR="004D0D80">
          <w:rPr>
            <w:rStyle w:val="a4"/>
          </w:rPr>
          <w:t>中国知网</w:t>
        </w:r>
        <w:proofErr w:type="gramEnd"/>
        <w:r w:rsidR="004D0D80">
          <w:rPr>
            <w:rStyle w:val="a4"/>
          </w:rPr>
          <w:t xml:space="preserve"> (cnki.net)</w:t>
        </w:r>
      </w:hyperlink>
      <w:r>
        <w:rPr>
          <w:rFonts w:hint="eastAsia"/>
        </w:rPr>
        <w:t>）</w:t>
      </w:r>
    </w:p>
    <w:p w14:paraId="2B143E3A" w14:textId="0B87C9B3" w:rsidR="005D0B67" w:rsidRDefault="005D0B67" w:rsidP="00D37077"/>
    <w:p w14:paraId="4B515037" w14:textId="1A94A08F" w:rsidR="008253C5" w:rsidRPr="008253C5" w:rsidRDefault="008253C5" w:rsidP="00D37077">
      <w:pPr>
        <w:rPr>
          <w:b/>
          <w:bCs/>
          <w:color w:val="C00000"/>
        </w:rPr>
      </w:pPr>
      <w:r w:rsidRPr="008253C5">
        <w:rPr>
          <w:rFonts w:hint="eastAsia"/>
          <w:b/>
          <w:bCs/>
          <w:color w:val="C00000"/>
        </w:rPr>
        <w:t>解释：</w:t>
      </w:r>
      <w:r>
        <w:rPr>
          <w:rFonts w:hint="eastAsia"/>
          <w:b/>
          <w:bCs/>
          <w:color w:val="C00000"/>
        </w:rPr>
        <w:t>上述方法与传统方法之间并不冲突！！！上述方法的逻辑结构还是根据传统方法的评价指标和合理假设下进行预测和推算。方法没有好坏！！！只是让比赛更加贴近所学。同时，与其他参赛者区别开来！！！</w:t>
      </w:r>
      <w:r w:rsidR="000255E2">
        <w:rPr>
          <w:rFonts w:hint="eastAsia"/>
          <w:b/>
          <w:bCs/>
          <w:color w:val="C00000"/>
        </w:rPr>
        <w:t>减少讲述的相同部分。</w:t>
      </w:r>
    </w:p>
    <w:p w14:paraId="3E2E54B9" w14:textId="77777777" w:rsidR="008253C5" w:rsidRDefault="008253C5" w:rsidP="00D37077"/>
    <w:p w14:paraId="0BCADBE5" w14:textId="616AFA7A" w:rsidR="006573DC" w:rsidRDefault="006573DC" w:rsidP="00D37077">
      <w:r w:rsidRPr="006573DC">
        <w:rPr>
          <w:rFonts w:hint="eastAsia"/>
          <w:b/>
          <w:bCs/>
          <w:color w:val="70AD47" w:themeColor="accent6"/>
        </w:rPr>
        <w:t>问题四：</w:t>
      </w:r>
      <w:r>
        <w:rPr>
          <w:rFonts w:hint="eastAsia"/>
        </w:rPr>
        <w:t>最后的是找到合理市值区间，如何定义上下区间？采用什么方法定义区间范围？</w:t>
      </w:r>
    </w:p>
    <w:p w14:paraId="6017FA01" w14:textId="6437B917" w:rsidR="006573DC" w:rsidRPr="00222FD4" w:rsidRDefault="00222FD4" w:rsidP="00D37077">
      <w:pPr>
        <w:rPr>
          <w:b/>
          <w:bCs/>
          <w:color w:val="FF0000"/>
        </w:rPr>
      </w:pPr>
      <w:r w:rsidRPr="00222FD4">
        <w:rPr>
          <w:rFonts w:hint="eastAsia"/>
          <w:b/>
          <w:bCs/>
          <w:color w:val="FF0000"/>
        </w:rPr>
        <w:t>思路：融合采用</w:t>
      </w:r>
      <w:r w:rsidR="006E5E9C">
        <w:rPr>
          <w:rFonts w:hint="eastAsia"/>
          <w:b/>
          <w:bCs/>
          <w:color w:val="FF0000"/>
        </w:rPr>
        <w:t>并集</w:t>
      </w:r>
      <w:r w:rsidRPr="00222FD4">
        <w:rPr>
          <w:rFonts w:hint="eastAsia"/>
          <w:b/>
          <w:bCs/>
          <w:color w:val="FF0000"/>
        </w:rPr>
        <w:t>还是</w:t>
      </w:r>
      <w:r w:rsidR="006E5E9C">
        <w:rPr>
          <w:rFonts w:hint="eastAsia"/>
          <w:b/>
          <w:bCs/>
          <w:color w:val="FF0000"/>
        </w:rPr>
        <w:t>交集</w:t>
      </w:r>
      <w:r w:rsidRPr="00222FD4">
        <w:rPr>
          <w:rFonts w:hint="eastAsia"/>
          <w:b/>
          <w:bCs/>
          <w:color w:val="FF0000"/>
        </w:rPr>
        <w:t>呢？？？？</w:t>
      </w:r>
    </w:p>
    <w:p w14:paraId="08F0C98A" w14:textId="1307A7DA" w:rsidR="006573DC" w:rsidRDefault="006E5E9C" w:rsidP="00D37077">
      <w:r>
        <w:rPr>
          <w:rFonts w:hint="eastAsia"/>
        </w:rPr>
        <w:t>相对于评委来说，交集比较好，更加有含义和推荐意义！！！交集的思想在于：各种方法都是为了寻找合理的公司价值，但是各种方法都是基于股票价格围绕着价值在不断波动，而这种波动根据不同的方法会预测不同，但每种方法的预测都会包含公司实际价值，故采用交集更优！！！</w:t>
      </w:r>
    </w:p>
    <w:p w14:paraId="2DC0C1F4" w14:textId="4DE2D8A4" w:rsidR="006573DC" w:rsidRPr="00B330D8" w:rsidRDefault="005D4479" w:rsidP="00D37077">
      <w:r>
        <w:rPr>
          <w:rFonts w:hint="eastAsia"/>
        </w:rPr>
        <w:t>#</w:t>
      </w:r>
      <w:r>
        <w:t>-------------------------------------------------------------------------------------------------------------------------------</w:t>
      </w:r>
    </w:p>
    <w:p w14:paraId="0A2ABC4D" w14:textId="3BE24EC4" w:rsidR="006573DC" w:rsidRDefault="005D4479" w:rsidP="00D37077">
      <w:r w:rsidRPr="005D4479">
        <w:rPr>
          <w:rFonts w:hint="eastAsia"/>
          <w:b/>
          <w:bCs/>
          <w:color w:val="FF0000"/>
        </w:rPr>
        <w:t>方法论</w:t>
      </w:r>
    </w:p>
    <w:p w14:paraId="66ED6255" w14:textId="663DA8A1" w:rsidR="005D4479" w:rsidRPr="005D4479" w:rsidRDefault="005D4479" w:rsidP="00D37077">
      <w:r w:rsidRPr="00B910F4">
        <w:rPr>
          <w:rFonts w:hint="eastAsia"/>
          <w:color w:val="ED7D31" w:themeColor="accent2"/>
        </w:rPr>
        <w:t>滤波方法</w:t>
      </w:r>
      <w:r>
        <w:rPr>
          <w:rFonts w:hint="eastAsia"/>
        </w:rPr>
        <w:t>：</w:t>
      </w:r>
      <w:r>
        <w:rPr>
          <w:rFonts w:hint="eastAsia"/>
        </w:rPr>
        <w:t>K</w:t>
      </w:r>
      <w:r>
        <w:t>alman filtering</w:t>
      </w:r>
      <w:r>
        <w:rPr>
          <w:rFonts w:hint="eastAsia"/>
        </w:rPr>
        <w:t>（</w:t>
      </w:r>
      <w:hyperlink r:id="rId11" w:history="1">
        <w:r w:rsidRPr="00F97150">
          <w:rPr>
            <w:rStyle w:val="a4"/>
          </w:rPr>
          <w:t>https://arxiv.org/abs/2005.10100</w:t>
        </w:r>
      </w:hyperlink>
      <w:r>
        <w:rPr>
          <w:rFonts w:hint="eastAsia"/>
        </w:rPr>
        <w:t>)</w:t>
      </w:r>
    </w:p>
    <w:p w14:paraId="75C70CA7" w14:textId="44BEF02B" w:rsidR="005D4479" w:rsidRDefault="005D4479" w:rsidP="00D37077"/>
    <w:p w14:paraId="65B5E9C3" w14:textId="77777777" w:rsidR="00295EE8" w:rsidRPr="00805A1D" w:rsidRDefault="00295EE8" w:rsidP="00295EE8">
      <w:pPr>
        <w:rPr>
          <w:b/>
          <w:bCs/>
          <w:color w:val="C00000"/>
          <w:sz w:val="24"/>
          <w:szCs w:val="24"/>
        </w:rPr>
      </w:pPr>
      <w:r w:rsidRPr="00805A1D">
        <w:rPr>
          <w:rFonts w:hint="eastAsia"/>
          <w:b/>
          <w:bCs/>
          <w:color w:val="C00000"/>
          <w:sz w:val="24"/>
          <w:szCs w:val="24"/>
        </w:rPr>
        <w:t>当然还要采用传统的方法！！！！！</w:t>
      </w:r>
    </w:p>
    <w:p w14:paraId="6C106966" w14:textId="3983D13F" w:rsidR="00295EE8" w:rsidRPr="00295EE8" w:rsidRDefault="00C761DD" w:rsidP="00D37077">
      <w:r>
        <w:rPr>
          <w:rFonts w:hint="eastAsia"/>
        </w:rPr>
        <w:t>#</w:t>
      </w:r>
      <w:r>
        <w:t>-------------------------------------------------------------------------------------------------------------------------------</w:t>
      </w:r>
    </w:p>
    <w:p w14:paraId="74ABEAF2" w14:textId="3FEF4029" w:rsidR="00295EE8" w:rsidRPr="00C761DD" w:rsidRDefault="00C761DD" w:rsidP="00D37077">
      <w:pPr>
        <w:rPr>
          <w:b/>
          <w:bCs/>
          <w:color w:val="7030A0"/>
        </w:rPr>
      </w:pPr>
      <w:r w:rsidRPr="00C761DD">
        <w:rPr>
          <w:rFonts w:hint="eastAsia"/>
          <w:b/>
          <w:bCs/>
          <w:color w:val="7030A0"/>
        </w:rPr>
        <w:t>以前估值案例分析报告的分析</w:t>
      </w:r>
    </w:p>
    <w:p w14:paraId="587D4720" w14:textId="06AB1423" w:rsidR="00C761DD" w:rsidRDefault="00686C8F" w:rsidP="00D37077">
      <w:r>
        <w:rPr>
          <w:rFonts w:hint="eastAsia"/>
        </w:rPr>
        <w:t>1</w:t>
      </w:r>
      <w:r>
        <w:t>.</w:t>
      </w:r>
      <w:r>
        <w:rPr>
          <w:rFonts w:hint="eastAsia"/>
        </w:rPr>
        <w:t>先总结案例背景介绍、分析思路和估值结果分析；</w:t>
      </w:r>
    </w:p>
    <w:p w14:paraId="6C303F08" w14:textId="34965B1D" w:rsidR="00686C8F" w:rsidRDefault="00686C8F" w:rsidP="00D37077">
      <w:pPr>
        <w:rPr>
          <w:rFonts w:hint="eastAsia"/>
        </w:rPr>
      </w:pPr>
      <w:r>
        <w:rPr>
          <w:rFonts w:hint="eastAsia"/>
        </w:rPr>
        <w:t>2</w:t>
      </w:r>
      <w:r>
        <w:t>.</w:t>
      </w:r>
      <w:r w:rsidR="00756190">
        <w:rPr>
          <w:rFonts w:hint="eastAsia"/>
        </w:rPr>
        <w:t>行业分析；</w:t>
      </w:r>
    </w:p>
    <w:p w14:paraId="66113DFF" w14:textId="6AAA836D" w:rsidR="00295EE8" w:rsidRDefault="00756190" w:rsidP="00D37077">
      <w:r>
        <w:rPr>
          <w:rFonts w:hint="eastAsia"/>
        </w:rPr>
        <w:t>3</w:t>
      </w:r>
      <w:r>
        <w:t>.</w:t>
      </w:r>
      <w:r>
        <w:rPr>
          <w:rFonts w:hint="eastAsia"/>
        </w:rPr>
        <w:t>财务报表分析和预测；</w:t>
      </w:r>
    </w:p>
    <w:p w14:paraId="2A80CF81" w14:textId="0C1651F2" w:rsidR="00756190" w:rsidRDefault="00756190" w:rsidP="00D37077">
      <w:pPr>
        <w:rPr>
          <w:rFonts w:hint="eastAsia"/>
        </w:rPr>
      </w:pPr>
    </w:p>
    <w:p w14:paraId="026EC7D4" w14:textId="4CAB6105" w:rsidR="00805A1D" w:rsidRPr="00805A1D" w:rsidRDefault="00805A1D" w:rsidP="00D37077">
      <w:pPr>
        <w:rPr>
          <w:b/>
          <w:bCs/>
          <w:color w:val="C00000"/>
          <w:sz w:val="24"/>
          <w:szCs w:val="24"/>
        </w:rPr>
      </w:pPr>
    </w:p>
    <w:sectPr w:rsidR="00805A1D" w:rsidRPr="00805A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EAA7" w14:textId="77777777" w:rsidR="00C01925" w:rsidRDefault="00C01925" w:rsidP="00C761DD">
      <w:r>
        <w:separator/>
      </w:r>
    </w:p>
  </w:endnote>
  <w:endnote w:type="continuationSeparator" w:id="0">
    <w:p w14:paraId="0C2D9787" w14:textId="77777777" w:rsidR="00C01925" w:rsidRDefault="00C01925" w:rsidP="00C7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750EA" w14:textId="77777777" w:rsidR="00C01925" w:rsidRDefault="00C01925" w:rsidP="00C761DD">
      <w:r>
        <w:separator/>
      </w:r>
    </w:p>
  </w:footnote>
  <w:footnote w:type="continuationSeparator" w:id="0">
    <w:p w14:paraId="345AA7FD" w14:textId="77777777" w:rsidR="00C01925" w:rsidRDefault="00C01925" w:rsidP="00C76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4AB"/>
    <w:multiLevelType w:val="hybridMultilevel"/>
    <w:tmpl w:val="7048FF1C"/>
    <w:lvl w:ilvl="0" w:tplc="756E9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06"/>
    <w:rsid w:val="00003CCD"/>
    <w:rsid w:val="00023148"/>
    <w:rsid w:val="000255E2"/>
    <w:rsid w:val="000272CA"/>
    <w:rsid w:val="000520EC"/>
    <w:rsid w:val="00070A98"/>
    <w:rsid w:val="00120A6F"/>
    <w:rsid w:val="00154B05"/>
    <w:rsid w:val="001651E6"/>
    <w:rsid w:val="00172159"/>
    <w:rsid w:val="001D6748"/>
    <w:rsid w:val="001D7B6F"/>
    <w:rsid w:val="002055C5"/>
    <w:rsid w:val="00222FD4"/>
    <w:rsid w:val="00234EB8"/>
    <w:rsid w:val="00273581"/>
    <w:rsid w:val="00277901"/>
    <w:rsid w:val="00287168"/>
    <w:rsid w:val="00293903"/>
    <w:rsid w:val="00295EE8"/>
    <w:rsid w:val="002E5FD1"/>
    <w:rsid w:val="002F7065"/>
    <w:rsid w:val="0031709B"/>
    <w:rsid w:val="00372A6B"/>
    <w:rsid w:val="003A7B55"/>
    <w:rsid w:val="00433C36"/>
    <w:rsid w:val="00440B10"/>
    <w:rsid w:val="00481BE3"/>
    <w:rsid w:val="004D0D80"/>
    <w:rsid w:val="004D2A06"/>
    <w:rsid w:val="00550029"/>
    <w:rsid w:val="005804FC"/>
    <w:rsid w:val="005A6317"/>
    <w:rsid w:val="005D0B67"/>
    <w:rsid w:val="005D4479"/>
    <w:rsid w:val="0063267E"/>
    <w:rsid w:val="006573DC"/>
    <w:rsid w:val="006771B6"/>
    <w:rsid w:val="00686C8F"/>
    <w:rsid w:val="006A584C"/>
    <w:rsid w:val="006E5E9C"/>
    <w:rsid w:val="0070101A"/>
    <w:rsid w:val="00703439"/>
    <w:rsid w:val="00756190"/>
    <w:rsid w:val="0078039D"/>
    <w:rsid w:val="00782D9C"/>
    <w:rsid w:val="007862AF"/>
    <w:rsid w:val="007E6AC8"/>
    <w:rsid w:val="007F5262"/>
    <w:rsid w:val="00805A1D"/>
    <w:rsid w:val="008253C5"/>
    <w:rsid w:val="00833FB5"/>
    <w:rsid w:val="00872C95"/>
    <w:rsid w:val="008C09C5"/>
    <w:rsid w:val="008C56DB"/>
    <w:rsid w:val="00957E64"/>
    <w:rsid w:val="009748A8"/>
    <w:rsid w:val="009E0B77"/>
    <w:rsid w:val="00A11C02"/>
    <w:rsid w:val="00A43123"/>
    <w:rsid w:val="00A848B6"/>
    <w:rsid w:val="00AA7FCB"/>
    <w:rsid w:val="00AE0583"/>
    <w:rsid w:val="00AE2B65"/>
    <w:rsid w:val="00AF4D1C"/>
    <w:rsid w:val="00B330D8"/>
    <w:rsid w:val="00B7159D"/>
    <w:rsid w:val="00B910F4"/>
    <w:rsid w:val="00BD0A66"/>
    <w:rsid w:val="00C01925"/>
    <w:rsid w:val="00C40E13"/>
    <w:rsid w:val="00C761DD"/>
    <w:rsid w:val="00CA37C2"/>
    <w:rsid w:val="00CB5F26"/>
    <w:rsid w:val="00CB6FFB"/>
    <w:rsid w:val="00CC796E"/>
    <w:rsid w:val="00CD2375"/>
    <w:rsid w:val="00D0133F"/>
    <w:rsid w:val="00D12151"/>
    <w:rsid w:val="00D37077"/>
    <w:rsid w:val="00DC6BAF"/>
    <w:rsid w:val="00E16D92"/>
    <w:rsid w:val="00E66736"/>
    <w:rsid w:val="00E84EBC"/>
    <w:rsid w:val="00E85E7F"/>
    <w:rsid w:val="00EB5FC3"/>
    <w:rsid w:val="00EC66B5"/>
    <w:rsid w:val="00ED087D"/>
    <w:rsid w:val="00EF31FD"/>
    <w:rsid w:val="00F263E2"/>
    <w:rsid w:val="00F87D33"/>
    <w:rsid w:val="00FA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6E67B"/>
  <w15:chartTrackingRefBased/>
  <w15:docId w15:val="{2D457291-504D-4E6A-95F8-FA15E800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D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D1C"/>
    <w:pPr>
      <w:ind w:firstLineChars="200" w:firstLine="420"/>
    </w:pPr>
  </w:style>
  <w:style w:type="character" w:styleId="a4">
    <w:name w:val="Hyperlink"/>
    <w:basedOn w:val="a0"/>
    <w:uiPriority w:val="99"/>
    <w:unhideWhenUsed/>
    <w:rsid w:val="00234EB8"/>
    <w:rPr>
      <w:color w:val="0563C1" w:themeColor="hyperlink"/>
      <w:u w:val="single"/>
    </w:rPr>
  </w:style>
  <w:style w:type="character" w:styleId="a5">
    <w:name w:val="Unresolved Mention"/>
    <w:basedOn w:val="a0"/>
    <w:uiPriority w:val="99"/>
    <w:semiHidden/>
    <w:unhideWhenUsed/>
    <w:rsid w:val="00234EB8"/>
    <w:rPr>
      <w:color w:val="605E5C"/>
      <w:shd w:val="clear" w:color="auto" w:fill="E1DFDD"/>
    </w:rPr>
  </w:style>
  <w:style w:type="character" w:styleId="a6">
    <w:name w:val="FollowedHyperlink"/>
    <w:basedOn w:val="a0"/>
    <w:uiPriority w:val="99"/>
    <w:semiHidden/>
    <w:unhideWhenUsed/>
    <w:rsid w:val="00433C36"/>
    <w:rPr>
      <w:color w:val="954F72" w:themeColor="followedHyperlink"/>
      <w:u w:val="single"/>
    </w:rPr>
  </w:style>
  <w:style w:type="paragraph" w:styleId="a7">
    <w:name w:val="header"/>
    <w:basedOn w:val="a"/>
    <w:link w:val="a8"/>
    <w:uiPriority w:val="99"/>
    <w:unhideWhenUsed/>
    <w:rsid w:val="00C761D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761DD"/>
    <w:rPr>
      <w:sz w:val="18"/>
      <w:szCs w:val="18"/>
    </w:rPr>
  </w:style>
  <w:style w:type="paragraph" w:styleId="a9">
    <w:name w:val="footer"/>
    <w:basedOn w:val="a"/>
    <w:link w:val="aa"/>
    <w:uiPriority w:val="99"/>
    <w:unhideWhenUsed/>
    <w:rsid w:val="00C761DD"/>
    <w:pPr>
      <w:tabs>
        <w:tab w:val="center" w:pos="4153"/>
        <w:tab w:val="right" w:pos="8306"/>
      </w:tabs>
      <w:snapToGrid w:val="0"/>
      <w:jc w:val="left"/>
    </w:pPr>
    <w:rPr>
      <w:sz w:val="18"/>
      <w:szCs w:val="18"/>
    </w:rPr>
  </w:style>
  <w:style w:type="character" w:customStyle="1" w:styleId="aa">
    <w:name w:val="页脚 字符"/>
    <w:basedOn w:val="a0"/>
    <w:link w:val="a9"/>
    <w:uiPriority w:val="99"/>
    <w:rsid w:val="00C76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dbcode=CMFD&amp;dbname=CMFDTEMP&amp;filename=1021841090.nh&amp;uniplatform=NZKPT&amp;v=R81Sz6KHpoG3d0L7rNyTCMVk9GMO-706KbORUIRze-fPyumG5N68J5Ff4e7Axxg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p.weixin.qq.com/s/T6DqLaVN9HzjHEVBSUs96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0100" TargetMode="External"/><Relationship Id="rId5" Type="http://schemas.openxmlformats.org/officeDocument/2006/relationships/footnotes" Target="footnotes.xml"/><Relationship Id="rId10" Type="http://schemas.openxmlformats.org/officeDocument/2006/relationships/hyperlink" Target="https://kns.cnki.net/kcms/detail/detail.aspx?dbcode=CJFD&amp;dbname=CJFDHIS2&amp;filename=ZGGK2013S1046&amp;uniplatform=NZKPT&amp;v=reQ-vr75P3f8O2K6dmLknT2WhQLiOGuBQaqNPgjZrUhq-YCaKxOqB3-ClA1OIuua" TargetMode="External"/><Relationship Id="rId4" Type="http://schemas.openxmlformats.org/officeDocument/2006/relationships/webSettings" Target="webSettings.xml"/><Relationship Id="rId9" Type="http://schemas.openxmlformats.org/officeDocument/2006/relationships/hyperlink" Target="https://kns.cnki.net/kcms/detail/detail.aspx?dbcode=CJFD&amp;dbname=CJFD2004&amp;filename=SWGD200404003&amp;uniplatform=NZKPT&amp;v=v_8hxUUgIq9-ShzMGDz51SHmepqweMSwA4ugIJpQt9Q79GHDSqWQcVJju7U1fo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侯世平</dc:creator>
  <cp:keywords/>
  <dc:description/>
  <cp:lastModifiedBy>侯世平</cp:lastModifiedBy>
  <cp:revision>86</cp:revision>
  <dcterms:created xsi:type="dcterms:W3CDTF">2022-03-19T02:06:00Z</dcterms:created>
  <dcterms:modified xsi:type="dcterms:W3CDTF">2022-03-20T13:44:00Z</dcterms:modified>
</cp:coreProperties>
</file>