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8F27E" w14:textId="55889FA0" w:rsidR="002260F4" w:rsidRPr="007D18A6" w:rsidRDefault="00EB54A2">
      <w:pPr>
        <w:rPr>
          <w:b/>
          <w:bCs/>
        </w:rPr>
      </w:pPr>
      <w:r>
        <w:rPr>
          <w:rFonts w:hint="eastAsia"/>
          <w:b/>
          <w:bCs/>
        </w:rPr>
        <w:t>2</w:t>
      </w:r>
      <w:r>
        <w:rPr>
          <w:b/>
          <w:bCs/>
        </w:rPr>
        <w:t>.</w:t>
      </w:r>
      <w:r w:rsidR="007276F9" w:rsidRPr="00E415D9">
        <w:rPr>
          <w:rFonts w:hint="eastAsia"/>
          <w:b/>
          <w:bCs/>
        </w:rPr>
        <w:t>对公司进行估值</w:t>
      </w:r>
    </w:p>
    <w:p w14:paraId="7DC88E2D" w14:textId="25BC4CA2" w:rsidR="00EF649E" w:rsidRPr="00D41F01" w:rsidRDefault="009C7E0A">
      <w:pPr>
        <w:rPr>
          <w:b/>
          <w:bCs/>
        </w:rPr>
      </w:pPr>
      <w:r w:rsidRPr="00D41F01">
        <w:rPr>
          <w:b/>
          <w:bCs/>
        </w:rPr>
        <w:t>2.1</w:t>
      </w:r>
      <w:r w:rsidRPr="00D41F01">
        <w:rPr>
          <w:rFonts w:hint="eastAsia"/>
          <w:b/>
          <w:bCs/>
        </w:rPr>
        <w:t>各财务指标画图和预测</w:t>
      </w:r>
    </w:p>
    <w:p w14:paraId="43D4AFF4" w14:textId="098C7D23" w:rsidR="009C7E0A" w:rsidRPr="00AC6E5A" w:rsidRDefault="00AC6E5A">
      <w:pPr>
        <w:rPr>
          <w:b/>
          <w:bCs/>
          <w:color w:val="5B9BD5" w:themeColor="accent1"/>
        </w:rPr>
      </w:pPr>
      <w:r w:rsidRPr="00AC6E5A">
        <w:rPr>
          <w:rFonts w:hint="eastAsia"/>
          <w:b/>
          <w:bCs/>
          <w:color w:val="5B9BD5" w:themeColor="accent1"/>
        </w:rPr>
        <w:t>2</w:t>
      </w:r>
      <w:r w:rsidRPr="00AC6E5A">
        <w:rPr>
          <w:b/>
          <w:bCs/>
          <w:color w:val="5B9BD5" w:themeColor="accent1"/>
        </w:rPr>
        <w:t xml:space="preserve">.1.1 </w:t>
      </w:r>
      <w:r w:rsidRPr="00AC6E5A">
        <w:rPr>
          <w:rFonts w:hint="eastAsia"/>
          <w:b/>
          <w:bCs/>
          <w:color w:val="5B9BD5" w:themeColor="accent1"/>
        </w:rPr>
        <w:t>基本资料</w:t>
      </w:r>
    </w:p>
    <w:p w14:paraId="3694E5BA" w14:textId="6FDDF8B4" w:rsidR="00AC6E5A" w:rsidRDefault="00AC6E5A">
      <w:r>
        <w:rPr>
          <w:noProof/>
        </w:rPr>
        <w:drawing>
          <wp:inline distT="0" distB="0" distL="0" distR="0" wp14:anchorId="0C1679D4" wp14:editId="1A120292">
            <wp:extent cx="5095486" cy="3256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7322" cy="3258089"/>
                    </a:xfrm>
                    <a:prstGeom prst="rect">
                      <a:avLst/>
                    </a:prstGeom>
                  </pic:spPr>
                </pic:pic>
              </a:graphicData>
            </a:graphic>
          </wp:inline>
        </w:drawing>
      </w:r>
    </w:p>
    <w:p w14:paraId="319B095A" w14:textId="2F64AE2B" w:rsidR="00FD2BBB" w:rsidRDefault="00FD2BBB">
      <w:r w:rsidRPr="00240CA4">
        <w:rPr>
          <w:noProof/>
        </w:rPr>
        <w:drawing>
          <wp:inline distT="0" distB="0" distL="0" distR="0" wp14:anchorId="447A6D28" wp14:editId="0B640685">
            <wp:extent cx="3230880" cy="22366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0880" cy="2236643"/>
                    </a:xfrm>
                    <a:prstGeom prst="rect">
                      <a:avLst/>
                    </a:prstGeom>
                  </pic:spPr>
                </pic:pic>
              </a:graphicData>
            </a:graphic>
          </wp:inline>
        </w:drawing>
      </w:r>
    </w:p>
    <w:p w14:paraId="7ABBF51D" w14:textId="497A2405" w:rsidR="00FD2BBB" w:rsidRDefault="00FD2BBB">
      <w:r w:rsidRPr="00357FAC">
        <w:rPr>
          <w:noProof/>
        </w:rPr>
        <w:lastRenderedPageBreak/>
        <w:drawing>
          <wp:inline distT="0" distB="0" distL="0" distR="0" wp14:anchorId="6DC4BF43" wp14:editId="58DB6E56">
            <wp:extent cx="5585460" cy="38666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5460" cy="3866654"/>
                    </a:xfrm>
                    <a:prstGeom prst="rect">
                      <a:avLst/>
                    </a:prstGeom>
                  </pic:spPr>
                </pic:pic>
              </a:graphicData>
            </a:graphic>
          </wp:inline>
        </w:drawing>
      </w:r>
    </w:p>
    <w:p w14:paraId="6D31997A" w14:textId="22D9D642" w:rsidR="00FD2BBB" w:rsidRDefault="00FD2BBB"/>
    <w:p w14:paraId="19FD5C0C" w14:textId="2CB0CA76" w:rsidR="00FD2BBB" w:rsidRDefault="00FD2BBB"/>
    <w:p w14:paraId="1553D4C1" w14:textId="79056DB9" w:rsidR="00FD2BBB" w:rsidRDefault="00FD2BBB"/>
    <w:p w14:paraId="604F406D" w14:textId="5B6776EE" w:rsidR="00FD2BBB" w:rsidRDefault="00FD2BBB"/>
    <w:p w14:paraId="2B4A606E" w14:textId="77777777" w:rsidR="00FD2BBB" w:rsidRDefault="00FD2BBB"/>
    <w:tbl>
      <w:tblPr>
        <w:tblStyle w:val="4-2"/>
        <w:tblpPr w:leftFromText="180" w:rightFromText="180" w:vertAnchor="page" w:horzAnchor="margin" w:tblpXSpec="center" w:tblpY="2149"/>
        <w:tblW w:w="9640" w:type="dxa"/>
        <w:tblLook w:val="04A0" w:firstRow="1" w:lastRow="0" w:firstColumn="1" w:lastColumn="0" w:noHBand="0" w:noVBand="1"/>
      </w:tblPr>
      <w:tblGrid>
        <w:gridCol w:w="1519"/>
        <w:gridCol w:w="820"/>
        <w:gridCol w:w="1022"/>
        <w:gridCol w:w="1022"/>
        <w:gridCol w:w="908"/>
        <w:gridCol w:w="908"/>
        <w:gridCol w:w="1135"/>
        <w:gridCol w:w="1030"/>
        <w:gridCol w:w="1276"/>
      </w:tblGrid>
      <w:tr w:rsidR="00580976" w:rsidRPr="00036D53" w14:paraId="25B607A8" w14:textId="77777777" w:rsidTr="00AD159D">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28F5F50A" w14:textId="77777777" w:rsidR="00580976" w:rsidRPr="00036D53" w:rsidRDefault="00580976" w:rsidP="00AD159D">
            <w:pPr>
              <w:widowControl/>
              <w:jc w:val="left"/>
              <w:rPr>
                <w:rFonts w:ascii="等线" w:eastAsia="等线" w:hAnsi="等线" w:cs="宋体"/>
                <w:color w:val="000000"/>
                <w:kern w:val="0"/>
                <w:sz w:val="22"/>
              </w:rPr>
            </w:pPr>
          </w:p>
        </w:tc>
        <w:tc>
          <w:tcPr>
            <w:tcW w:w="1842" w:type="dxa"/>
            <w:gridSpan w:val="2"/>
            <w:noWrap/>
            <w:hideMark/>
          </w:tcPr>
          <w:p w14:paraId="7EC65779" w14:textId="77777777" w:rsidR="00580976" w:rsidRPr="00036D53" w:rsidRDefault="00580976" w:rsidP="00AD159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2020A</w:t>
            </w:r>
          </w:p>
        </w:tc>
        <w:tc>
          <w:tcPr>
            <w:tcW w:w="1930" w:type="dxa"/>
            <w:gridSpan w:val="2"/>
            <w:noWrap/>
            <w:hideMark/>
          </w:tcPr>
          <w:p w14:paraId="1A16AACE" w14:textId="77777777" w:rsidR="00580976" w:rsidRPr="00036D53" w:rsidRDefault="00580976" w:rsidP="00AD159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2021E</w:t>
            </w:r>
          </w:p>
        </w:tc>
        <w:tc>
          <w:tcPr>
            <w:tcW w:w="2043" w:type="dxa"/>
            <w:gridSpan w:val="2"/>
            <w:noWrap/>
            <w:hideMark/>
          </w:tcPr>
          <w:p w14:paraId="72A35F66" w14:textId="77777777" w:rsidR="00580976" w:rsidRPr="00036D53" w:rsidRDefault="00580976" w:rsidP="00AD159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2022E</w:t>
            </w:r>
          </w:p>
        </w:tc>
        <w:tc>
          <w:tcPr>
            <w:tcW w:w="2306" w:type="dxa"/>
            <w:gridSpan w:val="2"/>
            <w:noWrap/>
            <w:hideMark/>
          </w:tcPr>
          <w:p w14:paraId="008FBF99" w14:textId="77777777" w:rsidR="00580976" w:rsidRPr="00036D53" w:rsidRDefault="00580976" w:rsidP="00AD159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2023E</w:t>
            </w:r>
          </w:p>
        </w:tc>
      </w:tr>
      <w:tr w:rsidR="00580976" w:rsidRPr="00036D53" w14:paraId="65F37CDB" w14:textId="77777777" w:rsidTr="00AD159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53507EEA"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机构名称</w:t>
            </w:r>
          </w:p>
        </w:tc>
        <w:tc>
          <w:tcPr>
            <w:tcW w:w="820" w:type="dxa"/>
            <w:noWrap/>
            <w:hideMark/>
          </w:tcPr>
          <w:p w14:paraId="5221B5E7"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7030A0"/>
                <w:kern w:val="0"/>
                <w:sz w:val="22"/>
              </w:rPr>
            </w:pPr>
            <w:r w:rsidRPr="00036D53">
              <w:rPr>
                <w:rFonts w:ascii="等线" w:eastAsia="等线" w:hAnsi="等线" w:cs="宋体" w:hint="eastAsia"/>
                <w:b/>
                <w:bCs/>
                <w:color w:val="7030A0"/>
                <w:kern w:val="0"/>
                <w:sz w:val="22"/>
              </w:rPr>
              <w:t>收益</w:t>
            </w:r>
          </w:p>
        </w:tc>
        <w:tc>
          <w:tcPr>
            <w:tcW w:w="1022" w:type="dxa"/>
            <w:noWrap/>
            <w:hideMark/>
          </w:tcPr>
          <w:p w14:paraId="724C4DCF"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70C0"/>
                <w:kern w:val="0"/>
                <w:sz w:val="22"/>
              </w:rPr>
            </w:pPr>
            <w:r w:rsidRPr="00036D53">
              <w:rPr>
                <w:rFonts w:ascii="等线" w:eastAsia="等线" w:hAnsi="等线" w:cs="宋体" w:hint="eastAsia"/>
                <w:b/>
                <w:bCs/>
                <w:color w:val="0070C0"/>
                <w:kern w:val="0"/>
                <w:sz w:val="22"/>
              </w:rPr>
              <w:t>市盈率</w:t>
            </w:r>
          </w:p>
        </w:tc>
        <w:tc>
          <w:tcPr>
            <w:tcW w:w="1022" w:type="dxa"/>
            <w:noWrap/>
            <w:hideMark/>
          </w:tcPr>
          <w:p w14:paraId="7451F7CE"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7030A0"/>
                <w:kern w:val="0"/>
                <w:sz w:val="22"/>
              </w:rPr>
            </w:pPr>
            <w:r w:rsidRPr="00036D53">
              <w:rPr>
                <w:rFonts w:ascii="等线" w:eastAsia="等线" w:hAnsi="等线" w:cs="宋体" w:hint="eastAsia"/>
                <w:b/>
                <w:bCs/>
                <w:color w:val="7030A0"/>
                <w:kern w:val="0"/>
                <w:sz w:val="22"/>
              </w:rPr>
              <w:t>收益</w:t>
            </w:r>
          </w:p>
        </w:tc>
        <w:tc>
          <w:tcPr>
            <w:tcW w:w="908" w:type="dxa"/>
            <w:noWrap/>
            <w:hideMark/>
          </w:tcPr>
          <w:p w14:paraId="079C928D"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70C0"/>
                <w:kern w:val="0"/>
                <w:sz w:val="22"/>
              </w:rPr>
            </w:pPr>
            <w:r w:rsidRPr="00036D53">
              <w:rPr>
                <w:rFonts w:ascii="等线" w:eastAsia="等线" w:hAnsi="等线" w:cs="宋体" w:hint="eastAsia"/>
                <w:b/>
                <w:bCs/>
                <w:color w:val="0070C0"/>
                <w:kern w:val="0"/>
                <w:sz w:val="22"/>
              </w:rPr>
              <w:t>市盈率</w:t>
            </w:r>
          </w:p>
        </w:tc>
        <w:tc>
          <w:tcPr>
            <w:tcW w:w="908" w:type="dxa"/>
            <w:noWrap/>
            <w:hideMark/>
          </w:tcPr>
          <w:p w14:paraId="1CAED051"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7030A0"/>
                <w:kern w:val="0"/>
                <w:sz w:val="22"/>
              </w:rPr>
            </w:pPr>
            <w:r w:rsidRPr="00036D53">
              <w:rPr>
                <w:rFonts w:ascii="等线" w:eastAsia="等线" w:hAnsi="等线" w:cs="宋体" w:hint="eastAsia"/>
                <w:b/>
                <w:bCs/>
                <w:color w:val="7030A0"/>
                <w:kern w:val="0"/>
                <w:sz w:val="22"/>
              </w:rPr>
              <w:t>收益</w:t>
            </w:r>
          </w:p>
        </w:tc>
        <w:tc>
          <w:tcPr>
            <w:tcW w:w="1135" w:type="dxa"/>
            <w:noWrap/>
            <w:hideMark/>
          </w:tcPr>
          <w:p w14:paraId="797A6387"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70C0"/>
                <w:kern w:val="0"/>
                <w:sz w:val="22"/>
              </w:rPr>
            </w:pPr>
            <w:r w:rsidRPr="00036D53">
              <w:rPr>
                <w:rFonts w:ascii="等线" w:eastAsia="等线" w:hAnsi="等线" w:cs="宋体" w:hint="eastAsia"/>
                <w:b/>
                <w:bCs/>
                <w:color w:val="0070C0"/>
                <w:kern w:val="0"/>
                <w:sz w:val="22"/>
              </w:rPr>
              <w:t>市盈率</w:t>
            </w:r>
          </w:p>
        </w:tc>
        <w:tc>
          <w:tcPr>
            <w:tcW w:w="1030" w:type="dxa"/>
            <w:noWrap/>
            <w:hideMark/>
          </w:tcPr>
          <w:p w14:paraId="67492368"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7030A0"/>
                <w:kern w:val="0"/>
                <w:sz w:val="22"/>
              </w:rPr>
            </w:pPr>
            <w:r w:rsidRPr="00036D53">
              <w:rPr>
                <w:rFonts w:ascii="等线" w:eastAsia="等线" w:hAnsi="等线" w:cs="宋体" w:hint="eastAsia"/>
                <w:b/>
                <w:bCs/>
                <w:color w:val="7030A0"/>
                <w:kern w:val="0"/>
                <w:sz w:val="22"/>
              </w:rPr>
              <w:t>收益</w:t>
            </w:r>
          </w:p>
        </w:tc>
        <w:tc>
          <w:tcPr>
            <w:tcW w:w="1276" w:type="dxa"/>
            <w:noWrap/>
            <w:hideMark/>
          </w:tcPr>
          <w:p w14:paraId="7BE0463D"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0000"/>
                <w:kern w:val="0"/>
                <w:sz w:val="22"/>
              </w:rPr>
            </w:pPr>
            <w:r w:rsidRPr="00036D53">
              <w:rPr>
                <w:rFonts w:ascii="等线" w:eastAsia="等线" w:hAnsi="等线" w:cs="宋体" w:hint="eastAsia"/>
                <w:b/>
                <w:bCs/>
                <w:color w:val="000000"/>
                <w:kern w:val="0"/>
                <w:sz w:val="22"/>
              </w:rPr>
              <w:t>市盈率</w:t>
            </w:r>
          </w:p>
        </w:tc>
      </w:tr>
      <w:tr w:rsidR="00580976" w:rsidRPr="00036D53" w14:paraId="511FD138" w14:textId="77777777" w:rsidTr="00AD159D">
        <w:trPr>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4909D093"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近六月平均</w:t>
            </w:r>
          </w:p>
        </w:tc>
        <w:tc>
          <w:tcPr>
            <w:tcW w:w="820" w:type="dxa"/>
            <w:noWrap/>
            <w:hideMark/>
          </w:tcPr>
          <w:p w14:paraId="18936A47"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6A60D538"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1FE0C4B9"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1.04</w:t>
            </w:r>
          </w:p>
        </w:tc>
        <w:tc>
          <w:tcPr>
            <w:tcW w:w="908" w:type="dxa"/>
            <w:noWrap/>
            <w:hideMark/>
          </w:tcPr>
          <w:p w14:paraId="0CE7BEF5"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34.94</w:t>
            </w:r>
          </w:p>
        </w:tc>
        <w:tc>
          <w:tcPr>
            <w:tcW w:w="908" w:type="dxa"/>
            <w:noWrap/>
            <w:hideMark/>
          </w:tcPr>
          <w:p w14:paraId="31957700"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1.43</w:t>
            </w:r>
          </w:p>
        </w:tc>
        <w:tc>
          <w:tcPr>
            <w:tcW w:w="1135" w:type="dxa"/>
            <w:noWrap/>
            <w:hideMark/>
          </w:tcPr>
          <w:p w14:paraId="4E03051B"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25.60</w:t>
            </w:r>
          </w:p>
        </w:tc>
        <w:tc>
          <w:tcPr>
            <w:tcW w:w="1030" w:type="dxa"/>
            <w:noWrap/>
            <w:hideMark/>
          </w:tcPr>
          <w:p w14:paraId="64E7A8EF"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1.90</w:t>
            </w:r>
          </w:p>
        </w:tc>
        <w:tc>
          <w:tcPr>
            <w:tcW w:w="1276" w:type="dxa"/>
            <w:noWrap/>
            <w:hideMark/>
          </w:tcPr>
          <w:p w14:paraId="2648C7A5"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19.25</w:t>
            </w:r>
          </w:p>
        </w:tc>
      </w:tr>
      <w:tr w:rsidR="00580976" w:rsidRPr="00036D53" w14:paraId="020CF1F1" w14:textId="77777777" w:rsidTr="00AD159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4CAA27BC"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申港证券</w:t>
            </w:r>
          </w:p>
        </w:tc>
        <w:tc>
          <w:tcPr>
            <w:tcW w:w="820" w:type="dxa"/>
            <w:noWrap/>
            <w:hideMark/>
          </w:tcPr>
          <w:p w14:paraId="36C341B2"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7BBC20CD"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7B436230"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1.04</w:t>
            </w:r>
          </w:p>
        </w:tc>
        <w:tc>
          <w:tcPr>
            <w:tcW w:w="908" w:type="dxa"/>
            <w:noWrap/>
            <w:hideMark/>
          </w:tcPr>
          <w:p w14:paraId="631AC63E"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35.00</w:t>
            </w:r>
          </w:p>
        </w:tc>
        <w:tc>
          <w:tcPr>
            <w:tcW w:w="908" w:type="dxa"/>
            <w:noWrap/>
            <w:hideMark/>
          </w:tcPr>
          <w:p w14:paraId="15342DA4"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1.47</w:t>
            </w:r>
          </w:p>
        </w:tc>
        <w:tc>
          <w:tcPr>
            <w:tcW w:w="1135" w:type="dxa"/>
            <w:noWrap/>
            <w:hideMark/>
          </w:tcPr>
          <w:p w14:paraId="0DC79C63"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24.83</w:t>
            </w:r>
          </w:p>
        </w:tc>
        <w:tc>
          <w:tcPr>
            <w:tcW w:w="1030" w:type="dxa"/>
            <w:noWrap/>
            <w:hideMark/>
          </w:tcPr>
          <w:p w14:paraId="3DC73118"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1.79</w:t>
            </w:r>
          </w:p>
        </w:tc>
        <w:tc>
          <w:tcPr>
            <w:tcW w:w="1276" w:type="dxa"/>
            <w:noWrap/>
            <w:hideMark/>
          </w:tcPr>
          <w:p w14:paraId="1DB3493A"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20.44</w:t>
            </w:r>
          </w:p>
        </w:tc>
      </w:tr>
      <w:tr w:rsidR="00580976" w:rsidRPr="00036D53" w14:paraId="690AF615" w14:textId="77777777" w:rsidTr="00AD159D">
        <w:trPr>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45AA630C"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华西证券</w:t>
            </w:r>
          </w:p>
        </w:tc>
        <w:tc>
          <w:tcPr>
            <w:tcW w:w="820" w:type="dxa"/>
            <w:noWrap/>
            <w:hideMark/>
          </w:tcPr>
          <w:p w14:paraId="34A69B8E"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76AA590B"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0026FFA0"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1.05</w:t>
            </w:r>
          </w:p>
        </w:tc>
        <w:tc>
          <w:tcPr>
            <w:tcW w:w="908" w:type="dxa"/>
            <w:noWrap/>
            <w:hideMark/>
          </w:tcPr>
          <w:p w14:paraId="73293DB7"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34.69</w:t>
            </w:r>
          </w:p>
        </w:tc>
        <w:tc>
          <w:tcPr>
            <w:tcW w:w="908" w:type="dxa"/>
            <w:noWrap/>
            <w:hideMark/>
          </w:tcPr>
          <w:p w14:paraId="10319636"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1.33</w:t>
            </w:r>
          </w:p>
        </w:tc>
        <w:tc>
          <w:tcPr>
            <w:tcW w:w="1135" w:type="dxa"/>
            <w:noWrap/>
            <w:hideMark/>
          </w:tcPr>
          <w:p w14:paraId="595C59BA"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27.40</w:t>
            </w:r>
          </w:p>
        </w:tc>
        <w:tc>
          <w:tcPr>
            <w:tcW w:w="1030" w:type="dxa"/>
            <w:noWrap/>
            <w:hideMark/>
          </w:tcPr>
          <w:p w14:paraId="46EB12AE"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1.69</w:t>
            </w:r>
          </w:p>
        </w:tc>
        <w:tc>
          <w:tcPr>
            <w:tcW w:w="1276" w:type="dxa"/>
            <w:noWrap/>
            <w:hideMark/>
          </w:tcPr>
          <w:p w14:paraId="43387C72"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21.57</w:t>
            </w:r>
          </w:p>
        </w:tc>
      </w:tr>
      <w:tr w:rsidR="00580976" w:rsidRPr="00036D53" w14:paraId="600B8852" w14:textId="77777777" w:rsidTr="00AD159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648F6735"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中信建投证券</w:t>
            </w:r>
          </w:p>
        </w:tc>
        <w:tc>
          <w:tcPr>
            <w:tcW w:w="820" w:type="dxa"/>
            <w:noWrap/>
            <w:hideMark/>
          </w:tcPr>
          <w:p w14:paraId="6C774573"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36B04DE1"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24A88961"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1.02</w:t>
            </w:r>
          </w:p>
        </w:tc>
        <w:tc>
          <w:tcPr>
            <w:tcW w:w="908" w:type="dxa"/>
            <w:noWrap/>
            <w:hideMark/>
          </w:tcPr>
          <w:p w14:paraId="70AB2381"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35.66</w:t>
            </w:r>
          </w:p>
        </w:tc>
        <w:tc>
          <w:tcPr>
            <w:tcW w:w="908" w:type="dxa"/>
            <w:noWrap/>
            <w:hideMark/>
          </w:tcPr>
          <w:p w14:paraId="707E00D3"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1.42</w:t>
            </w:r>
          </w:p>
        </w:tc>
        <w:tc>
          <w:tcPr>
            <w:tcW w:w="1135" w:type="dxa"/>
            <w:noWrap/>
            <w:hideMark/>
          </w:tcPr>
          <w:p w14:paraId="2CF28D53"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25.76</w:t>
            </w:r>
          </w:p>
        </w:tc>
        <w:tc>
          <w:tcPr>
            <w:tcW w:w="1030" w:type="dxa"/>
            <w:noWrap/>
            <w:hideMark/>
          </w:tcPr>
          <w:p w14:paraId="70246791"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1.92</w:t>
            </w:r>
          </w:p>
        </w:tc>
        <w:tc>
          <w:tcPr>
            <w:tcW w:w="1276" w:type="dxa"/>
            <w:noWrap/>
            <w:hideMark/>
          </w:tcPr>
          <w:p w14:paraId="3FA60B47"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18.99</w:t>
            </w:r>
          </w:p>
        </w:tc>
      </w:tr>
      <w:tr w:rsidR="00580976" w:rsidRPr="00036D53" w14:paraId="5A216C3D" w14:textId="77777777" w:rsidTr="00AD159D">
        <w:trPr>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35799059"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招商证券</w:t>
            </w:r>
          </w:p>
        </w:tc>
        <w:tc>
          <w:tcPr>
            <w:tcW w:w="820" w:type="dxa"/>
            <w:noWrap/>
            <w:hideMark/>
          </w:tcPr>
          <w:p w14:paraId="13A38904"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03CC1A66"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481D7A85"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1.03</w:t>
            </w:r>
          </w:p>
        </w:tc>
        <w:tc>
          <w:tcPr>
            <w:tcW w:w="908" w:type="dxa"/>
            <w:noWrap/>
            <w:hideMark/>
          </w:tcPr>
          <w:p w14:paraId="2DF21463"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35.31</w:t>
            </w:r>
          </w:p>
        </w:tc>
        <w:tc>
          <w:tcPr>
            <w:tcW w:w="908" w:type="dxa"/>
            <w:noWrap/>
            <w:hideMark/>
          </w:tcPr>
          <w:p w14:paraId="3B04EC29"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1.41</w:t>
            </w:r>
          </w:p>
        </w:tc>
        <w:tc>
          <w:tcPr>
            <w:tcW w:w="1135" w:type="dxa"/>
            <w:noWrap/>
            <w:hideMark/>
          </w:tcPr>
          <w:p w14:paraId="46E4C4B3"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25.79</w:t>
            </w:r>
          </w:p>
        </w:tc>
        <w:tc>
          <w:tcPr>
            <w:tcW w:w="1030" w:type="dxa"/>
            <w:noWrap/>
            <w:hideMark/>
          </w:tcPr>
          <w:p w14:paraId="515ADEC5"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1.81</w:t>
            </w:r>
          </w:p>
        </w:tc>
        <w:tc>
          <w:tcPr>
            <w:tcW w:w="1276" w:type="dxa"/>
            <w:noWrap/>
            <w:hideMark/>
          </w:tcPr>
          <w:p w14:paraId="2620F9F1"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20.14</w:t>
            </w:r>
          </w:p>
        </w:tc>
      </w:tr>
      <w:tr w:rsidR="00580976" w:rsidRPr="00036D53" w14:paraId="1734F9D8" w14:textId="77777777" w:rsidTr="00AD159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4F424A42"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安信证券</w:t>
            </w:r>
          </w:p>
        </w:tc>
        <w:tc>
          <w:tcPr>
            <w:tcW w:w="820" w:type="dxa"/>
            <w:noWrap/>
            <w:hideMark/>
          </w:tcPr>
          <w:p w14:paraId="3D27A79C"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3555D926"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3978599A"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1.07</w:t>
            </w:r>
          </w:p>
        </w:tc>
        <w:tc>
          <w:tcPr>
            <w:tcW w:w="908" w:type="dxa"/>
            <w:noWrap/>
            <w:hideMark/>
          </w:tcPr>
          <w:p w14:paraId="591237C5"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34.12</w:t>
            </w:r>
          </w:p>
        </w:tc>
        <w:tc>
          <w:tcPr>
            <w:tcW w:w="908" w:type="dxa"/>
            <w:noWrap/>
            <w:hideMark/>
          </w:tcPr>
          <w:p w14:paraId="2AF25DB4"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1.47</w:t>
            </w:r>
          </w:p>
        </w:tc>
        <w:tc>
          <w:tcPr>
            <w:tcW w:w="1135" w:type="dxa"/>
            <w:noWrap/>
            <w:hideMark/>
          </w:tcPr>
          <w:p w14:paraId="2F0193C4"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24.91</w:t>
            </w:r>
          </w:p>
        </w:tc>
        <w:tc>
          <w:tcPr>
            <w:tcW w:w="1030" w:type="dxa"/>
            <w:noWrap/>
            <w:hideMark/>
          </w:tcPr>
          <w:p w14:paraId="6A8E83B8"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1.96</w:t>
            </w:r>
          </w:p>
        </w:tc>
        <w:tc>
          <w:tcPr>
            <w:tcW w:w="1276" w:type="dxa"/>
            <w:noWrap/>
            <w:hideMark/>
          </w:tcPr>
          <w:p w14:paraId="7860088D"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18.61</w:t>
            </w:r>
          </w:p>
        </w:tc>
      </w:tr>
      <w:tr w:rsidR="00580976" w:rsidRPr="00036D53" w14:paraId="07321ABF" w14:textId="77777777" w:rsidTr="00AD159D">
        <w:trPr>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6661873E"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国海证券</w:t>
            </w:r>
          </w:p>
        </w:tc>
        <w:tc>
          <w:tcPr>
            <w:tcW w:w="820" w:type="dxa"/>
            <w:noWrap/>
            <w:hideMark/>
          </w:tcPr>
          <w:p w14:paraId="468E4312"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5AAFD271"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26292F24"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1.05</w:t>
            </w:r>
          </w:p>
        </w:tc>
        <w:tc>
          <w:tcPr>
            <w:tcW w:w="908" w:type="dxa"/>
            <w:noWrap/>
            <w:hideMark/>
          </w:tcPr>
          <w:p w14:paraId="150235BF"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34.64</w:t>
            </w:r>
          </w:p>
        </w:tc>
        <w:tc>
          <w:tcPr>
            <w:tcW w:w="908" w:type="dxa"/>
            <w:noWrap/>
            <w:hideMark/>
          </w:tcPr>
          <w:p w14:paraId="10D4A6AC"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1.51</w:t>
            </w:r>
          </w:p>
        </w:tc>
        <w:tc>
          <w:tcPr>
            <w:tcW w:w="1135" w:type="dxa"/>
            <w:noWrap/>
            <w:hideMark/>
          </w:tcPr>
          <w:p w14:paraId="490AD67F"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24.24</w:t>
            </w:r>
          </w:p>
        </w:tc>
        <w:tc>
          <w:tcPr>
            <w:tcW w:w="1030" w:type="dxa"/>
            <w:noWrap/>
            <w:hideMark/>
          </w:tcPr>
          <w:p w14:paraId="3FD3A0F3"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2.06</w:t>
            </w:r>
          </w:p>
        </w:tc>
        <w:tc>
          <w:tcPr>
            <w:tcW w:w="1276" w:type="dxa"/>
            <w:noWrap/>
            <w:hideMark/>
          </w:tcPr>
          <w:p w14:paraId="34D269D0"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17.68</w:t>
            </w:r>
          </w:p>
        </w:tc>
      </w:tr>
      <w:tr w:rsidR="00580976" w:rsidRPr="00036D53" w14:paraId="4253A12B" w14:textId="77777777" w:rsidTr="00AD159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2838BE1F"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光大证券</w:t>
            </w:r>
          </w:p>
        </w:tc>
        <w:tc>
          <w:tcPr>
            <w:tcW w:w="820" w:type="dxa"/>
            <w:noWrap/>
            <w:hideMark/>
          </w:tcPr>
          <w:p w14:paraId="23E26F99"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40E00D3C"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6E6889AA"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1.07</w:t>
            </w:r>
          </w:p>
        </w:tc>
        <w:tc>
          <w:tcPr>
            <w:tcW w:w="908" w:type="dxa"/>
            <w:noWrap/>
            <w:hideMark/>
          </w:tcPr>
          <w:p w14:paraId="3B763AEA"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33.96</w:t>
            </w:r>
          </w:p>
        </w:tc>
        <w:tc>
          <w:tcPr>
            <w:tcW w:w="908" w:type="dxa"/>
            <w:noWrap/>
            <w:hideMark/>
          </w:tcPr>
          <w:p w14:paraId="41BEFC19"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1.46</w:t>
            </w:r>
          </w:p>
        </w:tc>
        <w:tc>
          <w:tcPr>
            <w:tcW w:w="1135" w:type="dxa"/>
            <w:noWrap/>
            <w:hideMark/>
          </w:tcPr>
          <w:p w14:paraId="56DA23CC"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25.04</w:t>
            </w:r>
          </w:p>
        </w:tc>
        <w:tc>
          <w:tcPr>
            <w:tcW w:w="1030" w:type="dxa"/>
            <w:noWrap/>
            <w:hideMark/>
          </w:tcPr>
          <w:p w14:paraId="099C255A"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1.97</w:t>
            </w:r>
          </w:p>
        </w:tc>
        <w:tc>
          <w:tcPr>
            <w:tcW w:w="1276" w:type="dxa"/>
            <w:noWrap/>
            <w:hideMark/>
          </w:tcPr>
          <w:p w14:paraId="465191D0"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18.57</w:t>
            </w:r>
          </w:p>
        </w:tc>
      </w:tr>
      <w:tr w:rsidR="00580976" w:rsidRPr="00036D53" w14:paraId="21BB8794" w14:textId="77777777" w:rsidTr="00AD159D">
        <w:trPr>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1D5AC8D6"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西部证券</w:t>
            </w:r>
          </w:p>
        </w:tc>
        <w:tc>
          <w:tcPr>
            <w:tcW w:w="820" w:type="dxa"/>
            <w:noWrap/>
            <w:hideMark/>
          </w:tcPr>
          <w:p w14:paraId="3ED787E5"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6D8520F9"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274EE6EC"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1.02</w:t>
            </w:r>
          </w:p>
        </w:tc>
        <w:tc>
          <w:tcPr>
            <w:tcW w:w="908" w:type="dxa"/>
            <w:noWrap/>
            <w:hideMark/>
          </w:tcPr>
          <w:p w14:paraId="18FDA5F5"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35.87</w:t>
            </w:r>
          </w:p>
        </w:tc>
        <w:tc>
          <w:tcPr>
            <w:tcW w:w="908" w:type="dxa"/>
            <w:noWrap/>
            <w:hideMark/>
          </w:tcPr>
          <w:p w14:paraId="55D460A6"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1.41</w:t>
            </w:r>
          </w:p>
        </w:tc>
        <w:tc>
          <w:tcPr>
            <w:tcW w:w="1135" w:type="dxa"/>
            <w:noWrap/>
            <w:hideMark/>
          </w:tcPr>
          <w:p w14:paraId="4F8CA66E"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25.84</w:t>
            </w:r>
          </w:p>
        </w:tc>
        <w:tc>
          <w:tcPr>
            <w:tcW w:w="1030" w:type="dxa"/>
            <w:noWrap/>
            <w:hideMark/>
          </w:tcPr>
          <w:p w14:paraId="61D9B9E7"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1.96</w:t>
            </w:r>
          </w:p>
        </w:tc>
        <w:tc>
          <w:tcPr>
            <w:tcW w:w="1276" w:type="dxa"/>
            <w:noWrap/>
            <w:hideMark/>
          </w:tcPr>
          <w:p w14:paraId="78BDBAFD"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18.64</w:t>
            </w:r>
          </w:p>
        </w:tc>
      </w:tr>
      <w:tr w:rsidR="00580976" w:rsidRPr="00036D53" w14:paraId="7187558F" w14:textId="77777777" w:rsidTr="00AD159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324D026C"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中金公司</w:t>
            </w:r>
          </w:p>
        </w:tc>
        <w:tc>
          <w:tcPr>
            <w:tcW w:w="820" w:type="dxa"/>
            <w:noWrap/>
            <w:hideMark/>
          </w:tcPr>
          <w:p w14:paraId="4F62B1EA"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18503F31"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599504D4"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1.05</w:t>
            </w:r>
          </w:p>
        </w:tc>
        <w:tc>
          <w:tcPr>
            <w:tcW w:w="908" w:type="dxa"/>
            <w:noWrap/>
            <w:hideMark/>
          </w:tcPr>
          <w:p w14:paraId="44E7248A"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34.64</w:t>
            </w:r>
          </w:p>
        </w:tc>
        <w:tc>
          <w:tcPr>
            <w:tcW w:w="908" w:type="dxa"/>
            <w:noWrap/>
            <w:hideMark/>
          </w:tcPr>
          <w:p w14:paraId="72718EB5"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1.37</w:t>
            </w:r>
          </w:p>
        </w:tc>
        <w:tc>
          <w:tcPr>
            <w:tcW w:w="1135" w:type="dxa"/>
            <w:noWrap/>
            <w:hideMark/>
          </w:tcPr>
          <w:p w14:paraId="097CA806"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26.67</w:t>
            </w:r>
          </w:p>
        </w:tc>
        <w:tc>
          <w:tcPr>
            <w:tcW w:w="1030" w:type="dxa"/>
            <w:noWrap/>
            <w:hideMark/>
          </w:tcPr>
          <w:p w14:paraId="0E46A1CF"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w:t>
            </w:r>
          </w:p>
        </w:tc>
        <w:tc>
          <w:tcPr>
            <w:tcW w:w="1276" w:type="dxa"/>
            <w:noWrap/>
            <w:hideMark/>
          </w:tcPr>
          <w:p w14:paraId="46BA3B72"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w:t>
            </w:r>
          </w:p>
        </w:tc>
      </w:tr>
      <w:tr w:rsidR="00580976" w:rsidRPr="00036D53" w14:paraId="11BDCA4E" w14:textId="77777777" w:rsidTr="00AD159D">
        <w:trPr>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6FEA4449"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广发证券</w:t>
            </w:r>
          </w:p>
        </w:tc>
        <w:tc>
          <w:tcPr>
            <w:tcW w:w="820" w:type="dxa"/>
            <w:noWrap/>
            <w:hideMark/>
          </w:tcPr>
          <w:p w14:paraId="094A8FBF"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0C79432B"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2312859D"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1.03</w:t>
            </w:r>
          </w:p>
        </w:tc>
        <w:tc>
          <w:tcPr>
            <w:tcW w:w="908" w:type="dxa"/>
            <w:noWrap/>
            <w:hideMark/>
          </w:tcPr>
          <w:p w14:paraId="189CAC55"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35.31</w:t>
            </w:r>
          </w:p>
        </w:tc>
        <w:tc>
          <w:tcPr>
            <w:tcW w:w="908" w:type="dxa"/>
            <w:noWrap/>
            <w:hideMark/>
          </w:tcPr>
          <w:p w14:paraId="4D8BF99E"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1.35</w:t>
            </w:r>
          </w:p>
        </w:tc>
        <w:tc>
          <w:tcPr>
            <w:tcW w:w="1135" w:type="dxa"/>
            <w:noWrap/>
            <w:hideMark/>
          </w:tcPr>
          <w:p w14:paraId="0DF3F9D8"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27.07</w:t>
            </w:r>
          </w:p>
        </w:tc>
        <w:tc>
          <w:tcPr>
            <w:tcW w:w="1030" w:type="dxa"/>
            <w:noWrap/>
            <w:hideMark/>
          </w:tcPr>
          <w:p w14:paraId="63C485F8"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1.70</w:t>
            </w:r>
          </w:p>
        </w:tc>
        <w:tc>
          <w:tcPr>
            <w:tcW w:w="1276" w:type="dxa"/>
            <w:noWrap/>
            <w:hideMark/>
          </w:tcPr>
          <w:p w14:paraId="05546545"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21.45</w:t>
            </w:r>
          </w:p>
        </w:tc>
      </w:tr>
      <w:tr w:rsidR="00580976" w:rsidRPr="00036D53" w14:paraId="0CCC0FF4" w14:textId="77777777" w:rsidTr="00AD159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3906DBB1"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德邦证券</w:t>
            </w:r>
          </w:p>
        </w:tc>
        <w:tc>
          <w:tcPr>
            <w:tcW w:w="820" w:type="dxa"/>
            <w:noWrap/>
            <w:hideMark/>
          </w:tcPr>
          <w:p w14:paraId="5726E878"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0AB13543"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4B5513DF"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1.04</w:t>
            </w:r>
          </w:p>
        </w:tc>
        <w:tc>
          <w:tcPr>
            <w:tcW w:w="908" w:type="dxa"/>
            <w:noWrap/>
            <w:hideMark/>
          </w:tcPr>
          <w:p w14:paraId="19E82542"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34.95</w:t>
            </w:r>
          </w:p>
        </w:tc>
        <w:tc>
          <w:tcPr>
            <w:tcW w:w="908" w:type="dxa"/>
            <w:noWrap/>
            <w:hideMark/>
          </w:tcPr>
          <w:p w14:paraId="79EA273F"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1.45</w:t>
            </w:r>
          </w:p>
        </w:tc>
        <w:tc>
          <w:tcPr>
            <w:tcW w:w="1135" w:type="dxa"/>
            <w:noWrap/>
            <w:hideMark/>
          </w:tcPr>
          <w:p w14:paraId="26F086A9"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25.18</w:t>
            </w:r>
          </w:p>
        </w:tc>
        <w:tc>
          <w:tcPr>
            <w:tcW w:w="1030" w:type="dxa"/>
            <w:noWrap/>
            <w:hideMark/>
          </w:tcPr>
          <w:p w14:paraId="746AD516"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1.88</w:t>
            </w:r>
          </w:p>
        </w:tc>
        <w:tc>
          <w:tcPr>
            <w:tcW w:w="1276" w:type="dxa"/>
            <w:noWrap/>
            <w:hideMark/>
          </w:tcPr>
          <w:p w14:paraId="417DA913"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19.44</w:t>
            </w:r>
          </w:p>
        </w:tc>
      </w:tr>
      <w:tr w:rsidR="00580976" w:rsidRPr="00036D53" w14:paraId="54D63920" w14:textId="77777777" w:rsidTr="00AD159D">
        <w:trPr>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0B8CB326"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天风证券</w:t>
            </w:r>
          </w:p>
        </w:tc>
        <w:tc>
          <w:tcPr>
            <w:tcW w:w="820" w:type="dxa"/>
            <w:noWrap/>
            <w:hideMark/>
          </w:tcPr>
          <w:p w14:paraId="2FC1726D"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2B4F8D3A"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25E9A471"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1.02</w:t>
            </w:r>
          </w:p>
        </w:tc>
        <w:tc>
          <w:tcPr>
            <w:tcW w:w="908" w:type="dxa"/>
            <w:noWrap/>
            <w:hideMark/>
          </w:tcPr>
          <w:p w14:paraId="0F5649A3"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35.76</w:t>
            </w:r>
          </w:p>
        </w:tc>
        <w:tc>
          <w:tcPr>
            <w:tcW w:w="908" w:type="dxa"/>
            <w:noWrap/>
            <w:hideMark/>
          </w:tcPr>
          <w:p w14:paraId="7C53A9BC"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1.42</w:t>
            </w:r>
          </w:p>
        </w:tc>
        <w:tc>
          <w:tcPr>
            <w:tcW w:w="1135" w:type="dxa"/>
            <w:noWrap/>
            <w:hideMark/>
          </w:tcPr>
          <w:p w14:paraId="30A381FE"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25.77</w:t>
            </w:r>
          </w:p>
        </w:tc>
        <w:tc>
          <w:tcPr>
            <w:tcW w:w="1030" w:type="dxa"/>
            <w:noWrap/>
            <w:hideMark/>
          </w:tcPr>
          <w:p w14:paraId="0BBEA7F2"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1.96</w:t>
            </w:r>
          </w:p>
        </w:tc>
        <w:tc>
          <w:tcPr>
            <w:tcW w:w="1276" w:type="dxa"/>
            <w:noWrap/>
            <w:hideMark/>
          </w:tcPr>
          <w:p w14:paraId="2C3DAB02"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18.61</w:t>
            </w:r>
          </w:p>
        </w:tc>
      </w:tr>
      <w:tr w:rsidR="00580976" w:rsidRPr="00036D53" w14:paraId="72E79311" w14:textId="77777777" w:rsidTr="00AD159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395A72D1"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东方证券</w:t>
            </w:r>
          </w:p>
        </w:tc>
        <w:tc>
          <w:tcPr>
            <w:tcW w:w="820" w:type="dxa"/>
            <w:noWrap/>
            <w:hideMark/>
          </w:tcPr>
          <w:p w14:paraId="5DF38EDF"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63BCDDC5"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5F94C9D2"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1.04</w:t>
            </w:r>
          </w:p>
        </w:tc>
        <w:tc>
          <w:tcPr>
            <w:tcW w:w="908" w:type="dxa"/>
            <w:noWrap/>
            <w:hideMark/>
          </w:tcPr>
          <w:p w14:paraId="6A0F75C6"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35.09</w:t>
            </w:r>
          </w:p>
        </w:tc>
        <w:tc>
          <w:tcPr>
            <w:tcW w:w="908" w:type="dxa"/>
            <w:noWrap/>
            <w:hideMark/>
          </w:tcPr>
          <w:p w14:paraId="6E2609C3"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1.42</w:t>
            </w:r>
          </w:p>
        </w:tc>
        <w:tc>
          <w:tcPr>
            <w:tcW w:w="1135" w:type="dxa"/>
            <w:noWrap/>
            <w:hideMark/>
          </w:tcPr>
          <w:p w14:paraId="44518011"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25.67</w:t>
            </w:r>
          </w:p>
        </w:tc>
        <w:tc>
          <w:tcPr>
            <w:tcW w:w="1030" w:type="dxa"/>
            <w:noWrap/>
            <w:hideMark/>
          </w:tcPr>
          <w:p w14:paraId="05AADA54"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1.87</w:t>
            </w:r>
          </w:p>
        </w:tc>
        <w:tc>
          <w:tcPr>
            <w:tcW w:w="1276" w:type="dxa"/>
            <w:noWrap/>
            <w:hideMark/>
          </w:tcPr>
          <w:p w14:paraId="06868D4E"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19.51</w:t>
            </w:r>
          </w:p>
        </w:tc>
      </w:tr>
      <w:tr w:rsidR="00580976" w:rsidRPr="00036D53" w14:paraId="3E3529A1" w14:textId="77777777" w:rsidTr="00AD159D">
        <w:trPr>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3901FA0C"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华鑫证券</w:t>
            </w:r>
          </w:p>
        </w:tc>
        <w:tc>
          <w:tcPr>
            <w:tcW w:w="820" w:type="dxa"/>
            <w:noWrap/>
            <w:hideMark/>
          </w:tcPr>
          <w:p w14:paraId="1BE27667"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59E5114D"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43D5A68A"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1.06</w:t>
            </w:r>
          </w:p>
        </w:tc>
        <w:tc>
          <w:tcPr>
            <w:tcW w:w="908" w:type="dxa"/>
            <w:noWrap/>
            <w:hideMark/>
          </w:tcPr>
          <w:p w14:paraId="7662E7BA"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34.47</w:t>
            </w:r>
          </w:p>
        </w:tc>
        <w:tc>
          <w:tcPr>
            <w:tcW w:w="908" w:type="dxa"/>
            <w:noWrap/>
            <w:hideMark/>
          </w:tcPr>
          <w:p w14:paraId="4B60C47A"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1.47</w:t>
            </w:r>
          </w:p>
        </w:tc>
        <w:tc>
          <w:tcPr>
            <w:tcW w:w="1135" w:type="dxa"/>
            <w:noWrap/>
            <w:hideMark/>
          </w:tcPr>
          <w:p w14:paraId="5A5E6A8A"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24.93</w:t>
            </w:r>
          </w:p>
        </w:tc>
        <w:tc>
          <w:tcPr>
            <w:tcW w:w="1030" w:type="dxa"/>
            <w:noWrap/>
            <w:hideMark/>
          </w:tcPr>
          <w:p w14:paraId="732A1163"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2.00</w:t>
            </w:r>
          </w:p>
        </w:tc>
        <w:tc>
          <w:tcPr>
            <w:tcW w:w="1276" w:type="dxa"/>
            <w:noWrap/>
            <w:hideMark/>
          </w:tcPr>
          <w:p w14:paraId="2FE9FA54"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18.28</w:t>
            </w:r>
          </w:p>
        </w:tc>
      </w:tr>
      <w:tr w:rsidR="00580976" w:rsidRPr="00036D53" w14:paraId="5C9B7756" w14:textId="77777777" w:rsidTr="00AD159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188AD969"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东北证券</w:t>
            </w:r>
          </w:p>
        </w:tc>
        <w:tc>
          <w:tcPr>
            <w:tcW w:w="820" w:type="dxa"/>
            <w:noWrap/>
            <w:hideMark/>
          </w:tcPr>
          <w:p w14:paraId="21C35568"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5DB03C77"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4D0C7839"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1.04</w:t>
            </w:r>
          </w:p>
        </w:tc>
        <w:tc>
          <w:tcPr>
            <w:tcW w:w="908" w:type="dxa"/>
            <w:noWrap/>
            <w:hideMark/>
          </w:tcPr>
          <w:p w14:paraId="726CF81F"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35.09</w:t>
            </w:r>
          </w:p>
        </w:tc>
        <w:tc>
          <w:tcPr>
            <w:tcW w:w="908" w:type="dxa"/>
            <w:noWrap/>
            <w:hideMark/>
          </w:tcPr>
          <w:p w14:paraId="5977C029"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1.40</w:t>
            </w:r>
          </w:p>
        </w:tc>
        <w:tc>
          <w:tcPr>
            <w:tcW w:w="1135" w:type="dxa"/>
            <w:noWrap/>
            <w:hideMark/>
          </w:tcPr>
          <w:p w14:paraId="6213CB52"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26.06</w:t>
            </w:r>
          </w:p>
        </w:tc>
        <w:tc>
          <w:tcPr>
            <w:tcW w:w="1030" w:type="dxa"/>
            <w:noWrap/>
            <w:hideMark/>
          </w:tcPr>
          <w:p w14:paraId="2C6BEE3E"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1.88</w:t>
            </w:r>
          </w:p>
        </w:tc>
        <w:tc>
          <w:tcPr>
            <w:tcW w:w="1276" w:type="dxa"/>
            <w:noWrap/>
            <w:hideMark/>
          </w:tcPr>
          <w:p w14:paraId="439F981D" w14:textId="77777777" w:rsidR="00580976" w:rsidRPr="00036D53" w:rsidRDefault="00580976" w:rsidP="00AD159D">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19.44</w:t>
            </w:r>
          </w:p>
        </w:tc>
      </w:tr>
      <w:tr w:rsidR="00580976" w:rsidRPr="00036D53" w14:paraId="13549C2B" w14:textId="77777777" w:rsidTr="00AD159D">
        <w:trPr>
          <w:trHeight w:val="266"/>
        </w:trPr>
        <w:tc>
          <w:tcPr>
            <w:cnfStyle w:val="001000000000" w:firstRow="0" w:lastRow="0" w:firstColumn="1" w:lastColumn="0" w:oddVBand="0" w:evenVBand="0" w:oddHBand="0" w:evenHBand="0" w:firstRowFirstColumn="0" w:firstRowLastColumn="0" w:lastRowFirstColumn="0" w:lastRowLastColumn="0"/>
            <w:tcW w:w="1519" w:type="dxa"/>
            <w:noWrap/>
            <w:hideMark/>
          </w:tcPr>
          <w:p w14:paraId="533E002C" w14:textId="77777777" w:rsidR="00580976" w:rsidRPr="00036D53" w:rsidRDefault="00580976" w:rsidP="00AD159D">
            <w:pPr>
              <w:widowControl/>
              <w:jc w:val="left"/>
              <w:rPr>
                <w:rFonts w:ascii="等线" w:eastAsia="等线" w:hAnsi="等线" w:cs="宋体"/>
                <w:color w:val="000000"/>
                <w:kern w:val="0"/>
                <w:sz w:val="22"/>
              </w:rPr>
            </w:pPr>
            <w:r w:rsidRPr="00036D53">
              <w:rPr>
                <w:rFonts w:ascii="等线" w:eastAsia="等线" w:hAnsi="等线" w:cs="宋体" w:hint="eastAsia"/>
                <w:color w:val="000000"/>
                <w:kern w:val="0"/>
                <w:sz w:val="22"/>
              </w:rPr>
              <w:t>方正证券</w:t>
            </w:r>
          </w:p>
        </w:tc>
        <w:tc>
          <w:tcPr>
            <w:tcW w:w="820" w:type="dxa"/>
            <w:noWrap/>
            <w:hideMark/>
          </w:tcPr>
          <w:p w14:paraId="0C998156"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0.71</w:t>
            </w:r>
          </w:p>
        </w:tc>
        <w:tc>
          <w:tcPr>
            <w:tcW w:w="1022" w:type="dxa"/>
            <w:noWrap/>
            <w:hideMark/>
          </w:tcPr>
          <w:p w14:paraId="7803828D"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51.11</w:t>
            </w:r>
          </w:p>
        </w:tc>
        <w:tc>
          <w:tcPr>
            <w:tcW w:w="1022" w:type="dxa"/>
            <w:noWrap/>
            <w:hideMark/>
          </w:tcPr>
          <w:p w14:paraId="39B451E9"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1.05</w:t>
            </w:r>
          </w:p>
        </w:tc>
        <w:tc>
          <w:tcPr>
            <w:tcW w:w="908" w:type="dxa"/>
            <w:noWrap/>
            <w:hideMark/>
          </w:tcPr>
          <w:p w14:paraId="55B726B1"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34.64</w:t>
            </w:r>
          </w:p>
        </w:tc>
        <w:tc>
          <w:tcPr>
            <w:tcW w:w="908" w:type="dxa"/>
            <w:noWrap/>
            <w:hideMark/>
          </w:tcPr>
          <w:p w14:paraId="6E544657"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1.47</w:t>
            </w:r>
          </w:p>
        </w:tc>
        <w:tc>
          <w:tcPr>
            <w:tcW w:w="1135" w:type="dxa"/>
            <w:noWrap/>
            <w:hideMark/>
          </w:tcPr>
          <w:p w14:paraId="321B62FB"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24.83</w:t>
            </w:r>
          </w:p>
        </w:tc>
        <w:tc>
          <w:tcPr>
            <w:tcW w:w="1030" w:type="dxa"/>
            <w:noWrap/>
            <w:hideMark/>
          </w:tcPr>
          <w:p w14:paraId="5FB0F5E6"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1.99</w:t>
            </w:r>
          </w:p>
        </w:tc>
        <w:tc>
          <w:tcPr>
            <w:tcW w:w="1276" w:type="dxa"/>
            <w:noWrap/>
            <w:hideMark/>
          </w:tcPr>
          <w:p w14:paraId="22D653AB" w14:textId="77777777" w:rsidR="00580976" w:rsidRPr="00036D53" w:rsidRDefault="00580976" w:rsidP="00AD159D">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036D53">
              <w:rPr>
                <w:rFonts w:ascii="等线" w:eastAsia="等线" w:hAnsi="等线" w:cs="宋体" w:hint="eastAsia"/>
                <w:color w:val="000000"/>
                <w:kern w:val="0"/>
                <w:sz w:val="22"/>
              </w:rPr>
              <w:t>18.34</w:t>
            </w:r>
          </w:p>
        </w:tc>
      </w:tr>
    </w:tbl>
    <w:p w14:paraId="1BD14194" w14:textId="77777777" w:rsidR="00580976" w:rsidRDefault="00580976">
      <w:pPr>
        <w:rPr>
          <w:b/>
          <w:bCs/>
        </w:rPr>
      </w:pPr>
    </w:p>
    <w:p w14:paraId="77B2FF38" w14:textId="77777777" w:rsidR="00580976" w:rsidRDefault="00580976">
      <w:pPr>
        <w:rPr>
          <w:b/>
          <w:bCs/>
        </w:rPr>
      </w:pPr>
    </w:p>
    <w:p w14:paraId="520C1305" w14:textId="2C8CE6BC" w:rsidR="00580976" w:rsidRDefault="00580976">
      <w:pPr>
        <w:rPr>
          <w:b/>
          <w:bCs/>
        </w:rPr>
      </w:pPr>
    </w:p>
    <w:tbl>
      <w:tblPr>
        <w:tblW w:w="11766" w:type="dxa"/>
        <w:tblInd w:w="-1593" w:type="dxa"/>
        <w:tblLook w:val="04A0" w:firstRow="1" w:lastRow="0" w:firstColumn="1" w:lastColumn="0" w:noHBand="0" w:noVBand="1"/>
      </w:tblPr>
      <w:tblGrid>
        <w:gridCol w:w="3261"/>
        <w:gridCol w:w="1231"/>
        <w:gridCol w:w="1100"/>
        <w:gridCol w:w="1100"/>
        <w:gridCol w:w="1672"/>
        <w:gridCol w:w="1701"/>
        <w:gridCol w:w="1701"/>
      </w:tblGrid>
      <w:tr w:rsidR="00580976" w:rsidRPr="005E4F27" w14:paraId="36C16735" w14:textId="77777777" w:rsidTr="00AD159D">
        <w:trPr>
          <w:trHeight w:val="276"/>
        </w:trPr>
        <w:tc>
          <w:tcPr>
            <w:tcW w:w="3261" w:type="dxa"/>
            <w:tcBorders>
              <w:top w:val="single" w:sz="4" w:space="0" w:color="A9D08E"/>
              <w:left w:val="single" w:sz="4" w:space="0" w:color="A9D08E"/>
              <w:bottom w:val="single" w:sz="4" w:space="0" w:color="A9D08E"/>
              <w:right w:val="nil"/>
            </w:tcBorders>
            <w:shd w:val="clear" w:color="70AD47" w:fill="70AD47"/>
            <w:noWrap/>
            <w:vAlign w:val="bottom"/>
            <w:hideMark/>
          </w:tcPr>
          <w:p w14:paraId="591F0901" w14:textId="77777777" w:rsidR="00580976" w:rsidRPr="005E4F27" w:rsidRDefault="00580976" w:rsidP="00AD159D">
            <w:pPr>
              <w:widowControl/>
              <w:jc w:val="left"/>
              <w:rPr>
                <w:rFonts w:ascii="等线" w:eastAsia="等线" w:hAnsi="等线" w:cs="宋体"/>
                <w:b/>
                <w:bCs/>
                <w:color w:val="FFFFFF"/>
                <w:kern w:val="0"/>
                <w:sz w:val="22"/>
              </w:rPr>
            </w:pPr>
            <w:r w:rsidRPr="005E4F27">
              <w:rPr>
                <w:rFonts w:ascii="等线" w:eastAsia="等线" w:hAnsi="等线" w:cs="宋体" w:hint="eastAsia"/>
                <w:b/>
                <w:bCs/>
                <w:color w:val="FFFFFF"/>
                <w:kern w:val="0"/>
                <w:sz w:val="22"/>
              </w:rPr>
              <w:t>预测指标</w:t>
            </w:r>
          </w:p>
        </w:tc>
        <w:tc>
          <w:tcPr>
            <w:tcW w:w="1231" w:type="dxa"/>
            <w:tcBorders>
              <w:top w:val="single" w:sz="4" w:space="0" w:color="A9D08E"/>
              <w:left w:val="nil"/>
              <w:bottom w:val="single" w:sz="4" w:space="0" w:color="A9D08E"/>
              <w:right w:val="nil"/>
            </w:tcBorders>
            <w:shd w:val="clear" w:color="70AD47" w:fill="70AD47"/>
            <w:noWrap/>
            <w:vAlign w:val="bottom"/>
            <w:hideMark/>
          </w:tcPr>
          <w:p w14:paraId="16A95337" w14:textId="77777777" w:rsidR="00580976" w:rsidRPr="005E4F27" w:rsidRDefault="00580976" w:rsidP="00AD159D">
            <w:pPr>
              <w:widowControl/>
              <w:jc w:val="left"/>
              <w:rPr>
                <w:rFonts w:ascii="等线" w:eastAsia="等线" w:hAnsi="等线" w:cs="宋体"/>
                <w:b/>
                <w:bCs/>
                <w:color w:val="FFFFFF"/>
                <w:kern w:val="0"/>
                <w:sz w:val="22"/>
              </w:rPr>
            </w:pPr>
            <w:r w:rsidRPr="005E4F27">
              <w:rPr>
                <w:rFonts w:ascii="等线" w:eastAsia="等线" w:hAnsi="等线" w:cs="宋体" w:hint="eastAsia"/>
                <w:b/>
                <w:bCs/>
                <w:color w:val="FFFFFF"/>
                <w:kern w:val="0"/>
                <w:sz w:val="22"/>
              </w:rPr>
              <w:t>2018年</w:t>
            </w:r>
          </w:p>
        </w:tc>
        <w:tc>
          <w:tcPr>
            <w:tcW w:w="1100" w:type="dxa"/>
            <w:tcBorders>
              <w:top w:val="single" w:sz="4" w:space="0" w:color="A9D08E"/>
              <w:left w:val="nil"/>
              <w:bottom w:val="single" w:sz="4" w:space="0" w:color="A9D08E"/>
              <w:right w:val="nil"/>
            </w:tcBorders>
            <w:shd w:val="clear" w:color="70AD47" w:fill="70AD47"/>
            <w:noWrap/>
            <w:vAlign w:val="bottom"/>
            <w:hideMark/>
          </w:tcPr>
          <w:p w14:paraId="78EA3560" w14:textId="77777777" w:rsidR="00580976" w:rsidRPr="005E4F27" w:rsidRDefault="00580976" w:rsidP="00AD159D">
            <w:pPr>
              <w:widowControl/>
              <w:jc w:val="left"/>
              <w:rPr>
                <w:rFonts w:ascii="等线" w:eastAsia="等线" w:hAnsi="等线" w:cs="宋体"/>
                <w:b/>
                <w:bCs/>
                <w:color w:val="FFFFFF"/>
                <w:kern w:val="0"/>
                <w:sz w:val="22"/>
              </w:rPr>
            </w:pPr>
            <w:r w:rsidRPr="005E4F27">
              <w:rPr>
                <w:rFonts w:ascii="等线" w:eastAsia="等线" w:hAnsi="等线" w:cs="宋体" w:hint="eastAsia"/>
                <w:b/>
                <w:bCs/>
                <w:color w:val="FFFFFF"/>
                <w:kern w:val="0"/>
                <w:sz w:val="22"/>
              </w:rPr>
              <w:t>2019年</w:t>
            </w:r>
          </w:p>
        </w:tc>
        <w:tc>
          <w:tcPr>
            <w:tcW w:w="1100" w:type="dxa"/>
            <w:tcBorders>
              <w:top w:val="single" w:sz="4" w:space="0" w:color="A9D08E"/>
              <w:left w:val="nil"/>
              <w:bottom w:val="single" w:sz="4" w:space="0" w:color="A9D08E"/>
              <w:right w:val="nil"/>
            </w:tcBorders>
            <w:shd w:val="clear" w:color="70AD47" w:fill="70AD47"/>
            <w:noWrap/>
            <w:vAlign w:val="bottom"/>
            <w:hideMark/>
          </w:tcPr>
          <w:p w14:paraId="4C0EA041" w14:textId="77777777" w:rsidR="00580976" w:rsidRPr="005E4F27" w:rsidRDefault="00580976" w:rsidP="00AD159D">
            <w:pPr>
              <w:widowControl/>
              <w:jc w:val="left"/>
              <w:rPr>
                <w:rFonts w:ascii="等线" w:eastAsia="等线" w:hAnsi="等线" w:cs="宋体"/>
                <w:b/>
                <w:bCs/>
                <w:color w:val="FFFFFF"/>
                <w:kern w:val="0"/>
                <w:sz w:val="22"/>
              </w:rPr>
            </w:pPr>
            <w:r w:rsidRPr="005E4F27">
              <w:rPr>
                <w:rFonts w:ascii="等线" w:eastAsia="等线" w:hAnsi="等线" w:cs="宋体" w:hint="eastAsia"/>
                <w:b/>
                <w:bCs/>
                <w:color w:val="FFFFFF"/>
                <w:kern w:val="0"/>
                <w:sz w:val="22"/>
              </w:rPr>
              <w:t>2020年</w:t>
            </w:r>
          </w:p>
        </w:tc>
        <w:tc>
          <w:tcPr>
            <w:tcW w:w="1672" w:type="dxa"/>
            <w:tcBorders>
              <w:top w:val="single" w:sz="4" w:space="0" w:color="A9D08E"/>
              <w:left w:val="nil"/>
              <w:bottom w:val="single" w:sz="4" w:space="0" w:color="A9D08E"/>
              <w:right w:val="nil"/>
            </w:tcBorders>
            <w:shd w:val="clear" w:color="70AD47" w:fill="70AD47"/>
            <w:noWrap/>
            <w:vAlign w:val="bottom"/>
            <w:hideMark/>
          </w:tcPr>
          <w:p w14:paraId="6826CB88" w14:textId="77777777" w:rsidR="00580976" w:rsidRPr="005E4F27" w:rsidRDefault="00580976" w:rsidP="00AD159D">
            <w:pPr>
              <w:widowControl/>
              <w:jc w:val="left"/>
              <w:rPr>
                <w:rFonts w:ascii="等线" w:eastAsia="等线" w:hAnsi="等线" w:cs="宋体"/>
                <w:b/>
                <w:bCs/>
                <w:color w:val="FFFFFF"/>
                <w:kern w:val="0"/>
                <w:sz w:val="22"/>
              </w:rPr>
            </w:pPr>
            <w:r w:rsidRPr="005E4F27">
              <w:rPr>
                <w:rFonts w:ascii="等线" w:eastAsia="等线" w:hAnsi="等线" w:cs="宋体" w:hint="eastAsia"/>
                <w:b/>
                <w:bCs/>
                <w:color w:val="FFFFFF"/>
                <w:kern w:val="0"/>
                <w:sz w:val="22"/>
              </w:rPr>
              <w:t>2021年预测</w:t>
            </w:r>
          </w:p>
        </w:tc>
        <w:tc>
          <w:tcPr>
            <w:tcW w:w="1701" w:type="dxa"/>
            <w:tcBorders>
              <w:top w:val="single" w:sz="4" w:space="0" w:color="A9D08E"/>
              <w:left w:val="nil"/>
              <w:bottom w:val="single" w:sz="4" w:space="0" w:color="A9D08E"/>
              <w:right w:val="nil"/>
            </w:tcBorders>
            <w:shd w:val="clear" w:color="70AD47" w:fill="70AD47"/>
            <w:noWrap/>
            <w:vAlign w:val="bottom"/>
            <w:hideMark/>
          </w:tcPr>
          <w:p w14:paraId="335B0C27" w14:textId="77777777" w:rsidR="00580976" w:rsidRPr="005E4F27" w:rsidRDefault="00580976" w:rsidP="00AD159D">
            <w:pPr>
              <w:widowControl/>
              <w:jc w:val="left"/>
              <w:rPr>
                <w:rFonts w:ascii="等线" w:eastAsia="等线" w:hAnsi="等线" w:cs="宋体"/>
                <w:b/>
                <w:bCs/>
                <w:color w:val="FFFFFF"/>
                <w:kern w:val="0"/>
                <w:sz w:val="22"/>
              </w:rPr>
            </w:pPr>
            <w:r w:rsidRPr="005E4F27">
              <w:rPr>
                <w:rFonts w:ascii="等线" w:eastAsia="等线" w:hAnsi="等线" w:cs="宋体" w:hint="eastAsia"/>
                <w:b/>
                <w:bCs/>
                <w:color w:val="FFFFFF"/>
                <w:kern w:val="0"/>
                <w:sz w:val="22"/>
              </w:rPr>
              <w:t>2022年预测</w:t>
            </w:r>
          </w:p>
        </w:tc>
        <w:tc>
          <w:tcPr>
            <w:tcW w:w="1701" w:type="dxa"/>
            <w:tcBorders>
              <w:top w:val="single" w:sz="4" w:space="0" w:color="A9D08E"/>
              <w:left w:val="nil"/>
              <w:bottom w:val="single" w:sz="4" w:space="0" w:color="A9D08E"/>
              <w:right w:val="single" w:sz="4" w:space="0" w:color="A9D08E"/>
            </w:tcBorders>
            <w:shd w:val="clear" w:color="70AD47" w:fill="70AD47"/>
            <w:noWrap/>
            <w:vAlign w:val="bottom"/>
            <w:hideMark/>
          </w:tcPr>
          <w:p w14:paraId="46EE15A6" w14:textId="77777777" w:rsidR="00580976" w:rsidRPr="005E4F27" w:rsidRDefault="00580976" w:rsidP="00AD159D">
            <w:pPr>
              <w:widowControl/>
              <w:jc w:val="left"/>
              <w:rPr>
                <w:rFonts w:ascii="等线" w:eastAsia="等线" w:hAnsi="等线" w:cs="宋体"/>
                <w:b/>
                <w:bCs/>
                <w:color w:val="FFFFFF"/>
                <w:kern w:val="0"/>
                <w:sz w:val="22"/>
              </w:rPr>
            </w:pPr>
            <w:r w:rsidRPr="005E4F27">
              <w:rPr>
                <w:rFonts w:ascii="等线" w:eastAsia="等线" w:hAnsi="等线" w:cs="宋体" w:hint="eastAsia"/>
                <w:b/>
                <w:bCs/>
                <w:color w:val="FFFFFF"/>
                <w:kern w:val="0"/>
                <w:sz w:val="22"/>
              </w:rPr>
              <w:t>2023年预测</w:t>
            </w:r>
          </w:p>
        </w:tc>
      </w:tr>
      <w:tr w:rsidR="00580976" w:rsidRPr="005E4F27" w14:paraId="7FDB93E2" w14:textId="77777777" w:rsidTr="00AD159D">
        <w:trPr>
          <w:trHeight w:val="276"/>
        </w:trPr>
        <w:tc>
          <w:tcPr>
            <w:tcW w:w="3261" w:type="dxa"/>
            <w:tcBorders>
              <w:top w:val="single" w:sz="4" w:space="0" w:color="A9D08E"/>
              <w:left w:val="single" w:sz="4" w:space="0" w:color="A9D08E"/>
              <w:bottom w:val="single" w:sz="4" w:space="0" w:color="A9D08E"/>
              <w:right w:val="nil"/>
            </w:tcBorders>
            <w:shd w:val="clear" w:color="E2EFDA" w:fill="E2EFDA"/>
            <w:noWrap/>
            <w:vAlign w:val="bottom"/>
            <w:hideMark/>
          </w:tcPr>
          <w:p w14:paraId="34A1374B"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每股收益(元)</w:t>
            </w:r>
          </w:p>
        </w:tc>
        <w:tc>
          <w:tcPr>
            <w:tcW w:w="1231" w:type="dxa"/>
            <w:tcBorders>
              <w:top w:val="single" w:sz="4" w:space="0" w:color="A9D08E"/>
              <w:left w:val="nil"/>
              <w:bottom w:val="single" w:sz="4" w:space="0" w:color="A9D08E"/>
              <w:right w:val="nil"/>
            </w:tcBorders>
            <w:shd w:val="clear" w:color="E2EFDA" w:fill="E2EFDA"/>
            <w:noWrap/>
            <w:vAlign w:val="bottom"/>
            <w:hideMark/>
          </w:tcPr>
          <w:p w14:paraId="27D30653"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0.1648</w:t>
            </w:r>
          </w:p>
        </w:tc>
        <w:tc>
          <w:tcPr>
            <w:tcW w:w="1100" w:type="dxa"/>
            <w:tcBorders>
              <w:top w:val="single" w:sz="4" w:space="0" w:color="A9D08E"/>
              <w:left w:val="nil"/>
              <w:bottom w:val="single" w:sz="4" w:space="0" w:color="A9D08E"/>
              <w:right w:val="nil"/>
            </w:tcBorders>
            <w:shd w:val="clear" w:color="E2EFDA" w:fill="E2EFDA"/>
            <w:noWrap/>
            <w:vAlign w:val="bottom"/>
            <w:hideMark/>
          </w:tcPr>
          <w:p w14:paraId="65A65BF7"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0.3999</w:t>
            </w:r>
          </w:p>
        </w:tc>
        <w:tc>
          <w:tcPr>
            <w:tcW w:w="1100" w:type="dxa"/>
            <w:tcBorders>
              <w:top w:val="single" w:sz="4" w:space="0" w:color="A9D08E"/>
              <w:left w:val="nil"/>
              <w:bottom w:val="single" w:sz="4" w:space="0" w:color="A9D08E"/>
              <w:right w:val="nil"/>
            </w:tcBorders>
            <w:shd w:val="clear" w:color="E2EFDA" w:fill="E2EFDA"/>
            <w:noWrap/>
            <w:vAlign w:val="bottom"/>
            <w:hideMark/>
          </w:tcPr>
          <w:p w14:paraId="3A230D50"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0.7130</w:t>
            </w:r>
          </w:p>
        </w:tc>
        <w:tc>
          <w:tcPr>
            <w:tcW w:w="1672" w:type="dxa"/>
            <w:tcBorders>
              <w:top w:val="single" w:sz="4" w:space="0" w:color="A9D08E"/>
              <w:left w:val="nil"/>
              <w:bottom w:val="single" w:sz="4" w:space="0" w:color="A9D08E"/>
              <w:right w:val="nil"/>
            </w:tcBorders>
            <w:shd w:val="clear" w:color="E2EFDA" w:fill="E2EFDA"/>
            <w:noWrap/>
            <w:vAlign w:val="bottom"/>
            <w:hideMark/>
          </w:tcPr>
          <w:p w14:paraId="6DC29631"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1.0425(16家)</w:t>
            </w:r>
          </w:p>
        </w:tc>
        <w:tc>
          <w:tcPr>
            <w:tcW w:w="1701" w:type="dxa"/>
            <w:tcBorders>
              <w:top w:val="single" w:sz="4" w:space="0" w:color="A9D08E"/>
              <w:left w:val="nil"/>
              <w:bottom w:val="single" w:sz="4" w:space="0" w:color="A9D08E"/>
              <w:right w:val="nil"/>
            </w:tcBorders>
            <w:shd w:val="clear" w:color="E2EFDA" w:fill="E2EFDA"/>
            <w:noWrap/>
            <w:vAlign w:val="bottom"/>
            <w:hideMark/>
          </w:tcPr>
          <w:p w14:paraId="5D08D7BA"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1.4269(16家)</w:t>
            </w:r>
          </w:p>
        </w:tc>
        <w:tc>
          <w:tcPr>
            <w:tcW w:w="1701" w:type="dxa"/>
            <w:tcBorders>
              <w:top w:val="single" w:sz="4" w:space="0" w:color="A9D08E"/>
              <w:left w:val="nil"/>
              <w:bottom w:val="single" w:sz="4" w:space="0" w:color="A9D08E"/>
              <w:right w:val="single" w:sz="4" w:space="0" w:color="A9D08E"/>
            </w:tcBorders>
            <w:shd w:val="clear" w:color="E2EFDA" w:fill="E2EFDA"/>
            <w:noWrap/>
            <w:vAlign w:val="bottom"/>
            <w:hideMark/>
          </w:tcPr>
          <w:p w14:paraId="3748D336"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1.8960(15家)</w:t>
            </w:r>
          </w:p>
        </w:tc>
      </w:tr>
      <w:tr w:rsidR="00580976" w:rsidRPr="005E4F27" w14:paraId="54F43046" w14:textId="77777777" w:rsidTr="00AD159D">
        <w:trPr>
          <w:trHeight w:val="276"/>
        </w:trPr>
        <w:tc>
          <w:tcPr>
            <w:tcW w:w="3261" w:type="dxa"/>
            <w:tcBorders>
              <w:top w:val="single" w:sz="4" w:space="0" w:color="A9D08E"/>
              <w:left w:val="single" w:sz="4" w:space="0" w:color="A9D08E"/>
              <w:bottom w:val="single" w:sz="4" w:space="0" w:color="A9D08E"/>
              <w:right w:val="nil"/>
            </w:tcBorders>
            <w:shd w:val="clear" w:color="auto" w:fill="auto"/>
            <w:noWrap/>
            <w:vAlign w:val="bottom"/>
            <w:hideMark/>
          </w:tcPr>
          <w:p w14:paraId="25C53A11"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上一个月预测每股收益(元)</w:t>
            </w:r>
          </w:p>
        </w:tc>
        <w:tc>
          <w:tcPr>
            <w:tcW w:w="1231" w:type="dxa"/>
            <w:tcBorders>
              <w:top w:val="single" w:sz="4" w:space="0" w:color="A9D08E"/>
              <w:left w:val="nil"/>
              <w:bottom w:val="single" w:sz="4" w:space="0" w:color="A9D08E"/>
              <w:right w:val="nil"/>
            </w:tcBorders>
            <w:shd w:val="clear" w:color="auto" w:fill="auto"/>
            <w:noWrap/>
            <w:vAlign w:val="bottom"/>
            <w:hideMark/>
          </w:tcPr>
          <w:p w14:paraId="1A51667C"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0.1648</w:t>
            </w:r>
          </w:p>
        </w:tc>
        <w:tc>
          <w:tcPr>
            <w:tcW w:w="1100" w:type="dxa"/>
            <w:tcBorders>
              <w:top w:val="single" w:sz="4" w:space="0" w:color="A9D08E"/>
              <w:left w:val="nil"/>
              <w:bottom w:val="single" w:sz="4" w:space="0" w:color="A9D08E"/>
              <w:right w:val="nil"/>
            </w:tcBorders>
            <w:shd w:val="clear" w:color="auto" w:fill="auto"/>
            <w:noWrap/>
            <w:vAlign w:val="bottom"/>
            <w:hideMark/>
          </w:tcPr>
          <w:p w14:paraId="3FD56163"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0.3999</w:t>
            </w:r>
          </w:p>
        </w:tc>
        <w:tc>
          <w:tcPr>
            <w:tcW w:w="1100" w:type="dxa"/>
            <w:tcBorders>
              <w:top w:val="single" w:sz="4" w:space="0" w:color="A9D08E"/>
              <w:left w:val="nil"/>
              <w:bottom w:val="single" w:sz="4" w:space="0" w:color="A9D08E"/>
              <w:right w:val="nil"/>
            </w:tcBorders>
            <w:shd w:val="clear" w:color="auto" w:fill="auto"/>
            <w:noWrap/>
            <w:vAlign w:val="bottom"/>
            <w:hideMark/>
          </w:tcPr>
          <w:p w14:paraId="7805F199"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0.7130</w:t>
            </w:r>
          </w:p>
        </w:tc>
        <w:tc>
          <w:tcPr>
            <w:tcW w:w="1672" w:type="dxa"/>
            <w:tcBorders>
              <w:top w:val="single" w:sz="4" w:space="0" w:color="A9D08E"/>
              <w:left w:val="nil"/>
              <w:bottom w:val="single" w:sz="4" w:space="0" w:color="A9D08E"/>
              <w:right w:val="nil"/>
            </w:tcBorders>
            <w:shd w:val="clear" w:color="auto" w:fill="auto"/>
            <w:noWrap/>
            <w:vAlign w:val="bottom"/>
            <w:hideMark/>
          </w:tcPr>
          <w:p w14:paraId="1712643C"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1.0425(16家)</w:t>
            </w:r>
          </w:p>
        </w:tc>
        <w:tc>
          <w:tcPr>
            <w:tcW w:w="1701" w:type="dxa"/>
            <w:tcBorders>
              <w:top w:val="single" w:sz="4" w:space="0" w:color="A9D08E"/>
              <w:left w:val="nil"/>
              <w:bottom w:val="single" w:sz="4" w:space="0" w:color="A9D08E"/>
              <w:right w:val="nil"/>
            </w:tcBorders>
            <w:shd w:val="clear" w:color="auto" w:fill="auto"/>
            <w:noWrap/>
            <w:vAlign w:val="bottom"/>
            <w:hideMark/>
          </w:tcPr>
          <w:p w14:paraId="379C09C5"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1.4269(16家)</w:t>
            </w:r>
          </w:p>
        </w:tc>
        <w:tc>
          <w:tcPr>
            <w:tcW w:w="1701" w:type="dxa"/>
            <w:tcBorders>
              <w:top w:val="single" w:sz="4" w:space="0" w:color="A9D08E"/>
              <w:left w:val="nil"/>
              <w:bottom w:val="single" w:sz="4" w:space="0" w:color="A9D08E"/>
              <w:right w:val="single" w:sz="4" w:space="0" w:color="A9D08E"/>
            </w:tcBorders>
            <w:shd w:val="clear" w:color="auto" w:fill="auto"/>
            <w:noWrap/>
            <w:vAlign w:val="bottom"/>
            <w:hideMark/>
          </w:tcPr>
          <w:p w14:paraId="782F9857"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1.8960(15家)</w:t>
            </w:r>
          </w:p>
        </w:tc>
      </w:tr>
      <w:tr w:rsidR="00580976" w:rsidRPr="005E4F27" w14:paraId="6B4B6FD6" w14:textId="77777777" w:rsidTr="00AD159D">
        <w:trPr>
          <w:trHeight w:val="276"/>
        </w:trPr>
        <w:tc>
          <w:tcPr>
            <w:tcW w:w="3261" w:type="dxa"/>
            <w:tcBorders>
              <w:top w:val="single" w:sz="4" w:space="0" w:color="A9D08E"/>
              <w:left w:val="single" w:sz="4" w:space="0" w:color="A9D08E"/>
              <w:bottom w:val="single" w:sz="4" w:space="0" w:color="A9D08E"/>
              <w:right w:val="nil"/>
            </w:tcBorders>
            <w:shd w:val="clear" w:color="E2EFDA" w:fill="E2EFDA"/>
            <w:noWrap/>
            <w:vAlign w:val="bottom"/>
            <w:hideMark/>
          </w:tcPr>
          <w:p w14:paraId="36ECD236"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每股净资产(元)</w:t>
            </w:r>
          </w:p>
        </w:tc>
        <w:tc>
          <w:tcPr>
            <w:tcW w:w="1231" w:type="dxa"/>
            <w:tcBorders>
              <w:top w:val="single" w:sz="4" w:space="0" w:color="A9D08E"/>
              <w:left w:val="nil"/>
              <w:bottom w:val="single" w:sz="4" w:space="0" w:color="A9D08E"/>
              <w:right w:val="nil"/>
            </w:tcBorders>
            <w:shd w:val="clear" w:color="E2EFDA" w:fill="E2EFDA"/>
            <w:noWrap/>
            <w:vAlign w:val="bottom"/>
            <w:hideMark/>
          </w:tcPr>
          <w:p w14:paraId="364920DC"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3.6131</w:t>
            </w:r>
          </w:p>
        </w:tc>
        <w:tc>
          <w:tcPr>
            <w:tcW w:w="1100" w:type="dxa"/>
            <w:tcBorders>
              <w:top w:val="single" w:sz="4" w:space="0" w:color="A9D08E"/>
              <w:left w:val="nil"/>
              <w:bottom w:val="single" w:sz="4" w:space="0" w:color="A9D08E"/>
              <w:right w:val="nil"/>
            </w:tcBorders>
            <w:shd w:val="clear" w:color="E2EFDA" w:fill="E2EFDA"/>
            <w:noWrap/>
            <w:vAlign w:val="bottom"/>
            <w:hideMark/>
          </w:tcPr>
          <w:p w14:paraId="2E7E5716"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3.8498</w:t>
            </w:r>
          </w:p>
        </w:tc>
        <w:tc>
          <w:tcPr>
            <w:tcW w:w="1100" w:type="dxa"/>
            <w:tcBorders>
              <w:top w:val="single" w:sz="4" w:space="0" w:color="A9D08E"/>
              <w:left w:val="nil"/>
              <w:bottom w:val="single" w:sz="4" w:space="0" w:color="A9D08E"/>
              <w:right w:val="nil"/>
            </w:tcBorders>
            <w:shd w:val="clear" w:color="E2EFDA" w:fill="E2EFDA"/>
            <w:noWrap/>
            <w:vAlign w:val="bottom"/>
            <w:hideMark/>
          </w:tcPr>
          <w:p w14:paraId="3FDFC58D"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6.0022</w:t>
            </w:r>
          </w:p>
        </w:tc>
        <w:tc>
          <w:tcPr>
            <w:tcW w:w="1672" w:type="dxa"/>
            <w:tcBorders>
              <w:top w:val="single" w:sz="4" w:space="0" w:color="A9D08E"/>
              <w:left w:val="nil"/>
              <w:bottom w:val="single" w:sz="4" w:space="0" w:color="A9D08E"/>
              <w:right w:val="nil"/>
            </w:tcBorders>
            <w:shd w:val="clear" w:color="E2EFDA" w:fill="E2EFDA"/>
            <w:noWrap/>
            <w:vAlign w:val="bottom"/>
            <w:hideMark/>
          </w:tcPr>
          <w:p w14:paraId="06AA94E8"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4.9567(15家)</w:t>
            </w:r>
          </w:p>
        </w:tc>
        <w:tc>
          <w:tcPr>
            <w:tcW w:w="1701" w:type="dxa"/>
            <w:tcBorders>
              <w:top w:val="single" w:sz="4" w:space="0" w:color="A9D08E"/>
              <w:left w:val="nil"/>
              <w:bottom w:val="single" w:sz="4" w:space="0" w:color="A9D08E"/>
              <w:right w:val="nil"/>
            </w:tcBorders>
            <w:shd w:val="clear" w:color="E2EFDA" w:fill="E2EFDA"/>
            <w:noWrap/>
            <w:vAlign w:val="bottom"/>
            <w:hideMark/>
          </w:tcPr>
          <w:p w14:paraId="591F4439"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5.7080(15家)</w:t>
            </w:r>
          </w:p>
        </w:tc>
        <w:tc>
          <w:tcPr>
            <w:tcW w:w="1701" w:type="dxa"/>
            <w:tcBorders>
              <w:top w:val="single" w:sz="4" w:space="0" w:color="A9D08E"/>
              <w:left w:val="nil"/>
              <w:bottom w:val="single" w:sz="4" w:space="0" w:color="A9D08E"/>
              <w:right w:val="single" w:sz="4" w:space="0" w:color="A9D08E"/>
            </w:tcBorders>
            <w:shd w:val="clear" w:color="E2EFDA" w:fill="E2EFDA"/>
            <w:noWrap/>
            <w:vAlign w:val="bottom"/>
            <w:hideMark/>
          </w:tcPr>
          <w:p w14:paraId="1F892489"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6.7300(14家)</w:t>
            </w:r>
          </w:p>
        </w:tc>
      </w:tr>
      <w:tr w:rsidR="00580976" w:rsidRPr="005E4F27" w14:paraId="021AFD42" w14:textId="77777777" w:rsidTr="00AD159D">
        <w:trPr>
          <w:trHeight w:val="276"/>
        </w:trPr>
        <w:tc>
          <w:tcPr>
            <w:tcW w:w="3261" w:type="dxa"/>
            <w:tcBorders>
              <w:top w:val="single" w:sz="4" w:space="0" w:color="A9D08E"/>
              <w:left w:val="single" w:sz="4" w:space="0" w:color="A9D08E"/>
              <w:bottom w:val="single" w:sz="4" w:space="0" w:color="A9D08E"/>
              <w:right w:val="nil"/>
            </w:tcBorders>
            <w:shd w:val="clear" w:color="auto" w:fill="auto"/>
            <w:noWrap/>
            <w:vAlign w:val="bottom"/>
            <w:hideMark/>
          </w:tcPr>
          <w:p w14:paraId="480E5D4D"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净资产收益率(%)</w:t>
            </w:r>
          </w:p>
        </w:tc>
        <w:tc>
          <w:tcPr>
            <w:tcW w:w="1231" w:type="dxa"/>
            <w:tcBorders>
              <w:top w:val="single" w:sz="4" w:space="0" w:color="A9D08E"/>
              <w:left w:val="nil"/>
              <w:bottom w:val="single" w:sz="4" w:space="0" w:color="A9D08E"/>
              <w:right w:val="nil"/>
            </w:tcBorders>
            <w:shd w:val="clear" w:color="auto" w:fill="auto"/>
            <w:noWrap/>
            <w:vAlign w:val="bottom"/>
            <w:hideMark/>
          </w:tcPr>
          <w:p w14:paraId="6A1E36DA"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6.77</w:t>
            </w:r>
          </w:p>
        </w:tc>
        <w:tc>
          <w:tcPr>
            <w:tcW w:w="1100" w:type="dxa"/>
            <w:tcBorders>
              <w:top w:val="single" w:sz="4" w:space="0" w:color="A9D08E"/>
              <w:left w:val="nil"/>
              <w:bottom w:val="single" w:sz="4" w:space="0" w:color="A9D08E"/>
              <w:right w:val="nil"/>
            </w:tcBorders>
            <w:shd w:val="clear" w:color="auto" w:fill="auto"/>
            <w:noWrap/>
            <w:vAlign w:val="bottom"/>
            <w:hideMark/>
          </w:tcPr>
          <w:p w14:paraId="242B27E8"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15.08</w:t>
            </w:r>
          </w:p>
        </w:tc>
        <w:tc>
          <w:tcPr>
            <w:tcW w:w="1100" w:type="dxa"/>
            <w:tcBorders>
              <w:top w:val="single" w:sz="4" w:space="0" w:color="A9D08E"/>
              <w:left w:val="nil"/>
              <w:bottom w:val="single" w:sz="4" w:space="0" w:color="A9D08E"/>
              <w:right w:val="nil"/>
            </w:tcBorders>
            <w:shd w:val="clear" w:color="auto" w:fill="auto"/>
            <w:noWrap/>
            <w:vAlign w:val="bottom"/>
            <w:hideMark/>
          </w:tcPr>
          <w:p w14:paraId="26A6B989"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23.82</w:t>
            </w:r>
          </w:p>
        </w:tc>
        <w:tc>
          <w:tcPr>
            <w:tcW w:w="1672" w:type="dxa"/>
            <w:tcBorders>
              <w:top w:val="single" w:sz="4" w:space="0" w:color="A9D08E"/>
              <w:left w:val="nil"/>
              <w:bottom w:val="single" w:sz="4" w:space="0" w:color="A9D08E"/>
              <w:right w:val="nil"/>
            </w:tcBorders>
            <w:shd w:val="clear" w:color="auto" w:fill="auto"/>
            <w:noWrap/>
            <w:vAlign w:val="bottom"/>
            <w:hideMark/>
          </w:tcPr>
          <w:p w14:paraId="652896D5"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21.53(15家)</w:t>
            </w:r>
          </w:p>
        </w:tc>
        <w:tc>
          <w:tcPr>
            <w:tcW w:w="1701" w:type="dxa"/>
            <w:tcBorders>
              <w:top w:val="single" w:sz="4" w:space="0" w:color="A9D08E"/>
              <w:left w:val="nil"/>
              <w:bottom w:val="single" w:sz="4" w:space="0" w:color="A9D08E"/>
              <w:right w:val="nil"/>
            </w:tcBorders>
            <w:shd w:val="clear" w:color="auto" w:fill="auto"/>
            <w:noWrap/>
            <w:vAlign w:val="bottom"/>
            <w:hideMark/>
          </w:tcPr>
          <w:p w14:paraId="612F4FF4"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25.68(15家)</w:t>
            </w:r>
          </w:p>
        </w:tc>
        <w:tc>
          <w:tcPr>
            <w:tcW w:w="1701" w:type="dxa"/>
            <w:tcBorders>
              <w:top w:val="single" w:sz="4" w:space="0" w:color="A9D08E"/>
              <w:left w:val="nil"/>
              <w:bottom w:val="single" w:sz="4" w:space="0" w:color="A9D08E"/>
              <w:right w:val="single" w:sz="4" w:space="0" w:color="A9D08E"/>
            </w:tcBorders>
            <w:shd w:val="clear" w:color="auto" w:fill="auto"/>
            <w:noWrap/>
            <w:vAlign w:val="bottom"/>
            <w:hideMark/>
          </w:tcPr>
          <w:p w14:paraId="6F1B3707"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29.42(14家)</w:t>
            </w:r>
          </w:p>
        </w:tc>
      </w:tr>
      <w:tr w:rsidR="00580976" w:rsidRPr="005E4F27" w14:paraId="302B5954" w14:textId="77777777" w:rsidTr="00AD159D">
        <w:trPr>
          <w:trHeight w:val="276"/>
        </w:trPr>
        <w:tc>
          <w:tcPr>
            <w:tcW w:w="3261" w:type="dxa"/>
            <w:tcBorders>
              <w:top w:val="single" w:sz="4" w:space="0" w:color="A9D08E"/>
              <w:left w:val="single" w:sz="4" w:space="0" w:color="A9D08E"/>
              <w:bottom w:val="single" w:sz="4" w:space="0" w:color="A9D08E"/>
              <w:right w:val="nil"/>
            </w:tcBorders>
            <w:shd w:val="clear" w:color="E2EFDA" w:fill="E2EFDA"/>
            <w:noWrap/>
            <w:vAlign w:val="bottom"/>
            <w:hideMark/>
          </w:tcPr>
          <w:p w14:paraId="60728E3D"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归属于母公司股东的净利润(元)</w:t>
            </w:r>
          </w:p>
        </w:tc>
        <w:tc>
          <w:tcPr>
            <w:tcW w:w="1231" w:type="dxa"/>
            <w:tcBorders>
              <w:top w:val="single" w:sz="4" w:space="0" w:color="A9D08E"/>
              <w:left w:val="nil"/>
              <w:bottom w:val="single" w:sz="4" w:space="0" w:color="A9D08E"/>
              <w:right w:val="nil"/>
            </w:tcBorders>
            <w:shd w:val="clear" w:color="E2EFDA" w:fill="E2EFDA"/>
            <w:noWrap/>
            <w:vAlign w:val="bottom"/>
            <w:hideMark/>
          </w:tcPr>
          <w:p w14:paraId="25C79C05"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1.238亿</w:t>
            </w:r>
          </w:p>
        </w:tc>
        <w:tc>
          <w:tcPr>
            <w:tcW w:w="1100" w:type="dxa"/>
            <w:tcBorders>
              <w:top w:val="single" w:sz="4" w:space="0" w:color="A9D08E"/>
              <w:left w:val="nil"/>
              <w:bottom w:val="single" w:sz="4" w:space="0" w:color="A9D08E"/>
              <w:right w:val="nil"/>
            </w:tcBorders>
            <w:shd w:val="clear" w:color="E2EFDA" w:fill="E2EFDA"/>
            <w:noWrap/>
            <w:vAlign w:val="bottom"/>
            <w:hideMark/>
          </w:tcPr>
          <w:p w14:paraId="75B93ED6"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3.003亿</w:t>
            </w:r>
          </w:p>
        </w:tc>
        <w:tc>
          <w:tcPr>
            <w:tcW w:w="1100" w:type="dxa"/>
            <w:tcBorders>
              <w:top w:val="single" w:sz="4" w:space="0" w:color="A9D08E"/>
              <w:left w:val="nil"/>
              <w:bottom w:val="single" w:sz="4" w:space="0" w:color="A9D08E"/>
              <w:right w:val="nil"/>
            </w:tcBorders>
            <w:shd w:val="clear" w:color="E2EFDA" w:fill="E2EFDA"/>
            <w:noWrap/>
            <w:vAlign w:val="bottom"/>
            <w:hideMark/>
          </w:tcPr>
          <w:p w14:paraId="5EAC7B78"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5.355亿</w:t>
            </w:r>
          </w:p>
        </w:tc>
        <w:tc>
          <w:tcPr>
            <w:tcW w:w="1672" w:type="dxa"/>
            <w:tcBorders>
              <w:top w:val="single" w:sz="4" w:space="0" w:color="A9D08E"/>
              <w:left w:val="nil"/>
              <w:bottom w:val="single" w:sz="4" w:space="0" w:color="A9D08E"/>
              <w:right w:val="nil"/>
            </w:tcBorders>
            <w:shd w:val="clear" w:color="E2EFDA" w:fill="E2EFDA"/>
            <w:noWrap/>
            <w:vAlign w:val="bottom"/>
            <w:hideMark/>
          </w:tcPr>
          <w:p w14:paraId="1A09A1CF"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7.832亿(16家)</w:t>
            </w:r>
          </w:p>
        </w:tc>
        <w:tc>
          <w:tcPr>
            <w:tcW w:w="1701" w:type="dxa"/>
            <w:tcBorders>
              <w:top w:val="single" w:sz="4" w:space="0" w:color="A9D08E"/>
              <w:left w:val="nil"/>
              <w:bottom w:val="single" w:sz="4" w:space="0" w:color="A9D08E"/>
              <w:right w:val="nil"/>
            </w:tcBorders>
            <w:shd w:val="clear" w:color="E2EFDA" w:fill="E2EFDA"/>
            <w:noWrap/>
            <w:vAlign w:val="bottom"/>
            <w:hideMark/>
          </w:tcPr>
          <w:p w14:paraId="7E91354C"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10.69亿(16家)</w:t>
            </w:r>
          </w:p>
        </w:tc>
        <w:tc>
          <w:tcPr>
            <w:tcW w:w="1701" w:type="dxa"/>
            <w:tcBorders>
              <w:top w:val="single" w:sz="4" w:space="0" w:color="A9D08E"/>
              <w:left w:val="nil"/>
              <w:bottom w:val="single" w:sz="4" w:space="0" w:color="A9D08E"/>
              <w:right w:val="single" w:sz="4" w:space="0" w:color="A9D08E"/>
            </w:tcBorders>
            <w:shd w:val="clear" w:color="E2EFDA" w:fill="E2EFDA"/>
            <w:noWrap/>
            <w:vAlign w:val="bottom"/>
            <w:hideMark/>
          </w:tcPr>
          <w:p w14:paraId="23B6A02B"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14.22亿(15家)</w:t>
            </w:r>
          </w:p>
        </w:tc>
      </w:tr>
      <w:tr w:rsidR="00580976" w:rsidRPr="005E4F27" w14:paraId="077B5D4D" w14:textId="77777777" w:rsidTr="00AD159D">
        <w:trPr>
          <w:trHeight w:val="276"/>
        </w:trPr>
        <w:tc>
          <w:tcPr>
            <w:tcW w:w="3261" w:type="dxa"/>
            <w:tcBorders>
              <w:top w:val="single" w:sz="4" w:space="0" w:color="A9D08E"/>
              <w:left w:val="single" w:sz="4" w:space="0" w:color="A9D08E"/>
              <w:bottom w:val="single" w:sz="4" w:space="0" w:color="A9D08E"/>
              <w:right w:val="nil"/>
            </w:tcBorders>
            <w:shd w:val="clear" w:color="auto" w:fill="auto"/>
            <w:noWrap/>
            <w:vAlign w:val="bottom"/>
            <w:hideMark/>
          </w:tcPr>
          <w:p w14:paraId="0A0EBED7"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营业总收入(元)</w:t>
            </w:r>
          </w:p>
        </w:tc>
        <w:tc>
          <w:tcPr>
            <w:tcW w:w="1231" w:type="dxa"/>
            <w:tcBorders>
              <w:top w:val="single" w:sz="4" w:space="0" w:color="A9D08E"/>
              <w:left w:val="nil"/>
              <w:bottom w:val="single" w:sz="4" w:space="0" w:color="A9D08E"/>
              <w:right w:val="nil"/>
            </w:tcBorders>
            <w:shd w:val="clear" w:color="auto" w:fill="auto"/>
            <w:noWrap/>
            <w:vAlign w:val="bottom"/>
            <w:hideMark/>
          </w:tcPr>
          <w:p w14:paraId="72BBF0FB"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12.30亿</w:t>
            </w:r>
          </w:p>
        </w:tc>
        <w:tc>
          <w:tcPr>
            <w:tcW w:w="1100" w:type="dxa"/>
            <w:tcBorders>
              <w:top w:val="single" w:sz="4" w:space="0" w:color="A9D08E"/>
              <w:left w:val="nil"/>
              <w:bottom w:val="single" w:sz="4" w:space="0" w:color="A9D08E"/>
              <w:right w:val="nil"/>
            </w:tcBorders>
            <w:shd w:val="clear" w:color="auto" w:fill="auto"/>
            <w:noWrap/>
            <w:vAlign w:val="bottom"/>
            <w:hideMark/>
          </w:tcPr>
          <w:p w14:paraId="2F18B3D6"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14.68亿</w:t>
            </w:r>
          </w:p>
        </w:tc>
        <w:tc>
          <w:tcPr>
            <w:tcW w:w="1100" w:type="dxa"/>
            <w:tcBorders>
              <w:top w:val="single" w:sz="4" w:space="0" w:color="A9D08E"/>
              <w:left w:val="nil"/>
              <w:bottom w:val="single" w:sz="4" w:space="0" w:color="A9D08E"/>
              <w:right w:val="nil"/>
            </w:tcBorders>
            <w:shd w:val="clear" w:color="auto" w:fill="auto"/>
            <w:noWrap/>
            <w:vAlign w:val="bottom"/>
            <w:hideMark/>
          </w:tcPr>
          <w:p w14:paraId="61B7ECE3"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19.27亿</w:t>
            </w:r>
          </w:p>
        </w:tc>
        <w:tc>
          <w:tcPr>
            <w:tcW w:w="1672" w:type="dxa"/>
            <w:tcBorders>
              <w:top w:val="single" w:sz="4" w:space="0" w:color="A9D08E"/>
              <w:left w:val="nil"/>
              <w:bottom w:val="single" w:sz="4" w:space="0" w:color="A9D08E"/>
              <w:right w:val="nil"/>
            </w:tcBorders>
            <w:shd w:val="clear" w:color="auto" w:fill="auto"/>
            <w:noWrap/>
            <w:vAlign w:val="bottom"/>
            <w:hideMark/>
          </w:tcPr>
          <w:p w14:paraId="680799A1"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27.11亿(16家)</w:t>
            </w:r>
          </w:p>
        </w:tc>
        <w:tc>
          <w:tcPr>
            <w:tcW w:w="1701" w:type="dxa"/>
            <w:tcBorders>
              <w:top w:val="single" w:sz="4" w:space="0" w:color="A9D08E"/>
              <w:left w:val="nil"/>
              <w:bottom w:val="single" w:sz="4" w:space="0" w:color="A9D08E"/>
              <w:right w:val="nil"/>
            </w:tcBorders>
            <w:shd w:val="clear" w:color="auto" w:fill="auto"/>
            <w:noWrap/>
            <w:vAlign w:val="bottom"/>
            <w:hideMark/>
          </w:tcPr>
          <w:p w14:paraId="069D952D"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36.35亿(16家)</w:t>
            </w:r>
          </w:p>
        </w:tc>
        <w:tc>
          <w:tcPr>
            <w:tcW w:w="1701" w:type="dxa"/>
            <w:tcBorders>
              <w:top w:val="single" w:sz="4" w:space="0" w:color="A9D08E"/>
              <w:left w:val="nil"/>
              <w:bottom w:val="single" w:sz="4" w:space="0" w:color="A9D08E"/>
              <w:right w:val="single" w:sz="4" w:space="0" w:color="A9D08E"/>
            </w:tcBorders>
            <w:shd w:val="clear" w:color="auto" w:fill="auto"/>
            <w:noWrap/>
            <w:vAlign w:val="bottom"/>
            <w:hideMark/>
          </w:tcPr>
          <w:p w14:paraId="66709119"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47.24亿(15家)</w:t>
            </w:r>
          </w:p>
        </w:tc>
      </w:tr>
      <w:tr w:rsidR="00580976" w:rsidRPr="005E4F27" w14:paraId="21EA43A8" w14:textId="77777777" w:rsidTr="00AD159D">
        <w:trPr>
          <w:trHeight w:val="276"/>
        </w:trPr>
        <w:tc>
          <w:tcPr>
            <w:tcW w:w="3261" w:type="dxa"/>
            <w:tcBorders>
              <w:top w:val="single" w:sz="4" w:space="0" w:color="A9D08E"/>
              <w:left w:val="single" w:sz="4" w:space="0" w:color="A9D08E"/>
              <w:bottom w:val="single" w:sz="4" w:space="0" w:color="A9D08E"/>
              <w:right w:val="nil"/>
            </w:tcBorders>
            <w:shd w:val="clear" w:color="E2EFDA" w:fill="E2EFDA"/>
            <w:noWrap/>
            <w:vAlign w:val="bottom"/>
            <w:hideMark/>
          </w:tcPr>
          <w:p w14:paraId="22B7180F"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营业利润(元)</w:t>
            </w:r>
          </w:p>
        </w:tc>
        <w:tc>
          <w:tcPr>
            <w:tcW w:w="1231" w:type="dxa"/>
            <w:tcBorders>
              <w:top w:val="single" w:sz="4" w:space="0" w:color="A9D08E"/>
              <w:left w:val="nil"/>
              <w:bottom w:val="single" w:sz="4" w:space="0" w:color="A9D08E"/>
              <w:right w:val="nil"/>
            </w:tcBorders>
            <w:shd w:val="clear" w:color="E2EFDA" w:fill="E2EFDA"/>
            <w:noWrap/>
            <w:vAlign w:val="bottom"/>
            <w:hideMark/>
          </w:tcPr>
          <w:p w14:paraId="6522BD0E"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1.664亿</w:t>
            </w:r>
          </w:p>
        </w:tc>
        <w:tc>
          <w:tcPr>
            <w:tcW w:w="1100" w:type="dxa"/>
            <w:tcBorders>
              <w:top w:val="single" w:sz="4" w:space="0" w:color="A9D08E"/>
              <w:left w:val="nil"/>
              <w:bottom w:val="single" w:sz="4" w:space="0" w:color="A9D08E"/>
              <w:right w:val="nil"/>
            </w:tcBorders>
            <w:shd w:val="clear" w:color="E2EFDA" w:fill="E2EFDA"/>
            <w:noWrap/>
            <w:vAlign w:val="bottom"/>
            <w:hideMark/>
          </w:tcPr>
          <w:p w14:paraId="00BBB87A"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3.914亿</w:t>
            </w:r>
          </w:p>
        </w:tc>
        <w:tc>
          <w:tcPr>
            <w:tcW w:w="1100" w:type="dxa"/>
            <w:tcBorders>
              <w:top w:val="single" w:sz="4" w:space="0" w:color="A9D08E"/>
              <w:left w:val="nil"/>
              <w:bottom w:val="single" w:sz="4" w:space="0" w:color="A9D08E"/>
              <w:right w:val="nil"/>
            </w:tcBorders>
            <w:shd w:val="clear" w:color="E2EFDA" w:fill="E2EFDA"/>
            <w:noWrap/>
            <w:vAlign w:val="bottom"/>
            <w:hideMark/>
          </w:tcPr>
          <w:p w14:paraId="3CA0D37F"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6.721亿</w:t>
            </w:r>
          </w:p>
        </w:tc>
        <w:tc>
          <w:tcPr>
            <w:tcW w:w="1672" w:type="dxa"/>
            <w:tcBorders>
              <w:top w:val="single" w:sz="4" w:space="0" w:color="A9D08E"/>
              <w:left w:val="nil"/>
              <w:bottom w:val="single" w:sz="4" w:space="0" w:color="A9D08E"/>
              <w:right w:val="nil"/>
            </w:tcBorders>
            <w:shd w:val="clear" w:color="E2EFDA" w:fill="E2EFDA"/>
            <w:noWrap/>
            <w:vAlign w:val="bottom"/>
            <w:hideMark/>
          </w:tcPr>
          <w:p w14:paraId="00DE8B4E"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9.889亿(15家)</w:t>
            </w:r>
          </w:p>
        </w:tc>
        <w:tc>
          <w:tcPr>
            <w:tcW w:w="1701" w:type="dxa"/>
            <w:tcBorders>
              <w:top w:val="single" w:sz="4" w:space="0" w:color="A9D08E"/>
              <w:left w:val="nil"/>
              <w:bottom w:val="single" w:sz="4" w:space="0" w:color="A9D08E"/>
              <w:right w:val="nil"/>
            </w:tcBorders>
            <w:shd w:val="clear" w:color="E2EFDA" w:fill="E2EFDA"/>
            <w:noWrap/>
            <w:vAlign w:val="bottom"/>
            <w:hideMark/>
          </w:tcPr>
          <w:p w14:paraId="7492D7F2"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13.45亿(15家)</w:t>
            </w:r>
          </w:p>
        </w:tc>
        <w:tc>
          <w:tcPr>
            <w:tcW w:w="1701" w:type="dxa"/>
            <w:tcBorders>
              <w:top w:val="single" w:sz="4" w:space="0" w:color="A9D08E"/>
              <w:left w:val="nil"/>
              <w:bottom w:val="single" w:sz="4" w:space="0" w:color="A9D08E"/>
              <w:right w:val="single" w:sz="4" w:space="0" w:color="A9D08E"/>
            </w:tcBorders>
            <w:shd w:val="clear" w:color="E2EFDA" w:fill="E2EFDA"/>
            <w:noWrap/>
            <w:vAlign w:val="bottom"/>
            <w:hideMark/>
          </w:tcPr>
          <w:p w14:paraId="407349FD" w14:textId="77777777" w:rsidR="00580976" w:rsidRPr="005E4F27" w:rsidRDefault="00580976" w:rsidP="00AD159D">
            <w:pPr>
              <w:widowControl/>
              <w:jc w:val="left"/>
              <w:rPr>
                <w:rFonts w:ascii="等线" w:eastAsia="等线" w:hAnsi="等线" w:cs="宋体"/>
                <w:color w:val="000000"/>
                <w:kern w:val="0"/>
                <w:sz w:val="22"/>
              </w:rPr>
            </w:pPr>
            <w:r w:rsidRPr="005E4F27">
              <w:rPr>
                <w:rFonts w:ascii="等线" w:eastAsia="等线" w:hAnsi="等线" w:cs="宋体" w:hint="eastAsia"/>
                <w:color w:val="000000"/>
                <w:kern w:val="0"/>
                <w:sz w:val="22"/>
              </w:rPr>
              <w:t>17.85亿(14家)</w:t>
            </w:r>
          </w:p>
        </w:tc>
      </w:tr>
    </w:tbl>
    <w:p w14:paraId="347C9689" w14:textId="33324838" w:rsidR="00580976" w:rsidRDefault="00580976">
      <w:pPr>
        <w:rPr>
          <w:b/>
          <w:bCs/>
        </w:rPr>
      </w:pPr>
    </w:p>
    <w:tbl>
      <w:tblPr>
        <w:tblStyle w:val="3-2"/>
        <w:tblW w:w="0" w:type="auto"/>
        <w:tblInd w:w="-459" w:type="dxa"/>
        <w:tblBorders>
          <w:left w:val="none" w:sz="0" w:space="0" w:color="auto"/>
          <w:right w:val="none" w:sz="0" w:space="0" w:color="auto"/>
          <w:insideH w:val="single" w:sz="4" w:space="0" w:color="ED7D31" w:themeColor="accent2"/>
        </w:tblBorders>
        <w:tblLook w:val="04A0" w:firstRow="1" w:lastRow="0" w:firstColumn="1" w:lastColumn="0" w:noHBand="0" w:noVBand="1"/>
      </w:tblPr>
      <w:tblGrid>
        <w:gridCol w:w="1879"/>
        <w:gridCol w:w="1420"/>
        <w:gridCol w:w="1420"/>
        <w:gridCol w:w="1420"/>
        <w:gridCol w:w="1421"/>
        <w:gridCol w:w="1421"/>
      </w:tblGrid>
      <w:tr w:rsidR="00580976" w14:paraId="14D77190" w14:textId="77777777" w:rsidTr="00AD15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9" w:type="dxa"/>
            <w:tcBorders>
              <w:bottom w:val="none" w:sz="0" w:space="0" w:color="auto"/>
              <w:right w:val="none" w:sz="0" w:space="0" w:color="auto"/>
            </w:tcBorders>
          </w:tcPr>
          <w:p w14:paraId="7AE0E906" w14:textId="77777777" w:rsidR="00580976" w:rsidRPr="00C21E64" w:rsidRDefault="00580976" w:rsidP="00AD159D">
            <w:pPr>
              <w:jc w:val="center"/>
            </w:pPr>
            <w:r w:rsidRPr="00C21E64">
              <w:rPr>
                <w:rFonts w:hint="eastAsia"/>
              </w:rPr>
              <w:t>指标</w:t>
            </w:r>
          </w:p>
        </w:tc>
        <w:tc>
          <w:tcPr>
            <w:tcW w:w="1420" w:type="dxa"/>
          </w:tcPr>
          <w:p w14:paraId="21587BCD" w14:textId="77777777" w:rsidR="00580976" w:rsidRDefault="00580976" w:rsidP="00AD159D">
            <w:pPr>
              <w:jc w:val="center"/>
              <w:cnfStyle w:val="100000000000" w:firstRow="1" w:lastRow="0" w:firstColumn="0" w:lastColumn="0" w:oddVBand="0" w:evenVBand="0" w:oddHBand="0" w:evenHBand="0" w:firstRowFirstColumn="0" w:firstRowLastColumn="0" w:lastRowFirstColumn="0" w:lastRowLastColumn="0"/>
            </w:pPr>
            <w:r>
              <w:rPr>
                <w:rFonts w:hint="eastAsia"/>
              </w:rPr>
              <w:t>2</w:t>
            </w:r>
            <w:r>
              <w:t>019A</w:t>
            </w:r>
          </w:p>
        </w:tc>
        <w:tc>
          <w:tcPr>
            <w:tcW w:w="1420" w:type="dxa"/>
          </w:tcPr>
          <w:p w14:paraId="5A921B3F" w14:textId="77777777" w:rsidR="00580976" w:rsidRDefault="00580976" w:rsidP="00AD159D">
            <w:pPr>
              <w:jc w:val="center"/>
              <w:cnfStyle w:val="100000000000" w:firstRow="1" w:lastRow="0" w:firstColumn="0" w:lastColumn="0" w:oddVBand="0" w:evenVBand="0" w:oddHBand="0" w:evenHBand="0" w:firstRowFirstColumn="0" w:firstRowLastColumn="0" w:lastRowFirstColumn="0" w:lastRowLastColumn="0"/>
            </w:pPr>
            <w:r>
              <w:rPr>
                <w:rFonts w:hint="eastAsia"/>
              </w:rPr>
              <w:t>2</w:t>
            </w:r>
            <w:r>
              <w:t>020A</w:t>
            </w:r>
          </w:p>
        </w:tc>
        <w:tc>
          <w:tcPr>
            <w:tcW w:w="1420" w:type="dxa"/>
          </w:tcPr>
          <w:p w14:paraId="322C2D6F" w14:textId="77777777" w:rsidR="00580976" w:rsidRDefault="00580976" w:rsidP="00AD159D">
            <w:pPr>
              <w:jc w:val="center"/>
              <w:cnfStyle w:val="100000000000" w:firstRow="1" w:lastRow="0" w:firstColumn="0" w:lastColumn="0" w:oddVBand="0" w:evenVBand="0" w:oddHBand="0" w:evenHBand="0" w:firstRowFirstColumn="0" w:firstRowLastColumn="0" w:lastRowFirstColumn="0" w:lastRowLastColumn="0"/>
            </w:pPr>
            <w:r>
              <w:rPr>
                <w:rFonts w:hint="eastAsia"/>
              </w:rPr>
              <w:t>2</w:t>
            </w:r>
            <w:r>
              <w:t>021E</w:t>
            </w:r>
          </w:p>
        </w:tc>
        <w:tc>
          <w:tcPr>
            <w:tcW w:w="1421" w:type="dxa"/>
          </w:tcPr>
          <w:p w14:paraId="63D7C43A" w14:textId="77777777" w:rsidR="00580976" w:rsidRDefault="00580976" w:rsidP="00AD159D">
            <w:pPr>
              <w:jc w:val="center"/>
              <w:cnfStyle w:val="100000000000" w:firstRow="1" w:lastRow="0" w:firstColumn="0" w:lastColumn="0" w:oddVBand="0" w:evenVBand="0" w:oddHBand="0" w:evenHBand="0" w:firstRowFirstColumn="0" w:firstRowLastColumn="0" w:lastRowFirstColumn="0" w:lastRowLastColumn="0"/>
            </w:pPr>
            <w:r>
              <w:rPr>
                <w:rFonts w:hint="eastAsia"/>
              </w:rPr>
              <w:t>2</w:t>
            </w:r>
            <w:r>
              <w:t>022E</w:t>
            </w:r>
          </w:p>
        </w:tc>
        <w:tc>
          <w:tcPr>
            <w:tcW w:w="1421" w:type="dxa"/>
          </w:tcPr>
          <w:p w14:paraId="678FDB28" w14:textId="77777777" w:rsidR="00580976" w:rsidRDefault="00580976" w:rsidP="00AD159D">
            <w:pPr>
              <w:jc w:val="center"/>
              <w:cnfStyle w:val="100000000000" w:firstRow="1" w:lastRow="0" w:firstColumn="0" w:lastColumn="0" w:oddVBand="0" w:evenVBand="0" w:oddHBand="0" w:evenHBand="0" w:firstRowFirstColumn="0" w:firstRowLastColumn="0" w:lastRowFirstColumn="0" w:lastRowLastColumn="0"/>
            </w:pPr>
            <w:r>
              <w:rPr>
                <w:rFonts w:hint="eastAsia"/>
              </w:rPr>
              <w:t>2</w:t>
            </w:r>
            <w:r>
              <w:t>023E</w:t>
            </w:r>
          </w:p>
        </w:tc>
      </w:tr>
      <w:tr w:rsidR="00580976" w14:paraId="3D9C40A2" w14:textId="77777777" w:rsidTr="00AD1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none" w:sz="0" w:space="0" w:color="auto"/>
              <w:bottom w:val="none" w:sz="0" w:space="0" w:color="auto"/>
              <w:right w:val="none" w:sz="0" w:space="0" w:color="auto"/>
            </w:tcBorders>
          </w:tcPr>
          <w:p w14:paraId="282C6799" w14:textId="77777777" w:rsidR="00580976" w:rsidRPr="00C21E64" w:rsidRDefault="00580976" w:rsidP="00AD159D">
            <w:pPr>
              <w:jc w:val="center"/>
              <w:rPr>
                <w:b w:val="0"/>
                <w:bCs w:val="0"/>
              </w:rPr>
            </w:pPr>
            <w:r w:rsidRPr="00C21E64">
              <w:rPr>
                <w:rFonts w:hint="eastAsia"/>
                <w:b w:val="0"/>
                <w:bCs w:val="0"/>
              </w:rPr>
              <w:t>营业收入</w:t>
            </w:r>
            <w:r w:rsidRPr="00C21E64">
              <w:rPr>
                <w:rFonts w:hint="eastAsia"/>
                <w:b w:val="0"/>
                <w:bCs w:val="0"/>
              </w:rPr>
              <w:t>(</w:t>
            </w:r>
            <w:r w:rsidRPr="00C21E64">
              <w:rPr>
                <w:rFonts w:hint="eastAsia"/>
                <w:b w:val="0"/>
                <w:bCs w:val="0"/>
              </w:rPr>
              <w:t>百万元</w:t>
            </w:r>
            <w:r w:rsidRPr="00C21E64">
              <w:rPr>
                <w:rFonts w:hint="eastAsia"/>
                <w:b w:val="0"/>
                <w:bCs w:val="0"/>
              </w:rPr>
              <w:t>)</w:t>
            </w:r>
          </w:p>
        </w:tc>
        <w:tc>
          <w:tcPr>
            <w:tcW w:w="1420" w:type="dxa"/>
            <w:tcBorders>
              <w:top w:val="none" w:sz="0" w:space="0" w:color="auto"/>
              <w:bottom w:val="none" w:sz="0" w:space="0" w:color="auto"/>
            </w:tcBorders>
          </w:tcPr>
          <w:p w14:paraId="4A8F1A98"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468.44</w:t>
            </w:r>
          </w:p>
        </w:tc>
        <w:tc>
          <w:tcPr>
            <w:tcW w:w="1420" w:type="dxa"/>
            <w:tcBorders>
              <w:top w:val="none" w:sz="0" w:space="0" w:color="auto"/>
              <w:bottom w:val="none" w:sz="0" w:space="0" w:color="auto"/>
            </w:tcBorders>
          </w:tcPr>
          <w:p w14:paraId="6EFC1408"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1,926.64</w:t>
            </w:r>
          </w:p>
        </w:tc>
        <w:tc>
          <w:tcPr>
            <w:tcW w:w="1420" w:type="dxa"/>
            <w:tcBorders>
              <w:top w:val="none" w:sz="0" w:space="0" w:color="auto"/>
              <w:bottom w:val="none" w:sz="0" w:space="0" w:color="auto"/>
            </w:tcBorders>
          </w:tcPr>
          <w:p w14:paraId="57995670"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2,755.65</w:t>
            </w:r>
          </w:p>
        </w:tc>
        <w:tc>
          <w:tcPr>
            <w:tcW w:w="1421" w:type="dxa"/>
            <w:tcBorders>
              <w:top w:val="none" w:sz="0" w:space="0" w:color="auto"/>
              <w:bottom w:val="none" w:sz="0" w:space="0" w:color="auto"/>
            </w:tcBorders>
          </w:tcPr>
          <w:p w14:paraId="3095F74E"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3,627.45</w:t>
            </w:r>
          </w:p>
        </w:tc>
        <w:tc>
          <w:tcPr>
            <w:tcW w:w="1421" w:type="dxa"/>
            <w:tcBorders>
              <w:top w:val="none" w:sz="0" w:space="0" w:color="auto"/>
              <w:bottom w:val="none" w:sz="0" w:space="0" w:color="auto"/>
            </w:tcBorders>
          </w:tcPr>
          <w:p w14:paraId="043D4567"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4,422.67</w:t>
            </w:r>
          </w:p>
        </w:tc>
      </w:tr>
      <w:tr w:rsidR="00580976" w14:paraId="1A458F87" w14:textId="77777777" w:rsidTr="00AD159D">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tcPr>
          <w:p w14:paraId="2E6853E1" w14:textId="77777777" w:rsidR="00580976" w:rsidRPr="00C21E64" w:rsidRDefault="00580976" w:rsidP="00AD159D">
            <w:pPr>
              <w:jc w:val="center"/>
              <w:rPr>
                <w:b w:val="0"/>
                <w:bCs w:val="0"/>
              </w:rPr>
            </w:pPr>
            <w:r w:rsidRPr="00C21E64">
              <w:rPr>
                <w:b w:val="0"/>
                <w:bCs w:val="0"/>
              </w:rPr>
              <w:t>增长率（</w:t>
            </w:r>
            <w:r w:rsidRPr="00C21E64">
              <w:rPr>
                <w:b w:val="0"/>
                <w:bCs w:val="0"/>
              </w:rPr>
              <w:t>%</w:t>
            </w:r>
            <w:r w:rsidRPr="00C21E64">
              <w:rPr>
                <w:b w:val="0"/>
                <w:bCs w:val="0"/>
              </w:rPr>
              <w:t>）</w:t>
            </w:r>
          </w:p>
        </w:tc>
        <w:tc>
          <w:tcPr>
            <w:tcW w:w="1420" w:type="dxa"/>
          </w:tcPr>
          <w:p w14:paraId="7366AE16"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19.39%</w:t>
            </w:r>
          </w:p>
        </w:tc>
        <w:tc>
          <w:tcPr>
            <w:tcW w:w="1420" w:type="dxa"/>
          </w:tcPr>
          <w:p w14:paraId="4531698B"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31.20%</w:t>
            </w:r>
          </w:p>
        </w:tc>
        <w:tc>
          <w:tcPr>
            <w:tcW w:w="1420" w:type="dxa"/>
          </w:tcPr>
          <w:p w14:paraId="13AAD489"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43.03%</w:t>
            </w:r>
          </w:p>
        </w:tc>
        <w:tc>
          <w:tcPr>
            <w:tcW w:w="1421" w:type="dxa"/>
          </w:tcPr>
          <w:p w14:paraId="1BA859D9"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31.64%</w:t>
            </w:r>
          </w:p>
        </w:tc>
        <w:tc>
          <w:tcPr>
            <w:tcW w:w="1421" w:type="dxa"/>
          </w:tcPr>
          <w:p w14:paraId="248B97A6"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21.92%</w:t>
            </w:r>
          </w:p>
        </w:tc>
      </w:tr>
      <w:tr w:rsidR="00580976" w14:paraId="6C16FBAB" w14:textId="77777777" w:rsidTr="00AD1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none" w:sz="0" w:space="0" w:color="auto"/>
              <w:bottom w:val="none" w:sz="0" w:space="0" w:color="auto"/>
              <w:right w:val="none" w:sz="0" w:space="0" w:color="auto"/>
            </w:tcBorders>
          </w:tcPr>
          <w:p w14:paraId="799FE7CF" w14:textId="77777777" w:rsidR="00580976" w:rsidRPr="00C21E64" w:rsidRDefault="00580976" w:rsidP="00AD159D">
            <w:pPr>
              <w:jc w:val="center"/>
              <w:rPr>
                <w:b w:val="0"/>
                <w:bCs w:val="0"/>
              </w:rPr>
            </w:pPr>
            <w:r w:rsidRPr="00C21E64">
              <w:rPr>
                <w:b w:val="0"/>
                <w:bCs w:val="0"/>
              </w:rPr>
              <w:t>归母净利润（百万元）</w:t>
            </w:r>
          </w:p>
        </w:tc>
        <w:tc>
          <w:tcPr>
            <w:tcW w:w="1420" w:type="dxa"/>
            <w:tcBorders>
              <w:top w:val="none" w:sz="0" w:space="0" w:color="auto"/>
              <w:bottom w:val="none" w:sz="0" w:space="0" w:color="auto"/>
            </w:tcBorders>
          </w:tcPr>
          <w:p w14:paraId="068CF221"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300.33</w:t>
            </w:r>
          </w:p>
        </w:tc>
        <w:tc>
          <w:tcPr>
            <w:tcW w:w="1420" w:type="dxa"/>
            <w:tcBorders>
              <w:top w:val="none" w:sz="0" w:space="0" w:color="auto"/>
              <w:bottom w:val="none" w:sz="0" w:space="0" w:color="auto"/>
            </w:tcBorders>
          </w:tcPr>
          <w:p w14:paraId="68318E43"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535.51</w:t>
            </w:r>
          </w:p>
        </w:tc>
        <w:tc>
          <w:tcPr>
            <w:tcW w:w="1420" w:type="dxa"/>
            <w:tcBorders>
              <w:top w:val="none" w:sz="0" w:space="0" w:color="auto"/>
              <w:bottom w:val="none" w:sz="0" w:space="0" w:color="auto"/>
            </w:tcBorders>
          </w:tcPr>
          <w:p w14:paraId="502B9BF9"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782.02</w:t>
            </w:r>
          </w:p>
        </w:tc>
        <w:tc>
          <w:tcPr>
            <w:tcW w:w="1421" w:type="dxa"/>
            <w:tcBorders>
              <w:top w:val="none" w:sz="0" w:space="0" w:color="auto"/>
              <w:bottom w:val="none" w:sz="0" w:space="0" w:color="auto"/>
            </w:tcBorders>
          </w:tcPr>
          <w:p w14:paraId="340B6E0F"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1,102.03</w:t>
            </w:r>
          </w:p>
          <w:p w14:paraId="3589FDAE" w14:textId="77777777" w:rsidR="00580976" w:rsidRPr="00755343" w:rsidRDefault="00580976" w:rsidP="00AD159D">
            <w:pPr>
              <w:jc w:val="center"/>
              <w:cnfStyle w:val="000000100000" w:firstRow="0" w:lastRow="0" w:firstColumn="0" w:lastColumn="0" w:oddVBand="0" w:evenVBand="0" w:oddHBand="1" w:evenHBand="0" w:firstRowFirstColumn="0" w:firstRowLastColumn="0" w:lastRowFirstColumn="0" w:lastRowLastColumn="0"/>
            </w:pPr>
          </w:p>
        </w:tc>
        <w:tc>
          <w:tcPr>
            <w:tcW w:w="1421" w:type="dxa"/>
            <w:tcBorders>
              <w:top w:val="none" w:sz="0" w:space="0" w:color="auto"/>
              <w:bottom w:val="none" w:sz="0" w:space="0" w:color="auto"/>
            </w:tcBorders>
          </w:tcPr>
          <w:p w14:paraId="09D5D9F3"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1,338.50</w:t>
            </w:r>
          </w:p>
        </w:tc>
      </w:tr>
      <w:tr w:rsidR="00580976" w14:paraId="42F10ACF" w14:textId="77777777" w:rsidTr="00AD159D">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tcPr>
          <w:p w14:paraId="48C1B865" w14:textId="77777777" w:rsidR="00580976" w:rsidRPr="00C21E64" w:rsidRDefault="00580976" w:rsidP="00AD159D">
            <w:pPr>
              <w:jc w:val="center"/>
              <w:rPr>
                <w:b w:val="0"/>
                <w:bCs w:val="0"/>
              </w:rPr>
            </w:pPr>
            <w:r w:rsidRPr="00C21E64">
              <w:rPr>
                <w:b w:val="0"/>
                <w:bCs w:val="0"/>
              </w:rPr>
              <w:t>增长率（</w:t>
            </w:r>
            <w:r w:rsidRPr="00C21E64">
              <w:rPr>
                <w:b w:val="0"/>
                <w:bCs w:val="0"/>
              </w:rPr>
              <w:t>%</w:t>
            </w:r>
            <w:r w:rsidRPr="00C21E64">
              <w:rPr>
                <w:b w:val="0"/>
                <w:bCs w:val="0"/>
              </w:rPr>
              <w:t>）</w:t>
            </w:r>
          </w:p>
        </w:tc>
        <w:tc>
          <w:tcPr>
            <w:tcW w:w="1420" w:type="dxa"/>
          </w:tcPr>
          <w:p w14:paraId="4ACBDC79"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142.67%</w:t>
            </w:r>
          </w:p>
        </w:tc>
        <w:tc>
          <w:tcPr>
            <w:tcW w:w="1420" w:type="dxa"/>
          </w:tcPr>
          <w:p w14:paraId="09D5E960"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78.31%</w:t>
            </w:r>
          </w:p>
        </w:tc>
        <w:tc>
          <w:tcPr>
            <w:tcW w:w="1420" w:type="dxa"/>
          </w:tcPr>
          <w:p w14:paraId="6E66AC10"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46.03%</w:t>
            </w:r>
          </w:p>
        </w:tc>
        <w:tc>
          <w:tcPr>
            <w:tcW w:w="1421" w:type="dxa"/>
          </w:tcPr>
          <w:p w14:paraId="73E3D7BF"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40.92%</w:t>
            </w:r>
          </w:p>
        </w:tc>
        <w:tc>
          <w:tcPr>
            <w:tcW w:w="1421" w:type="dxa"/>
          </w:tcPr>
          <w:p w14:paraId="06D8B6FF"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21.46%</w:t>
            </w:r>
          </w:p>
        </w:tc>
      </w:tr>
      <w:tr w:rsidR="00580976" w14:paraId="693465C7" w14:textId="77777777" w:rsidTr="00AD1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none" w:sz="0" w:space="0" w:color="auto"/>
              <w:bottom w:val="none" w:sz="0" w:space="0" w:color="auto"/>
              <w:right w:val="none" w:sz="0" w:space="0" w:color="auto"/>
            </w:tcBorders>
          </w:tcPr>
          <w:p w14:paraId="34388D8D" w14:textId="77777777" w:rsidR="00580976" w:rsidRPr="00C21E64" w:rsidRDefault="00580976" w:rsidP="00AD159D">
            <w:pPr>
              <w:jc w:val="center"/>
              <w:rPr>
                <w:b w:val="0"/>
                <w:bCs w:val="0"/>
              </w:rPr>
            </w:pPr>
            <w:r w:rsidRPr="00C21E64">
              <w:rPr>
                <w:b w:val="0"/>
                <w:bCs w:val="0"/>
              </w:rPr>
              <w:t>净资产收益率（</w:t>
            </w:r>
            <w:r w:rsidRPr="00C21E64">
              <w:rPr>
                <w:b w:val="0"/>
                <w:bCs w:val="0"/>
              </w:rPr>
              <w:t>%</w:t>
            </w:r>
            <w:r w:rsidRPr="00C21E64">
              <w:rPr>
                <w:b w:val="0"/>
                <w:bCs w:val="0"/>
              </w:rPr>
              <w:t>）</w:t>
            </w:r>
          </w:p>
        </w:tc>
        <w:tc>
          <w:tcPr>
            <w:tcW w:w="1420" w:type="dxa"/>
            <w:tcBorders>
              <w:top w:val="none" w:sz="0" w:space="0" w:color="auto"/>
              <w:bottom w:val="none" w:sz="0" w:space="0" w:color="auto"/>
            </w:tcBorders>
          </w:tcPr>
          <w:p w14:paraId="789B38B4"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15.01%</w:t>
            </w:r>
          </w:p>
        </w:tc>
        <w:tc>
          <w:tcPr>
            <w:tcW w:w="1420" w:type="dxa"/>
            <w:tcBorders>
              <w:top w:val="none" w:sz="0" w:space="0" w:color="auto"/>
              <w:bottom w:val="none" w:sz="0" w:space="0" w:color="auto"/>
            </w:tcBorders>
          </w:tcPr>
          <w:p w14:paraId="75DB5377"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16.65%</w:t>
            </w:r>
          </w:p>
        </w:tc>
        <w:tc>
          <w:tcPr>
            <w:tcW w:w="1420" w:type="dxa"/>
            <w:tcBorders>
              <w:top w:val="none" w:sz="0" w:space="0" w:color="auto"/>
              <w:bottom w:val="none" w:sz="0" w:space="0" w:color="auto"/>
            </w:tcBorders>
          </w:tcPr>
          <w:p w14:paraId="7A1DE2A7"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23.33%</w:t>
            </w:r>
          </w:p>
        </w:tc>
        <w:tc>
          <w:tcPr>
            <w:tcW w:w="1421" w:type="dxa"/>
            <w:tcBorders>
              <w:top w:val="none" w:sz="0" w:space="0" w:color="auto"/>
              <w:bottom w:val="none" w:sz="0" w:space="0" w:color="auto"/>
            </w:tcBorders>
          </w:tcPr>
          <w:p w14:paraId="678D2C8F"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29.48%</w:t>
            </w:r>
          </w:p>
        </w:tc>
        <w:tc>
          <w:tcPr>
            <w:tcW w:w="1421" w:type="dxa"/>
            <w:tcBorders>
              <w:top w:val="none" w:sz="0" w:space="0" w:color="auto"/>
              <w:bottom w:val="none" w:sz="0" w:space="0" w:color="auto"/>
            </w:tcBorders>
          </w:tcPr>
          <w:p w14:paraId="2DF34896"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30.84%</w:t>
            </w:r>
          </w:p>
        </w:tc>
      </w:tr>
      <w:tr w:rsidR="00580976" w14:paraId="2541039F" w14:textId="77777777" w:rsidTr="00AD159D">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tcPr>
          <w:p w14:paraId="1A31617B" w14:textId="77777777" w:rsidR="00580976" w:rsidRPr="00C21E64" w:rsidRDefault="00580976" w:rsidP="00AD159D">
            <w:pPr>
              <w:jc w:val="center"/>
              <w:rPr>
                <w:b w:val="0"/>
                <w:bCs w:val="0"/>
              </w:rPr>
            </w:pPr>
            <w:r w:rsidRPr="00C21E64">
              <w:rPr>
                <w:b w:val="0"/>
                <w:bCs w:val="0"/>
              </w:rPr>
              <w:t>每股收益</w:t>
            </w:r>
            <w:r w:rsidRPr="00C21E64">
              <w:rPr>
                <w:b w:val="0"/>
                <w:bCs w:val="0"/>
              </w:rPr>
              <w:t>(</w:t>
            </w:r>
            <w:r w:rsidRPr="00C21E64">
              <w:rPr>
                <w:b w:val="0"/>
                <w:bCs w:val="0"/>
              </w:rPr>
              <w:t>元</w:t>
            </w:r>
            <w:r w:rsidRPr="00C21E64">
              <w:rPr>
                <w:b w:val="0"/>
                <w:bCs w:val="0"/>
              </w:rPr>
              <w:t>)</w:t>
            </w:r>
          </w:p>
        </w:tc>
        <w:tc>
          <w:tcPr>
            <w:tcW w:w="1420" w:type="dxa"/>
          </w:tcPr>
          <w:p w14:paraId="73756B85"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0.40</w:t>
            </w:r>
          </w:p>
        </w:tc>
        <w:tc>
          <w:tcPr>
            <w:tcW w:w="1420" w:type="dxa"/>
          </w:tcPr>
          <w:p w14:paraId="7AAAC439"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0.71</w:t>
            </w:r>
          </w:p>
        </w:tc>
        <w:tc>
          <w:tcPr>
            <w:tcW w:w="1420" w:type="dxa"/>
          </w:tcPr>
          <w:p w14:paraId="0436C91B"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1.04</w:t>
            </w:r>
          </w:p>
        </w:tc>
        <w:tc>
          <w:tcPr>
            <w:tcW w:w="1421" w:type="dxa"/>
          </w:tcPr>
          <w:p w14:paraId="44CDB0CE"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1.47</w:t>
            </w:r>
          </w:p>
        </w:tc>
        <w:tc>
          <w:tcPr>
            <w:tcW w:w="1421" w:type="dxa"/>
          </w:tcPr>
          <w:p w14:paraId="220497D1"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1.79</w:t>
            </w:r>
          </w:p>
        </w:tc>
      </w:tr>
      <w:tr w:rsidR="00580976" w14:paraId="6EC9D8B6" w14:textId="77777777" w:rsidTr="00AD1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none" w:sz="0" w:space="0" w:color="auto"/>
              <w:bottom w:val="none" w:sz="0" w:space="0" w:color="auto"/>
              <w:right w:val="none" w:sz="0" w:space="0" w:color="auto"/>
            </w:tcBorders>
          </w:tcPr>
          <w:p w14:paraId="4A34A44E" w14:textId="77777777" w:rsidR="00580976" w:rsidRPr="00C21E64" w:rsidRDefault="00580976" w:rsidP="00AD159D">
            <w:pPr>
              <w:jc w:val="center"/>
              <w:rPr>
                <w:b w:val="0"/>
                <w:bCs w:val="0"/>
              </w:rPr>
            </w:pPr>
            <w:r w:rsidRPr="00C21E64">
              <w:rPr>
                <w:b w:val="0"/>
                <w:bCs w:val="0"/>
              </w:rPr>
              <w:t>PE</w:t>
            </w:r>
          </w:p>
        </w:tc>
        <w:tc>
          <w:tcPr>
            <w:tcW w:w="1420" w:type="dxa"/>
            <w:tcBorders>
              <w:top w:val="none" w:sz="0" w:space="0" w:color="auto"/>
              <w:bottom w:val="none" w:sz="0" w:space="0" w:color="auto"/>
            </w:tcBorders>
          </w:tcPr>
          <w:p w14:paraId="6090315B"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155.03</w:t>
            </w:r>
          </w:p>
        </w:tc>
        <w:tc>
          <w:tcPr>
            <w:tcW w:w="1420" w:type="dxa"/>
            <w:tcBorders>
              <w:top w:val="none" w:sz="0" w:space="0" w:color="auto"/>
              <w:bottom w:val="none" w:sz="0" w:space="0" w:color="auto"/>
            </w:tcBorders>
          </w:tcPr>
          <w:p w14:paraId="16C254EA"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86.95</w:t>
            </w:r>
          </w:p>
        </w:tc>
        <w:tc>
          <w:tcPr>
            <w:tcW w:w="1420" w:type="dxa"/>
            <w:tcBorders>
              <w:top w:val="none" w:sz="0" w:space="0" w:color="auto"/>
              <w:bottom w:val="none" w:sz="0" w:space="0" w:color="auto"/>
            </w:tcBorders>
          </w:tcPr>
          <w:p w14:paraId="38405B37"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59.54</w:t>
            </w:r>
          </w:p>
        </w:tc>
        <w:tc>
          <w:tcPr>
            <w:tcW w:w="1421" w:type="dxa"/>
            <w:tcBorders>
              <w:top w:val="none" w:sz="0" w:space="0" w:color="auto"/>
              <w:bottom w:val="none" w:sz="0" w:space="0" w:color="auto"/>
            </w:tcBorders>
          </w:tcPr>
          <w:p w14:paraId="17F82E64"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42.25</w:t>
            </w:r>
          </w:p>
        </w:tc>
        <w:tc>
          <w:tcPr>
            <w:tcW w:w="1421" w:type="dxa"/>
            <w:tcBorders>
              <w:top w:val="none" w:sz="0" w:space="0" w:color="auto"/>
              <w:bottom w:val="none" w:sz="0" w:space="0" w:color="auto"/>
            </w:tcBorders>
          </w:tcPr>
          <w:p w14:paraId="27186AE7" w14:textId="77777777" w:rsidR="00580976" w:rsidRDefault="00580976" w:rsidP="00AD159D">
            <w:pPr>
              <w:jc w:val="center"/>
              <w:cnfStyle w:val="000000100000" w:firstRow="0" w:lastRow="0" w:firstColumn="0" w:lastColumn="0" w:oddVBand="0" w:evenVBand="0" w:oddHBand="1" w:evenHBand="0" w:firstRowFirstColumn="0" w:firstRowLastColumn="0" w:lastRowFirstColumn="0" w:lastRowLastColumn="0"/>
            </w:pPr>
            <w:r>
              <w:t>34.79</w:t>
            </w:r>
          </w:p>
        </w:tc>
      </w:tr>
      <w:tr w:rsidR="00580976" w14:paraId="31F9E824" w14:textId="77777777" w:rsidTr="00AD159D">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tcPr>
          <w:p w14:paraId="508BB22E" w14:textId="77777777" w:rsidR="00580976" w:rsidRPr="00C21E64" w:rsidRDefault="00580976" w:rsidP="00AD159D">
            <w:pPr>
              <w:jc w:val="center"/>
              <w:rPr>
                <w:b w:val="0"/>
                <w:bCs w:val="0"/>
              </w:rPr>
            </w:pPr>
            <w:r w:rsidRPr="00C21E64">
              <w:rPr>
                <w:b w:val="0"/>
                <w:bCs w:val="0"/>
              </w:rPr>
              <w:t>PB</w:t>
            </w:r>
          </w:p>
        </w:tc>
        <w:tc>
          <w:tcPr>
            <w:tcW w:w="1420" w:type="dxa"/>
          </w:tcPr>
          <w:p w14:paraId="1A3F767D"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23.27</w:t>
            </w:r>
          </w:p>
        </w:tc>
        <w:tc>
          <w:tcPr>
            <w:tcW w:w="1420" w:type="dxa"/>
          </w:tcPr>
          <w:p w14:paraId="0FB162D8"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14.48</w:t>
            </w:r>
          </w:p>
        </w:tc>
        <w:tc>
          <w:tcPr>
            <w:tcW w:w="1420" w:type="dxa"/>
          </w:tcPr>
          <w:p w14:paraId="2329AC3F"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13.89</w:t>
            </w:r>
          </w:p>
        </w:tc>
        <w:tc>
          <w:tcPr>
            <w:tcW w:w="1421" w:type="dxa"/>
          </w:tcPr>
          <w:p w14:paraId="10C1B412"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12.46</w:t>
            </w:r>
          </w:p>
        </w:tc>
        <w:tc>
          <w:tcPr>
            <w:tcW w:w="1421" w:type="dxa"/>
          </w:tcPr>
          <w:p w14:paraId="7225DF71" w14:textId="77777777" w:rsidR="00580976" w:rsidRDefault="00580976" w:rsidP="00AD159D">
            <w:pPr>
              <w:jc w:val="center"/>
              <w:cnfStyle w:val="000000000000" w:firstRow="0" w:lastRow="0" w:firstColumn="0" w:lastColumn="0" w:oddVBand="0" w:evenVBand="0" w:oddHBand="0" w:evenHBand="0" w:firstRowFirstColumn="0" w:firstRowLastColumn="0" w:lastRowFirstColumn="0" w:lastRowLastColumn="0"/>
            </w:pPr>
            <w:r>
              <w:t>10.73</w:t>
            </w:r>
          </w:p>
        </w:tc>
      </w:tr>
    </w:tbl>
    <w:p w14:paraId="2B094B0F" w14:textId="5B4B6ABE" w:rsidR="00580976" w:rsidRDefault="00580976">
      <w:pPr>
        <w:rPr>
          <w:b/>
          <w:bCs/>
        </w:rPr>
      </w:pPr>
    </w:p>
    <w:p w14:paraId="76B8D9EA" w14:textId="77777777" w:rsidR="00580976" w:rsidRDefault="00580976">
      <w:pPr>
        <w:rPr>
          <w:b/>
          <w:bCs/>
        </w:rPr>
      </w:pPr>
    </w:p>
    <w:p w14:paraId="63CB6D73" w14:textId="7FA9AA05" w:rsidR="00922B57" w:rsidRPr="00F3259B" w:rsidRDefault="00580976">
      <w:pPr>
        <w:rPr>
          <w:b/>
          <w:bCs/>
        </w:rPr>
      </w:pPr>
      <w:r>
        <w:rPr>
          <w:rFonts w:hint="eastAsia"/>
          <w:b/>
          <w:bCs/>
        </w:rPr>
        <w:t>1</w:t>
      </w:r>
      <w:r>
        <w:rPr>
          <w:b/>
          <w:bCs/>
        </w:rPr>
        <w:t>.</w:t>
      </w:r>
      <w:r w:rsidR="00F3259B" w:rsidRPr="00F3259B">
        <w:rPr>
          <w:rFonts w:hint="eastAsia"/>
          <w:b/>
          <w:bCs/>
        </w:rPr>
        <w:t>公司</w:t>
      </w:r>
      <w:r w:rsidR="00B26DBB">
        <w:rPr>
          <w:rFonts w:hint="eastAsia"/>
          <w:b/>
          <w:bCs/>
        </w:rPr>
        <w:t>特点</w:t>
      </w:r>
      <w:r w:rsidR="00F3259B" w:rsidRPr="00F3259B">
        <w:rPr>
          <w:rFonts w:hint="eastAsia"/>
          <w:b/>
          <w:bCs/>
        </w:rPr>
        <w:t>：</w:t>
      </w:r>
    </w:p>
    <w:p w14:paraId="7EB98A0E" w14:textId="60B83A52" w:rsidR="002D5A73" w:rsidRDefault="007A0061">
      <w:pPr>
        <w:rPr>
          <w:b/>
          <w:bCs/>
          <w:color w:val="7030A0"/>
        </w:rPr>
      </w:pPr>
      <w:r w:rsidRPr="00230E1C">
        <w:rPr>
          <w:rFonts w:hint="eastAsia"/>
          <w:b/>
          <w:bCs/>
          <w:color w:val="7030A0"/>
        </w:rPr>
        <w:lastRenderedPageBreak/>
        <w:t>预调鸡尾酒业务已成为百润股份核心业务。</w:t>
      </w:r>
    </w:p>
    <w:p w14:paraId="1D831B83" w14:textId="28503AE5" w:rsidR="002D5A73" w:rsidRDefault="002D5A73">
      <w:r w:rsidRPr="002D5A73">
        <w:rPr>
          <w:rFonts w:hint="eastAsia"/>
        </w:rPr>
        <w:t>1</w:t>
      </w:r>
      <w:r w:rsidRPr="002D5A73">
        <w:t>.</w:t>
      </w:r>
      <w:r w:rsidR="00517F76">
        <w:rPr>
          <w:rFonts w:hint="eastAsia"/>
        </w:rPr>
        <w:t>百润股份成立于</w:t>
      </w:r>
      <w:r w:rsidR="00517F76">
        <w:rPr>
          <w:rFonts w:hint="eastAsia"/>
        </w:rPr>
        <w:t>1</w:t>
      </w:r>
      <w:r w:rsidR="00517F76">
        <w:t>997</w:t>
      </w:r>
      <w:r w:rsidR="00517F76">
        <w:rPr>
          <w:rFonts w:hint="eastAsia"/>
        </w:rPr>
        <w:t>年</w:t>
      </w:r>
      <w:r w:rsidR="00517F76">
        <w:rPr>
          <w:rFonts w:hint="eastAsia"/>
        </w:rPr>
        <w:t>6</w:t>
      </w:r>
      <w:r w:rsidR="00517F76">
        <w:rPr>
          <w:rFonts w:hint="eastAsia"/>
        </w:rPr>
        <w:t>月，成立之初主要从事香精的研发、生产和销售。</w:t>
      </w:r>
    </w:p>
    <w:p w14:paraId="28F01F10" w14:textId="702B50F0" w:rsidR="00517F76" w:rsidRDefault="00517F76" w:rsidP="00517F76">
      <w:pPr>
        <w:ind w:left="210" w:hangingChars="100" w:hanging="210"/>
      </w:pPr>
      <w:r>
        <w:rPr>
          <w:rFonts w:hint="eastAsia"/>
        </w:rPr>
        <w:t>2</w:t>
      </w:r>
      <w:r>
        <w:t xml:space="preserve">.2003 </w:t>
      </w:r>
      <w:r>
        <w:t>年</w:t>
      </w:r>
      <w:r>
        <w:t xml:space="preserve"> 12 </w:t>
      </w:r>
      <w:r>
        <w:t>月设立子公司巴克斯酒业，</w:t>
      </w:r>
      <w:r>
        <w:t xml:space="preserve">2004 </w:t>
      </w:r>
      <w:r>
        <w:t>年推出了预调鸡尾酒产品，因该业务尚处在培育期，财务状况不佳，公司剥离该业务。</w:t>
      </w:r>
    </w:p>
    <w:p w14:paraId="5CC8EDB0" w14:textId="6EB6E08E" w:rsidR="00F3259B" w:rsidRDefault="00517F76" w:rsidP="00517F76">
      <w:pPr>
        <w:ind w:left="210" w:hangingChars="100" w:hanging="210"/>
      </w:pPr>
      <w:r>
        <w:rPr>
          <w:rFonts w:hint="eastAsia"/>
        </w:rPr>
        <w:t>3</w:t>
      </w:r>
      <w:r>
        <w:t>.</w:t>
      </w:r>
      <w:r w:rsidRPr="00517F76">
        <w:rPr>
          <w:rFonts w:hint="eastAsia"/>
        </w:rPr>
        <w:t xml:space="preserve"> </w:t>
      </w:r>
      <w:r>
        <w:rPr>
          <w:rFonts w:hint="eastAsia"/>
        </w:rPr>
        <w:t xml:space="preserve">2011 </w:t>
      </w:r>
      <w:r>
        <w:rPr>
          <w:rFonts w:hint="eastAsia"/>
        </w:rPr>
        <w:t>年</w:t>
      </w:r>
      <w:r>
        <w:rPr>
          <w:rFonts w:hint="eastAsia"/>
        </w:rPr>
        <w:t xml:space="preserve"> 3 </w:t>
      </w:r>
      <w:r>
        <w:rPr>
          <w:rFonts w:hint="eastAsia"/>
        </w:rPr>
        <w:t>月百润在深交所上市，并于</w:t>
      </w:r>
      <w:r>
        <w:rPr>
          <w:rFonts w:hint="eastAsia"/>
        </w:rPr>
        <w:t xml:space="preserve"> 2015 </w:t>
      </w:r>
      <w:r>
        <w:rPr>
          <w:rFonts w:hint="eastAsia"/>
        </w:rPr>
        <w:t>年通过收购巴克斯酒业</w:t>
      </w:r>
      <w:r>
        <w:rPr>
          <w:rFonts w:hint="eastAsia"/>
        </w:rPr>
        <w:t xml:space="preserve"> 100%</w:t>
      </w:r>
      <w:r>
        <w:rPr>
          <w:rFonts w:hint="eastAsia"/>
        </w:rPr>
        <w:t>股权，获得锐澳（</w:t>
      </w:r>
      <w:r>
        <w:rPr>
          <w:rFonts w:hint="eastAsia"/>
        </w:rPr>
        <w:t>RIO</w:t>
      </w:r>
      <w:r>
        <w:rPr>
          <w:rFonts w:hint="eastAsia"/>
        </w:rPr>
        <w:t>）预调鸡尾酒的相关业务。预调鸡尾酒业务的并表使公司的营业收入经历了过山车式的波动，在</w:t>
      </w:r>
      <w:r>
        <w:rPr>
          <w:rFonts w:hint="eastAsia"/>
        </w:rPr>
        <w:t xml:space="preserve"> 2018 </w:t>
      </w:r>
      <w:r>
        <w:rPr>
          <w:rFonts w:hint="eastAsia"/>
        </w:rPr>
        <w:t>年重新步入良性发展的轨道。至</w:t>
      </w:r>
      <w:r>
        <w:rPr>
          <w:rFonts w:hint="eastAsia"/>
        </w:rPr>
        <w:t xml:space="preserve"> 2020 </w:t>
      </w:r>
      <w:r>
        <w:rPr>
          <w:rFonts w:hint="eastAsia"/>
        </w:rPr>
        <w:t>年，预调酒业务营收</w:t>
      </w:r>
      <w:r>
        <w:rPr>
          <w:rFonts w:hint="eastAsia"/>
        </w:rPr>
        <w:t xml:space="preserve"> 17.12 </w:t>
      </w:r>
      <w:r>
        <w:rPr>
          <w:rFonts w:hint="eastAsia"/>
        </w:rPr>
        <w:t>亿元，占公司营收的</w:t>
      </w:r>
      <w:r>
        <w:rPr>
          <w:rFonts w:hint="eastAsia"/>
        </w:rPr>
        <w:t xml:space="preserve"> 88.86%</w:t>
      </w:r>
      <w:r>
        <w:rPr>
          <w:rFonts w:hint="eastAsia"/>
        </w:rPr>
        <w:t>，是公司的核心业务。</w:t>
      </w:r>
      <w:r w:rsidR="002D5A73" w:rsidRPr="002D5A73">
        <w:rPr>
          <w:rFonts w:hint="eastAsia"/>
        </w:rPr>
        <w:t>百润股份</w:t>
      </w:r>
      <w:r w:rsidR="002D5A73" w:rsidRPr="002D5A73">
        <w:rPr>
          <w:rFonts w:hint="eastAsia"/>
        </w:rPr>
        <w:t>2</w:t>
      </w:r>
      <w:r w:rsidR="002D5A73" w:rsidRPr="002D5A73">
        <w:t>021</w:t>
      </w:r>
      <w:r w:rsidR="002D5A73" w:rsidRPr="002D5A73">
        <w:rPr>
          <w:rFonts w:hint="eastAsia"/>
        </w:rPr>
        <w:t>年</w:t>
      </w:r>
      <w:r w:rsidR="002D5A73">
        <w:rPr>
          <w:rFonts w:hint="eastAsia"/>
        </w:rPr>
        <w:t>前三季度实现营业收入</w:t>
      </w:r>
      <w:r w:rsidR="002D5A73">
        <w:rPr>
          <w:rFonts w:hint="eastAsia"/>
        </w:rPr>
        <w:t>1</w:t>
      </w:r>
      <w:r w:rsidR="002D5A73">
        <w:t>9.15</w:t>
      </w:r>
      <w:r w:rsidR="002D5A73">
        <w:rPr>
          <w:rFonts w:hint="eastAsia"/>
        </w:rPr>
        <w:t>亿元、同增</w:t>
      </w:r>
      <w:r w:rsidR="002D5A73">
        <w:rPr>
          <w:rFonts w:hint="eastAsia"/>
        </w:rPr>
        <w:t>4</w:t>
      </w:r>
      <w:r w:rsidR="002D5A73">
        <w:t>4.51%</w:t>
      </w:r>
      <w:r w:rsidR="002D5A73">
        <w:rPr>
          <w:rFonts w:hint="eastAsia"/>
        </w:rPr>
        <w:t>；归母公司净利润</w:t>
      </w:r>
      <w:r w:rsidR="002D5A73">
        <w:rPr>
          <w:rFonts w:hint="eastAsia"/>
        </w:rPr>
        <w:t>5</w:t>
      </w:r>
      <w:r w:rsidR="002D5A73">
        <w:t>.63</w:t>
      </w:r>
      <w:r w:rsidR="002D5A73">
        <w:rPr>
          <w:rFonts w:hint="eastAsia"/>
        </w:rPr>
        <w:t>亿元，同增</w:t>
      </w:r>
      <w:r w:rsidR="002D5A73">
        <w:rPr>
          <w:rFonts w:hint="eastAsia"/>
        </w:rPr>
        <w:t>4</w:t>
      </w:r>
      <w:r w:rsidR="002D5A73">
        <w:t>6.96%</w:t>
      </w:r>
      <w:r w:rsidR="002D5A73">
        <w:rPr>
          <w:rFonts w:hint="eastAsia"/>
        </w:rPr>
        <w:t>。预调鸡尾酒业务保持较高增长态势，</w:t>
      </w:r>
      <w:r w:rsidR="002D5A73">
        <w:rPr>
          <w:rFonts w:hint="eastAsia"/>
        </w:rPr>
        <w:t>Q</w:t>
      </w:r>
      <w:r w:rsidR="002D5A73">
        <w:t>3</w:t>
      </w:r>
      <w:r w:rsidR="002D5A73">
        <w:rPr>
          <w:rFonts w:hint="eastAsia"/>
        </w:rPr>
        <w:t>实现收入</w:t>
      </w:r>
      <w:r w:rsidR="004D285D">
        <w:rPr>
          <w:rFonts w:hint="eastAsia"/>
        </w:rPr>
        <w:t>6</w:t>
      </w:r>
      <w:r w:rsidR="004D285D">
        <w:t>.30</w:t>
      </w:r>
      <w:r w:rsidR="004D285D">
        <w:rPr>
          <w:rFonts w:hint="eastAsia"/>
        </w:rPr>
        <w:t>亿元、同比增长</w:t>
      </w:r>
      <w:r w:rsidR="004D285D">
        <w:rPr>
          <w:rFonts w:hint="eastAsia"/>
        </w:rPr>
        <w:t>1</w:t>
      </w:r>
      <w:r w:rsidR="004D285D">
        <w:t>3.55%</w:t>
      </w:r>
      <w:r w:rsidR="004D285D">
        <w:rPr>
          <w:rFonts w:hint="eastAsia"/>
        </w:rPr>
        <w:t>，环比增长</w:t>
      </w:r>
      <w:r w:rsidR="004D285D">
        <w:rPr>
          <w:rFonts w:hint="eastAsia"/>
        </w:rPr>
        <w:t>5</w:t>
      </w:r>
      <w:r w:rsidR="004D285D">
        <w:t>.13%</w:t>
      </w:r>
      <w:r w:rsidR="004D285D">
        <w:rPr>
          <w:rFonts w:hint="eastAsia"/>
        </w:rPr>
        <w:t>。</w:t>
      </w:r>
    </w:p>
    <w:p w14:paraId="78D1ABAE" w14:textId="52E6D08A" w:rsidR="004D285D" w:rsidRPr="00B26DBB" w:rsidRDefault="00580976" w:rsidP="00517F76">
      <w:pPr>
        <w:ind w:left="211" w:hangingChars="100" w:hanging="211"/>
        <w:rPr>
          <w:b/>
          <w:bCs/>
          <w:color w:val="7030A0"/>
        </w:rPr>
      </w:pPr>
      <w:r>
        <w:rPr>
          <w:rFonts w:hint="eastAsia"/>
          <w:b/>
          <w:bCs/>
          <w:color w:val="7030A0"/>
        </w:rPr>
        <w:t>1</w:t>
      </w:r>
      <w:r>
        <w:rPr>
          <w:b/>
          <w:bCs/>
          <w:color w:val="7030A0"/>
        </w:rPr>
        <w:t>.1</w:t>
      </w:r>
      <w:r w:rsidR="00B26DBB" w:rsidRPr="00B26DBB">
        <w:rPr>
          <w:rFonts w:hint="eastAsia"/>
          <w:b/>
          <w:bCs/>
          <w:color w:val="7030A0"/>
        </w:rPr>
        <w:t>业绩大起大落，如今</w:t>
      </w:r>
      <w:r w:rsidR="00442533">
        <w:rPr>
          <w:rFonts w:hint="eastAsia"/>
          <w:b/>
          <w:bCs/>
          <w:color w:val="7030A0"/>
        </w:rPr>
        <w:t>步入常轨</w:t>
      </w:r>
      <w:r w:rsidR="00B26DBB" w:rsidRPr="00B26DBB">
        <w:rPr>
          <w:rFonts w:hint="eastAsia"/>
          <w:b/>
          <w:bCs/>
          <w:color w:val="7030A0"/>
        </w:rPr>
        <w:t>。</w:t>
      </w:r>
    </w:p>
    <w:p w14:paraId="54A97ABF" w14:textId="382AC917" w:rsidR="00B26DBB" w:rsidRDefault="005356FC" w:rsidP="00517F76">
      <w:pPr>
        <w:ind w:left="211" w:hangingChars="100" w:hanging="211"/>
      </w:pPr>
      <w:r w:rsidRPr="00580976">
        <w:rPr>
          <w:b/>
          <w:bCs/>
        </w:rPr>
        <w:t>1.</w:t>
      </w:r>
      <w:r w:rsidRPr="00580976">
        <w:rPr>
          <w:rFonts w:hint="eastAsia"/>
          <w:b/>
          <w:bCs/>
        </w:rPr>
        <w:t>业绩大起。</w:t>
      </w:r>
      <w:r>
        <w:rPr>
          <w:rFonts w:hint="eastAsia"/>
        </w:rPr>
        <w:t>2</w:t>
      </w:r>
      <w:r>
        <w:t>015</w:t>
      </w:r>
      <w:r>
        <w:rPr>
          <w:rFonts w:hint="eastAsia"/>
        </w:rPr>
        <w:t>年，公司以</w:t>
      </w:r>
      <w:r>
        <w:rPr>
          <w:rFonts w:hint="eastAsia"/>
        </w:rPr>
        <w:t>4</w:t>
      </w:r>
      <w:r>
        <w:t>9.45</w:t>
      </w:r>
      <w:r>
        <w:rPr>
          <w:rFonts w:hint="eastAsia"/>
        </w:rPr>
        <w:t>亿元收购巴克斯酒业。预调鸡尾酒业务实现并表，是的</w:t>
      </w:r>
      <w:r>
        <w:rPr>
          <w:rFonts w:hint="eastAsia"/>
        </w:rPr>
        <w:t>2</w:t>
      </w:r>
      <w:r>
        <w:t>015</w:t>
      </w:r>
      <w:r>
        <w:rPr>
          <w:rFonts w:hint="eastAsia"/>
        </w:rPr>
        <w:t>年公司的营收同比增长</w:t>
      </w:r>
      <w:r>
        <w:rPr>
          <w:rFonts w:hint="eastAsia"/>
        </w:rPr>
        <w:t>1</w:t>
      </w:r>
      <w:r>
        <w:t>396%</w:t>
      </w:r>
      <w:r>
        <w:rPr>
          <w:rFonts w:hint="eastAsia"/>
        </w:rPr>
        <w:t>，达到</w:t>
      </w:r>
      <w:r>
        <w:rPr>
          <w:rFonts w:hint="eastAsia"/>
        </w:rPr>
        <w:t>2</w:t>
      </w:r>
      <w:r>
        <w:t>3.51</w:t>
      </w:r>
      <w:r>
        <w:rPr>
          <w:rFonts w:hint="eastAsia"/>
        </w:rPr>
        <w:t>亿元。其中预调鸡尾酒业务实现</w:t>
      </w:r>
      <w:r>
        <w:rPr>
          <w:rFonts w:hint="eastAsia"/>
        </w:rPr>
        <w:t>2</w:t>
      </w:r>
      <w:r>
        <w:t>2.13</w:t>
      </w:r>
      <w:r>
        <w:rPr>
          <w:rFonts w:hint="eastAsia"/>
        </w:rPr>
        <w:t>亿元，占比</w:t>
      </w:r>
      <w:r>
        <w:rPr>
          <w:rFonts w:hint="eastAsia"/>
        </w:rPr>
        <w:t>9</w:t>
      </w:r>
      <w:r>
        <w:t>4%</w:t>
      </w:r>
      <w:r>
        <w:rPr>
          <w:rFonts w:hint="eastAsia"/>
        </w:rPr>
        <w:t>。</w:t>
      </w:r>
    </w:p>
    <w:p w14:paraId="5C713877" w14:textId="585044CC" w:rsidR="005356FC" w:rsidRDefault="005356FC" w:rsidP="00517F76">
      <w:pPr>
        <w:ind w:left="211" w:hangingChars="100" w:hanging="211"/>
      </w:pPr>
      <w:r w:rsidRPr="00580976">
        <w:rPr>
          <w:rFonts w:hint="eastAsia"/>
          <w:b/>
          <w:bCs/>
        </w:rPr>
        <w:t>2</w:t>
      </w:r>
      <w:r w:rsidRPr="00580976">
        <w:rPr>
          <w:b/>
          <w:bCs/>
        </w:rPr>
        <w:t>.</w:t>
      </w:r>
      <w:r w:rsidRPr="00580976">
        <w:rPr>
          <w:rFonts w:hint="eastAsia"/>
          <w:b/>
          <w:bCs/>
        </w:rPr>
        <w:t>业绩大落。</w:t>
      </w:r>
      <w:r w:rsidR="00116C94">
        <w:t>随着尝鲜热潮逐渐淡去，</w:t>
      </w:r>
      <w:r w:rsidR="00116C94">
        <w:rPr>
          <w:rFonts w:hint="eastAsia"/>
        </w:rPr>
        <w:t>供应链</w:t>
      </w:r>
      <w:r w:rsidR="00116C94">
        <w:t>前期为应对高销量形成的备货库存又加重了</w:t>
      </w:r>
      <w:r w:rsidR="00116C94">
        <w:rPr>
          <w:rFonts w:hint="eastAsia"/>
        </w:rPr>
        <w:t>销货</w:t>
      </w:r>
      <w:r w:rsidR="00116C94">
        <w:t>压力，使得渠道商进货意愿较低，拖累公司</w:t>
      </w:r>
      <w:r w:rsidR="00116C94">
        <w:t>2015</w:t>
      </w:r>
      <w:r w:rsidR="00116C94">
        <w:t>年下半年及</w:t>
      </w:r>
      <w:r w:rsidR="00116C94">
        <w:t>2016</w:t>
      </w:r>
      <w:r w:rsidR="00116C94">
        <w:t>年的营收</w:t>
      </w:r>
      <w:r w:rsidR="00116C94">
        <w:rPr>
          <w:rFonts w:hint="eastAsia"/>
        </w:rPr>
        <w:t>，使得业绩一度下滑。</w:t>
      </w:r>
    </w:p>
    <w:p w14:paraId="1A6C360E" w14:textId="45D6EB2A" w:rsidR="00116C94" w:rsidRDefault="00116C94" w:rsidP="00517F76">
      <w:pPr>
        <w:ind w:left="211" w:hangingChars="100" w:hanging="211"/>
      </w:pPr>
      <w:r w:rsidRPr="00580976">
        <w:rPr>
          <w:rFonts w:hint="eastAsia"/>
          <w:b/>
          <w:bCs/>
        </w:rPr>
        <w:t>3</w:t>
      </w:r>
      <w:r w:rsidRPr="00580976">
        <w:rPr>
          <w:b/>
          <w:bCs/>
        </w:rPr>
        <w:t>.</w:t>
      </w:r>
      <w:r w:rsidRPr="00580976">
        <w:rPr>
          <w:rFonts w:hint="eastAsia"/>
          <w:b/>
          <w:bCs/>
        </w:rPr>
        <w:t>如今增速稳定。</w:t>
      </w:r>
      <w:r w:rsidR="003E0303">
        <w:rPr>
          <w:rFonts w:hint="eastAsia"/>
        </w:rPr>
        <w:t>经过</w:t>
      </w:r>
      <w:r w:rsidR="003E0303">
        <w:rPr>
          <w:rFonts w:hint="eastAsia"/>
        </w:rPr>
        <w:t>2</w:t>
      </w:r>
      <w:r w:rsidR="003E0303">
        <w:t>016</w:t>
      </w:r>
      <w:r w:rsidR="003E0303">
        <w:rPr>
          <w:rFonts w:hint="eastAsia"/>
        </w:rPr>
        <w:t>年、</w:t>
      </w:r>
      <w:r w:rsidR="003E0303">
        <w:rPr>
          <w:rFonts w:hint="eastAsia"/>
        </w:rPr>
        <w:t>2</w:t>
      </w:r>
      <w:r w:rsidR="003E0303">
        <w:t>017</w:t>
      </w:r>
      <w:r w:rsidR="003E0303">
        <w:rPr>
          <w:rFonts w:hint="eastAsia"/>
        </w:rPr>
        <w:t>年公司调整，主动推进消化渠道库存，调整销售策略，不断优化产品品质和品种来开拓鸡尾酒市场、挖掘年轻客户，使得市场份额得以提升</w:t>
      </w:r>
      <w:r w:rsidR="009574F0">
        <w:rPr>
          <w:rFonts w:hint="eastAsia"/>
        </w:rPr>
        <w:t>。另外，外部竞争者随着市场的变化不断出清，百润股份的市场竞争格局得以优化，遵循良性竞争规则，公司收入增速也在不断持续走高，至</w:t>
      </w:r>
      <w:r w:rsidR="009574F0">
        <w:rPr>
          <w:rFonts w:hint="eastAsia"/>
        </w:rPr>
        <w:t>2</w:t>
      </w:r>
      <w:r w:rsidR="009574F0">
        <w:t>021</w:t>
      </w:r>
      <w:r w:rsidR="009574F0">
        <w:rPr>
          <w:rFonts w:hint="eastAsia"/>
        </w:rPr>
        <w:t>Q</w:t>
      </w:r>
      <w:r w:rsidR="009574F0">
        <w:t>3</w:t>
      </w:r>
      <w:r w:rsidR="009574F0">
        <w:rPr>
          <w:rFonts w:hint="eastAsia"/>
        </w:rPr>
        <w:t>季度已高达</w:t>
      </w:r>
      <w:r w:rsidR="009574F0">
        <w:t>45%</w:t>
      </w:r>
      <w:r w:rsidR="009574F0">
        <w:rPr>
          <w:rFonts w:hint="eastAsia"/>
        </w:rPr>
        <w:t>。如下图</w:t>
      </w:r>
      <w:r w:rsidR="009574F0">
        <w:rPr>
          <w:rFonts w:hint="eastAsia"/>
        </w:rPr>
        <w:t>1</w:t>
      </w:r>
      <w:r w:rsidR="009574F0">
        <w:rPr>
          <w:rFonts w:hint="eastAsia"/>
        </w:rPr>
        <w:t>所示。</w:t>
      </w:r>
    </w:p>
    <w:p w14:paraId="72483AAA" w14:textId="57FF7302" w:rsidR="009574F0" w:rsidRDefault="009574F0" w:rsidP="00580976"/>
    <w:p w14:paraId="7DEBF940" w14:textId="3B01BB46" w:rsidR="009574F0" w:rsidRDefault="009574F0" w:rsidP="00517F76">
      <w:pPr>
        <w:ind w:left="210" w:hangingChars="100" w:hanging="210"/>
      </w:pPr>
      <w:r>
        <w:rPr>
          <w:rFonts w:hint="eastAsia"/>
        </w:rPr>
        <w:t>图</w:t>
      </w:r>
      <w:r>
        <w:rPr>
          <w:rFonts w:hint="eastAsia"/>
        </w:rPr>
        <w:t>1</w:t>
      </w:r>
      <w:r>
        <w:rPr>
          <w:rFonts w:hint="eastAsia"/>
        </w:rPr>
        <w:t>：公司上市以来收入及增速情况。</w:t>
      </w:r>
    </w:p>
    <w:p w14:paraId="5DCEE642" w14:textId="7D6EDD11" w:rsidR="009574F0" w:rsidRPr="00116C94" w:rsidRDefault="009574F0" w:rsidP="00517F76">
      <w:pPr>
        <w:ind w:left="210" w:hangingChars="100" w:hanging="210"/>
      </w:pPr>
      <w:r>
        <w:rPr>
          <w:noProof/>
        </w:rPr>
        <w:drawing>
          <wp:inline distT="0" distB="0" distL="0" distR="0" wp14:anchorId="2123CC2A" wp14:editId="755C2BD0">
            <wp:extent cx="4953000" cy="1776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0005" cy="1779133"/>
                    </a:xfrm>
                    <a:prstGeom prst="rect">
                      <a:avLst/>
                    </a:prstGeom>
                  </pic:spPr>
                </pic:pic>
              </a:graphicData>
            </a:graphic>
          </wp:inline>
        </w:drawing>
      </w:r>
    </w:p>
    <w:p w14:paraId="10B18881" w14:textId="7AD71CED" w:rsidR="007A0061" w:rsidRDefault="009574F0">
      <w:r>
        <w:rPr>
          <w:rFonts w:hint="eastAsia"/>
        </w:rPr>
        <w:t>数据来源：新浪财经</w:t>
      </w:r>
    </w:p>
    <w:p w14:paraId="297DA1C4" w14:textId="5757BCF4" w:rsidR="009574F0" w:rsidRDefault="009574F0"/>
    <w:p w14:paraId="76B7F1B8" w14:textId="77777777" w:rsidR="00442533" w:rsidRPr="00116C94" w:rsidRDefault="00442533"/>
    <w:p w14:paraId="2E614D80" w14:textId="0B38E9D5" w:rsidR="00922B57" w:rsidRPr="00442533" w:rsidRDefault="00580976">
      <w:pPr>
        <w:rPr>
          <w:b/>
          <w:bCs/>
          <w:color w:val="7030A0"/>
        </w:rPr>
      </w:pPr>
      <w:bookmarkStart w:id="0" w:name="OLE_LINK1"/>
      <w:r w:rsidRPr="00442533">
        <w:rPr>
          <w:b/>
          <w:bCs/>
          <w:color w:val="7030A0"/>
        </w:rPr>
        <w:t>1.</w:t>
      </w:r>
      <w:r w:rsidRPr="00442533">
        <w:rPr>
          <w:rFonts w:hint="eastAsia"/>
          <w:b/>
          <w:bCs/>
          <w:color w:val="7030A0"/>
        </w:rPr>
        <w:t>2</w:t>
      </w:r>
      <w:r w:rsidR="00442533" w:rsidRPr="00442533">
        <w:rPr>
          <w:rFonts w:hint="eastAsia"/>
          <w:b/>
          <w:bCs/>
          <w:color w:val="7030A0"/>
        </w:rPr>
        <w:t>利润稳定，盈利能力不断提升</w:t>
      </w:r>
      <w:r w:rsidR="00583906">
        <w:rPr>
          <w:rFonts w:hint="eastAsia"/>
          <w:b/>
          <w:bCs/>
          <w:color w:val="7030A0"/>
        </w:rPr>
        <w:t>，主营业务表现良好</w:t>
      </w:r>
      <w:r w:rsidR="00442533" w:rsidRPr="00442533">
        <w:rPr>
          <w:rFonts w:hint="eastAsia"/>
          <w:b/>
          <w:bCs/>
          <w:color w:val="7030A0"/>
        </w:rPr>
        <w:t>。</w:t>
      </w:r>
    </w:p>
    <w:bookmarkEnd w:id="0"/>
    <w:p w14:paraId="4E4CBC6D" w14:textId="3F06A658" w:rsidR="00922B57" w:rsidRPr="00442533" w:rsidRDefault="00442533">
      <w:r w:rsidRPr="00DD6CF3">
        <w:rPr>
          <w:rFonts w:hint="eastAsia"/>
          <w:b/>
          <w:bCs/>
        </w:rPr>
        <w:t>1</w:t>
      </w:r>
      <w:r w:rsidRPr="00DD6CF3">
        <w:rPr>
          <w:b/>
          <w:bCs/>
        </w:rPr>
        <w:t>.</w:t>
      </w:r>
      <w:r w:rsidRPr="00DD6CF3">
        <w:rPr>
          <w:rFonts w:hint="eastAsia"/>
          <w:b/>
          <w:bCs/>
        </w:rPr>
        <w:t>利润稳定增长且经营性净现金流充裕</w:t>
      </w:r>
      <w:r w:rsidR="001930E0" w:rsidRPr="00DD6CF3">
        <w:rPr>
          <w:rFonts w:hint="eastAsia"/>
          <w:b/>
          <w:bCs/>
        </w:rPr>
        <w:t>并屡创新高</w:t>
      </w:r>
      <w:r w:rsidRPr="00DD6CF3">
        <w:rPr>
          <w:rFonts w:hint="eastAsia"/>
          <w:b/>
          <w:bCs/>
        </w:rPr>
        <w:t>。</w:t>
      </w:r>
      <w:r w:rsidR="00577327">
        <w:rPr>
          <w:rFonts w:hint="eastAsia"/>
        </w:rPr>
        <w:t>随着公司营业收入持续增长，</w:t>
      </w:r>
      <w:r w:rsidR="00B8061E">
        <w:rPr>
          <w:rFonts w:hint="eastAsia"/>
        </w:rPr>
        <w:t>公司</w:t>
      </w:r>
      <w:r w:rsidR="00577327">
        <w:rPr>
          <w:rFonts w:hint="eastAsia"/>
        </w:rPr>
        <w:t>净利润、</w:t>
      </w:r>
      <w:r w:rsidR="00B8061E">
        <w:rPr>
          <w:rFonts w:hint="eastAsia"/>
        </w:rPr>
        <w:t>经营性净现金流也在持续增长，如图</w:t>
      </w:r>
      <w:r w:rsidR="00B8061E">
        <w:rPr>
          <w:rFonts w:hint="eastAsia"/>
        </w:rPr>
        <w:t>2</w:t>
      </w:r>
      <w:r w:rsidR="00B8061E">
        <w:rPr>
          <w:rFonts w:hint="eastAsia"/>
        </w:rPr>
        <w:t>所示。</w:t>
      </w:r>
      <w:r w:rsidR="00B8061E">
        <w:rPr>
          <w:rFonts w:hint="eastAsia"/>
        </w:rPr>
        <w:t>2</w:t>
      </w:r>
      <w:r w:rsidR="00B8061E">
        <w:t>018</w:t>
      </w:r>
      <w:r w:rsidR="00B8061E">
        <w:rPr>
          <w:rFonts w:hint="eastAsia"/>
        </w:rPr>
        <w:t>年后</w:t>
      </w:r>
      <w:r w:rsidR="00763C8D">
        <w:rPr>
          <w:rFonts w:hint="eastAsia"/>
        </w:rPr>
        <w:t>，公司经营性净现金流超过净利润，公司的净利润含量很高。这种不断增长源于公司深垦预调鸡尾酒、香料香精这</w:t>
      </w:r>
      <w:r w:rsidR="00DD6CF3">
        <w:rPr>
          <w:rFonts w:hint="eastAsia"/>
        </w:rPr>
        <w:t>两领域、优化商业模式。</w:t>
      </w:r>
      <w:r w:rsidR="00763C8D" w:rsidRPr="00442533">
        <w:rPr>
          <w:rFonts w:hint="eastAsia"/>
        </w:rPr>
        <w:t xml:space="preserve"> </w:t>
      </w:r>
    </w:p>
    <w:p w14:paraId="044CF603" w14:textId="17867F53" w:rsidR="009D6A32" w:rsidRDefault="009D6A32"/>
    <w:p w14:paraId="1DCF4967" w14:textId="7450A32B" w:rsidR="009D6A32" w:rsidRDefault="00442533">
      <w:r>
        <w:rPr>
          <w:rFonts w:hint="eastAsia"/>
        </w:rPr>
        <w:t>图</w:t>
      </w:r>
      <w:r>
        <w:rPr>
          <w:rFonts w:hint="eastAsia"/>
        </w:rPr>
        <w:t>2</w:t>
      </w:r>
      <w:r>
        <w:rPr>
          <w:rFonts w:hint="eastAsia"/>
        </w:rPr>
        <w:t>：</w:t>
      </w:r>
      <w:r w:rsidR="009D6A32">
        <w:rPr>
          <w:rFonts w:hint="eastAsia"/>
        </w:rPr>
        <w:t>近年来公司</w:t>
      </w:r>
      <w:r w:rsidR="00577327">
        <w:rPr>
          <w:rFonts w:hint="eastAsia"/>
        </w:rPr>
        <w:t>净</w:t>
      </w:r>
      <w:r w:rsidR="009D6A32">
        <w:rPr>
          <w:rFonts w:hint="eastAsia"/>
        </w:rPr>
        <w:t>利润、</w:t>
      </w:r>
      <w:r w:rsidR="00577327">
        <w:rPr>
          <w:rFonts w:hint="eastAsia"/>
        </w:rPr>
        <w:t>经营性净</w:t>
      </w:r>
      <w:r w:rsidR="009D6A32">
        <w:rPr>
          <w:rFonts w:hint="eastAsia"/>
        </w:rPr>
        <w:t>现金流的变化</w:t>
      </w:r>
      <w:r>
        <w:rPr>
          <w:rFonts w:hint="eastAsia"/>
        </w:rPr>
        <w:t>图</w:t>
      </w:r>
      <w:r w:rsidR="00577327">
        <w:rPr>
          <w:rFonts w:hint="eastAsia"/>
        </w:rPr>
        <w:t>（百万元）</w:t>
      </w:r>
    </w:p>
    <w:p w14:paraId="2E167946" w14:textId="329EAC7C" w:rsidR="00EF649E" w:rsidRDefault="009D6A32">
      <w:r w:rsidRPr="009D6A32">
        <w:rPr>
          <w:noProof/>
        </w:rPr>
        <w:lastRenderedPageBreak/>
        <w:drawing>
          <wp:inline distT="0" distB="0" distL="0" distR="0" wp14:anchorId="0C4BCD11" wp14:editId="57C9A0D7">
            <wp:extent cx="5997068" cy="24307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7068" cy="2430780"/>
                    </a:xfrm>
                    <a:prstGeom prst="rect">
                      <a:avLst/>
                    </a:prstGeom>
                  </pic:spPr>
                </pic:pic>
              </a:graphicData>
            </a:graphic>
          </wp:inline>
        </w:drawing>
      </w:r>
    </w:p>
    <w:p w14:paraId="060737D9" w14:textId="551AD395" w:rsidR="00F91DB0" w:rsidRDefault="00442533">
      <w:r>
        <w:rPr>
          <w:rFonts w:hint="eastAsia"/>
        </w:rPr>
        <w:t>数据来源：新浪财经</w:t>
      </w:r>
    </w:p>
    <w:p w14:paraId="232DD981" w14:textId="0133CE61" w:rsidR="00442533" w:rsidRDefault="00442533"/>
    <w:p w14:paraId="3B810B26" w14:textId="235D8090" w:rsidR="00442533" w:rsidRDefault="00DD6CF3">
      <w:r w:rsidRPr="00DD6CF3">
        <w:rPr>
          <w:rFonts w:hint="eastAsia"/>
          <w:b/>
          <w:bCs/>
        </w:rPr>
        <w:t>2</w:t>
      </w:r>
      <w:r w:rsidRPr="00DD6CF3">
        <w:rPr>
          <w:b/>
          <w:bCs/>
        </w:rPr>
        <w:t>.</w:t>
      </w:r>
      <w:r w:rsidRPr="00DD6CF3">
        <w:rPr>
          <w:rFonts w:hint="eastAsia"/>
          <w:b/>
          <w:bCs/>
        </w:rPr>
        <w:t>毛利率略将，净利率波动大</w:t>
      </w:r>
      <w:r>
        <w:rPr>
          <w:rFonts w:hint="eastAsia"/>
        </w:rPr>
        <w:t>。</w:t>
      </w:r>
      <w:r w:rsidR="00D61C03">
        <w:t>201</w:t>
      </w:r>
      <w:r w:rsidR="00D6501B">
        <w:t>6</w:t>
      </w:r>
      <w:r w:rsidR="00D61C03">
        <w:t>年以来，公司毛利率略有下降但总体仍</w:t>
      </w:r>
      <w:r w:rsidR="00D61C03">
        <w:rPr>
          <w:rFonts w:hint="eastAsia"/>
        </w:rPr>
        <w:t>保持在</w:t>
      </w:r>
      <w:r w:rsidR="00D61C03">
        <w:rPr>
          <w:rFonts w:hint="eastAsia"/>
        </w:rPr>
        <w:t>6</w:t>
      </w:r>
      <w:r w:rsidR="00D61C03">
        <w:t>0%</w:t>
      </w:r>
      <w:r w:rsidR="00D61C03">
        <w:rPr>
          <w:rFonts w:hint="eastAsia"/>
        </w:rPr>
        <w:t>以上</w:t>
      </w:r>
      <w:r w:rsidR="00D61C03">
        <w:t>。</w:t>
      </w:r>
      <w:r w:rsidR="00D6501B">
        <w:rPr>
          <w:rFonts w:hint="eastAsia"/>
        </w:rPr>
        <w:t>相反，净利率的波动性比较大，经历过</w:t>
      </w:r>
      <w:r w:rsidR="00D6501B">
        <w:rPr>
          <w:rFonts w:hint="eastAsia"/>
        </w:rPr>
        <w:t>2</w:t>
      </w:r>
      <w:r w:rsidR="00D6501B">
        <w:t>015</w:t>
      </w:r>
      <w:r w:rsidR="00D6501B">
        <w:rPr>
          <w:rFonts w:hint="eastAsia"/>
        </w:rPr>
        <w:t>年不断扩充业务，销售费用不断提升，在毛利率较稳定的情况下使得净利率不断下降，甚至为负。但是经历过公司销售策略的调整，</w:t>
      </w:r>
      <w:r w:rsidR="00D6501B">
        <w:t>销售费用</w:t>
      </w:r>
      <w:r w:rsidR="00D6501B">
        <w:rPr>
          <w:rFonts w:hint="eastAsia"/>
        </w:rPr>
        <w:t>得到</w:t>
      </w:r>
      <w:r w:rsidR="00D6501B">
        <w:t>良好</w:t>
      </w:r>
      <w:r w:rsidR="00D6501B">
        <w:rPr>
          <w:rFonts w:hint="eastAsia"/>
        </w:rPr>
        <w:t>地</w:t>
      </w:r>
      <w:r w:rsidR="00D6501B">
        <w:t>控制，公司在毛利率略有下降的前提下仍然实现了净利率的提升。</w:t>
      </w:r>
      <w:r w:rsidR="009132BB">
        <w:rPr>
          <w:rFonts w:hint="eastAsia"/>
        </w:rPr>
        <w:t>如图</w:t>
      </w:r>
      <w:r w:rsidR="009132BB">
        <w:rPr>
          <w:rFonts w:hint="eastAsia"/>
        </w:rPr>
        <w:t>3</w:t>
      </w:r>
      <w:r w:rsidR="009132BB">
        <w:rPr>
          <w:rFonts w:hint="eastAsia"/>
        </w:rPr>
        <w:t>所示。</w:t>
      </w:r>
    </w:p>
    <w:p w14:paraId="10B7869F" w14:textId="77777777" w:rsidR="00DD6CF3" w:rsidRDefault="00DD6CF3"/>
    <w:p w14:paraId="2C52ED67" w14:textId="48261465" w:rsidR="001B1A0A" w:rsidRDefault="009132BB">
      <w:r>
        <w:rPr>
          <w:rFonts w:hint="eastAsia"/>
        </w:rPr>
        <w:t>图</w:t>
      </w:r>
      <w:r>
        <w:rPr>
          <w:rFonts w:hint="eastAsia"/>
        </w:rPr>
        <w:t>3</w:t>
      </w:r>
      <w:r>
        <w:rPr>
          <w:rFonts w:hint="eastAsia"/>
        </w:rPr>
        <w:t>：近年来公司</w:t>
      </w:r>
      <w:r w:rsidR="001B1A0A">
        <w:rPr>
          <w:rFonts w:hint="eastAsia"/>
        </w:rPr>
        <w:t>毛利率和净利率</w:t>
      </w:r>
      <w:r>
        <w:rPr>
          <w:rFonts w:hint="eastAsia"/>
        </w:rPr>
        <w:t>变化图（</w:t>
      </w:r>
      <w:r>
        <w:rPr>
          <w:rFonts w:hint="eastAsia"/>
        </w:rPr>
        <w:t>%</w:t>
      </w:r>
      <w:r>
        <w:rPr>
          <w:rFonts w:hint="eastAsia"/>
        </w:rPr>
        <w:t>）</w:t>
      </w:r>
    </w:p>
    <w:p w14:paraId="31228A5E" w14:textId="67403D18" w:rsidR="001B1A0A" w:rsidRDefault="00826C69">
      <w:r w:rsidRPr="00826C69">
        <w:rPr>
          <w:noProof/>
        </w:rPr>
        <w:drawing>
          <wp:inline distT="0" distB="0" distL="0" distR="0" wp14:anchorId="0632BA01" wp14:editId="3B9E36B0">
            <wp:extent cx="5047095" cy="2651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6244" cy="2677583"/>
                    </a:xfrm>
                    <a:prstGeom prst="rect">
                      <a:avLst/>
                    </a:prstGeom>
                  </pic:spPr>
                </pic:pic>
              </a:graphicData>
            </a:graphic>
          </wp:inline>
        </w:drawing>
      </w:r>
    </w:p>
    <w:p w14:paraId="2674A261" w14:textId="20207DBB" w:rsidR="00826C69" w:rsidRDefault="00E331A7">
      <w:r>
        <w:rPr>
          <w:rFonts w:hint="eastAsia"/>
        </w:rPr>
        <w:t>数据来源：新浪财经</w:t>
      </w:r>
    </w:p>
    <w:p w14:paraId="4F3104AB" w14:textId="32FDC511" w:rsidR="00D53F24" w:rsidRDefault="00D53F24">
      <w:r w:rsidRPr="00A003BE">
        <w:rPr>
          <w:b/>
          <w:bCs/>
        </w:rPr>
        <w:t>3.</w:t>
      </w:r>
      <w:r w:rsidRPr="00A003BE">
        <w:rPr>
          <w:rFonts w:hint="eastAsia"/>
          <w:b/>
          <w:bCs/>
        </w:rPr>
        <w:t>主营业务表现良好，保持深垦。</w:t>
      </w:r>
      <w:r w:rsidR="004E412A" w:rsidRPr="004E412A">
        <w:rPr>
          <w:rFonts w:hint="eastAsia"/>
        </w:rPr>
        <w:t>预调酒业务</w:t>
      </w:r>
      <w:r w:rsidR="004E412A">
        <w:rPr>
          <w:rFonts w:hint="eastAsia"/>
        </w:rPr>
        <w:t>权重大，收入利润贡献高，增速稳定</w:t>
      </w:r>
      <w:r w:rsidR="004E412A" w:rsidRPr="004E412A">
        <w:rPr>
          <w:rFonts w:hint="eastAsia"/>
        </w:rPr>
        <w:t>。</w:t>
      </w:r>
      <w:r w:rsidR="004E412A">
        <w:rPr>
          <w:rFonts w:hint="eastAsia"/>
        </w:rPr>
        <w:t>虽然</w:t>
      </w:r>
      <w:r w:rsidR="00751D18">
        <w:rPr>
          <w:rFonts w:hint="eastAsia"/>
        </w:rPr>
        <w:t>受各种因素</w:t>
      </w:r>
      <w:r w:rsidR="004E412A">
        <w:rPr>
          <w:rFonts w:hint="eastAsia"/>
        </w:rPr>
        <w:t>的</w:t>
      </w:r>
      <w:r w:rsidR="00751D18">
        <w:rPr>
          <w:rFonts w:hint="eastAsia"/>
        </w:rPr>
        <w:t>叠加影响，主营业务利润率在不断降低，但一直保持在</w:t>
      </w:r>
      <w:r w:rsidR="00751D18">
        <w:rPr>
          <w:rFonts w:hint="eastAsia"/>
        </w:rPr>
        <w:t>6</w:t>
      </w:r>
      <w:r w:rsidR="00751D18">
        <w:t>0%</w:t>
      </w:r>
      <w:r w:rsidR="00751D18">
        <w:rPr>
          <w:rFonts w:hint="eastAsia"/>
        </w:rPr>
        <w:t>以上</w:t>
      </w:r>
      <w:r w:rsidR="000677C9">
        <w:rPr>
          <w:rFonts w:hint="eastAsia"/>
        </w:rPr>
        <w:t>；</w:t>
      </w:r>
      <w:r w:rsidR="00751D18">
        <w:rPr>
          <w:rFonts w:hint="eastAsia"/>
        </w:rPr>
        <w:t>如在</w:t>
      </w:r>
      <w:r w:rsidR="00751D18">
        <w:rPr>
          <w:rFonts w:hint="eastAsia"/>
        </w:rPr>
        <w:t>2</w:t>
      </w:r>
      <w:r w:rsidR="00751D18">
        <w:t>021</w:t>
      </w:r>
      <w:r w:rsidR="00751D18">
        <w:rPr>
          <w:rFonts w:hint="eastAsia"/>
        </w:rPr>
        <w:t>Q</w:t>
      </w:r>
      <w:r w:rsidR="00751D18">
        <w:t>3</w:t>
      </w:r>
      <w:r w:rsidR="00751D18">
        <w:rPr>
          <w:rFonts w:hint="eastAsia"/>
        </w:rPr>
        <w:t>季度，主营业务利润率达到</w:t>
      </w:r>
      <w:r w:rsidR="000677C9">
        <w:rPr>
          <w:rFonts w:hint="eastAsia"/>
        </w:rPr>
        <w:t>6</w:t>
      </w:r>
      <w:r w:rsidR="000677C9">
        <w:t>1.1903%</w:t>
      </w:r>
      <w:r w:rsidR="00F52802">
        <w:rPr>
          <w:rFonts w:hint="eastAsia"/>
        </w:rPr>
        <w:t>（</w:t>
      </w:r>
      <w:r w:rsidR="00A003BE">
        <w:rPr>
          <w:rFonts w:hint="eastAsia"/>
        </w:rPr>
        <w:t>如图</w:t>
      </w:r>
      <w:r w:rsidR="00A003BE">
        <w:rPr>
          <w:rFonts w:hint="eastAsia"/>
        </w:rPr>
        <w:t>4</w:t>
      </w:r>
      <w:r w:rsidR="00A003BE">
        <w:rPr>
          <w:rFonts w:hint="eastAsia"/>
        </w:rPr>
        <w:t>所示</w:t>
      </w:r>
      <w:r w:rsidR="00F52802">
        <w:rPr>
          <w:rFonts w:hint="eastAsia"/>
        </w:rPr>
        <w:t>）。受主营业务利润率和公司调整销售策略，主营利润比重和主营业务增长率也在持续优化，向良好发展。如图</w:t>
      </w:r>
      <w:r w:rsidR="00F52802">
        <w:rPr>
          <w:rFonts w:hint="eastAsia"/>
        </w:rPr>
        <w:t>5</w:t>
      </w:r>
      <w:r w:rsidR="00F52802">
        <w:rPr>
          <w:rFonts w:hint="eastAsia"/>
        </w:rPr>
        <w:t>所示</w:t>
      </w:r>
      <w:r w:rsidR="00BF54C1">
        <w:rPr>
          <w:rFonts w:hint="eastAsia"/>
        </w:rPr>
        <w:t>，</w:t>
      </w:r>
    </w:p>
    <w:p w14:paraId="0849BFC4" w14:textId="778638EB" w:rsidR="00D53F24" w:rsidRPr="000677C9" w:rsidRDefault="00D159B2">
      <w:r>
        <w:rPr>
          <w:rFonts w:hint="eastAsia"/>
        </w:rPr>
        <w:t>2</w:t>
      </w:r>
      <w:r>
        <w:t>020</w:t>
      </w:r>
      <w:r>
        <w:rPr>
          <w:rFonts w:hint="eastAsia"/>
        </w:rPr>
        <w:t>年前三季度主营业务再创佳绩，实现营收同比增长</w:t>
      </w:r>
      <w:r>
        <w:rPr>
          <w:rFonts w:hint="eastAsia"/>
        </w:rPr>
        <w:t>5</w:t>
      </w:r>
      <w:r>
        <w:t>0.56%</w:t>
      </w:r>
      <w:r>
        <w:rPr>
          <w:rFonts w:hint="eastAsia"/>
        </w:rPr>
        <w:t>。</w:t>
      </w:r>
    </w:p>
    <w:p w14:paraId="6CAA6605" w14:textId="666EFD29" w:rsidR="00826C69" w:rsidRDefault="00A003BE">
      <w:r>
        <w:rPr>
          <w:rFonts w:hint="eastAsia"/>
        </w:rPr>
        <w:t>图</w:t>
      </w:r>
      <w:r>
        <w:rPr>
          <w:rFonts w:hint="eastAsia"/>
        </w:rPr>
        <w:t>4</w:t>
      </w:r>
      <w:r>
        <w:rPr>
          <w:rFonts w:hint="eastAsia"/>
        </w:rPr>
        <w:t>：公司</w:t>
      </w:r>
      <w:r w:rsidR="007D2E35">
        <w:rPr>
          <w:rFonts w:hint="eastAsia"/>
        </w:rPr>
        <w:t>主营业务利润率</w:t>
      </w:r>
      <w:r>
        <w:rPr>
          <w:rFonts w:hint="eastAsia"/>
        </w:rPr>
        <w:t>表现图（</w:t>
      </w:r>
      <w:r>
        <w:rPr>
          <w:rFonts w:hint="eastAsia"/>
        </w:rPr>
        <w:t>%</w:t>
      </w:r>
      <w:r>
        <w:rPr>
          <w:rFonts w:hint="eastAsia"/>
        </w:rPr>
        <w:t>）</w:t>
      </w:r>
    </w:p>
    <w:p w14:paraId="37320695" w14:textId="4AF2F6F2" w:rsidR="007D2E35" w:rsidRDefault="007D2E35">
      <w:r w:rsidRPr="007D2E35">
        <w:rPr>
          <w:noProof/>
        </w:rPr>
        <w:lastRenderedPageBreak/>
        <w:drawing>
          <wp:inline distT="0" distB="0" distL="0" distR="0" wp14:anchorId="00740FEA" wp14:editId="3C310CE1">
            <wp:extent cx="4844049" cy="25450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4592" cy="2566382"/>
                    </a:xfrm>
                    <a:prstGeom prst="rect">
                      <a:avLst/>
                    </a:prstGeom>
                  </pic:spPr>
                </pic:pic>
              </a:graphicData>
            </a:graphic>
          </wp:inline>
        </w:drawing>
      </w:r>
    </w:p>
    <w:p w14:paraId="65F86EB7" w14:textId="0E7F249D" w:rsidR="00A003BE" w:rsidRDefault="00A003BE">
      <w:r>
        <w:rPr>
          <w:rFonts w:hint="eastAsia"/>
        </w:rPr>
        <w:t>数据来源：新浪财经</w:t>
      </w:r>
    </w:p>
    <w:p w14:paraId="3EAC5BA0" w14:textId="15B4CA3B" w:rsidR="00A003BE" w:rsidRDefault="00A003BE"/>
    <w:p w14:paraId="2E9A78CD" w14:textId="431F008D" w:rsidR="007D2E35" w:rsidRPr="00EC1EA3" w:rsidRDefault="00EC1EA3">
      <w:r>
        <w:rPr>
          <w:rFonts w:hint="eastAsia"/>
        </w:rPr>
        <w:t>图</w:t>
      </w:r>
      <w:r>
        <w:rPr>
          <w:rFonts w:hint="eastAsia"/>
        </w:rPr>
        <w:t>5</w:t>
      </w:r>
      <w:r>
        <w:rPr>
          <w:rFonts w:hint="eastAsia"/>
        </w:rPr>
        <w:t>：公司</w:t>
      </w:r>
      <w:r w:rsidR="0079328B">
        <w:rPr>
          <w:rFonts w:hint="eastAsia"/>
        </w:rPr>
        <w:t>主营利润比重和主营业务增长率</w:t>
      </w:r>
      <w:r>
        <w:rPr>
          <w:rFonts w:hint="eastAsia"/>
        </w:rPr>
        <w:t>变化图（</w:t>
      </w:r>
      <w:r>
        <w:rPr>
          <w:rFonts w:hint="eastAsia"/>
        </w:rPr>
        <w:t>%</w:t>
      </w:r>
      <w:r>
        <w:rPr>
          <w:rFonts w:hint="eastAsia"/>
        </w:rPr>
        <w:t>）</w:t>
      </w:r>
    </w:p>
    <w:p w14:paraId="48D6327A" w14:textId="24C88D48" w:rsidR="00F91DB0" w:rsidRDefault="0079328B">
      <w:r w:rsidRPr="0079328B">
        <w:rPr>
          <w:noProof/>
        </w:rPr>
        <w:drawing>
          <wp:inline distT="0" distB="0" distL="0" distR="0" wp14:anchorId="2A4C76A6" wp14:editId="59D39358">
            <wp:extent cx="4582993" cy="24079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9114" cy="2416390"/>
                    </a:xfrm>
                    <a:prstGeom prst="rect">
                      <a:avLst/>
                    </a:prstGeom>
                  </pic:spPr>
                </pic:pic>
              </a:graphicData>
            </a:graphic>
          </wp:inline>
        </w:drawing>
      </w:r>
    </w:p>
    <w:p w14:paraId="3CE0D5BA" w14:textId="187420DB" w:rsidR="00EC1EA3" w:rsidRDefault="00EC1EA3"/>
    <w:p w14:paraId="0FF384DD" w14:textId="77777777" w:rsidR="00E326E0" w:rsidRDefault="001E27FA">
      <w:r w:rsidRPr="008F0CC0">
        <w:rPr>
          <w:rFonts w:hint="eastAsia"/>
          <w:b/>
          <w:bCs/>
          <w:color w:val="7030A0"/>
        </w:rPr>
        <w:t>1</w:t>
      </w:r>
      <w:r w:rsidRPr="008F0CC0">
        <w:rPr>
          <w:b/>
          <w:bCs/>
          <w:color w:val="7030A0"/>
        </w:rPr>
        <w:t xml:space="preserve">.3 </w:t>
      </w:r>
      <w:r w:rsidR="00511DD0">
        <w:rPr>
          <w:rFonts w:hint="eastAsia"/>
          <w:b/>
          <w:bCs/>
          <w:color w:val="7030A0"/>
        </w:rPr>
        <w:t>主产品稳定发展，</w:t>
      </w:r>
      <w:r w:rsidR="008F0CC0" w:rsidRPr="008F0CC0">
        <w:rPr>
          <w:rFonts w:hint="eastAsia"/>
          <w:b/>
          <w:bCs/>
          <w:color w:val="7030A0"/>
        </w:rPr>
        <w:t>新品推广持续推进。</w:t>
      </w:r>
      <w:r w:rsidR="00CD637D">
        <w:t>公司的香精香料产品具有品种多、用量小、作用大、专业性强的特点，主要包括食</w:t>
      </w:r>
      <w:r w:rsidR="00CD637D">
        <w:t xml:space="preserve"> </w:t>
      </w:r>
      <w:r w:rsidR="00CD637D">
        <w:t>品香精、日化香精、化工原料等三大类。公司香精香料业务主要包括</w:t>
      </w:r>
      <w:r w:rsidR="00CD637D">
        <w:t>“</w:t>
      </w:r>
      <w:r w:rsidR="00CD637D">
        <w:t>百润（</w:t>
      </w:r>
      <w:r w:rsidR="00CD637D">
        <w:t>BAIRUN</w:t>
      </w:r>
      <w:r w:rsidR="00CD637D">
        <w:t>）</w:t>
      </w:r>
      <w:r w:rsidR="00CD637D">
        <w:t xml:space="preserve">” </w:t>
      </w:r>
      <w:r w:rsidR="00CD637D">
        <w:t>牌香精香料的研发、生产、销售和服务。公司的香精香料产品主要是食用香精。食用香精广泛应用于食品工业，包含果汁饮料、冰品乳品、烘焙类食品等众多食品领</w:t>
      </w:r>
      <w:r w:rsidR="00CD637D">
        <w:t xml:space="preserve"> </w:t>
      </w:r>
      <w:r w:rsidR="00CD637D">
        <w:t>域，也应用于烟草行业。香精香料市场成熟度较高，竞争格局稳定。公司自上市以来，该项业务的发展较为稳定，近</w:t>
      </w:r>
      <w:r w:rsidR="00CD637D">
        <w:t>5</w:t>
      </w:r>
      <w:r w:rsidR="00CD637D">
        <w:t>年该项业务的收入复合增速为</w:t>
      </w:r>
      <w:r w:rsidR="00CD637D">
        <w:t>6.33%</w:t>
      </w:r>
      <w:r w:rsidR="00CD637D">
        <w:t>，毛利率保持在</w:t>
      </w:r>
      <w:r w:rsidR="00CD637D">
        <w:t xml:space="preserve"> 66%-74%</w:t>
      </w:r>
      <w:r w:rsidR="00CD637D">
        <w:t>之间，能够较稳定的为公司提供收入和利润支持。</w:t>
      </w:r>
    </w:p>
    <w:p w14:paraId="3A1D34B2" w14:textId="05ABF235" w:rsidR="00EC1EA3" w:rsidRDefault="007F529F" w:rsidP="00E326E0">
      <w:pPr>
        <w:ind w:firstLineChars="100" w:firstLine="210"/>
      </w:pPr>
      <w:r>
        <w:rPr>
          <w:rFonts w:hint="eastAsia"/>
        </w:rPr>
        <w:t>另外在预调鸡尾酒方面</w:t>
      </w:r>
      <w:r w:rsidR="00E326E0">
        <w:rPr>
          <w:rFonts w:hint="eastAsia"/>
        </w:rPr>
        <w:t>，</w:t>
      </w:r>
      <w:r w:rsidR="00A406BA">
        <w:rPr>
          <w:rFonts w:hint="eastAsia"/>
        </w:rPr>
        <w:t>2</w:t>
      </w:r>
      <w:r w:rsidR="00A406BA">
        <w:t>020</w:t>
      </w:r>
      <w:r w:rsidR="00A406BA">
        <w:rPr>
          <w:rFonts w:hint="eastAsia"/>
        </w:rPr>
        <w:t>年市场占有率高达</w:t>
      </w:r>
      <w:r w:rsidR="00A406BA">
        <w:rPr>
          <w:rFonts w:hint="eastAsia"/>
        </w:rPr>
        <w:t>8</w:t>
      </w:r>
      <w:r w:rsidR="00A406BA">
        <w:t>6.8%</w:t>
      </w:r>
      <w:r w:rsidR="00A406BA">
        <w:rPr>
          <w:rFonts w:hint="eastAsia"/>
        </w:rPr>
        <w:t>，处于绝对领先地位，其品牌</w:t>
      </w:r>
      <w:r w:rsidR="00A406BA">
        <w:rPr>
          <w:rFonts w:hint="eastAsia"/>
        </w:rPr>
        <w:t>R</w:t>
      </w:r>
      <w:r w:rsidR="00A406BA">
        <w:t>IO</w:t>
      </w:r>
      <w:r w:rsidR="00A406BA">
        <w:rPr>
          <w:rFonts w:hint="eastAsia"/>
        </w:rPr>
        <w:t>在预调酒行业具有品牌优势</w:t>
      </w:r>
      <w:r w:rsidR="00E326E0">
        <w:rPr>
          <w:rFonts w:hint="eastAsia"/>
        </w:rPr>
        <w:t>。</w:t>
      </w:r>
      <w:r>
        <w:rPr>
          <w:rFonts w:hint="eastAsia"/>
        </w:rPr>
        <w:t>在价格带</w:t>
      </w:r>
      <w:r>
        <w:rPr>
          <w:rFonts w:hint="eastAsia"/>
        </w:rPr>
        <w:t>5</w:t>
      </w:r>
      <w:r>
        <w:t>.9</w:t>
      </w:r>
      <w:r>
        <w:rPr>
          <w:rFonts w:hint="eastAsia"/>
        </w:rPr>
        <w:t>元、酒精度</w:t>
      </w:r>
      <w:r>
        <w:rPr>
          <w:rFonts w:hint="eastAsia"/>
        </w:rPr>
        <w:t>5</w:t>
      </w:r>
      <w:r>
        <w:rPr>
          <w:rFonts w:hint="eastAsia"/>
        </w:rPr>
        <w:t>度以及产品特性等方面形成隔度，有效避免产品间的相互替代。</w:t>
      </w:r>
      <w:r w:rsidR="00A406BA">
        <w:rPr>
          <w:rFonts w:hint="eastAsia"/>
        </w:rPr>
        <w:t>此外，</w:t>
      </w:r>
      <w:r>
        <w:rPr>
          <w:rFonts w:hint="eastAsia"/>
        </w:rPr>
        <w:t>公司去年</w:t>
      </w:r>
      <w:r>
        <w:rPr>
          <w:rFonts w:hint="eastAsia"/>
        </w:rPr>
        <w:t>9</w:t>
      </w:r>
      <w:r>
        <w:rPr>
          <w:rFonts w:hint="eastAsia"/>
        </w:rPr>
        <w:t>月推出梅酒新品梅之美，切入果酒赛道。同时公司积极推进伏特加威士忌工厂建设和烈酒陈</w:t>
      </w:r>
      <w:r w:rsidR="00390033">
        <w:rPr>
          <w:rFonts w:hint="eastAsia"/>
        </w:rPr>
        <w:t>酿项目建设。一方面可提前布局威士忌品类，推进经营年轻群体战略的进一步延申；另一方面可保证基酒的品质、提升产品质量。</w:t>
      </w:r>
    </w:p>
    <w:p w14:paraId="5FD1DDB1" w14:textId="4E42EEA8" w:rsidR="00922B57" w:rsidRDefault="00922B57"/>
    <w:p w14:paraId="78CA7D05" w14:textId="730234EA" w:rsidR="001E27FA" w:rsidRDefault="001E27FA"/>
    <w:p w14:paraId="36B4DB36" w14:textId="539395D4" w:rsidR="00F25505" w:rsidRPr="00F25505" w:rsidRDefault="00F25505">
      <w:pPr>
        <w:rPr>
          <w:b/>
          <w:bCs/>
          <w:color w:val="000000" w:themeColor="text1"/>
        </w:rPr>
      </w:pPr>
      <w:r w:rsidRPr="00F25505">
        <w:rPr>
          <w:rFonts w:hint="eastAsia"/>
          <w:b/>
          <w:bCs/>
          <w:color w:val="000000" w:themeColor="text1"/>
        </w:rPr>
        <w:t>2</w:t>
      </w:r>
      <w:r w:rsidRPr="00F25505">
        <w:rPr>
          <w:b/>
          <w:bCs/>
          <w:color w:val="000000" w:themeColor="text1"/>
        </w:rPr>
        <w:t>.</w:t>
      </w:r>
      <w:r w:rsidRPr="00F25505">
        <w:rPr>
          <w:rFonts w:hint="eastAsia"/>
          <w:b/>
          <w:bCs/>
          <w:color w:val="000000" w:themeColor="text1"/>
        </w:rPr>
        <w:t>公司估值</w:t>
      </w:r>
      <w:r w:rsidR="007E35FD">
        <w:rPr>
          <w:rFonts w:hint="eastAsia"/>
          <w:b/>
          <w:bCs/>
          <w:color w:val="000000" w:themeColor="text1"/>
        </w:rPr>
        <w:t>赛题解题</w:t>
      </w:r>
      <w:r w:rsidRPr="00F25505">
        <w:rPr>
          <w:rFonts w:hint="eastAsia"/>
          <w:b/>
          <w:bCs/>
          <w:color w:val="000000" w:themeColor="text1"/>
        </w:rPr>
        <w:t>思路</w:t>
      </w:r>
    </w:p>
    <w:p w14:paraId="35BD7EEA" w14:textId="686A6477" w:rsidR="00F25505" w:rsidRPr="007E35FD" w:rsidRDefault="00512020">
      <w:r>
        <w:rPr>
          <w:rFonts w:hint="eastAsia"/>
          <w:b/>
          <w:bCs/>
          <w:color w:val="ED7D31" w:themeColor="accent2"/>
        </w:rPr>
        <w:t>2</w:t>
      </w:r>
      <w:r>
        <w:rPr>
          <w:b/>
          <w:bCs/>
          <w:color w:val="ED7D31" w:themeColor="accent2"/>
        </w:rPr>
        <w:t>.1</w:t>
      </w:r>
      <w:r w:rsidR="00332C21" w:rsidRPr="009D3DE4">
        <w:rPr>
          <w:rFonts w:hint="eastAsia"/>
          <w:b/>
          <w:bCs/>
          <w:color w:val="ED7D31" w:themeColor="accent2"/>
        </w:rPr>
        <w:t>题目要求：</w:t>
      </w:r>
      <w:r w:rsidR="00332C21">
        <w:rPr>
          <w:rFonts w:hint="eastAsia"/>
          <w:kern w:val="0"/>
        </w:rPr>
        <w:t>从</w:t>
      </w:r>
      <w:r w:rsidR="00332C21">
        <w:rPr>
          <w:kern w:val="0"/>
        </w:rPr>
        <w:t>3-5</w:t>
      </w:r>
      <w:r w:rsidR="00332C21">
        <w:rPr>
          <w:rFonts w:hint="eastAsia"/>
          <w:kern w:val="0"/>
        </w:rPr>
        <w:t>年视角分析下列公司合理市值区间</w:t>
      </w:r>
      <w:r w:rsidR="009D3DE4">
        <w:rPr>
          <w:rFonts w:hint="eastAsia"/>
          <w:kern w:val="0"/>
        </w:rPr>
        <w:t>。</w:t>
      </w:r>
    </w:p>
    <w:p w14:paraId="2A1DB216" w14:textId="77777777" w:rsidR="00512020" w:rsidRDefault="00512020"/>
    <w:p w14:paraId="1344958F" w14:textId="37CB95BC" w:rsidR="00F25505" w:rsidRPr="00512020" w:rsidRDefault="00512020">
      <w:pPr>
        <w:rPr>
          <w:b/>
          <w:bCs/>
          <w:color w:val="5B9BD5" w:themeColor="accent1"/>
        </w:rPr>
      </w:pPr>
      <w:r w:rsidRPr="00512020">
        <w:rPr>
          <w:b/>
          <w:bCs/>
          <w:color w:val="5B9BD5" w:themeColor="accent1"/>
        </w:rPr>
        <w:t>2.2</w:t>
      </w:r>
      <w:r w:rsidRPr="00512020">
        <w:rPr>
          <w:rFonts w:hint="eastAsia"/>
          <w:b/>
          <w:bCs/>
          <w:color w:val="5B9BD5" w:themeColor="accent1"/>
        </w:rPr>
        <w:t>要解决的问题有以下几个：</w:t>
      </w:r>
    </w:p>
    <w:p w14:paraId="7FE2FB87" w14:textId="0ED2FF17" w:rsidR="00512020" w:rsidRPr="00512020" w:rsidRDefault="0027552C">
      <w:r>
        <w:rPr>
          <w:rFonts w:hint="eastAsia"/>
        </w:rPr>
        <w:t>一、目前理论界和实务界主要采用什么方式对公司进行估值，来确定市值区间？</w:t>
      </w:r>
    </w:p>
    <w:p w14:paraId="75CA3B30" w14:textId="43450ED2" w:rsidR="00F25505" w:rsidRDefault="0027552C">
      <w:r>
        <w:rPr>
          <w:rFonts w:hint="eastAsia"/>
        </w:rPr>
        <w:t>二、如何将问题与所学专业的知识结合起来？如何结合？结合效果如何？</w:t>
      </w:r>
    </w:p>
    <w:p w14:paraId="44A5FE1B" w14:textId="55414008" w:rsidR="0027552C" w:rsidRDefault="0027552C">
      <w:r>
        <w:rPr>
          <w:rFonts w:hint="eastAsia"/>
        </w:rPr>
        <w:t>三、如何形成一份公司估值报告，报告的具体内容应包含哪些？</w:t>
      </w:r>
    </w:p>
    <w:p w14:paraId="2733674C" w14:textId="01598398" w:rsidR="00932782" w:rsidRPr="00932782" w:rsidRDefault="00932782">
      <w:r>
        <w:rPr>
          <w:rFonts w:hint="eastAsia"/>
        </w:rPr>
        <w:t>四、</w:t>
      </w:r>
      <w:r>
        <w:rPr>
          <w:rFonts w:hint="eastAsia"/>
        </w:rPr>
        <w:t>P</w:t>
      </w:r>
      <w:r>
        <w:t>PT</w:t>
      </w:r>
      <w:r>
        <w:rPr>
          <w:rFonts w:hint="eastAsia"/>
        </w:rPr>
        <w:t>如何进行编排？如何美化？</w:t>
      </w:r>
    </w:p>
    <w:p w14:paraId="2FEFA5A8" w14:textId="7738F5A1" w:rsidR="000A31D5" w:rsidRDefault="000A31D5"/>
    <w:p w14:paraId="5F3421D7" w14:textId="77777777" w:rsidR="00932782" w:rsidRDefault="00932782"/>
    <w:p w14:paraId="7D088768" w14:textId="6E0314C9" w:rsidR="000A31D5" w:rsidRDefault="000A31D5">
      <w:pPr>
        <w:rPr>
          <w:b/>
          <w:bCs/>
          <w:color w:val="000000" w:themeColor="text1"/>
        </w:rPr>
      </w:pPr>
      <w:r w:rsidRPr="000A31D5">
        <w:rPr>
          <w:rFonts w:hint="eastAsia"/>
          <w:b/>
          <w:bCs/>
          <w:color w:val="000000" w:themeColor="text1"/>
        </w:rPr>
        <w:t>3</w:t>
      </w:r>
      <w:r w:rsidRPr="000A31D5">
        <w:rPr>
          <w:b/>
          <w:bCs/>
          <w:color w:val="000000" w:themeColor="text1"/>
        </w:rPr>
        <w:t>.</w:t>
      </w:r>
      <w:r w:rsidRPr="000A31D5">
        <w:rPr>
          <w:rFonts w:hint="eastAsia"/>
          <w:b/>
          <w:bCs/>
          <w:color w:val="000000" w:themeColor="text1"/>
        </w:rPr>
        <w:t>公司市值估计</w:t>
      </w:r>
    </w:p>
    <w:p w14:paraId="07416181" w14:textId="205775C8" w:rsidR="00932782" w:rsidRPr="008B0B84" w:rsidRDefault="00CE24F6">
      <w:pPr>
        <w:rPr>
          <w:b/>
          <w:bCs/>
          <w:color w:val="ED7D31" w:themeColor="accent2"/>
        </w:rPr>
      </w:pPr>
      <w:r>
        <w:rPr>
          <w:rFonts w:hint="eastAsia"/>
          <w:b/>
          <w:bCs/>
          <w:color w:val="ED7D31" w:themeColor="accent2"/>
        </w:rPr>
        <w:t>相关</w:t>
      </w:r>
      <w:r w:rsidR="008B0B84" w:rsidRPr="008B0B84">
        <w:rPr>
          <w:rFonts w:hint="eastAsia"/>
          <w:b/>
          <w:bCs/>
          <w:color w:val="ED7D31" w:themeColor="accent2"/>
        </w:rPr>
        <w:t>假设：</w:t>
      </w:r>
    </w:p>
    <w:p w14:paraId="394FB7B6" w14:textId="70A910B8" w:rsidR="008B0B84" w:rsidRDefault="008B0B84" w:rsidP="008B0B84">
      <w:r>
        <w:rPr>
          <w:rFonts w:hint="eastAsia"/>
        </w:rPr>
        <w:t>假设</w:t>
      </w:r>
      <w:r>
        <w:t>1</w:t>
      </w:r>
      <w:r>
        <w:rPr>
          <w:rFonts w:hint="eastAsia"/>
        </w:rPr>
        <w:t>：股票市场是强有效的</w:t>
      </w:r>
      <w:r w:rsidR="00A31B8F">
        <w:rPr>
          <w:rFonts w:hint="eastAsia"/>
        </w:rPr>
        <w:t>，</w:t>
      </w:r>
      <w:r>
        <w:rPr>
          <w:rFonts w:hint="eastAsia"/>
        </w:rPr>
        <w:t>公司的股票价格能充分反映全部信息；</w:t>
      </w:r>
    </w:p>
    <w:p w14:paraId="4247A333" w14:textId="3245CB0A" w:rsidR="008B0B84" w:rsidRDefault="00457C83" w:rsidP="008B0B84">
      <w:r>
        <w:rPr>
          <w:rFonts w:hint="eastAsia"/>
        </w:rPr>
        <w:t>假设</w:t>
      </w:r>
      <w:r>
        <w:rPr>
          <w:rFonts w:hint="eastAsia"/>
        </w:rPr>
        <w:t>2</w:t>
      </w:r>
      <w:r w:rsidR="008B0B84">
        <w:rPr>
          <w:rFonts w:hint="eastAsia"/>
        </w:rPr>
        <w:t>：股票市场是弱</w:t>
      </w:r>
      <w:r w:rsidR="00A31B8F">
        <w:rPr>
          <w:rFonts w:hint="eastAsia"/>
        </w:rPr>
        <w:t>势</w:t>
      </w:r>
      <w:r w:rsidR="008B0B84">
        <w:rPr>
          <w:rFonts w:hint="eastAsia"/>
        </w:rPr>
        <w:t>有效的</w:t>
      </w:r>
      <w:r w:rsidR="00A31B8F">
        <w:rPr>
          <w:rFonts w:hint="eastAsia"/>
        </w:rPr>
        <w:t>，</w:t>
      </w:r>
      <w:r w:rsidR="008B0B84">
        <w:rPr>
          <w:rFonts w:hint="eastAsia"/>
        </w:rPr>
        <w:t>能通过对公司的基本面分析得到超额收益；</w:t>
      </w:r>
    </w:p>
    <w:p w14:paraId="514CAC73" w14:textId="3ADF2FC6" w:rsidR="008B0B84" w:rsidRDefault="00457C83" w:rsidP="00A31B8F">
      <w:r>
        <w:rPr>
          <w:rFonts w:hint="eastAsia"/>
        </w:rPr>
        <w:t>假设</w:t>
      </w:r>
      <w:r>
        <w:rPr>
          <w:rFonts w:hint="eastAsia"/>
        </w:rPr>
        <w:t>3</w:t>
      </w:r>
      <w:r w:rsidR="008B0B84">
        <w:rPr>
          <w:rFonts w:hint="eastAsia"/>
        </w:rPr>
        <w:t>：公司的</w:t>
      </w:r>
      <w:r w:rsidR="00A31B8F">
        <w:rPr>
          <w:rFonts w:hint="eastAsia"/>
        </w:rPr>
        <w:t>主营业务收益</w:t>
      </w:r>
      <w:r w:rsidR="008B0B84">
        <w:rPr>
          <w:rFonts w:hint="eastAsia"/>
        </w:rPr>
        <w:t>能被</w:t>
      </w:r>
      <w:r w:rsidR="00A31B8F">
        <w:rPr>
          <w:rFonts w:hint="eastAsia"/>
        </w:rPr>
        <w:t>设计成</w:t>
      </w:r>
      <w:r w:rsidR="008B0B84">
        <w:rPr>
          <w:rFonts w:hint="eastAsia"/>
        </w:rPr>
        <w:t>一种模糊实物期权</w:t>
      </w:r>
      <w:r w:rsidR="00A31B8F">
        <w:rPr>
          <w:rFonts w:hint="eastAsia"/>
        </w:rPr>
        <w:t>。</w:t>
      </w:r>
    </w:p>
    <w:p w14:paraId="0AA00625" w14:textId="0AAF37C5" w:rsidR="00932782" w:rsidRPr="007E44B3" w:rsidRDefault="00E42AC0">
      <w:pPr>
        <w:rPr>
          <w:b/>
          <w:bCs/>
          <w:color w:val="FF0000"/>
        </w:rPr>
      </w:pPr>
      <w:r w:rsidRPr="007E44B3">
        <w:rPr>
          <w:rFonts w:hint="eastAsia"/>
          <w:b/>
          <w:bCs/>
          <w:color w:val="FF0000"/>
        </w:rPr>
        <w:t>三个假设分别</w:t>
      </w:r>
      <w:r w:rsidR="006B54EC">
        <w:rPr>
          <w:rFonts w:hint="eastAsia"/>
          <w:b/>
          <w:bCs/>
          <w:color w:val="FF0000"/>
        </w:rPr>
        <w:t>对应不同的估值方法</w:t>
      </w:r>
      <w:r w:rsidRPr="007E44B3">
        <w:rPr>
          <w:rFonts w:hint="eastAsia"/>
          <w:b/>
          <w:bCs/>
          <w:color w:val="FF0000"/>
        </w:rPr>
        <w:t>！！！</w:t>
      </w:r>
    </w:p>
    <w:p w14:paraId="0C215AA1" w14:textId="77777777" w:rsidR="00E42AC0" w:rsidRPr="006B54EC" w:rsidRDefault="00E42AC0">
      <w:pPr>
        <w:rPr>
          <w:color w:val="000000" w:themeColor="text1"/>
        </w:rPr>
      </w:pPr>
    </w:p>
    <w:p w14:paraId="7C769179" w14:textId="3205279F" w:rsidR="001F1E23" w:rsidRPr="007E44B3" w:rsidRDefault="001F1E23" w:rsidP="001F1E23">
      <w:pPr>
        <w:rPr>
          <w:b/>
          <w:bCs/>
          <w:color w:val="2F5496" w:themeColor="accent5" w:themeShade="BF"/>
        </w:rPr>
      </w:pPr>
      <w:r w:rsidRPr="007E44B3">
        <w:rPr>
          <w:rFonts w:hint="eastAsia"/>
          <w:b/>
          <w:bCs/>
          <w:color w:val="2F5496" w:themeColor="accent5" w:themeShade="BF"/>
        </w:rPr>
        <w:t>3</w:t>
      </w:r>
      <w:r w:rsidRPr="007E44B3">
        <w:rPr>
          <w:b/>
          <w:bCs/>
          <w:color w:val="2F5496" w:themeColor="accent5" w:themeShade="BF"/>
        </w:rPr>
        <w:t>.</w:t>
      </w:r>
      <w:r w:rsidR="007E44B3" w:rsidRPr="007E44B3">
        <w:rPr>
          <w:b/>
          <w:bCs/>
          <w:color w:val="2F5496" w:themeColor="accent5" w:themeShade="BF"/>
        </w:rPr>
        <w:t>1</w:t>
      </w:r>
      <w:r w:rsidR="00194A02">
        <w:rPr>
          <w:rFonts w:hint="eastAsia"/>
          <w:b/>
          <w:bCs/>
          <w:color w:val="2F5496" w:themeColor="accent5" w:themeShade="BF"/>
        </w:rPr>
        <w:t>假设</w:t>
      </w:r>
      <w:r w:rsidR="00194A02">
        <w:rPr>
          <w:rFonts w:hint="eastAsia"/>
          <w:b/>
          <w:bCs/>
          <w:color w:val="2F5496" w:themeColor="accent5" w:themeShade="BF"/>
        </w:rPr>
        <w:t>1</w:t>
      </w:r>
      <w:r w:rsidR="00194A02">
        <w:rPr>
          <w:rFonts w:hint="eastAsia"/>
          <w:b/>
          <w:bCs/>
          <w:color w:val="2F5496" w:themeColor="accent5" w:themeShade="BF"/>
        </w:rPr>
        <w:t>的强有效市场</w:t>
      </w:r>
    </w:p>
    <w:p w14:paraId="49E07E4E" w14:textId="0B54616D" w:rsidR="00DD19BD" w:rsidRDefault="00194A02" w:rsidP="00DD19BD">
      <w:r>
        <w:rPr>
          <w:rFonts w:hint="eastAsia"/>
        </w:rPr>
        <w:t>在假设</w:t>
      </w:r>
      <w:r>
        <w:rPr>
          <w:rFonts w:hint="eastAsia"/>
        </w:rPr>
        <w:t>1</w:t>
      </w:r>
      <w:r>
        <w:rPr>
          <w:rFonts w:hint="eastAsia"/>
        </w:rPr>
        <w:t>中，股票市场是强有效的，公司的股价反映了全部信息</w:t>
      </w:r>
      <w:r w:rsidR="00623D58">
        <w:rPr>
          <w:rFonts w:hint="eastAsia"/>
        </w:rPr>
        <w:t>，价格反映了根本价值</w:t>
      </w:r>
      <w:r>
        <w:rPr>
          <w:rFonts w:hint="eastAsia"/>
        </w:rPr>
        <w:t>，即公司股价完全反映了公司的</w:t>
      </w:r>
      <w:r w:rsidR="005949ED">
        <w:rPr>
          <w:rFonts w:hint="eastAsia"/>
        </w:rPr>
        <w:t>内在</w:t>
      </w:r>
      <w:r>
        <w:rPr>
          <w:rFonts w:hint="eastAsia"/>
        </w:rPr>
        <w:t>价值</w:t>
      </w:r>
      <w:r w:rsidR="002A7874">
        <w:rPr>
          <w:rFonts w:hint="eastAsia"/>
        </w:rPr>
        <w:t>。</w:t>
      </w:r>
      <w:r w:rsidR="00DD19BD">
        <w:rPr>
          <w:rFonts w:hint="eastAsia"/>
        </w:rPr>
        <w:t>因为</w:t>
      </w:r>
      <w:r w:rsidR="005949ED">
        <w:rPr>
          <w:rFonts w:hint="eastAsia"/>
        </w:rPr>
        <w:t>股票价格</w:t>
      </w:r>
      <w:r w:rsidR="00DD19BD">
        <w:rPr>
          <w:rFonts w:hint="eastAsia"/>
        </w:rPr>
        <w:t>能充分反映全部信息，故在对公司价值估算</w:t>
      </w:r>
      <w:r w:rsidR="005949ED">
        <w:rPr>
          <w:rFonts w:hint="eastAsia"/>
        </w:rPr>
        <w:t>的框架下有</w:t>
      </w:r>
      <w:r w:rsidR="00DD19BD">
        <w:rPr>
          <w:rFonts w:hint="eastAsia"/>
        </w:rPr>
        <w:t>下列关系：</w:t>
      </w:r>
    </w:p>
    <w:p w14:paraId="59F1A576" w14:textId="283E9F29" w:rsidR="005949ED" w:rsidRDefault="00B6207C" w:rsidP="00DD19BD">
      <w:pPr>
        <w:jc w:val="center"/>
      </w:pPr>
      <w:r w:rsidRPr="002334A6">
        <w:rPr>
          <w:position w:val="-12"/>
        </w:rPr>
        <w:object w:dxaOrig="1760" w:dyaOrig="360" w14:anchorId="66D6C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18pt" o:ole="">
            <v:imagedata r:id="rId14" o:title=""/>
          </v:shape>
          <o:OLEObject Type="Embed" ProgID="Equation.DSMT4" ShapeID="_x0000_i1025" DrawAspect="Content" ObjectID="_1709940454" r:id="rId15"/>
        </w:object>
      </w:r>
      <w:r w:rsidR="00DD19BD">
        <w:rPr>
          <w:rFonts w:hint="eastAsia"/>
        </w:rPr>
        <w:t>；</w:t>
      </w:r>
      <w:r w:rsidR="00DD19BD">
        <w:rPr>
          <w:rFonts w:hint="eastAsia"/>
        </w:rPr>
        <w:t xml:space="preserve"> </w:t>
      </w:r>
      <w:r w:rsidR="00DD19BD" w:rsidRPr="002334A6">
        <w:rPr>
          <w:position w:val="-12"/>
        </w:rPr>
        <w:object w:dxaOrig="1380" w:dyaOrig="360" w14:anchorId="59CC9443">
          <v:shape id="_x0000_i1026" type="#_x0000_t75" style="width:69.35pt;height:18pt" o:ole="">
            <v:imagedata r:id="rId16" o:title=""/>
          </v:shape>
          <o:OLEObject Type="Embed" ProgID="Equation.DSMT4" ShapeID="_x0000_i1026" DrawAspect="Content" ObjectID="_1709940455" r:id="rId17"/>
        </w:object>
      </w:r>
      <w:r w:rsidR="00DD19BD">
        <w:rPr>
          <w:rFonts w:hint="eastAsia"/>
        </w:rPr>
        <w:t>；</w:t>
      </w:r>
      <w:r w:rsidR="00280A4D" w:rsidRPr="002334A6">
        <w:rPr>
          <w:position w:val="-12"/>
        </w:rPr>
        <w:object w:dxaOrig="2799" w:dyaOrig="360" w14:anchorId="1860C375">
          <v:shape id="_x0000_i1027" type="#_x0000_t75" style="width:140pt;height:18pt" o:ole="">
            <v:imagedata r:id="rId18" o:title=""/>
          </v:shape>
          <o:OLEObject Type="Embed" ProgID="Equation.DSMT4" ShapeID="_x0000_i1027" DrawAspect="Content" ObjectID="_1709940456" r:id="rId19"/>
        </w:object>
      </w:r>
      <w:r w:rsidR="00DD19BD">
        <w:t xml:space="preserve">  </w:t>
      </w:r>
    </w:p>
    <w:p w14:paraId="7C12FE95" w14:textId="31B8EF91" w:rsidR="005949ED" w:rsidRDefault="00DD19BD" w:rsidP="00DD19BD">
      <w:r>
        <w:t xml:space="preserve"> </w:t>
      </w:r>
      <w:r w:rsidR="00DE5116">
        <w:tab/>
      </w:r>
      <w:r>
        <w:rPr>
          <w:rFonts w:hint="eastAsia"/>
        </w:rPr>
        <w:t>即：</w:t>
      </w:r>
      <w:r w:rsidR="006B44C6" w:rsidRPr="006B44C6">
        <w:rPr>
          <w:position w:val="-12"/>
        </w:rPr>
        <w:object w:dxaOrig="260" w:dyaOrig="360" w14:anchorId="30846FD2">
          <v:shape id="_x0000_i1028" type="#_x0000_t75" style="width:13.35pt;height:18pt" o:ole="">
            <v:imagedata r:id="rId20" o:title=""/>
          </v:shape>
          <o:OLEObject Type="Embed" ProgID="Equation.DSMT4" ShapeID="_x0000_i1028" DrawAspect="Content" ObjectID="_1709940457" r:id="rId21"/>
        </w:object>
      </w:r>
      <w:r w:rsidR="006B44C6">
        <w:rPr>
          <w:rFonts w:hint="eastAsia"/>
        </w:rPr>
        <w:t>表示股票价格，既表示现在价格还表示历史价格；</w:t>
      </w:r>
      <w:r w:rsidR="006B44C6" w:rsidRPr="006B44C6">
        <w:rPr>
          <w:position w:val="-12"/>
        </w:rPr>
        <w:object w:dxaOrig="240" w:dyaOrig="360" w14:anchorId="480CA109">
          <v:shape id="_x0000_i1029" type="#_x0000_t75" style="width:12pt;height:18pt" o:ole="">
            <v:imagedata r:id="rId22" o:title=""/>
          </v:shape>
          <o:OLEObject Type="Embed" ProgID="Equation.DSMT4" ShapeID="_x0000_i1029" DrawAspect="Content" ObjectID="_1709940458" r:id="rId23"/>
        </w:object>
      </w:r>
      <w:r w:rsidR="006B44C6">
        <w:rPr>
          <w:rFonts w:hint="eastAsia"/>
        </w:rPr>
        <w:t>表示公司价值，既表示现在价格也表示历史价格；</w:t>
      </w:r>
      <w:r w:rsidR="006B44C6" w:rsidRPr="006B44C6">
        <w:rPr>
          <w:position w:val="-12"/>
        </w:rPr>
        <w:object w:dxaOrig="920" w:dyaOrig="360" w14:anchorId="445D9490">
          <v:shape id="_x0000_i1030" type="#_x0000_t75" style="width:46pt;height:18pt" o:ole="">
            <v:imagedata r:id="rId24" o:title=""/>
          </v:shape>
          <o:OLEObject Type="Embed" ProgID="Equation.DSMT4" ShapeID="_x0000_i1030" DrawAspect="Content" ObjectID="_1709940459" r:id="rId25"/>
        </w:object>
      </w:r>
      <w:r w:rsidR="006B44C6">
        <w:rPr>
          <w:rFonts w:hint="eastAsia"/>
        </w:rPr>
        <w:t>表示波动，这种波动是时间和公司价值变动的函数</w:t>
      </w:r>
      <w:r w:rsidR="00B9678F">
        <w:rPr>
          <w:rFonts w:hint="eastAsia"/>
        </w:rPr>
        <w:t>。等式表示</w:t>
      </w:r>
      <w:r>
        <w:rPr>
          <w:rFonts w:hint="eastAsia"/>
        </w:rPr>
        <w:t>股票价格围绕着公司价值波动</w:t>
      </w:r>
      <w:r w:rsidR="00B6207C">
        <w:rPr>
          <w:rFonts w:hint="eastAsia"/>
        </w:rPr>
        <w:t>。</w:t>
      </w:r>
    </w:p>
    <w:p w14:paraId="3486AD77" w14:textId="21589774" w:rsidR="000B2983" w:rsidRDefault="005949ED" w:rsidP="00F00B7C">
      <w:pPr>
        <w:ind w:firstLine="420"/>
      </w:pPr>
      <w:r>
        <w:rPr>
          <w:rFonts w:hint="eastAsia"/>
        </w:rPr>
        <w:t>在强有效市场中，这种波动是对信息的立即反映。</w:t>
      </w:r>
      <w:r w:rsidR="00DD19BD">
        <w:rPr>
          <w:rFonts w:hint="eastAsia"/>
        </w:rPr>
        <w:t>如果将</w:t>
      </w:r>
      <w:r w:rsidR="00DE5116">
        <w:rPr>
          <w:rFonts w:hint="eastAsia"/>
        </w:rPr>
        <w:t>这种</w:t>
      </w:r>
      <w:r w:rsidR="00DD19BD">
        <w:rPr>
          <w:rFonts w:hint="eastAsia"/>
        </w:rPr>
        <w:t>运</w:t>
      </w:r>
      <w:r w:rsidR="00DE5116">
        <w:rPr>
          <w:rFonts w:hint="eastAsia"/>
        </w:rPr>
        <w:t>动</w:t>
      </w:r>
      <w:r w:rsidR="00DD19BD">
        <w:rPr>
          <w:rFonts w:hint="eastAsia"/>
        </w:rPr>
        <w:t>看做一种</w:t>
      </w:r>
      <w:r w:rsidR="00DE5116">
        <w:rPr>
          <w:rFonts w:hint="eastAsia"/>
        </w:rPr>
        <w:t>特殊</w:t>
      </w:r>
      <w:r w:rsidR="00DD19BD">
        <w:rPr>
          <w:rFonts w:hint="eastAsia"/>
        </w:rPr>
        <w:t>噪声，这种噪声</w:t>
      </w:r>
      <w:r w:rsidR="00DE5116">
        <w:rPr>
          <w:rFonts w:hint="eastAsia"/>
        </w:rPr>
        <w:t>是对公司价值变化的放映</w:t>
      </w:r>
      <w:r w:rsidR="008346B5">
        <w:rPr>
          <w:rFonts w:hint="eastAsia"/>
        </w:rPr>
        <w:t>。从另一方面看是公司股价自回归的一种变化</w:t>
      </w:r>
      <w:r w:rsidR="00DE5116">
        <w:rPr>
          <w:rFonts w:hint="eastAsia"/>
        </w:rPr>
        <w:t>，</w:t>
      </w:r>
      <w:r w:rsidR="00DD19BD">
        <w:rPr>
          <w:rFonts w:hint="eastAsia"/>
        </w:rPr>
        <w:t>那么可以通过</w:t>
      </w:r>
      <w:r w:rsidR="008346B5">
        <w:rPr>
          <w:rFonts w:hint="eastAsia"/>
        </w:rPr>
        <w:t>卡尔曼</w:t>
      </w:r>
      <w:r w:rsidR="00DD19BD">
        <w:rPr>
          <w:rFonts w:hint="eastAsia"/>
        </w:rPr>
        <w:t>滤波算法去滤波掉这种</w:t>
      </w:r>
      <w:r w:rsidR="008346B5">
        <w:rPr>
          <w:rFonts w:hint="eastAsia"/>
        </w:rPr>
        <w:t>波动</w:t>
      </w:r>
      <w:r w:rsidR="00DD19BD">
        <w:rPr>
          <w:rFonts w:hint="eastAsia"/>
        </w:rPr>
        <w:t>，使得：</w:t>
      </w:r>
      <w:r w:rsidR="0084107B" w:rsidRPr="00BA1AA7">
        <w:rPr>
          <w:position w:val="-12"/>
        </w:rPr>
        <w:object w:dxaOrig="2079" w:dyaOrig="499" w14:anchorId="53370F4F">
          <v:shape id="_x0000_i1031" type="#_x0000_t75" style="width:104pt;height:25.35pt" o:ole="">
            <v:imagedata r:id="rId26" o:title=""/>
          </v:shape>
          <o:OLEObject Type="Embed" ProgID="Equation.DSMT4" ShapeID="_x0000_i1031" DrawAspect="Content" ObjectID="_1709940460" r:id="rId27"/>
        </w:object>
      </w:r>
      <w:r w:rsidR="0084107B">
        <w:rPr>
          <w:rFonts w:hint="eastAsia"/>
        </w:rPr>
        <w:t>，即滤波后的股价曲线就是公司</w:t>
      </w:r>
      <w:r w:rsidR="007A380A">
        <w:rPr>
          <w:rFonts w:hint="eastAsia"/>
        </w:rPr>
        <w:t>价值</w:t>
      </w:r>
      <w:r w:rsidR="0084107B">
        <w:rPr>
          <w:rFonts w:hint="eastAsia"/>
        </w:rPr>
        <w:t>曲线。</w:t>
      </w:r>
    </w:p>
    <w:p w14:paraId="73544603" w14:textId="00D33C8E" w:rsidR="00DD19BD" w:rsidRDefault="007F6C17" w:rsidP="000B2983">
      <w:pPr>
        <w:ind w:firstLine="420"/>
      </w:pPr>
      <w:r>
        <w:rPr>
          <w:rFonts w:hint="eastAsia"/>
        </w:rPr>
        <w:t>在假设前提下，</w:t>
      </w:r>
      <w:r w:rsidR="00DD19BD">
        <w:rPr>
          <w:rFonts w:hint="eastAsia"/>
        </w:rPr>
        <w:t>滤波后的股价</w:t>
      </w:r>
      <w:r>
        <w:rPr>
          <w:rFonts w:hint="eastAsia"/>
        </w:rPr>
        <w:t>就是公司价值</w:t>
      </w:r>
      <w:r w:rsidR="00DD19BD">
        <w:rPr>
          <w:rFonts w:hint="eastAsia"/>
        </w:rPr>
        <w:t>，</w:t>
      </w:r>
      <w:r>
        <w:rPr>
          <w:rFonts w:hint="eastAsia"/>
        </w:rPr>
        <w:t>那么可以</w:t>
      </w:r>
      <w:r w:rsidR="00DD19BD">
        <w:rPr>
          <w:rFonts w:hint="eastAsia"/>
        </w:rPr>
        <w:t>对股价进行拟合来推算公司价值</w:t>
      </w:r>
      <w:r>
        <w:rPr>
          <w:rFonts w:hint="eastAsia"/>
        </w:rPr>
        <w:t>的变化</w:t>
      </w:r>
      <w:r w:rsidR="00DD19BD">
        <w:rPr>
          <w:rFonts w:hint="eastAsia"/>
        </w:rPr>
        <w:t>。由于传统方法存在一定缺陷以及</w:t>
      </w:r>
      <w:r>
        <w:rPr>
          <w:rFonts w:hint="eastAsia"/>
        </w:rPr>
        <w:t>结合</w:t>
      </w:r>
      <w:r w:rsidR="00DD19BD">
        <w:rPr>
          <w:rFonts w:hint="eastAsia"/>
        </w:rPr>
        <w:t>本专业，</w:t>
      </w:r>
      <w:r>
        <w:rPr>
          <w:rFonts w:hint="eastAsia"/>
        </w:rPr>
        <w:t>故</w:t>
      </w:r>
      <w:r w:rsidR="00DD19BD">
        <w:rPr>
          <w:rFonts w:hint="eastAsia"/>
        </w:rPr>
        <w:t>采用机器学习算法对滤波后的数据进行建模</w:t>
      </w:r>
      <w:r>
        <w:rPr>
          <w:rFonts w:hint="eastAsia"/>
        </w:rPr>
        <w:t>，然后采用仿真对公司价值进行仿真</w:t>
      </w:r>
      <w:r w:rsidR="00DD19BD">
        <w:rPr>
          <w:rFonts w:hint="eastAsia"/>
        </w:rPr>
        <w:t>。</w:t>
      </w:r>
    </w:p>
    <w:p w14:paraId="4F3BB580" w14:textId="77777777" w:rsidR="00107B48" w:rsidRPr="00FE54D6" w:rsidRDefault="00107B48" w:rsidP="00FE54D6"/>
    <w:p w14:paraId="40AEC3DF" w14:textId="77777777" w:rsidR="00107B48" w:rsidRDefault="00107B48" w:rsidP="00107B48">
      <w:pPr>
        <w:ind w:firstLine="420"/>
      </w:pPr>
      <w:r>
        <w:rPr>
          <w:rFonts w:hint="eastAsia"/>
        </w:rPr>
        <w:t>表</w:t>
      </w:r>
      <w:r>
        <w:rPr>
          <w:rFonts w:hint="eastAsia"/>
        </w:rPr>
        <w:t>3</w:t>
      </w:r>
      <w:r>
        <w:t>-1</w:t>
      </w:r>
      <w:r>
        <w:rPr>
          <w:rFonts w:hint="eastAsia"/>
        </w:rPr>
        <w:t>：选用的技术指标</w:t>
      </w:r>
    </w:p>
    <w:tbl>
      <w:tblPr>
        <w:tblStyle w:val="a8"/>
        <w:tblW w:w="0" w:type="auto"/>
        <w:tblLook w:val="04A0" w:firstRow="1" w:lastRow="0" w:firstColumn="1" w:lastColumn="0" w:noHBand="0" w:noVBand="1"/>
      </w:tblPr>
      <w:tblGrid>
        <w:gridCol w:w="1555"/>
        <w:gridCol w:w="1984"/>
        <w:gridCol w:w="4791"/>
      </w:tblGrid>
      <w:tr w:rsidR="00107B48" w14:paraId="5C8B45C9" w14:textId="77777777" w:rsidTr="0018521F">
        <w:tc>
          <w:tcPr>
            <w:tcW w:w="1555" w:type="dxa"/>
          </w:tcPr>
          <w:p w14:paraId="0B9D09B9" w14:textId="77777777" w:rsidR="00107B48" w:rsidRDefault="00107B48" w:rsidP="0018521F">
            <w:r>
              <w:rPr>
                <w:rFonts w:hint="eastAsia"/>
              </w:rPr>
              <w:t>指标类型</w:t>
            </w:r>
          </w:p>
        </w:tc>
        <w:tc>
          <w:tcPr>
            <w:tcW w:w="1984" w:type="dxa"/>
          </w:tcPr>
          <w:p w14:paraId="228AAB2B" w14:textId="77777777" w:rsidR="00107B48" w:rsidRDefault="00107B48" w:rsidP="0018521F">
            <w:r>
              <w:rPr>
                <w:rFonts w:hint="eastAsia"/>
              </w:rPr>
              <w:t>指标名称</w:t>
            </w:r>
          </w:p>
        </w:tc>
        <w:tc>
          <w:tcPr>
            <w:tcW w:w="4791" w:type="dxa"/>
          </w:tcPr>
          <w:p w14:paraId="3CD5437F" w14:textId="77777777" w:rsidR="00107B48" w:rsidRDefault="00107B48" w:rsidP="0018521F">
            <w:r>
              <w:rPr>
                <w:rFonts w:hint="eastAsia"/>
              </w:rPr>
              <w:t>指标含义</w:t>
            </w:r>
          </w:p>
        </w:tc>
      </w:tr>
      <w:tr w:rsidR="00107B48" w14:paraId="126981C4" w14:textId="77777777" w:rsidTr="0018521F">
        <w:tc>
          <w:tcPr>
            <w:tcW w:w="1555" w:type="dxa"/>
            <w:vMerge w:val="restart"/>
          </w:tcPr>
          <w:p w14:paraId="66012A60" w14:textId="77777777" w:rsidR="00107B48" w:rsidRDefault="00107B48" w:rsidP="0018521F"/>
          <w:p w14:paraId="55C39677" w14:textId="77777777" w:rsidR="00107B48" w:rsidRDefault="00107B48" w:rsidP="0018521F"/>
          <w:p w14:paraId="4B703B28" w14:textId="77777777" w:rsidR="00107B48" w:rsidRDefault="00107B48" w:rsidP="0018521F"/>
          <w:p w14:paraId="2B9A44E6" w14:textId="77777777" w:rsidR="00107B48" w:rsidRDefault="00107B48" w:rsidP="0018521F">
            <w:r>
              <w:rPr>
                <w:rFonts w:hint="eastAsia"/>
              </w:rPr>
              <w:t>技术指标</w:t>
            </w:r>
          </w:p>
        </w:tc>
        <w:tc>
          <w:tcPr>
            <w:tcW w:w="1984" w:type="dxa"/>
          </w:tcPr>
          <w:p w14:paraId="5851FD73" w14:textId="77777777" w:rsidR="00107B48" w:rsidRDefault="00107B48" w:rsidP="0018521F">
            <w:r>
              <w:rPr>
                <w:rFonts w:hint="eastAsia"/>
              </w:rPr>
              <w:t>开盘价</w:t>
            </w:r>
          </w:p>
        </w:tc>
        <w:tc>
          <w:tcPr>
            <w:tcW w:w="4791" w:type="dxa"/>
          </w:tcPr>
          <w:p w14:paraId="5C751312" w14:textId="77777777" w:rsidR="00107B48" w:rsidRDefault="00107B48" w:rsidP="0018521F">
            <w:r w:rsidRPr="001441C7">
              <w:rPr>
                <w:rFonts w:hint="eastAsia"/>
              </w:rPr>
              <w:t>每个交易日开市后的第一笔每股买卖成交价格</w:t>
            </w:r>
          </w:p>
        </w:tc>
      </w:tr>
      <w:tr w:rsidR="00107B48" w:rsidRPr="00CE5679" w14:paraId="431BEE9B" w14:textId="77777777" w:rsidTr="0018521F">
        <w:tc>
          <w:tcPr>
            <w:tcW w:w="1555" w:type="dxa"/>
            <w:vMerge/>
          </w:tcPr>
          <w:p w14:paraId="74A40914" w14:textId="77777777" w:rsidR="00107B48" w:rsidRDefault="00107B48" w:rsidP="0018521F"/>
        </w:tc>
        <w:tc>
          <w:tcPr>
            <w:tcW w:w="1984" w:type="dxa"/>
          </w:tcPr>
          <w:p w14:paraId="53FD2C0A" w14:textId="77777777" w:rsidR="00107B48" w:rsidRDefault="00107B48" w:rsidP="0018521F">
            <w:r>
              <w:rPr>
                <w:rFonts w:hint="eastAsia"/>
              </w:rPr>
              <w:t>最高价</w:t>
            </w:r>
          </w:p>
        </w:tc>
        <w:tc>
          <w:tcPr>
            <w:tcW w:w="4791" w:type="dxa"/>
          </w:tcPr>
          <w:p w14:paraId="328F6B80" w14:textId="77777777" w:rsidR="00107B48" w:rsidRDefault="00107B48" w:rsidP="0018521F">
            <w:r w:rsidRPr="00A46A73">
              <w:rPr>
                <w:rFonts w:hint="eastAsia"/>
              </w:rPr>
              <w:t>当天股票成交的各种不同价格里，最高的成交价格</w:t>
            </w:r>
          </w:p>
        </w:tc>
      </w:tr>
      <w:tr w:rsidR="00107B48" w14:paraId="6581C884" w14:textId="77777777" w:rsidTr="0018521F">
        <w:tc>
          <w:tcPr>
            <w:tcW w:w="1555" w:type="dxa"/>
            <w:vMerge/>
          </w:tcPr>
          <w:p w14:paraId="219D99BC" w14:textId="77777777" w:rsidR="00107B48" w:rsidRDefault="00107B48" w:rsidP="0018521F"/>
        </w:tc>
        <w:tc>
          <w:tcPr>
            <w:tcW w:w="1984" w:type="dxa"/>
          </w:tcPr>
          <w:p w14:paraId="361F8A94" w14:textId="77777777" w:rsidR="00107B48" w:rsidRDefault="00107B48" w:rsidP="0018521F">
            <w:r>
              <w:rPr>
                <w:rFonts w:hint="eastAsia"/>
              </w:rPr>
              <w:t>最低价</w:t>
            </w:r>
          </w:p>
        </w:tc>
        <w:tc>
          <w:tcPr>
            <w:tcW w:w="4791" w:type="dxa"/>
          </w:tcPr>
          <w:p w14:paraId="73141BF7" w14:textId="77777777" w:rsidR="00107B48" w:rsidRDefault="00107B48" w:rsidP="0018521F">
            <w:r w:rsidRPr="00A46A73">
              <w:rPr>
                <w:rFonts w:hint="eastAsia"/>
              </w:rPr>
              <w:t>当天股票成交的各种不同价格里，最</w:t>
            </w:r>
            <w:r>
              <w:rPr>
                <w:rFonts w:hint="eastAsia"/>
              </w:rPr>
              <w:t>低</w:t>
            </w:r>
            <w:r w:rsidRPr="00A46A73">
              <w:rPr>
                <w:rFonts w:hint="eastAsia"/>
              </w:rPr>
              <w:t>的成交价格</w:t>
            </w:r>
          </w:p>
        </w:tc>
      </w:tr>
      <w:tr w:rsidR="00107B48" w14:paraId="5F3ABC87" w14:textId="77777777" w:rsidTr="0018521F">
        <w:tc>
          <w:tcPr>
            <w:tcW w:w="1555" w:type="dxa"/>
            <w:vMerge/>
          </w:tcPr>
          <w:p w14:paraId="3EF65E79" w14:textId="77777777" w:rsidR="00107B48" w:rsidRDefault="00107B48" w:rsidP="0018521F"/>
        </w:tc>
        <w:tc>
          <w:tcPr>
            <w:tcW w:w="1984" w:type="dxa"/>
          </w:tcPr>
          <w:p w14:paraId="0C931EBA" w14:textId="77777777" w:rsidR="00107B48" w:rsidRDefault="00107B48" w:rsidP="0018521F">
            <w:r>
              <w:rPr>
                <w:rFonts w:hint="eastAsia"/>
              </w:rPr>
              <w:t>收盘价</w:t>
            </w:r>
          </w:p>
        </w:tc>
        <w:tc>
          <w:tcPr>
            <w:tcW w:w="4791" w:type="dxa"/>
          </w:tcPr>
          <w:p w14:paraId="030E8616" w14:textId="77777777" w:rsidR="00107B48" w:rsidRPr="00A46A73" w:rsidRDefault="00107B48" w:rsidP="0018521F">
            <w:r w:rsidRPr="00CE5679">
              <w:rPr>
                <w:rFonts w:hint="eastAsia"/>
              </w:rPr>
              <w:t>当日该证券最后一笔交易前一分钟所有交易的成交量加权平均价（含最后一笔交易）</w:t>
            </w:r>
          </w:p>
        </w:tc>
      </w:tr>
      <w:tr w:rsidR="00107B48" w14:paraId="18C42B24" w14:textId="77777777" w:rsidTr="0018521F">
        <w:tc>
          <w:tcPr>
            <w:tcW w:w="1555" w:type="dxa"/>
            <w:vMerge/>
          </w:tcPr>
          <w:p w14:paraId="6B5F6C45" w14:textId="77777777" w:rsidR="00107B48" w:rsidRDefault="00107B48" w:rsidP="0018521F"/>
        </w:tc>
        <w:tc>
          <w:tcPr>
            <w:tcW w:w="1984" w:type="dxa"/>
          </w:tcPr>
          <w:p w14:paraId="46C9931E" w14:textId="77777777" w:rsidR="00107B48" w:rsidRDefault="00107B48" w:rsidP="0018521F">
            <w:r>
              <w:rPr>
                <w:rFonts w:hint="eastAsia"/>
              </w:rPr>
              <w:t>成交量</w:t>
            </w:r>
          </w:p>
        </w:tc>
        <w:tc>
          <w:tcPr>
            <w:tcW w:w="4791" w:type="dxa"/>
          </w:tcPr>
          <w:p w14:paraId="3E1DD013" w14:textId="77777777" w:rsidR="00107B48" w:rsidRDefault="00107B48" w:rsidP="0018521F">
            <w:r w:rsidRPr="00A46A73">
              <w:rPr>
                <w:rFonts w:hint="eastAsia"/>
              </w:rPr>
              <w:t>是指股票或者大盘当日成交量的总手数。</w:t>
            </w:r>
          </w:p>
        </w:tc>
      </w:tr>
      <w:tr w:rsidR="00107B48" w14:paraId="2E403CA8" w14:textId="77777777" w:rsidTr="0018521F">
        <w:tc>
          <w:tcPr>
            <w:tcW w:w="1555" w:type="dxa"/>
            <w:vMerge/>
          </w:tcPr>
          <w:p w14:paraId="38B7CD6F" w14:textId="77777777" w:rsidR="00107B48" w:rsidRDefault="00107B48" w:rsidP="0018521F"/>
        </w:tc>
        <w:tc>
          <w:tcPr>
            <w:tcW w:w="1984" w:type="dxa"/>
          </w:tcPr>
          <w:p w14:paraId="7E50EE7E" w14:textId="77777777" w:rsidR="00107B48" w:rsidRDefault="00107B48" w:rsidP="0018521F">
            <w:r>
              <w:rPr>
                <w:rFonts w:hint="eastAsia"/>
              </w:rPr>
              <w:t>成交额</w:t>
            </w:r>
          </w:p>
        </w:tc>
        <w:tc>
          <w:tcPr>
            <w:tcW w:w="4791" w:type="dxa"/>
          </w:tcPr>
          <w:p w14:paraId="01DA4972" w14:textId="77777777" w:rsidR="00107B48" w:rsidRDefault="00107B48" w:rsidP="0018521F">
            <w:r w:rsidRPr="00CE5679">
              <w:rPr>
                <w:rFonts w:hint="eastAsia"/>
              </w:rPr>
              <w:t>是指某一特定时期内，在交易所交易市场成交的某种股票的金额</w:t>
            </w:r>
          </w:p>
        </w:tc>
      </w:tr>
      <w:tr w:rsidR="00107B48" w14:paraId="1A9FDF26" w14:textId="77777777" w:rsidTr="0018521F">
        <w:tc>
          <w:tcPr>
            <w:tcW w:w="1555" w:type="dxa"/>
            <w:vMerge/>
          </w:tcPr>
          <w:p w14:paraId="7163D33F" w14:textId="77777777" w:rsidR="00107B48" w:rsidRDefault="00107B48" w:rsidP="0018521F"/>
        </w:tc>
        <w:tc>
          <w:tcPr>
            <w:tcW w:w="1984" w:type="dxa"/>
          </w:tcPr>
          <w:p w14:paraId="1DABFD0B" w14:textId="77777777" w:rsidR="00107B48" w:rsidRDefault="00107B48" w:rsidP="0018521F">
            <w:r>
              <w:rPr>
                <w:rFonts w:hint="eastAsia"/>
              </w:rPr>
              <w:t>振幅</w:t>
            </w:r>
          </w:p>
        </w:tc>
        <w:tc>
          <w:tcPr>
            <w:tcW w:w="4791" w:type="dxa"/>
          </w:tcPr>
          <w:p w14:paraId="6A174ADD" w14:textId="77777777" w:rsidR="00107B48" w:rsidRDefault="00107B48" w:rsidP="0018521F">
            <w:r w:rsidRPr="00CE5679">
              <w:rPr>
                <w:rFonts w:hint="eastAsia"/>
              </w:rPr>
              <w:t>是股票开盘后的当日最高价和最低价之间的差的绝对值与前日收盘价的百分比</w:t>
            </w:r>
          </w:p>
        </w:tc>
      </w:tr>
      <w:tr w:rsidR="00107B48" w14:paraId="3DB0B78D" w14:textId="77777777" w:rsidTr="0018521F">
        <w:tc>
          <w:tcPr>
            <w:tcW w:w="1555" w:type="dxa"/>
            <w:vMerge/>
          </w:tcPr>
          <w:p w14:paraId="024066A3" w14:textId="77777777" w:rsidR="00107B48" w:rsidRDefault="00107B48" w:rsidP="0018521F"/>
        </w:tc>
        <w:tc>
          <w:tcPr>
            <w:tcW w:w="1984" w:type="dxa"/>
          </w:tcPr>
          <w:p w14:paraId="7BAE26AC" w14:textId="77777777" w:rsidR="00107B48" w:rsidRDefault="00107B48" w:rsidP="0018521F">
            <w:r>
              <w:rPr>
                <w:rFonts w:hint="eastAsia"/>
              </w:rPr>
              <w:t>涨跌幅</w:t>
            </w:r>
          </w:p>
        </w:tc>
        <w:tc>
          <w:tcPr>
            <w:tcW w:w="4791" w:type="dxa"/>
          </w:tcPr>
          <w:p w14:paraId="630E7BD0" w14:textId="77777777" w:rsidR="00107B48" w:rsidRDefault="00107B48" w:rsidP="0018521F">
            <w:r w:rsidRPr="00CE5679">
              <w:rPr>
                <w:rFonts w:hint="eastAsia"/>
              </w:rPr>
              <w:t>当前交易日收盘价与前一交易日收盘价相比较</w:t>
            </w:r>
            <w:r>
              <w:rPr>
                <w:rFonts w:hint="eastAsia"/>
              </w:rPr>
              <w:t>涨跌的百分比</w:t>
            </w:r>
          </w:p>
        </w:tc>
      </w:tr>
      <w:tr w:rsidR="00107B48" w14:paraId="14F05D70" w14:textId="77777777" w:rsidTr="0018521F">
        <w:tc>
          <w:tcPr>
            <w:tcW w:w="1555" w:type="dxa"/>
            <w:vMerge/>
          </w:tcPr>
          <w:p w14:paraId="3F7E5FA9" w14:textId="77777777" w:rsidR="00107B48" w:rsidRDefault="00107B48" w:rsidP="0018521F"/>
        </w:tc>
        <w:tc>
          <w:tcPr>
            <w:tcW w:w="1984" w:type="dxa"/>
          </w:tcPr>
          <w:p w14:paraId="6E289C26" w14:textId="77777777" w:rsidR="00107B48" w:rsidRDefault="00107B48" w:rsidP="0018521F">
            <w:r>
              <w:rPr>
                <w:rFonts w:hint="eastAsia"/>
              </w:rPr>
              <w:t>涨跌额</w:t>
            </w:r>
          </w:p>
        </w:tc>
        <w:tc>
          <w:tcPr>
            <w:tcW w:w="4791" w:type="dxa"/>
          </w:tcPr>
          <w:p w14:paraId="26FB6221" w14:textId="77777777" w:rsidR="00107B48" w:rsidRDefault="00107B48" w:rsidP="0018521F">
            <w:r w:rsidRPr="00CE5679">
              <w:rPr>
                <w:rFonts w:hint="eastAsia"/>
              </w:rPr>
              <w:t>当前交易日收盘价与前一交易日收盘价相比较</w:t>
            </w:r>
            <w:r>
              <w:rPr>
                <w:rFonts w:hint="eastAsia"/>
              </w:rPr>
              <w:t>涨跌的数值</w:t>
            </w:r>
          </w:p>
        </w:tc>
      </w:tr>
      <w:tr w:rsidR="00107B48" w14:paraId="0FB18374" w14:textId="77777777" w:rsidTr="0018521F">
        <w:tc>
          <w:tcPr>
            <w:tcW w:w="1555" w:type="dxa"/>
            <w:vMerge/>
          </w:tcPr>
          <w:p w14:paraId="643D562C" w14:textId="77777777" w:rsidR="00107B48" w:rsidRDefault="00107B48" w:rsidP="0018521F"/>
        </w:tc>
        <w:tc>
          <w:tcPr>
            <w:tcW w:w="1984" w:type="dxa"/>
          </w:tcPr>
          <w:p w14:paraId="201FB093" w14:textId="77777777" w:rsidR="00107B48" w:rsidRDefault="00107B48" w:rsidP="0018521F">
            <w:r w:rsidRPr="00DF408A">
              <w:rPr>
                <w:rFonts w:ascii="宋体" w:eastAsia="宋体" w:hAnsi="宋体"/>
                <w:sz w:val="24"/>
                <w:szCs w:val="28"/>
              </w:rPr>
              <w:t>换手率</w:t>
            </w:r>
          </w:p>
        </w:tc>
        <w:tc>
          <w:tcPr>
            <w:tcW w:w="4791" w:type="dxa"/>
          </w:tcPr>
          <w:p w14:paraId="7AC5C207" w14:textId="77777777" w:rsidR="00107B48" w:rsidRDefault="00107B48" w:rsidP="0018521F">
            <w:r w:rsidRPr="00E77473">
              <w:rPr>
                <w:rFonts w:hint="eastAsia"/>
              </w:rPr>
              <w:t>一定时间内市场中股票转手买卖的频率</w:t>
            </w:r>
          </w:p>
        </w:tc>
      </w:tr>
    </w:tbl>
    <w:p w14:paraId="280CA4D3" w14:textId="77777777" w:rsidR="00107B48" w:rsidRPr="0042314D" w:rsidRDefault="00107B48" w:rsidP="00107B48">
      <w:pPr>
        <w:ind w:firstLine="420"/>
      </w:pPr>
    </w:p>
    <w:p w14:paraId="081C0886" w14:textId="77777777" w:rsidR="00107B48" w:rsidRDefault="00107B48" w:rsidP="00107B48">
      <w:pPr>
        <w:ind w:firstLine="420"/>
      </w:pPr>
      <w:r>
        <w:rPr>
          <w:rFonts w:hint="eastAsia"/>
        </w:rPr>
        <w:t>本文采用</w:t>
      </w:r>
      <w:r w:rsidRPr="00E77473">
        <w:rPr>
          <w:rFonts w:hint="eastAsia"/>
        </w:rPr>
        <w:t>卡尔曼滤波</w:t>
      </w:r>
      <w:r>
        <w:rPr>
          <w:rFonts w:hint="eastAsia"/>
        </w:rPr>
        <w:t>方法对股票的收盘价进行滤波操作。</w:t>
      </w:r>
    </w:p>
    <w:p w14:paraId="367FB64D" w14:textId="77777777" w:rsidR="00107B48" w:rsidRDefault="00107B48" w:rsidP="00107B48">
      <w:pPr>
        <w:ind w:firstLine="420"/>
      </w:pPr>
      <w:r>
        <w:rPr>
          <w:rFonts w:hint="eastAsia"/>
        </w:rPr>
        <w:t>卡尔曼滤波是一种</w:t>
      </w:r>
      <w:r w:rsidRPr="00E77473">
        <w:rPr>
          <w:rFonts w:hint="eastAsia"/>
        </w:rPr>
        <w:t>利用对系统的观测数据，对系统状态进行最优估计的算法。由于观测数据受到系统中的噪声和干扰的影响，所以系统状态的估计过程也可看作是滤波过程。即通过历史信息和当前观测的信息综合判断出当前的真实信息。</w:t>
      </w:r>
    </w:p>
    <w:p w14:paraId="5C817599" w14:textId="77777777" w:rsidR="00107B48" w:rsidRDefault="00107B48" w:rsidP="00107B48">
      <w:pPr>
        <w:ind w:firstLine="420"/>
      </w:pPr>
      <w:r>
        <w:rPr>
          <w:rFonts w:hint="eastAsia"/>
        </w:rPr>
        <w:t>卡尔曼滤波的公式如下：</w:t>
      </w:r>
    </w:p>
    <w:p w14:paraId="6D894F50" w14:textId="77777777" w:rsidR="00107B48" w:rsidRPr="00D345EA" w:rsidRDefault="00107B48" w:rsidP="00107B48">
      <w:pPr>
        <w:ind w:firstLine="420"/>
      </w:pPr>
    </w:p>
    <w:p w14:paraId="47B49D02" w14:textId="77777777" w:rsidR="00107B48" w:rsidRPr="00D345EA" w:rsidRDefault="00611FF7" w:rsidP="00107B48">
      <w:pPr>
        <w:rPr>
          <w:color w:val="000000" w:themeColor="text1"/>
        </w:rPr>
      </w:pPr>
      <m:oMathPara>
        <m:oMath>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hint="eastAsia"/>
                  <w:color w:val="000000" w:themeColor="text1"/>
                </w:rPr>
                <m:t>k</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k</m:t>
                  </m:r>
                </m:sub>
              </m:sSub>
            </m:e>
          </m:d>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 xml:space="preserve"> X</m:t>
                  </m:r>
                </m:e>
              </m:acc>
            </m:e>
            <m:sub>
              <m:r>
                <w:rPr>
                  <w:rFonts w:ascii="Cambria Math" w:hAnsi="Cambria Math" w:hint="eastAsia"/>
                  <w:color w:val="000000" w:themeColor="text1"/>
                </w:rPr>
                <m:t>k</m:t>
              </m:r>
              <m:r>
                <w:rPr>
                  <w:rFonts w:ascii="Cambria Math" w:hAnsi="Cambria Math"/>
                  <w:color w:val="000000" w:themeColor="text1"/>
                </w:rPr>
                <m:t>-1</m:t>
              </m:r>
            </m:sub>
          </m:sSub>
        </m:oMath>
      </m:oMathPara>
    </w:p>
    <w:p w14:paraId="76F833C2" w14:textId="77777777" w:rsidR="00107B48" w:rsidRDefault="00107B48" w:rsidP="00107B48">
      <w:pPr>
        <w:rPr>
          <w:color w:val="000000" w:themeColor="text1"/>
        </w:rPr>
      </w:pPr>
    </w:p>
    <w:p w14:paraId="2AE6981B" w14:textId="77777777" w:rsidR="00107B48" w:rsidRDefault="00107B48" w:rsidP="00107B48">
      <w:pPr>
        <w:rPr>
          <w:color w:val="000000" w:themeColor="text1"/>
        </w:rPr>
      </w:pPr>
      <w:r>
        <w:rPr>
          <w:rFonts w:hint="eastAsia"/>
          <w:color w:val="000000" w:themeColor="text1"/>
        </w:rPr>
        <w:t>k</w:t>
      </w:r>
      <w:r w:rsidRPr="006A6F45">
        <w:rPr>
          <w:rFonts w:hint="eastAsia"/>
          <w:color w:val="000000" w:themeColor="text1"/>
        </w:rPr>
        <w:t>表示离散的状态量，可以把它理解为</w:t>
      </w:r>
      <w:r>
        <w:rPr>
          <w:rFonts w:hint="eastAsia"/>
          <w:color w:val="000000" w:themeColor="text1"/>
        </w:rPr>
        <w:t>不同的时刻。</w:t>
      </w:r>
    </w:p>
    <w:p w14:paraId="6B661CBF" w14:textId="77777777" w:rsidR="00107B48" w:rsidRDefault="00107B48" w:rsidP="00107B48">
      <w:pPr>
        <w:rPr>
          <w:color w:val="000000" w:themeColor="text1"/>
        </w:rPr>
      </w:pPr>
    </w:p>
    <w:p w14:paraId="4769BC87" w14:textId="77777777" w:rsidR="00107B48" w:rsidRDefault="00611FF7" w:rsidP="00107B48">
      <w:pPr>
        <w:rPr>
          <w:color w:val="000000" w:themeColor="text1"/>
        </w:rPr>
      </w:pPr>
      <m:oMath>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hint="eastAsia"/>
                <w:color w:val="000000" w:themeColor="text1"/>
              </w:rPr>
              <m:t>k</m:t>
            </m:r>
          </m:sub>
        </m:sSub>
      </m:oMath>
      <w:r w:rsidR="00107B48" w:rsidRPr="006A6F45">
        <w:rPr>
          <w:rFonts w:hint="eastAsia"/>
          <w:color w:val="000000" w:themeColor="text1"/>
        </w:rPr>
        <w:t>是对当前</w:t>
      </w:r>
      <w:r w:rsidR="00107B48">
        <w:rPr>
          <w:rFonts w:hint="eastAsia"/>
          <w:color w:val="000000" w:themeColor="text1"/>
        </w:rPr>
        <w:t>时刻</w:t>
      </w:r>
      <w:r w:rsidR="00107B48" w:rsidRPr="006A6F45">
        <w:rPr>
          <w:rFonts w:hint="eastAsia"/>
          <w:color w:val="000000" w:themeColor="text1"/>
        </w:rPr>
        <w:t>状态的估计值，利用上面的公式对每一个</w:t>
      </w:r>
      <w:r w:rsidR="00107B48" w:rsidRPr="006A6F45">
        <w:rPr>
          <w:rFonts w:hint="eastAsia"/>
          <w:color w:val="000000" w:themeColor="text1"/>
        </w:rPr>
        <w:t xml:space="preserve"> k </w:t>
      </w:r>
      <w:r w:rsidR="00107B48" w:rsidRPr="006A6F45">
        <w:rPr>
          <w:rFonts w:hint="eastAsia"/>
          <w:color w:val="000000" w:themeColor="text1"/>
        </w:rPr>
        <w:t>都能得到一个较为准确的</w:t>
      </w:r>
      <w:r w:rsidR="00107B48" w:rsidRPr="006A6F45">
        <w:rPr>
          <w:rFonts w:hint="eastAsia"/>
          <w:color w:val="000000" w:themeColor="text1"/>
        </w:rPr>
        <w:t xml:space="preserve"> X </w:t>
      </w:r>
      <w:r w:rsidR="00107B48" w:rsidRPr="006A6F45">
        <w:rPr>
          <w:rFonts w:hint="eastAsia"/>
          <w:color w:val="000000" w:themeColor="text1"/>
        </w:rPr>
        <w:t>的值</w:t>
      </w:r>
      <w:r w:rsidR="00107B48">
        <w:rPr>
          <w:rFonts w:hint="eastAsia"/>
          <w:color w:val="000000" w:themeColor="text1"/>
        </w:rPr>
        <w:t>。</w:t>
      </w:r>
    </w:p>
    <w:p w14:paraId="3E726BAC" w14:textId="77777777" w:rsidR="00107B48" w:rsidRDefault="00107B48" w:rsidP="00107B48">
      <w:pPr>
        <w:rPr>
          <w:color w:val="000000" w:themeColor="text1"/>
        </w:rPr>
      </w:pPr>
    </w:p>
    <w:p w14:paraId="46997D27" w14:textId="77777777" w:rsidR="00107B48" w:rsidRDefault="00611FF7" w:rsidP="00107B48">
      <w:pP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oMath>
      <w:r w:rsidR="00107B48" w:rsidRPr="006A6F45">
        <w:rPr>
          <w:rFonts w:hint="eastAsia"/>
          <w:color w:val="000000" w:themeColor="text1"/>
        </w:rPr>
        <w:t>是对当前</w:t>
      </w:r>
      <w:r w:rsidR="00107B48">
        <w:rPr>
          <w:rFonts w:hint="eastAsia"/>
          <w:color w:val="000000" w:themeColor="text1"/>
        </w:rPr>
        <w:t>时刻</w:t>
      </w:r>
      <w:r w:rsidR="00107B48" w:rsidRPr="006A6F45">
        <w:rPr>
          <w:rFonts w:hint="eastAsia"/>
          <w:color w:val="000000" w:themeColor="text1"/>
        </w:rPr>
        <w:t>状态的测量值，这个值并不是绝对准确的</w:t>
      </w:r>
      <w:r w:rsidR="00107B48">
        <w:rPr>
          <w:rFonts w:hint="eastAsia"/>
          <w:color w:val="000000" w:themeColor="text1"/>
        </w:rPr>
        <w:t>，存在着一定的噪声。</w:t>
      </w:r>
      <w:r w:rsidR="00107B48">
        <w:rPr>
          <w:color w:val="000000" w:themeColor="text1"/>
        </w:rPr>
        <w:t xml:space="preserve"> </w:t>
      </w:r>
    </w:p>
    <w:p w14:paraId="09630894" w14:textId="77777777" w:rsidR="00107B48" w:rsidRDefault="00107B48" w:rsidP="00107B48">
      <w:pPr>
        <w:rPr>
          <w:color w:val="000000" w:themeColor="text1"/>
        </w:rPr>
      </w:pPr>
    </w:p>
    <w:p w14:paraId="374CCD37" w14:textId="77777777" w:rsidR="00107B48" w:rsidRDefault="00611FF7" w:rsidP="00107B48">
      <w:pPr>
        <w:rPr>
          <w:color w:val="000000" w:themeColor="text1"/>
        </w:rPr>
      </w:pPr>
      <m:oMath>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hint="eastAsia"/>
                <w:color w:val="000000" w:themeColor="text1"/>
              </w:rPr>
              <m:t>k</m:t>
            </m:r>
            <m:r>
              <w:rPr>
                <w:rFonts w:ascii="Cambria Math" w:hAnsi="Cambria Math"/>
                <w:color w:val="000000" w:themeColor="text1"/>
              </w:rPr>
              <m:t>-1</m:t>
            </m:r>
          </m:sub>
        </m:sSub>
      </m:oMath>
      <w:r w:rsidR="00107B48" w:rsidRPr="006A6F45">
        <w:rPr>
          <w:rFonts w:hint="eastAsia"/>
          <w:color w:val="000000" w:themeColor="text1"/>
        </w:rPr>
        <w:t>是对上一状态的估计值，利用这个以及测量值对当前状态进行估计</w:t>
      </w:r>
      <w:r w:rsidR="00107B48">
        <w:rPr>
          <w:rFonts w:hint="eastAsia"/>
          <w:color w:val="000000" w:themeColor="text1"/>
        </w:rPr>
        <w:t>。</w:t>
      </w:r>
    </w:p>
    <w:p w14:paraId="18697A58" w14:textId="77777777" w:rsidR="00107B48" w:rsidRDefault="00107B48" w:rsidP="00107B48">
      <w:pPr>
        <w:rPr>
          <w:color w:val="000000" w:themeColor="text1"/>
        </w:rPr>
      </w:pPr>
    </w:p>
    <w:p w14:paraId="218740C3" w14:textId="77777777" w:rsidR="00107B48" w:rsidRDefault="00611FF7" w:rsidP="00107B48">
      <w:pP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k</m:t>
            </m:r>
          </m:sub>
        </m:sSub>
      </m:oMath>
      <w:r w:rsidR="00107B48" w:rsidRPr="006A6F45">
        <w:rPr>
          <w:rFonts w:hint="eastAsia"/>
          <w:color w:val="000000" w:themeColor="text1"/>
        </w:rPr>
        <w:t>是卡尔曼增益</w:t>
      </w:r>
      <w:r w:rsidR="00107B48" w:rsidRPr="006A6F45">
        <w:rPr>
          <w:rFonts w:hint="eastAsia"/>
          <w:color w:val="000000" w:themeColor="text1"/>
        </w:rPr>
        <w:t>(</w:t>
      </w:r>
      <w:proofErr w:type="spellStart"/>
      <w:r w:rsidR="00107B48" w:rsidRPr="006A6F45">
        <w:rPr>
          <w:rFonts w:hint="eastAsia"/>
          <w:color w:val="000000" w:themeColor="text1"/>
        </w:rPr>
        <w:t>kalman</w:t>
      </w:r>
      <w:proofErr w:type="spellEnd"/>
      <w:r w:rsidR="00107B48" w:rsidRPr="006A6F45">
        <w:rPr>
          <w:rFonts w:hint="eastAsia"/>
          <w:color w:val="000000" w:themeColor="text1"/>
        </w:rPr>
        <w:t xml:space="preserve"> gain)</w:t>
      </w:r>
      <w:r w:rsidR="00107B48" w:rsidRPr="006A6F45">
        <w:rPr>
          <w:rFonts w:hint="eastAsia"/>
          <w:color w:val="000000" w:themeColor="text1"/>
        </w:rPr>
        <w:t>，是根据每一时刻的状态求一个当前状态最好的增益值，这样的话更好利用以前状态的估计值以及当前测量值来估计一个最优的当前值。</w:t>
      </w:r>
    </w:p>
    <w:p w14:paraId="5CCC348E" w14:textId="77777777" w:rsidR="00107B48" w:rsidRPr="00C94D7F" w:rsidRDefault="00107B48" w:rsidP="00107B48">
      <w:pPr>
        <w:rPr>
          <w:color w:val="000000" w:themeColor="text1"/>
        </w:rPr>
      </w:pPr>
    </w:p>
    <w:p w14:paraId="210922E0" w14:textId="77777777" w:rsidR="00107B48" w:rsidRPr="00C94D7F" w:rsidRDefault="00107B48" w:rsidP="00107B48">
      <w:pPr>
        <w:rPr>
          <w:color w:val="000000" w:themeColor="text1"/>
        </w:rPr>
      </w:pPr>
    </w:p>
    <w:p w14:paraId="768BA571" w14:textId="77777777" w:rsidR="00107B48" w:rsidRPr="00C94D7F" w:rsidRDefault="00107B48" w:rsidP="00107B48">
      <w:pPr>
        <w:rPr>
          <w:color w:val="000000" w:themeColor="text1"/>
        </w:rPr>
      </w:pPr>
    </w:p>
    <w:p w14:paraId="6656D77C" w14:textId="77777777" w:rsidR="00107B48" w:rsidRPr="00C94D7F" w:rsidRDefault="00107B48" w:rsidP="00107B48">
      <w:pPr>
        <w:rPr>
          <w:color w:val="000000" w:themeColor="text1"/>
        </w:rPr>
      </w:pPr>
    </w:p>
    <w:p w14:paraId="2C959E91" w14:textId="77777777" w:rsidR="00107B48" w:rsidRPr="00C94D7F" w:rsidRDefault="00107B48" w:rsidP="00107B48">
      <w:pPr>
        <w:rPr>
          <w:color w:val="000000" w:themeColor="text1"/>
        </w:rPr>
      </w:pPr>
    </w:p>
    <w:p w14:paraId="02F0F772" w14:textId="77777777" w:rsidR="00107B48" w:rsidRPr="00C94D7F" w:rsidRDefault="00107B48" w:rsidP="00107B48">
      <w:pPr>
        <w:rPr>
          <w:color w:val="000000" w:themeColor="text1"/>
        </w:rPr>
      </w:pPr>
    </w:p>
    <w:p w14:paraId="715190ED" w14:textId="77777777" w:rsidR="00107B48" w:rsidRPr="00C94D7F" w:rsidRDefault="00107B48" w:rsidP="00107B48">
      <w:pPr>
        <w:rPr>
          <w:color w:val="000000" w:themeColor="text1"/>
        </w:rPr>
      </w:pPr>
    </w:p>
    <w:p w14:paraId="6131BCFF" w14:textId="77777777" w:rsidR="00107B48" w:rsidRPr="00C94D7F" w:rsidRDefault="00107B48" w:rsidP="00107B48">
      <w:pPr>
        <w:rPr>
          <w:color w:val="000000" w:themeColor="text1"/>
        </w:rPr>
      </w:pPr>
    </w:p>
    <w:p w14:paraId="4C2C7EF1" w14:textId="77777777" w:rsidR="00107B48" w:rsidRPr="00C94D7F" w:rsidRDefault="00107B48" w:rsidP="00107B48">
      <w:pPr>
        <w:rPr>
          <w:color w:val="000000" w:themeColor="text1"/>
        </w:rPr>
      </w:pPr>
      <w:r w:rsidRPr="00C94D7F">
        <w:rPr>
          <w:rFonts w:hint="eastAsia"/>
          <w:color w:val="000000" w:themeColor="text1"/>
        </w:rPr>
        <w:t>图：原始的收盘价与经过卡尔曼滤波后的收盘价</w:t>
      </w:r>
    </w:p>
    <w:p w14:paraId="620ECA80" w14:textId="77777777" w:rsidR="00107B48" w:rsidRDefault="00107B48" w:rsidP="00107B48">
      <w:pPr>
        <w:rPr>
          <w:color w:val="000000" w:themeColor="text1"/>
        </w:rPr>
      </w:pPr>
      <w:r w:rsidRPr="00C94D7F">
        <w:rPr>
          <w:noProof/>
          <w:color w:val="000000" w:themeColor="text1"/>
        </w:rPr>
        <w:lastRenderedPageBreak/>
        <w:drawing>
          <wp:inline distT="0" distB="0" distL="0" distR="0" wp14:anchorId="3651ECFF" wp14:editId="7FFDCAF9">
            <wp:extent cx="5274310" cy="3581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extLst>
                        <a:ext uri="{28A0092B-C50C-407E-A947-70E740481C1C}">
                          <a14:useLocalDpi xmlns:a14="http://schemas.microsoft.com/office/drawing/2010/main" val="0"/>
                        </a:ext>
                      </a:extLst>
                    </a:blip>
                    <a:stretch>
                      <a:fillRect/>
                    </a:stretch>
                  </pic:blipFill>
                  <pic:spPr>
                    <a:xfrm>
                      <a:off x="0" y="0"/>
                      <a:ext cx="5274310" cy="3581400"/>
                    </a:xfrm>
                    <a:prstGeom prst="rect">
                      <a:avLst/>
                    </a:prstGeom>
                  </pic:spPr>
                </pic:pic>
              </a:graphicData>
            </a:graphic>
          </wp:inline>
        </w:drawing>
      </w:r>
    </w:p>
    <w:p w14:paraId="6C7B805E" w14:textId="77777777" w:rsidR="00107B48" w:rsidRDefault="00107B48" w:rsidP="00107B48">
      <w:pPr>
        <w:rPr>
          <w:color w:val="000000" w:themeColor="text1"/>
        </w:rPr>
      </w:pPr>
      <w:r>
        <w:rPr>
          <w:rFonts w:hint="eastAsia"/>
          <w:color w:val="000000" w:themeColor="text1"/>
        </w:rPr>
        <w:t>对股票的收盘价使用卡尔曼滤波方法后，效果如上图所示。</w:t>
      </w:r>
    </w:p>
    <w:p w14:paraId="58F87741" w14:textId="77777777" w:rsidR="00107B48" w:rsidRDefault="00107B48" w:rsidP="00107B48">
      <w:pPr>
        <w:rPr>
          <w:color w:val="000000" w:themeColor="text1"/>
        </w:rPr>
      </w:pPr>
    </w:p>
    <w:p w14:paraId="4F03E209" w14:textId="77777777" w:rsidR="00107B48" w:rsidRPr="00C94D7F" w:rsidRDefault="00107B48" w:rsidP="00107B48">
      <w:pPr>
        <w:rPr>
          <w:color w:val="000000" w:themeColor="text1"/>
        </w:rPr>
      </w:pPr>
      <w:r w:rsidRPr="00C94D7F">
        <w:rPr>
          <w:rFonts w:hint="eastAsia"/>
          <w:color w:val="000000" w:themeColor="text1"/>
        </w:rPr>
        <w:t>图：</w:t>
      </w:r>
      <w:r>
        <w:rPr>
          <w:rFonts w:hint="eastAsia"/>
          <w:color w:val="000000" w:themeColor="text1"/>
        </w:rPr>
        <w:t>测试集中</w:t>
      </w:r>
      <w:r w:rsidRPr="00C94D7F">
        <w:rPr>
          <w:rFonts w:hint="eastAsia"/>
          <w:color w:val="000000" w:themeColor="text1"/>
        </w:rPr>
        <w:t>原始的收盘价与经过卡尔曼滤波后的收盘价</w:t>
      </w:r>
    </w:p>
    <w:p w14:paraId="630362E9" w14:textId="77777777" w:rsidR="00107B48" w:rsidRDefault="00107B48" w:rsidP="00107B48">
      <w:pPr>
        <w:rPr>
          <w:noProof/>
          <w:color w:val="000000" w:themeColor="text1"/>
        </w:rPr>
      </w:pPr>
      <w:r>
        <w:rPr>
          <w:rFonts w:ascii="宋体" w:eastAsia="宋体" w:hAnsi="宋体"/>
          <w:noProof/>
          <w:sz w:val="24"/>
          <w:szCs w:val="28"/>
        </w:rPr>
        <w:drawing>
          <wp:inline distT="0" distB="0" distL="0" distR="0" wp14:anchorId="4660B894" wp14:editId="0795E501">
            <wp:extent cx="5274310" cy="3467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extLst>
                        <a:ext uri="{28A0092B-C50C-407E-A947-70E740481C1C}">
                          <a14:useLocalDpi xmlns:a14="http://schemas.microsoft.com/office/drawing/2010/main" val="0"/>
                        </a:ext>
                      </a:extLst>
                    </a:blip>
                    <a:stretch>
                      <a:fillRect/>
                    </a:stretch>
                  </pic:blipFill>
                  <pic:spPr>
                    <a:xfrm>
                      <a:off x="0" y="0"/>
                      <a:ext cx="5274310" cy="3467100"/>
                    </a:xfrm>
                    <a:prstGeom prst="rect">
                      <a:avLst/>
                    </a:prstGeom>
                  </pic:spPr>
                </pic:pic>
              </a:graphicData>
            </a:graphic>
          </wp:inline>
        </w:drawing>
      </w:r>
    </w:p>
    <w:p w14:paraId="13F67737" w14:textId="77777777" w:rsidR="00107B48" w:rsidRDefault="00107B48" w:rsidP="00107B48">
      <w:pPr>
        <w:rPr>
          <w:noProof/>
          <w:color w:val="000000" w:themeColor="text1"/>
        </w:rPr>
      </w:pPr>
    </w:p>
    <w:p w14:paraId="7148220A" w14:textId="77777777" w:rsidR="00107B48" w:rsidRPr="009537AE" w:rsidRDefault="00107B48" w:rsidP="00107B48">
      <w:pPr>
        <w:rPr>
          <w:color w:val="000000" w:themeColor="text1"/>
        </w:rPr>
      </w:pPr>
    </w:p>
    <w:p w14:paraId="774EC826" w14:textId="77777777" w:rsidR="00107B48" w:rsidRDefault="00107B48" w:rsidP="00107B48">
      <w:pPr>
        <w:rPr>
          <w:color w:val="000000" w:themeColor="text1"/>
        </w:rPr>
      </w:pPr>
      <w:r>
        <w:rPr>
          <w:rFonts w:hint="eastAsia"/>
          <w:color w:val="000000" w:themeColor="text1"/>
        </w:rPr>
        <w:t>之后需要对滤波后的股票收盘价进行预测拟合，使用的模型为</w:t>
      </w:r>
      <w:r>
        <w:rPr>
          <w:rFonts w:hint="eastAsia"/>
          <w:color w:val="000000" w:themeColor="text1"/>
        </w:rPr>
        <w:t>R</w:t>
      </w:r>
      <w:r>
        <w:rPr>
          <w:color w:val="000000" w:themeColor="text1"/>
        </w:rPr>
        <w:t>NN</w:t>
      </w:r>
      <w:r>
        <w:rPr>
          <w:rFonts w:hint="eastAsia"/>
          <w:color w:val="000000" w:themeColor="text1"/>
        </w:rPr>
        <w:t>中的</w:t>
      </w:r>
      <w:r>
        <w:rPr>
          <w:rFonts w:hint="eastAsia"/>
          <w:color w:val="000000" w:themeColor="text1"/>
        </w:rPr>
        <w:t>L</w:t>
      </w:r>
      <w:r>
        <w:rPr>
          <w:color w:val="000000" w:themeColor="text1"/>
        </w:rPr>
        <w:t>STM</w:t>
      </w:r>
      <w:r>
        <w:rPr>
          <w:rFonts w:hint="eastAsia"/>
          <w:color w:val="000000" w:themeColor="text1"/>
        </w:rPr>
        <w:t>。</w:t>
      </w:r>
    </w:p>
    <w:p w14:paraId="24615703" w14:textId="77777777" w:rsidR="00107B48" w:rsidRPr="00967FEA" w:rsidRDefault="00107B48" w:rsidP="00107B48">
      <w:pPr>
        <w:rPr>
          <w:color w:val="000000" w:themeColor="text1"/>
        </w:rPr>
      </w:pPr>
      <w:r w:rsidRPr="00967FEA">
        <w:rPr>
          <w:color w:val="000000" w:themeColor="text1"/>
        </w:rPr>
        <w:t>RNN</w:t>
      </w:r>
      <w:r w:rsidRPr="00967FEA">
        <w:rPr>
          <w:color w:val="000000" w:themeColor="text1"/>
        </w:rPr>
        <w:t>之所以称为循环神经</w:t>
      </w:r>
      <w:r w:rsidRPr="00967FEA">
        <w:rPr>
          <w:rFonts w:hint="eastAsia"/>
          <w:color w:val="000000" w:themeColor="text1"/>
        </w:rPr>
        <w:t>网络</w:t>
      </w:r>
      <w:r w:rsidRPr="00967FEA">
        <w:rPr>
          <w:color w:val="000000" w:themeColor="text1"/>
        </w:rPr>
        <w:t>，即一个序列当前的输出与前面的输出也有关。具体的表现</w:t>
      </w:r>
      <w:r w:rsidRPr="00967FEA">
        <w:rPr>
          <w:color w:val="000000" w:themeColor="text1"/>
        </w:rPr>
        <w:lastRenderedPageBreak/>
        <w:t>形式为网络会对前面的信息进行记忆并应用于当前输出的计算中，理论上，</w:t>
      </w:r>
      <w:r w:rsidRPr="00967FEA">
        <w:rPr>
          <w:color w:val="000000" w:themeColor="text1"/>
        </w:rPr>
        <w:t>RNN</w:t>
      </w:r>
      <w:r w:rsidRPr="00967FEA">
        <w:rPr>
          <w:color w:val="000000" w:themeColor="text1"/>
        </w:rPr>
        <w:t>能够对任何长度的序列数据进行处理。</w:t>
      </w:r>
    </w:p>
    <w:p w14:paraId="4553D5A5" w14:textId="77777777" w:rsidR="00107B48" w:rsidRPr="00967FEA" w:rsidRDefault="00107B48" w:rsidP="00107B48">
      <w:pPr>
        <w:rPr>
          <w:color w:val="000000" w:themeColor="text1"/>
        </w:rPr>
      </w:pPr>
    </w:p>
    <w:p w14:paraId="3C3806B0" w14:textId="77777777" w:rsidR="00107B48" w:rsidRPr="00967FEA" w:rsidRDefault="00107B48" w:rsidP="00107B48">
      <w:pPr>
        <w:rPr>
          <w:color w:val="000000" w:themeColor="text1"/>
        </w:rPr>
      </w:pPr>
      <w:r w:rsidRPr="00967FEA">
        <w:rPr>
          <w:noProof/>
          <w:color w:val="000000" w:themeColor="text1"/>
        </w:rPr>
        <w:drawing>
          <wp:inline distT="0" distB="0" distL="0" distR="0" wp14:anchorId="1C7F05AC" wp14:editId="500954B3">
            <wp:extent cx="5247249" cy="1663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9858" cy="1673963"/>
                    </a:xfrm>
                    <a:prstGeom prst="rect">
                      <a:avLst/>
                    </a:prstGeom>
                  </pic:spPr>
                </pic:pic>
              </a:graphicData>
            </a:graphic>
          </wp:inline>
        </w:drawing>
      </w:r>
    </w:p>
    <w:p w14:paraId="4C656F6B" w14:textId="77777777" w:rsidR="00107B48" w:rsidRPr="00967FEA" w:rsidRDefault="00107B48" w:rsidP="00107B48">
      <w:pPr>
        <w:rPr>
          <w:color w:val="000000" w:themeColor="text1"/>
        </w:rPr>
      </w:pPr>
    </w:p>
    <w:p w14:paraId="6A7041C5" w14:textId="77777777" w:rsidR="00107B48" w:rsidRPr="00967FEA" w:rsidRDefault="00107B48" w:rsidP="00107B48">
      <w:pPr>
        <w:rPr>
          <w:color w:val="000000" w:themeColor="text1"/>
        </w:rPr>
      </w:pPr>
      <w:r w:rsidRPr="00967FEA">
        <w:rPr>
          <w:rFonts w:hint="eastAsia"/>
          <w:color w:val="000000" w:themeColor="text1"/>
        </w:rPr>
        <w:t>但是传统的</w:t>
      </w:r>
      <w:r w:rsidRPr="00967FEA">
        <w:rPr>
          <w:rFonts w:hint="eastAsia"/>
          <w:color w:val="000000" w:themeColor="text1"/>
        </w:rPr>
        <w:t>R</w:t>
      </w:r>
      <w:r w:rsidRPr="00967FEA">
        <w:rPr>
          <w:color w:val="000000" w:themeColor="text1"/>
        </w:rPr>
        <w:t>NN</w:t>
      </w:r>
      <w:r w:rsidRPr="00967FEA">
        <w:rPr>
          <w:rFonts w:hint="eastAsia"/>
          <w:color w:val="000000" w:themeColor="text1"/>
        </w:rPr>
        <w:t>模型会出现按梯度消失问题，远期的数据对现在的数据的影响会被抹除，也就是过去的消息会随时间的增长而影响逐渐变小。</w:t>
      </w:r>
    </w:p>
    <w:p w14:paraId="6F9823F7" w14:textId="77777777" w:rsidR="00107B48" w:rsidRPr="00967FEA" w:rsidRDefault="00107B48" w:rsidP="00107B48">
      <w:pPr>
        <w:rPr>
          <w:color w:val="000000" w:themeColor="text1"/>
        </w:rPr>
      </w:pPr>
      <w:r w:rsidRPr="00967FEA">
        <w:rPr>
          <w:rFonts w:hint="eastAsia"/>
          <w:color w:val="000000" w:themeColor="text1"/>
        </w:rPr>
        <w:t>（二）什么是</w:t>
      </w:r>
      <w:r w:rsidRPr="00967FEA">
        <w:rPr>
          <w:color w:val="000000" w:themeColor="text1"/>
        </w:rPr>
        <w:t>LSTM</w:t>
      </w:r>
      <w:r w:rsidRPr="00967FEA">
        <w:rPr>
          <w:rFonts w:hint="eastAsia"/>
          <w:color w:val="000000" w:themeColor="text1"/>
        </w:rPr>
        <w:t>模型</w:t>
      </w:r>
    </w:p>
    <w:p w14:paraId="3AA8AF2B" w14:textId="77777777" w:rsidR="00107B48" w:rsidRPr="00967FEA" w:rsidRDefault="00107B48" w:rsidP="00107B48">
      <w:pPr>
        <w:rPr>
          <w:color w:val="000000" w:themeColor="text1"/>
        </w:rPr>
      </w:pPr>
      <w:r w:rsidRPr="00967FEA">
        <w:rPr>
          <w:color w:val="000000" w:themeColor="text1"/>
        </w:rPr>
        <w:t>LSTM</w:t>
      </w:r>
      <w:r w:rsidRPr="00967FEA">
        <w:rPr>
          <w:rFonts w:hint="eastAsia"/>
          <w:color w:val="000000" w:themeColor="text1"/>
        </w:rPr>
        <w:t>模型是长短期记忆模型（</w:t>
      </w:r>
      <w:r w:rsidRPr="00967FEA">
        <w:rPr>
          <w:rFonts w:hint="eastAsia"/>
          <w:color w:val="000000" w:themeColor="text1"/>
        </w:rPr>
        <w:t>Long</w:t>
      </w:r>
      <w:r w:rsidRPr="00967FEA">
        <w:rPr>
          <w:color w:val="000000" w:themeColor="text1"/>
        </w:rPr>
        <w:t xml:space="preserve"> Short Term Memory</w:t>
      </w:r>
      <w:r w:rsidRPr="00967FEA">
        <w:rPr>
          <w:color w:val="000000" w:themeColor="text1"/>
        </w:rPr>
        <w:t>）</w:t>
      </w:r>
      <w:r w:rsidRPr="00967FEA">
        <w:rPr>
          <w:rFonts w:hint="eastAsia"/>
          <w:color w:val="000000" w:themeColor="text1"/>
        </w:rPr>
        <w:t>，是一种特殊的递归神经网络模型。它是从</w:t>
      </w:r>
      <w:r w:rsidRPr="00967FEA">
        <w:rPr>
          <w:rFonts w:hint="eastAsia"/>
          <w:color w:val="000000" w:themeColor="text1"/>
        </w:rPr>
        <w:t>R</w:t>
      </w:r>
      <w:r w:rsidRPr="00967FEA">
        <w:rPr>
          <w:color w:val="000000" w:themeColor="text1"/>
        </w:rPr>
        <w:t>NN</w:t>
      </w:r>
      <w:r w:rsidRPr="00967FEA">
        <w:rPr>
          <w:rFonts w:hint="eastAsia"/>
          <w:color w:val="000000" w:themeColor="text1"/>
        </w:rPr>
        <w:t>改进而来，相比</w:t>
      </w:r>
      <w:r w:rsidRPr="00967FEA">
        <w:rPr>
          <w:rFonts w:hint="eastAsia"/>
          <w:color w:val="000000" w:themeColor="text1"/>
        </w:rPr>
        <w:t>R</w:t>
      </w:r>
      <w:r w:rsidRPr="00967FEA">
        <w:rPr>
          <w:color w:val="000000" w:themeColor="text1"/>
        </w:rPr>
        <w:t>NN</w:t>
      </w:r>
      <w:r w:rsidRPr="00967FEA">
        <w:rPr>
          <w:rFonts w:hint="eastAsia"/>
          <w:color w:val="000000" w:themeColor="text1"/>
        </w:rPr>
        <w:t>，它多出了三个门（输入门，遗忘门，输出门）的结果来控制信息的输入和输出，从而能够有效的解决长期依赖问题</w:t>
      </w:r>
    </w:p>
    <w:p w14:paraId="7454E8F2" w14:textId="77777777" w:rsidR="00107B48" w:rsidRPr="00967FEA" w:rsidRDefault="00107B48" w:rsidP="00107B48">
      <w:pPr>
        <w:rPr>
          <w:color w:val="000000" w:themeColor="text1"/>
        </w:rPr>
      </w:pPr>
      <w:r w:rsidRPr="00967FEA">
        <w:rPr>
          <w:rFonts w:hint="eastAsia"/>
          <w:noProof/>
          <w:color w:val="000000" w:themeColor="text1"/>
        </w:rPr>
        <w:drawing>
          <wp:inline distT="0" distB="0" distL="0" distR="0" wp14:anchorId="1103403B" wp14:editId="44C3CBCF">
            <wp:extent cx="5022166" cy="194945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1">
                      <a:extLst>
                        <a:ext uri="{28A0092B-C50C-407E-A947-70E740481C1C}">
                          <a14:useLocalDpi xmlns:a14="http://schemas.microsoft.com/office/drawing/2010/main" val="0"/>
                        </a:ext>
                      </a:extLst>
                    </a:blip>
                    <a:stretch>
                      <a:fillRect/>
                    </a:stretch>
                  </pic:blipFill>
                  <pic:spPr>
                    <a:xfrm>
                      <a:off x="0" y="0"/>
                      <a:ext cx="5024689" cy="1950429"/>
                    </a:xfrm>
                    <a:prstGeom prst="rect">
                      <a:avLst/>
                    </a:prstGeom>
                  </pic:spPr>
                </pic:pic>
              </a:graphicData>
            </a:graphic>
          </wp:inline>
        </w:drawing>
      </w:r>
    </w:p>
    <w:p w14:paraId="7879946E" w14:textId="77777777" w:rsidR="00107B48" w:rsidRPr="00967FEA" w:rsidRDefault="00107B48" w:rsidP="00107B48">
      <w:pPr>
        <w:rPr>
          <w:color w:val="000000" w:themeColor="text1"/>
        </w:rPr>
      </w:pPr>
    </w:p>
    <w:p w14:paraId="6B403E5D" w14:textId="77777777" w:rsidR="00107B48" w:rsidRPr="00967FEA" w:rsidRDefault="00107B48" w:rsidP="00107B48">
      <w:pPr>
        <w:rPr>
          <w:color w:val="000000" w:themeColor="text1"/>
        </w:rPr>
      </w:pPr>
      <w:r w:rsidRPr="00967FEA">
        <w:rPr>
          <w:rFonts w:hint="eastAsia"/>
          <w:color w:val="000000" w:themeColor="text1"/>
        </w:rPr>
        <w:t>1</w:t>
      </w:r>
      <w:r w:rsidRPr="00967FEA">
        <w:rPr>
          <w:color w:val="000000" w:themeColor="text1"/>
        </w:rPr>
        <w:t>.</w:t>
      </w:r>
      <w:r w:rsidRPr="00967FEA">
        <w:rPr>
          <w:rFonts w:hint="eastAsia"/>
          <w:color w:val="000000" w:themeColor="text1"/>
        </w:rPr>
        <w:t>核心思想</w:t>
      </w:r>
    </w:p>
    <w:p w14:paraId="1AA5601C" w14:textId="77777777" w:rsidR="00107B48" w:rsidRPr="00967FEA" w:rsidRDefault="00107B48" w:rsidP="00107B48">
      <w:pPr>
        <w:rPr>
          <w:color w:val="000000" w:themeColor="text1"/>
        </w:rPr>
      </w:pPr>
    </w:p>
    <w:p w14:paraId="5564E26B" w14:textId="77777777" w:rsidR="00107B48" w:rsidRPr="00967FEA" w:rsidRDefault="00107B48" w:rsidP="00107B48">
      <w:pPr>
        <w:rPr>
          <w:color w:val="000000" w:themeColor="text1"/>
        </w:rPr>
      </w:pPr>
      <w:r w:rsidRPr="00967FEA">
        <w:rPr>
          <w:rFonts w:hint="eastAsia"/>
          <w:color w:val="000000" w:themeColor="text1"/>
        </w:rPr>
        <w:t>历史信息</w:t>
      </w:r>
      <m:oMath>
        <m:sSup>
          <m:sSupPr>
            <m:ctrlPr>
              <w:rPr>
                <w:rFonts w:ascii="Cambria Math" w:hAnsi="Cambria Math"/>
                <w:i/>
                <w:color w:val="000000" w:themeColor="text1"/>
              </w:rPr>
            </m:ctrlPr>
          </m:sSupPr>
          <m:e>
            <m:r>
              <w:rPr>
                <w:rFonts w:ascii="Cambria Math" w:hAnsi="Cambria Math"/>
                <w:color w:val="000000" w:themeColor="text1"/>
              </w:rPr>
              <m:t>c</m:t>
            </m:r>
          </m:e>
          <m:sup>
            <m:r>
              <w:rPr>
                <w:rFonts w:ascii="Cambria Math" w:hAnsi="Cambria Math"/>
                <w:color w:val="000000" w:themeColor="text1"/>
              </w:rPr>
              <m:t>&lt;t-1&gt;</m:t>
            </m:r>
          </m:sup>
        </m:sSup>
      </m:oMath>
      <w:r w:rsidRPr="00967FEA">
        <w:rPr>
          <w:rFonts w:hint="eastAsia"/>
          <w:color w:val="000000" w:themeColor="text1"/>
        </w:rPr>
        <w:t>输入当前时刻，经过“</w:t>
      </w:r>
      <w:r w:rsidRPr="00967FEA">
        <w:rPr>
          <w:rFonts w:hint="eastAsia"/>
          <w:color w:val="000000" w:themeColor="text1"/>
        </w:rPr>
        <w:t>x</w:t>
      </w:r>
      <w:r w:rsidRPr="00967FEA">
        <w:rPr>
          <w:rFonts w:hint="eastAsia"/>
          <w:color w:val="000000" w:themeColor="text1"/>
        </w:rPr>
        <w:t>”和“</w:t>
      </w:r>
      <w:r w:rsidRPr="00967FEA">
        <w:rPr>
          <w:rFonts w:hint="eastAsia"/>
          <w:color w:val="000000" w:themeColor="text1"/>
        </w:rPr>
        <w:t>+</w:t>
      </w:r>
      <w:r w:rsidRPr="00967FEA">
        <w:rPr>
          <w:color w:val="000000" w:themeColor="text1"/>
        </w:rPr>
        <w:t>”</w:t>
      </w:r>
      <w:r w:rsidRPr="00967FEA">
        <w:rPr>
          <w:rFonts w:hint="eastAsia"/>
          <w:color w:val="000000" w:themeColor="text1"/>
        </w:rPr>
        <w:t>单元，输出</w:t>
      </w:r>
      <m:oMath>
        <m:sSup>
          <m:sSupPr>
            <m:ctrlPr>
              <w:rPr>
                <w:rFonts w:ascii="Cambria Math" w:hAnsi="Cambria Math"/>
                <w:i/>
                <w:color w:val="000000" w:themeColor="text1"/>
              </w:rPr>
            </m:ctrlPr>
          </m:sSupPr>
          <m:e>
            <m:r>
              <w:rPr>
                <w:rFonts w:ascii="Cambria Math" w:hAnsi="Cambria Math"/>
                <w:color w:val="000000" w:themeColor="text1"/>
              </w:rPr>
              <m:t>c</m:t>
            </m:r>
          </m:e>
          <m:sup>
            <m:r>
              <w:rPr>
                <w:rFonts w:ascii="Cambria Math" w:hAnsi="Cambria Math"/>
                <w:color w:val="000000" w:themeColor="text1"/>
              </w:rPr>
              <m:t>&lt;t&gt;</m:t>
            </m:r>
          </m:sup>
        </m:sSup>
      </m:oMath>
      <w:r w:rsidRPr="00967FEA">
        <w:rPr>
          <w:rFonts w:hint="eastAsia"/>
          <w:color w:val="000000" w:themeColor="text1"/>
        </w:rPr>
        <w:t>到序列中的下一时刻。</w:t>
      </w:r>
    </w:p>
    <w:p w14:paraId="1A4F1151" w14:textId="77777777" w:rsidR="00107B48" w:rsidRPr="004907D4" w:rsidRDefault="00611FF7" w:rsidP="00107B48">
      <w:pPr>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c</m:t>
              </m:r>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color w:val="000000" w:themeColor="text1"/>
                </w:rPr>
                <m:t>u</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c</m:t>
                  </m:r>
                </m:e>
              </m:acc>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color w:val="000000" w:themeColor="text1"/>
                </w:rPr>
                <m:t>f</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c</m:t>
              </m:r>
            </m:e>
            <m:sup>
              <m:r>
                <w:rPr>
                  <w:rFonts w:ascii="Cambria Math" w:hAnsi="Cambria Math"/>
                  <w:color w:val="000000" w:themeColor="text1"/>
                </w:rPr>
                <m:t>&lt;t-1&gt;</m:t>
              </m:r>
            </m:sup>
          </m:sSup>
        </m:oMath>
      </m:oMathPara>
    </w:p>
    <w:p w14:paraId="66582039" w14:textId="77777777" w:rsidR="00107B48" w:rsidRPr="00967FEA" w:rsidRDefault="00107B48" w:rsidP="00107B48">
      <w:pPr>
        <w:rPr>
          <w:color w:val="000000" w:themeColor="text1"/>
        </w:rPr>
      </w:pPr>
    </w:p>
    <w:p w14:paraId="5DD915B4" w14:textId="77777777" w:rsidR="00107B48" w:rsidRPr="00967FEA" w:rsidRDefault="00107B48" w:rsidP="00107B48">
      <w:pPr>
        <w:rPr>
          <w:color w:val="000000" w:themeColor="text1"/>
        </w:rPr>
      </w:pPr>
      <w:r w:rsidRPr="00967FEA">
        <w:rPr>
          <w:color w:val="000000" w:themeColor="text1"/>
        </w:rPr>
        <w:t>2.</w:t>
      </w:r>
      <w:r w:rsidRPr="00967FEA">
        <w:rPr>
          <w:rFonts w:hint="eastAsia"/>
          <w:color w:val="000000" w:themeColor="text1"/>
        </w:rPr>
        <w:t>遗忘门</w:t>
      </w:r>
      <w:r>
        <w:rPr>
          <w:rFonts w:hint="eastAsia"/>
          <w:color w:val="000000" w:themeColor="text1"/>
        </w:rPr>
        <w:t>(</w:t>
      </w:r>
      <w:r>
        <w:rPr>
          <w:color w:val="000000" w:themeColor="text1"/>
        </w:rPr>
        <w:t>forget gate)</w:t>
      </w:r>
    </w:p>
    <w:p w14:paraId="6C2282EA" w14:textId="77777777" w:rsidR="00107B48" w:rsidRPr="00967FEA" w:rsidRDefault="00107B48" w:rsidP="00107B48">
      <w:pPr>
        <w:rPr>
          <w:color w:val="000000" w:themeColor="text1"/>
        </w:rPr>
      </w:pPr>
      <w:r w:rsidRPr="00967FEA">
        <w:rPr>
          <w:rFonts w:hint="eastAsia"/>
          <w:color w:val="000000" w:themeColor="text1"/>
        </w:rPr>
        <w:t>遗忘门是选择传给下一时刻信息的单元。遗忘门会读取，</w:t>
      </w:r>
      <w:r w:rsidRPr="00967FEA">
        <w:rPr>
          <w:color w:val="000000" w:themeColor="text1"/>
        </w:rPr>
        <w:t>输出一个在</w:t>
      </w:r>
      <w:r w:rsidRPr="00967FEA">
        <w:rPr>
          <w:color w:val="000000" w:themeColor="text1"/>
        </w:rPr>
        <w:t>0</w:t>
      </w:r>
      <w:r w:rsidRPr="00967FEA">
        <w:rPr>
          <w:color w:val="000000" w:themeColor="text1"/>
        </w:rPr>
        <w:t>到</w:t>
      </w:r>
      <w:r w:rsidRPr="00967FEA">
        <w:rPr>
          <w:color w:val="000000" w:themeColor="text1"/>
        </w:rPr>
        <w:t>1</w:t>
      </w:r>
      <w:r w:rsidRPr="00967FEA">
        <w:rPr>
          <w:color w:val="000000" w:themeColor="text1"/>
        </w:rPr>
        <w:t>之间的数值给每个在</w:t>
      </w:r>
      <w:r w:rsidRPr="00967FEA">
        <w:rPr>
          <w:rFonts w:hint="eastAsia"/>
          <w:color w:val="000000" w:themeColor="text1"/>
        </w:rPr>
        <w:t>时刻</w:t>
      </w:r>
      <w:r w:rsidRPr="00967FEA">
        <w:rPr>
          <w:color w:val="000000" w:themeColor="text1"/>
        </w:rPr>
        <w:t>状态中的数字。</w:t>
      </w:r>
      <w:r w:rsidRPr="00967FEA">
        <w:rPr>
          <w:color w:val="000000" w:themeColor="text1"/>
        </w:rPr>
        <w:t>1</w:t>
      </w:r>
      <w:r w:rsidRPr="00967FEA">
        <w:rPr>
          <w:color w:val="000000" w:themeColor="text1"/>
        </w:rPr>
        <w:t>表示</w:t>
      </w:r>
      <w:r w:rsidRPr="00967FEA">
        <w:rPr>
          <w:color w:val="000000" w:themeColor="text1"/>
        </w:rPr>
        <w:t>“</w:t>
      </w:r>
      <w:r w:rsidRPr="00967FEA">
        <w:rPr>
          <w:color w:val="000000" w:themeColor="text1"/>
        </w:rPr>
        <w:t>完全保留</w:t>
      </w:r>
      <w:r w:rsidRPr="00967FEA">
        <w:rPr>
          <w:color w:val="000000" w:themeColor="text1"/>
        </w:rPr>
        <w:t>”</w:t>
      </w:r>
      <w:r w:rsidRPr="00967FEA">
        <w:rPr>
          <w:color w:val="000000" w:themeColor="text1"/>
        </w:rPr>
        <w:t>，</w:t>
      </w:r>
      <w:r w:rsidRPr="00967FEA">
        <w:rPr>
          <w:color w:val="000000" w:themeColor="text1"/>
        </w:rPr>
        <w:t>0</w:t>
      </w:r>
      <w:r w:rsidRPr="00967FEA">
        <w:rPr>
          <w:color w:val="000000" w:themeColor="text1"/>
        </w:rPr>
        <w:t>表示</w:t>
      </w:r>
      <w:r w:rsidRPr="00967FEA">
        <w:rPr>
          <w:color w:val="000000" w:themeColor="text1"/>
        </w:rPr>
        <w:t>“</w:t>
      </w:r>
      <w:r w:rsidRPr="00967FEA">
        <w:rPr>
          <w:color w:val="000000" w:themeColor="text1"/>
        </w:rPr>
        <w:t>完全舍弃</w:t>
      </w:r>
      <w:r w:rsidRPr="00967FEA">
        <w:rPr>
          <w:color w:val="000000" w:themeColor="text1"/>
        </w:rPr>
        <w:t>”</w:t>
      </w:r>
      <w:r>
        <w:rPr>
          <w:rFonts w:hint="eastAsia"/>
          <w:color w:val="000000" w:themeColor="text1"/>
        </w:rPr>
        <w:t>。</w:t>
      </w:r>
      <w:r w:rsidRPr="00967FEA">
        <w:rPr>
          <w:rFonts w:hint="eastAsia"/>
          <w:color w:val="000000" w:themeColor="text1"/>
        </w:rPr>
        <w:t>其中</w:t>
      </w:r>
      <m:oMath>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&lt;t-1&gt;</m:t>
            </m:r>
          </m:sup>
        </m:sSup>
      </m:oMath>
      <w:r w:rsidRPr="00967FEA">
        <w:rPr>
          <w:color w:val="000000" w:themeColor="text1"/>
        </w:rPr>
        <w:t>表示的是上一个</w:t>
      </w:r>
      <w:r w:rsidRPr="00967FEA">
        <w:rPr>
          <w:rFonts w:hint="eastAsia"/>
          <w:color w:val="000000" w:themeColor="text1"/>
        </w:rPr>
        <w:t>时刻</w:t>
      </w:r>
      <w:r w:rsidRPr="00967FEA">
        <w:rPr>
          <w:color w:val="000000" w:themeColor="text1"/>
        </w:rPr>
        <w:t>的输出，</w:t>
      </w:r>
      <m:oMath>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&lt;t&gt;</m:t>
            </m:r>
          </m:sup>
        </m:sSup>
      </m:oMath>
      <w:r w:rsidRPr="00967FEA">
        <w:rPr>
          <w:color w:val="000000" w:themeColor="text1"/>
        </w:rPr>
        <w:t>表示的是当前</w:t>
      </w:r>
      <w:r w:rsidRPr="00967FEA">
        <w:rPr>
          <w:rFonts w:hint="eastAsia"/>
          <w:color w:val="000000" w:themeColor="text1"/>
        </w:rPr>
        <w:t>时刻</w:t>
      </w:r>
      <w:r w:rsidRPr="00967FEA">
        <w:rPr>
          <w:color w:val="000000" w:themeColor="text1"/>
        </w:rPr>
        <w:t>的</w:t>
      </w:r>
      <w:r w:rsidRPr="00967FEA">
        <w:rPr>
          <w:rFonts w:hint="eastAsia"/>
          <w:color w:val="000000" w:themeColor="text1"/>
        </w:rPr>
        <w:t>信息</w:t>
      </w:r>
      <w:r w:rsidRPr="00967FEA">
        <w:rPr>
          <w:color w:val="000000" w:themeColor="text1"/>
        </w:rPr>
        <w:t>输入。</w:t>
      </w:r>
      <w:r w:rsidRPr="00967FEA">
        <w:rPr>
          <w:color w:val="000000" w:themeColor="text1"/>
        </w:rPr>
        <w:t>σ</w:t>
      </w:r>
      <w:r w:rsidRPr="00967FEA">
        <w:rPr>
          <w:color w:val="000000" w:themeColor="text1"/>
        </w:rPr>
        <w:t>表示</w:t>
      </w:r>
      <w:proofErr w:type="spellStart"/>
      <w:r w:rsidRPr="00967FEA">
        <w:rPr>
          <w:color w:val="000000" w:themeColor="text1"/>
        </w:rPr>
        <w:t>sigmod</w:t>
      </w:r>
      <w:proofErr w:type="spellEnd"/>
      <w:r w:rsidRPr="00967FEA">
        <w:rPr>
          <w:color w:val="000000" w:themeColor="text1"/>
        </w:rPr>
        <w:t>函数。</w:t>
      </w:r>
      <w:r w:rsidRPr="00967FEA">
        <w:rPr>
          <w:rFonts w:hint="eastAsia"/>
          <w:color w:val="000000" w:themeColor="text1"/>
        </w:rPr>
        <w:t>通过判断，输出信息给“</w:t>
      </w:r>
      <w:r w:rsidRPr="00967FEA">
        <w:rPr>
          <w:rFonts w:hint="eastAsia"/>
          <w:color w:val="000000" w:themeColor="text1"/>
        </w:rPr>
        <w:t>x</w:t>
      </w:r>
      <w:r w:rsidRPr="00967FEA">
        <w:rPr>
          <w:rFonts w:hint="eastAsia"/>
          <w:color w:val="000000" w:themeColor="text1"/>
        </w:rPr>
        <w:t>”单元</w:t>
      </w:r>
    </w:p>
    <w:p w14:paraId="030533C3" w14:textId="77777777" w:rsidR="00107B48" w:rsidRPr="004907D4" w:rsidRDefault="00611FF7" w:rsidP="00107B48">
      <w:pPr>
        <w:rPr>
          <w:color w:val="000000" w:themeColor="text1"/>
        </w:rPr>
      </w:pPr>
      <m:oMathPara>
        <m:oMath>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color w:val="000000" w:themeColor="text1"/>
                </w:rPr>
                <m:t>f</m:t>
              </m:r>
            </m:sub>
          </m:sSub>
          <m:r>
            <w:rPr>
              <w:rFonts w:ascii="Cambria Math" w:hAnsi="Cambria Math"/>
              <w:color w:val="000000" w:themeColor="text1"/>
            </w:rPr>
            <m:t>=σ(</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f</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&lt;t-1&gt;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r>
            <w:rPr>
              <w:rFonts w:ascii="Cambria Math" w:hAnsi="Cambria Math"/>
              <w:color w:val="000000" w:themeColor="text1"/>
            </w:rPr>
            <m:t>)</m:t>
          </m:r>
        </m:oMath>
      </m:oMathPara>
    </w:p>
    <w:p w14:paraId="799F70EA" w14:textId="77777777" w:rsidR="00107B48" w:rsidRPr="00967FEA" w:rsidRDefault="00107B48" w:rsidP="00107B48">
      <w:pPr>
        <w:rPr>
          <w:color w:val="000000" w:themeColor="text1"/>
        </w:rPr>
      </w:pPr>
    </w:p>
    <w:p w14:paraId="74BBC03C" w14:textId="77777777" w:rsidR="00107B48" w:rsidRPr="00967FEA" w:rsidRDefault="00107B48" w:rsidP="00107B48">
      <w:pPr>
        <w:rPr>
          <w:color w:val="000000" w:themeColor="text1"/>
        </w:rPr>
      </w:pPr>
    </w:p>
    <w:p w14:paraId="61CABF0C" w14:textId="77777777" w:rsidR="00107B48" w:rsidRPr="00967FEA" w:rsidRDefault="00107B48" w:rsidP="00107B48">
      <w:pPr>
        <w:rPr>
          <w:color w:val="000000" w:themeColor="text1"/>
        </w:rPr>
      </w:pPr>
      <w:r w:rsidRPr="00967FEA">
        <w:rPr>
          <w:color w:val="000000" w:themeColor="text1"/>
        </w:rPr>
        <w:t>3.</w:t>
      </w:r>
      <w:r w:rsidRPr="00967FEA">
        <w:rPr>
          <w:rFonts w:hint="eastAsia"/>
          <w:color w:val="000000" w:themeColor="text1"/>
        </w:rPr>
        <w:t>输入门</w:t>
      </w:r>
      <w:r>
        <w:rPr>
          <w:rFonts w:hint="eastAsia"/>
          <w:color w:val="000000" w:themeColor="text1"/>
        </w:rPr>
        <w:t>(</w:t>
      </w:r>
      <w:r>
        <w:rPr>
          <w:color w:val="000000" w:themeColor="text1"/>
        </w:rPr>
        <w:t>update gate)</w:t>
      </w:r>
    </w:p>
    <w:p w14:paraId="3A1015F0" w14:textId="77777777" w:rsidR="00107B48" w:rsidRDefault="00611FF7" w:rsidP="00107B48">
      <w:pPr>
        <w:rPr>
          <w:color w:val="000000" w:themeColor="text1"/>
        </w:rPr>
      </w:pPr>
      <m:oMathPara>
        <m:oMath>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color w:val="000000" w:themeColor="text1"/>
                </w:rPr>
                <m:t>u</m:t>
              </m:r>
            </m:sub>
          </m:sSub>
          <m:r>
            <w:rPr>
              <w:rFonts w:ascii="Cambria Math" w:hAnsi="Cambria Math"/>
              <w:color w:val="000000" w:themeColor="text1"/>
            </w:rPr>
            <m:t>=σ(</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u</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&lt;t-1&gt;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u</m:t>
              </m:r>
            </m:sub>
          </m:sSub>
          <m:r>
            <w:rPr>
              <w:rFonts w:ascii="Cambria Math" w:hAnsi="Cambria Math"/>
              <w:color w:val="000000" w:themeColor="text1"/>
            </w:rPr>
            <m:t>)</m:t>
          </m:r>
        </m:oMath>
      </m:oMathPara>
    </w:p>
    <w:p w14:paraId="16266537" w14:textId="77777777" w:rsidR="00107B48" w:rsidRPr="00967FEA" w:rsidRDefault="00107B48" w:rsidP="00107B48">
      <w:pPr>
        <w:rPr>
          <w:color w:val="000000" w:themeColor="text1"/>
        </w:rPr>
      </w:pPr>
    </w:p>
    <w:p w14:paraId="5A05BE54" w14:textId="77777777" w:rsidR="00107B48" w:rsidRPr="00967FEA" w:rsidRDefault="00107B48" w:rsidP="00107B48">
      <w:pPr>
        <w:rPr>
          <w:color w:val="000000" w:themeColor="text1"/>
        </w:rPr>
      </w:pPr>
    </w:p>
    <w:p w14:paraId="29638411" w14:textId="77777777" w:rsidR="00107B48" w:rsidRPr="00967FEA" w:rsidRDefault="00107B48" w:rsidP="00107B48">
      <w:pPr>
        <w:rPr>
          <w:color w:val="000000" w:themeColor="text1"/>
        </w:rPr>
      </w:pPr>
      <w:r w:rsidRPr="00967FEA">
        <w:rPr>
          <w:rFonts w:hint="eastAsia"/>
          <w:color w:val="000000" w:themeColor="text1"/>
        </w:rPr>
        <w:t>输入门是决定是决定让多少新的信息加入到当前时刻的状态</w:t>
      </w:r>
      <w:r w:rsidRPr="00967FEA">
        <w:rPr>
          <w:color w:val="000000" w:themeColor="text1"/>
        </w:rPr>
        <w:t>中来</w:t>
      </w:r>
      <w:r w:rsidRPr="00967FEA">
        <w:rPr>
          <w:rFonts w:hint="eastAsia"/>
          <w:color w:val="000000" w:themeColor="text1"/>
        </w:rPr>
        <w:t>。</w:t>
      </w:r>
    </w:p>
    <w:p w14:paraId="69CE5B10" w14:textId="77777777" w:rsidR="00107B48" w:rsidRPr="00967FEA" w:rsidRDefault="00107B48" w:rsidP="00107B48">
      <w:pPr>
        <w:rPr>
          <w:color w:val="000000" w:themeColor="text1"/>
        </w:rPr>
      </w:pPr>
    </w:p>
    <w:p w14:paraId="2C885B51" w14:textId="77777777" w:rsidR="00107B48" w:rsidRPr="00967FEA" w:rsidRDefault="00107B48" w:rsidP="00107B48">
      <w:pPr>
        <w:rPr>
          <w:color w:val="000000" w:themeColor="text1"/>
        </w:rPr>
      </w:pPr>
      <w:r w:rsidRPr="00967FEA">
        <w:rPr>
          <w:color w:val="000000" w:themeColor="text1"/>
        </w:rPr>
        <w:t>4.</w:t>
      </w:r>
      <w:r w:rsidRPr="00967FEA">
        <w:rPr>
          <w:rFonts w:hint="eastAsia"/>
          <w:color w:val="000000" w:themeColor="text1"/>
        </w:rPr>
        <w:t>输出门</w:t>
      </w:r>
      <w:r>
        <w:rPr>
          <w:rFonts w:hint="eastAsia"/>
          <w:color w:val="000000" w:themeColor="text1"/>
        </w:rPr>
        <w:t>(</w:t>
      </w:r>
      <w:r>
        <w:rPr>
          <w:color w:val="000000" w:themeColor="text1"/>
        </w:rPr>
        <w:t>output gate)</w:t>
      </w:r>
    </w:p>
    <w:p w14:paraId="0623F87D" w14:textId="77777777" w:rsidR="00107B48" w:rsidRDefault="00107B48" w:rsidP="00107B48">
      <w:pPr>
        <w:rPr>
          <w:color w:val="000000" w:themeColor="text1"/>
        </w:rPr>
      </w:pPr>
      <w:r w:rsidRPr="00967FEA">
        <w:rPr>
          <w:rFonts w:hint="eastAsia"/>
          <w:color w:val="000000" w:themeColor="text1"/>
        </w:rPr>
        <w:t>输出门是决定最终输出的信息</w:t>
      </w:r>
      <m:oMath>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&lt;t&gt;</m:t>
            </m:r>
          </m:sup>
        </m:sSup>
      </m:oMath>
      <w:r>
        <w:rPr>
          <w:rFonts w:hint="eastAsia"/>
          <w:color w:val="000000" w:themeColor="text1"/>
        </w:rPr>
        <w:t>,</w:t>
      </w:r>
    </w:p>
    <w:p w14:paraId="2D008085" w14:textId="77777777" w:rsidR="00107B48" w:rsidRPr="004907D4" w:rsidRDefault="00611FF7" w:rsidP="00107B48">
      <w:pPr>
        <w:rPr>
          <w:color w:val="000000" w:themeColor="text1"/>
        </w:rPr>
      </w:pPr>
      <m:oMathPara>
        <m:oMath>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color w:val="000000" w:themeColor="text1"/>
                </w:rPr>
                <m:t>o</m:t>
              </m:r>
            </m:sub>
          </m:sSub>
          <m:r>
            <w:rPr>
              <w:rFonts w:ascii="Cambria Math" w:hAnsi="Cambria Math"/>
              <w:color w:val="000000" w:themeColor="text1"/>
            </w:rPr>
            <m:t>=σ(</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o</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&lt;t-1&gt;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r>
            <w:rPr>
              <w:rFonts w:ascii="Cambria Math" w:hAnsi="Cambria Math"/>
              <w:color w:val="000000" w:themeColor="text1"/>
            </w:rPr>
            <m:t>)</m:t>
          </m:r>
        </m:oMath>
      </m:oMathPara>
    </w:p>
    <w:p w14:paraId="074F2F22" w14:textId="77777777" w:rsidR="00107B48" w:rsidRPr="00967FEA" w:rsidRDefault="00107B48" w:rsidP="00107B48">
      <w:pPr>
        <w:rPr>
          <w:color w:val="000000" w:themeColor="text1"/>
        </w:rPr>
      </w:pPr>
    </w:p>
    <w:p w14:paraId="03CFE367" w14:textId="77777777" w:rsidR="00107B48" w:rsidRDefault="00107B48" w:rsidP="00107B48">
      <w:pPr>
        <w:rPr>
          <w:color w:val="000000" w:themeColor="text1"/>
        </w:rPr>
      </w:pPr>
      <w:r>
        <w:rPr>
          <w:noProof/>
          <w:color w:val="000000" w:themeColor="text1"/>
        </w:rPr>
        <w:drawing>
          <wp:inline distT="0" distB="0" distL="0" distR="0" wp14:anchorId="266E9CC4" wp14:editId="7C80D980">
            <wp:extent cx="5274310" cy="25114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2">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14:paraId="595394CC" w14:textId="77777777" w:rsidR="00107B48" w:rsidRDefault="00107B48" w:rsidP="00107B48">
      <w:pPr>
        <w:rPr>
          <w:color w:val="000000" w:themeColor="text1"/>
        </w:rPr>
      </w:pPr>
    </w:p>
    <w:p w14:paraId="768040A8" w14:textId="77777777" w:rsidR="00107B48" w:rsidRDefault="00107B48" w:rsidP="00107B48">
      <w:pPr>
        <w:rPr>
          <w:color w:val="000000" w:themeColor="text1"/>
        </w:rPr>
      </w:pPr>
    </w:p>
    <w:p w14:paraId="313D521C" w14:textId="77777777" w:rsidR="00107B48" w:rsidRDefault="00107B48" w:rsidP="00107B48">
      <w:pPr>
        <w:rPr>
          <w:color w:val="000000" w:themeColor="text1"/>
        </w:rPr>
      </w:pPr>
      <w:r>
        <w:rPr>
          <w:color w:val="000000" w:themeColor="text1"/>
        </w:rPr>
        <w:t>LSTM</w:t>
      </w:r>
      <w:r>
        <w:rPr>
          <w:rFonts w:hint="eastAsia"/>
          <w:color w:val="000000" w:themeColor="text1"/>
        </w:rPr>
        <w:t>优化的公式如下：</w:t>
      </w:r>
    </w:p>
    <w:p w14:paraId="1883D75D" w14:textId="77777777" w:rsidR="00107B48" w:rsidRPr="00F064F0" w:rsidRDefault="00611FF7" w:rsidP="00107B48">
      <w:pPr>
        <w:rPr>
          <w:color w:val="000000" w:themeColor="text1"/>
        </w:rPr>
      </w:pPr>
      <m:oMathPara>
        <m:oMath>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c</m:t>
                  </m:r>
                </m:e>
              </m:acc>
            </m:e>
            <m:sup>
              <m:r>
                <w:rPr>
                  <w:rFonts w:ascii="Cambria Math" w:hAnsi="Cambria Math"/>
                  <w:color w:val="000000" w:themeColor="text1"/>
                </w:rPr>
                <m:t>&lt;t&gt;</m:t>
              </m:r>
            </m:sup>
          </m:sSup>
          <m:r>
            <w:rPr>
              <w:rFonts w:ascii="Cambria Math" w:hAnsi="Cambria Math"/>
              <w:color w:val="000000" w:themeColor="text1"/>
            </w:rPr>
            <m:t>=tanh(</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&lt;t-1&gt;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c</m:t>
              </m:r>
            </m:sub>
          </m:sSub>
          <m:r>
            <w:rPr>
              <w:rFonts w:ascii="Cambria Math" w:hAnsi="Cambria Math"/>
              <w:color w:val="000000" w:themeColor="text1"/>
            </w:rPr>
            <m:t>)</m:t>
          </m:r>
        </m:oMath>
      </m:oMathPara>
    </w:p>
    <w:p w14:paraId="14E9C070" w14:textId="77777777" w:rsidR="00107B48" w:rsidRPr="00F064F0" w:rsidRDefault="00107B48" w:rsidP="00107B48">
      <w:pPr>
        <w:rPr>
          <w:color w:val="000000" w:themeColor="text1"/>
        </w:rPr>
      </w:pPr>
    </w:p>
    <w:p w14:paraId="66883E42" w14:textId="77777777" w:rsidR="00107B48" w:rsidRDefault="00611FF7" w:rsidP="00107B48">
      <w:pPr>
        <w:rPr>
          <w:color w:val="000000" w:themeColor="text1"/>
        </w:rPr>
      </w:pPr>
      <m:oMathPara>
        <m:oMath>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color w:val="000000" w:themeColor="text1"/>
                </w:rPr>
                <m:t>u</m:t>
              </m:r>
            </m:sub>
          </m:sSub>
          <m:r>
            <w:rPr>
              <w:rFonts w:ascii="Cambria Math" w:hAnsi="Cambria Math"/>
              <w:color w:val="000000" w:themeColor="text1"/>
            </w:rPr>
            <m:t>=σ(</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u</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&lt;t-1&gt;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u</m:t>
              </m:r>
            </m:sub>
          </m:sSub>
          <m:r>
            <w:rPr>
              <w:rFonts w:ascii="Cambria Math" w:hAnsi="Cambria Math"/>
              <w:color w:val="000000" w:themeColor="text1"/>
            </w:rPr>
            <m:t>)</m:t>
          </m:r>
        </m:oMath>
      </m:oMathPara>
    </w:p>
    <w:p w14:paraId="13C96550" w14:textId="77777777" w:rsidR="00107B48" w:rsidRDefault="00107B48" w:rsidP="00107B48">
      <w:pPr>
        <w:rPr>
          <w:color w:val="000000" w:themeColor="text1"/>
        </w:rPr>
      </w:pPr>
    </w:p>
    <w:p w14:paraId="304060CA" w14:textId="77777777" w:rsidR="00107B48" w:rsidRPr="004907D4" w:rsidRDefault="00611FF7" w:rsidP="00107B48">
      <w:pPr>
        <w:rPr>
          <w:color w:val="000000" w:themeColor="text1"/>
        </w:rPr>
      </w:pPr>
      <m:oMathPara>
        <m:oMath>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color w:val="000000" w:themeColor="text1"/>
                </w:rPr>
                <m:t>f</m:t>
              </m:r>
            </m:sub>
          </m:sSub>
          <m:r>
            <w:rPr>
              <w:rFonts w:ascii="Cambria Math" w:hAnsi="Cambria Math"/>
              <w:color w:val="000000" w:themeColor="text1"/>
            </w:rPr>
            <m:t>=σ(</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f</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&lt;t-1&gt;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r>
            <w:rPr>
              <w:rFonts w:ascii="Cambria Math" w:hAnsi="Cambria Math"/>
              <w:color w:val="000000" w:themeColor="text1"/>
            </w:rPr>
            <m:t>)</m:t>
          </m:r>
        </m:oMath>
      </m:oMathPara>
    </w:p>
    <w:p w14:paraId="30CDFE19" w14:textId="77777777" w:rsidR="00107B48" w:rsidRDefault="00107B48" w:rsidP="00107B48">
      <w:pPr>
        <w:rPr>
          <w:color w:val="000000" w:themeColor="text1"/>
        </w:rPr>
      </w:pPr>
    </w:p>
    <w:p w14:paraId="6999E151" w14:textId="77777777" w:rsidR="00107B48" w:rsidRPr="004907D4" w:rsidRDefault="00611FF7" w:rsidP="00107B48">
      <w:pPr>
        <w:rPr>
          <w:color w:val="000000" w:themeColor="text1"/>
        </w:rPr>
      </w:pPr>
      <m:oMathPara>
        <m:oMath>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color w:val="000000" w:themeColor="text1"/>
                </w:rPr>
                <m:t>o</m:t>
              </m:r>
            </m:sub>
          </m:sSub>
          <m:r>
            <w:rPr>
              <w:rFonts w:ascii="Cambria Math" w:hAnsi="Cambria Math"/>
              <w:color w:val="000000" w:themeColor="text1"/>
            </w:rPr>
            <m:t>=σ(</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o</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&lt;t-1&gt;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r>
            <w:rPr>
              <w:rFonts w:ascii="Cambria Math" w:hAnsi="Cambria Math"/>
              <w:color w:val="000000" w:themeColor="text1"/>
            </w:rPr>
            <m:t>)</m:t>
          </m:r>
        </m:oMath>
      </m:oMathPara>
    </w:p>
    <w:p w14:paraId="4F65D144" w14:textId="77777777" w:rsidR="00107B48" w:rsidRDefault="00107B48" w:rsidP="00107B48">
      <w:pPr>
        <w:rPr>
          <w:color w:val="000000" w:themeColor="text1"/>
        </w:rPr>
      </w:pPr>
    </w:p>
    <w:p w14:paraId="101A0CAD" w14:textId="77777777" w:rsidR="00107B48" w:rsidRPr="004907D4" w:rsidRDefault="00611FF7" w:rsidP="00107B48">
      <w:pPr>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c</m:t>
              </m:r>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color w:val="000000" w:themeColor="text1"/>
                </w:rPr>
                <m:t>u</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c</m:t>
                  </m:r>
                </m:e>
              </m:acc>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color w:val="000000" w:themeColor="text1"/>
                </w:rPr>
                <m:t>f</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c</m:t>
              </m:r>
            </m:e>
            <m:sup>
              <m:r>
                <w:rPr>
                  <w:rFonts w:ascii="Cambria Math" w:hAnsi="Cambria Math"/>
                  <w:color w:val="000000" w:themeColor="text1"/>
                </w:rPr>
                <m:t>&lt;t-1&gt;</m:t>
              </m:r>
            </m:sup>
          </m:sSup>
        </m:oMath>
      </m:oMathPara>
    </w:p>
    <w:p w14:paraId="5264FCB2" w14:textId="77777777" w:rsidR="00107B48" w:rsidRPr="004907D4" w:rsidRDefault="00107B48" w:rsidP="00107B48">
      <w:pPr>
        <w:rPr>
          <w:color w:val="000000" w:themeColor="text1"/>
        </w:rPr>
      </w:pPr>
    </w:p>
    <w:p w14:paraId="073F2D2E" w14:textId="77777777" w:rsidR="00107B48" w:rsidRPr="00C94D7F" w:rsidRDefault="00611FF7" w:rsidP="00107B48">
      <w:pPr>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&lt;t&gt;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Γ</m:t>
              </m:r>
            </m:e>
            <m:sub>
              <m:r>
                <w:rPr>
                  <w:rFonts w:ascii="Cambria Math" w:hAnsi="Cambria Math"/>
                  <w:color w:val="000000" w:themeColor="text1"/>
                </w:rPr>
                <m:t>o</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c</m:t>
              </m:r>
            </m:e>
            <m:sup>
              <m:r>
                <w:rPr>
                  <w:rFonts w:ascii="Cambria Math" w:hAnsi="Cambria Math"/>
                  <w:color w:val="000000" w:themeColor="text1"/>
                </w:rPr>
                <m:t>&lt;t&gt;</m:t>
              </m:r>
            </m:sup>
          </m:sSup>
        </m:oMath>
      </m:oMathPara>
    </w:p>
    <w:p w14:paraId="1DB5027F" w14:textId="77777777" w:rsidR="00107B48" w:rsidRDefault="00107B48" w:rsidP="00107B48">
      <w:pPr>
        <w:rPr>
          <w:color w:val="000000" w:themeColor="text1"/>
        </w:rPr>
      </w:pPr>
    </w:p>
    <w:p w14:paraId="442D923C" w14:textId="77777777" w:rsidR="00107B48" w:rsidRDefault="00107B48" w:rsidP="00107B48">
      <w:pPr>
        <w:rPr>
          <w:color w:val="000000" w:themeColor="text1"/>
        </w:rPr>
      </w:pPr>
    </w:p>
    <w:p w14:paraId="234FE84E" w14:textId="77777777" w:rsidR="00107B48" w:rsidRDefault="00107B48" w:rsidP="00107B48">
      <w:pPr>
        <w:rPr>
          <w:color w:val="000000" w:themeColor="text1"/>
        </w:rPr>
      </w:pPr>
    </w:p>
    <w:p w14:paraId="4B8FD060" w14:textId="77777777" w:rsidR="00107B48" w:rsidRPr="00F064F0" w:rsidRDefault="00107B48" w:rsidP="00107B48">
      <w:pPr>
        <w:rPr>
          <w:color w:val="000000" w:themeColor="text1"/>
        </w:rPr>
      </w:pPr>
    </w:p>
    <w:p w14:paraId="6739DD1F" w14:textId="77777777" w:rsidR="00107B48" w:rsidRPr="00F064F0" w:rsidRDefault="00107B48" w:rsidP="00107B48">
      <w:pPr>
        <w:rPr>
          <w:color w:val="000000" w:themeColor="text1"/>
        </w:rPr>
      </w:pPr>
      <w:r>
        <w:rPr>
          <w:rFonts w:hint="eastAsia"/>
          <w:color w:val="000000" w:themeColor="text1"/>
        </w:rPr>
        <w:t>图</w:t>
      </w:r>
      <w:r>
        <w:rPr>
          <w:rFonts w:hint="eastAsia"/>
          <w:color w:val="000000" w:themeColor="text1"/>
        </w:rPr>
        <w:t>2</w:t>
      </w:r>
      <w:r>
        <w:rPr>
          <w:rFonts w:hint="eastAsia"/>
          <w:color w:val="000000" w:themeColor="text1"/>
        </w:rPr>
        <w:t>：训练集与测试集的误差</w:t>
      </w:r>
    </w:p>
    <w:p w14:paraId="31E4DDD5" w14:textId="77777777" w:rsidR="00107B48" w:rsidRDefault="00107B48" w:rsidP="00107B48">
      <w:pPr>
        <w:rPr>
          <w:color w:val="000000" w:themeColor="text1"/>
        </w:rPr>
      </w:pPr>
      <w:r>
        <w:rPr>
          <w:rFonts w:hint="eastAsia"/>
          <w:noProof/>
          <w:color w:val="000000" w:themeColor="text1"/>
        </w:rPr>
        <w:lastRenderedPageBreak/>
        <w:drawing>
          <wp:inline distT="0" distB="0" distL="0" distR="0" wp14:anchorId="7624FC95" wp14:editId="03FACE5A">
            <wp:extent cx="5274310" cy="3956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41EF99D" w14:textId="77777777" w:rsidR="00107B48" w:rsidRPr="00374B13" w:rsidRDefault="00107B48" w:rsidP="00107B48">
      <w:pPr>
        <w:rPr>
          <w:color w:val="000000" w:themeColor="text1"/>
        </w:rPr>
      </w:pPr>
      <w:r w:rsidRPr="00374B13">
        <w:rPr>
          <w:rFonts w:hint="eastAsia"/>
          <w:color w:val="000000" w:themeColor="text1"/>
        </w:rPr>
        <w:t>将原始的股价通过卡尔曼滤波得到滤波后的股价</w:t>
      </w:r>
      <w:r>
        <w:rPr>
          <w:rFonts w:hint="eastAsia"/>
          <w:color w:val="000000" w:themeColor="text1"/>
        </w:rPr>
        <w:t>，</w:t>
      </w:r>
      <w:r w:rsidRPr="00374B13">
        <w:rPr>
          <w:rFonts w:hint="eastAsia"/>
          <w:color w:val="000000" w:themeColor="text1"/>
        </w:rPr>
        <w:t>通过模型预测五个交易日后的股价</w:t>
      </w:r>
      <w:r>
        <w:rPr>
          <w:rFonts w:hint="eastAsia"/>
          <w:color w:val="000000" w:themeColor="text1"/>
        </w:rPr>
        <w:t>。</w:t>
      </w:r>
    </w:p>
    <w:p w14:paraId="235ACF95" w14:textId="77777777" w:rsidR="00107B48" w:rsidRDefault="00107B48" w:rsidP="00107B48">
      <w:pPr>
        <w:rPr>
          <w:color w:val="000000" w:themeColor="text1"/>
        </w:rPr>
      </w:pPr>
      <w:r>
        <w:rPr>
          <w:rFonts w:hint="eastAsia"/>
          <w:color w:val="000000" w:themeColor="text1"/>
        </w:rPr>
        <w:t>训练集和测试集的误差如上图所示。模型评价指标如下所示：</w:t>
      </w:r>
    </w:p>
    <w:p w14:paraId="6DDA4EE8" w14:textId="77777777" w:rsidR="00107B48" w:rsidRDefault="00107B48" w:rsidP="00107B48">
      <w:pPr>
        <w:rPr>
          <w:color w:val="000000" w:themeColor="text1"/>
        </w:rPr>
      </w:pPr>
      <w:r>
        <w:rPr>
          <w:rFonts w:ascii="宋体" w:eastAsia="宋体" w:hAnsi="宋体"/>
          <w:noProof/>
          <w:sz w:val="24"/>
          <w:szCs w:val="28"/>
        </w:rPr>
        <w:drawing>
          <wp:inline distT="0" distB="0" distL="0" distR="0" wp14:anchorId="47CB0DAA" wp14:editId="53D80AB9">
            <wp:extent cx="5274310" cy="6656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4">
                      <a:extLst>
                        <a:ext uri="{28A0092B-C50C-407E-A947-70E740481C1C}">
                          <a14:useLocalDpi xmlns:a14="http://schemas.microsoft.com/office/drawing/2010/main" val="0"/>
                        </a:ext>
                      </a:extLst>
                    </a:blip>
                    <a:stretch>
                      <a:fillRect/>
                    </a:stretch>
                  </pic:blipFill>
                  <pic:spPr>
                    <a:xfrm>
                      <a:off x="0" y="0"/>
                      <a:ext cx="5274310" cy="665628"/>
                    </a:xfrm>
                    <a:prstGeom prst="rect">
                      <a:avLst/>
                    </a:prstGeom>
                  </pic:spPr>
                </pic:pic>
              </a:graphicData>
            </a:graphic>
          </wp:inline>
        </w:drawing>
      </w:r>
    </w:p>
    <w:p w14:paraId="6B121AEE" w14:textId="77777777" w:rsidR="00107B48" w:rsidRDefault="00611FF7" w:rsidP="00107B48">
      <w:pPr>
        <w:rPr>
          <w:color w:val="000000" w:themeColor="text1"/>
        </w:rPr>
      </w:pPr>
      <m:oMath>
        <m:acc>
          <m:accPr>
            <m:ctrlPr>
              <w:rPr>
                <w:rFonts w:ascii="Cambria Math" w:eastAsia="宋体" w:hAnsi="Cambria Math"/>
                <w:i/>
                <w:noProof/>
                <w:sz w:val="24"/>
                <w:szCs w:val="28"/>
              </w:rPr>
            </m:ctrlPr>
          </m:accPr>
          <m:e>
            <m:r>
              <w:rPr>
                <w:rFonts w:ascii="Cambria Math" w:eastAsia="宋体" w:hAnsi="Cambria Math"/>
                <w:noProof/>
                <w:sz w:val="24"/>
                <w:szCs w:val="28"/>
              </w:rPr>
              <m:t>y</m:t>
            </m:r>
          </m:e>
        </m:acc>
      </m:oMath>
      <w:r w:rsidR="00107B48" w:rsidRPr="008301C1">
        <w:rPr>
          <w:rFonts w:hint="eastAsia"/>
          <w:color w:val="000000" w:themeColor="text1"/>
        </w:rPr>
        <w:t>表示预测值，</w:t>
      </w:r>
      <m:oMath>
        <m:r>
          <w:rPr>
            <w:rFonts w:ascii="Cambria Math" w:eastAsia="宋体" w:hAnsi="Cambria Math"/>
            <w:noProof/>
            <w:sz w:val="24"/>
            <w:szCs w:val="28"/>
          </w:rPr>
          <m:t>y</m:t>
        </m:r>
      </m:oMath>
      <w:r w:rsidR="00107B48" w:rsidRPr="008301C1">
        <w:rPr>
          <w:rFonts w:hint="eastAsia"/>
          <w:color w:val="000000" w:themeColor="text1"/>
        </w:rPr>
        <w:t>表示真实值</w:t>
      </w:r>
      <w:r w:rsidR="00107B48" w:rsidRPr="008301C1">
        <w:rPr>
          <w:rFonts w:hint="eastAsia"/>
          <w:color w:val="000000" w:themeColor="text1"/>
        </w:rPr>
        <w:t>;</w:t>
      </w:r>
    </w:p>
    <w:p w14:paraId="30A01805" w14:textId="77777777" w:rsidR="00107B48" w:rsidRDefault="00107B48" w:rsidP="00107B48">
      <w:pPr>
        <w:rPr>
          <w:rFonts w:ascii="宋体" w:eastAsia="宋体" w:hAnsi="宋体"/>
          <w:noProof/>
          <w:sz w:val="24"/>
          <w:szCs w:val="28"/>
        </w:rPr>
      </w:pPr>
      <w:r>
        <w:rPr>
          <w:rFonts w:ascii="宋体" w:eastAsia="宋体" w:hAnsi="宋体" w:hint="eastAsia"/>
          <w:noProof/>
          <w:sz w:val="24"/>
          <w:szCs w:val="28"/>
        </w:rPr>
        <w:t>均方误差：</w:t>
      </w:r>
    </w:p>
    <w:p w14:paraId="08C63F87" w14:textId="77777777" w:rsidR="00107B48" w:rsidRDefault="00107B48" w:rsidP="00107B48">
      <w:pPr>
        <w:rPr>
          <w:rFonts w:ascii="宋体" w:eastAsia="宋体" w:hAnsi="宋体"/>
          <w:noProof/>
          <w:sz w:val="24"/>
          <w:szCs w:val="28"/>
        </w:rPr>
      </w:pPr>
    </w:p>
    <w:p w14:paraId="387FCB00" w14:textId="77777777" w:rsidR="00107B48" w:rsidRDefault="00107B48" w:rsidP="00107B48">
      <w:pPr>
        <w:rPr>
          <w:rFonts w:ascii="宋体" w:eastAsia="宋体" w:hAnsi="宋体"/>
          <w:noProof/>
          <w:sz w:val="24"/>
          <w:szCs w:val="28"/>
        </w:rPr>
      </w:pPr>
      <m:oMathPara>
        <m:oMath>
          <m:r>
            <w:rPr>
              <w:rFonts w:ascii="Cambria Math" w:eastAsia="宋体" w:hAnsi="Cambria Math"/>
              <w:noProof/>
              <w:sz w:val="24"/>
              <w:szCs w:val="28"/>
            </w:rPr>
            <m:t xml:space="preserve">MSE= </m:t>
          </m:r>
          <m:nary>
            <m:naryPr>
              <m:chr m:val="∑"/>
              <m:limLoc m:val="undOvr"/>
              <m:ctrlPr>
                <w:rPr>
                  <w:rFonts w:ascii="Cambria Math" w:eastAsia="宋体" w:hAnsi="Cambria Math"/>
                  <w:i/>
                  <w:noProof/>
                  <w:sz w:val="24"/>
                  <w:szCs w:val="28"/>
                </w:rPr>
              </m:ctrlPr>
            </m:naryPr>
            <m:sub>
              <m:r>
                <w:rPr>
                  <w:rFonts w:ascii="Cambria Math" w:eastAsia="宋体" w:hAnsi="Cambria Math" w:hint="eastAsia"/>
                  <w:noProof/>
                  <w:sz w:val="24"/>
                  <w:szCs w:val="28"/>
                </w:rPr>
                <m:t>t</m:t>
              </m:r>
              <m:r>
                <w:rPr>
                  <w:rFonts w:ascii="Cambria Math" w:eastAsia="宋体" w:hAnsi="Cambria Math"/>
                  <w:noProof/>
                  <w:sz w:val="24"/>
                  <w:szCs w:val="28"/>
                </w:rPr>
                <m:t>=1</m:t>
              </m:r>
            </m:sub>
            <m:sup>
              <m:r>
                <w:rPr>
                  <w:rFonts w:ascii="Cambria Math" w:eastAsia="宋体" w:hAnsi="Cambria Math"/>
                  <w:noProof/>
                  <w:sz w:val="24"/>
                  <w:szCs w:val="28"/>
                </w:rPr>
                <m:t>N</m:t>
              </m:r>
            </m:sup>
            <m:e>
              <m:sSup>
                <m:sSupPr>
                  <m:ctrlPr>
                    <w:rPr>
                      <w:rFonts w:ascii="Cambria Math" w:eastAsia="宋体" w:hAnsi="Cambria Math"/>
                      <w:i/>
                      <w:noProof/>
                      <w:sz w:val="24"/>
                      <w:szCs w:val="28"/>
                    </w:rPr>
                  </m:ctrlPr>
                </m:sSupPr>
                <m:e>
                  <m:r>
                    <w:rPr>
                      <w:rFonts w:ascii="Cambria Math" w:eastAsia="宋体" w:hAnsi="Cambria Math"/>
                      <w:noProof/>
                      <w:sz w:val="24"/>
                      <w:szCs w:val="28"/>
                    </w:rPr>
                    <m:t>(</m:t>
                  </m:r>
                  <m:f>
                    <m:fPr>
                      <m:ctrlPr>
                        <w:rPr>
                          <w:rFonts w:ascii="Cambria Math" w:eastAsia="宋体" w:hAnsi="Cambria Math"/>
                          <w:i/>
                          <w:noProof/>
                          <w:sz w:val="24"/>
                          <w:szCs w:val="28"/>
                        </w:rPr>
                      </m:ctrlPr>
                    </m:fPr>
                    <m:num>
                      <m:r>
                        <w:rPr>
                          <w:rFonts w:ascii="Cambria Math" w:eastAsia="宋体" w:hAnsi="Cambria Math"/>
                          <w:noProof/>
                          <w:sz w:val="24"/>
                          <w:szCs w:val="28"/>
                        </w:rPr>
                        <m:t>1</m:t>
                      </m:r>
                    </m:num>
                    <m:den>
                      <m:r>
                        <w:rPr>
                          <w:rFonts w:ascii="Cambria Math" w:eastAsia="宋体" w:hAnsi="Cambria Math"/>
                          <w:noProof/>
                          <w:sz w:val="24"/>
                          <w:szCs w:val="28"/>
                        </w:rPr>
                        <m:t>N</m:t>
                      </m:r>
                    </m:den>
                  </m:f>
                  <m:r>
                    <w:rPr>
                      <w:rFonts w:ascii="Cambria Math" w:eastAsia="宋体" w:hAnsi="Cambria Math"/>
                      <w:noProof/>
                      <w:sz w:val="24"/>
                      <w:szCs w:val="28"/>
                    </w:rPr>
                    <m:t>(y-</m:t>
                  </m:r>
                  <m:acc>
                    <m:accPr>
                      <m:ctrlPr>
                        <w:rPr>
                          <w:rFonts w:ascii="Cambria Math" w:eastAsia="宋体" w:hAnsi="Cambria Math"/>
                          <w:i/>
                          <w:noProof/>
                          <w:sz w:val="24"/>
                          <w:szCs w:val="28"/>
                        </w:rPr>
                      </m:ctrlPr>
                    </m:accPr>
                    <m:e>
                      <m:r>
                        <w:rPr>
                          <w:rFonts w:ascii="Cambria Math" w:eastAsia="宋体" w:hAnsi="Cambria Math"/>
                          <w:noProof/>
                          <w:sz w:val="24"/>
                          <w:szCs w:val="28"/>
                        </w:rPr>
                        <m:t>y</m:t>
                      </m:r>
                    </m:e>
                  </m:acc>
                  <m:r>
                    <w:rPr>
                      <w:rFonts w:ascii="Cambria Math" w:eastAsia="宋体" w:hAnsi="Cambria Math"/>
                      <w:noProof/>
                      <w:sz w:val="24"/>
                      <w:szCs w:val="28"/>
                    </w:rPr>
                    <m:t>)</m:t>
                  </m:r>
                </m:e>
                <m:sup>
                  <m:r>
                    <w:rPr>
                      <w:rFonts w:ascii="Cambria Math" w:eastAsia="宋体" w:hAnsi="Cambria Math"/>
                      <w:noProof/>
                      <w:sz w:val="24"/>
                      <w:szCs w:val="28"/>
                    </w:rPr>
                    <m:t>2</m:t>
                  </m:r>
                </m:sup>
              </m:sSup>
              <m:r>
                <w:rPr>
                  <w:rFonts w:ascii="Cambria Math" w:eastAsia="宋体" w:hAnsi="Cambria Math"/>
                  <w:noProof/>
                  <w:sz w:val="24"/>
                  <w:szCs w:val="28"/>
                </w:rPr>
                <m:t>)</m:t>
              </m:r>
            </m:e>
          </m:nary>
        </m:oMath>
      </m:oMathPara>
    </w:p>
    <w:p w14:paraId="199B983E" w14:textId="77777777" w:rsidR="00107B48" w:rsidRDefault="00107B48" w:rsidP="00107B48">
      <w:pPr>
        <w:rPr>
          <w:rFonts w:ascii="宋体" w:eastAsia="宋体" w:hAnsi="宋体"/>
          <w:noProof/>
          <w:sz w:val="24"/>
          <w:szCs w:val="28"/>
        </w:rPr>
      </w:pPr>
      <w:r>
        <w:rPr>
          <w:rFonts w:ascii="宋体" w:eastAsia="宋体" w:hAnsi="宋体" w:hint="eastAsia"/>
          <w:noProof/>
          <w:sz w:val="24"/>
          <w:szCs w:val="28"/>
        </w:rPr>
        <w:t>均方根误差</w:t>
      </w:r>
    </w:p>
    <w:p w14:paraId="012C42D1" w14:textId="77777777" w:rsidR="00107B48" w:rsidRDefault="00107B48" w:rsidP="00107B48">
      <w:pPr>
        <w:rPr>
          <w:rFonts w:ascii="宋体" w:eastAsia="宋体" w:hAnsi="宋体"/>
          <w:noProof/>
          <w:sz w:val="24"/>
          <w:szCs w:val="28"/>
        </w:rPr>
      </w:pPr>
    </w:p>
    <w:p w14:paraId="1A0BF98F" w14:textId="77777777" w:rsidR="00107B48" w:rsidRDefault="00107B48" w:rsidP="00107B48">
      <w:pPr>
        <w:rPr>
          <w:rFonts w:ascii="宋体" w:eastAsia="宋体" w:hAnsi="宋体"/>
          <w:noProof/>
          <w:sz w:val="24"/>
          <w:szCs w:val="28"/>
        </w:rPr>
      </w:pPr>
      <m:oMathPara>
        <m:oMath>
          <m:r>
            <w:rPr>
              <w:rFonts w:ascii="Cambria Math" w:eastAsia="宋体" w:hAnsi="Cambria Math"/>
              <w:noProof/>
              <w:sz w:val="24"/>
              <w:szCs w:val="28"/>
            </w:rPr>
            <m:t xml:space="preserve">RMSE= </m:t>
          </m:r>
          <m:rad>
            <m:radPr>
              <m:degHide m:val="1"/>
              <m:ctrlPr>
                <w:rPr>
                  <w:rFonts w:ascii="Cambria Math" w:eastAsia="宋体" w:hAnsi="Cambria Math"/>
                  <w:i/>
                  <w:noProof/>
                  <w:sz w:val="24"/>
                  <w:szCs w:val="28"/>
                </w:rPr>
              </m:ctrlPr>
            </m:radPr>
            <m:deg/>
            <m:e>
              <m:nary>
                <m:naryPr>
                  <m:chr m:val="∑"/>
                  <m:limLoc m:val="undOvr"/>
                  <m:ctrlPr>
                    <w:rPr>
                      <w:rFonts w:ascii="Cambria Math" w:eastAsia="宋体" w:hAnsi="Cambria Math"/>
                      <w:i/>
                      <w:noProof/>
                      <w:sz w:val="24"/>
                      <w:szCs w:val="28"/>
                    </w:rPr>
                  </m:ctrlPr>
                </m:naryPr>
                <m:sub>
                  <m:r>
                    <w:rPr>
                      <w:rFonts w:ascii="Cambria Math" w:eastAsia="宋体" w:hAnsi="Cambria Math" w:hint="eastAsia"/>
                      <w:noProof/>
                      <w:sz w:val="24"/>
                      <w:szCs w:val="28"/>
                    </w:rPr>
                    <m:t>t</m:t>
                  </m:r>
                  <m:r>
                    <w:rPr>
                      <w:rFonts w:ascii="Cambria Math" w:eastAsia="宋体" w:hAnsi="Cambria Math"/>
                      <w:noProof/>
                      <w:sz w:val="24"/>
                      <w:szCs w:val="28"/>
                    </w:rPr>
                    <m:t>=1</m:t>
                  </m:r>
                </m:sub>
                <m:sup>
                  <m:r>
                    <w:rPr>
                      <w:rFonts w:ascii="Cambria Math" w:eastAsia="宋体" w:hAnsi="Cambria Math"/>
                      <w:noProof/>
                      <w:sz w:val="24"/>
                      <w:szCs w:val="28"/>
                    </w:rPr>
                    <m:t>N</m:t>
                  </m:r>
                </m:sup>
                <m:e>
                  <m:sSup>
                    <m:sSupPr>
                      <m:ctrlPr>
                        <w:rPr>
                          <w:rFonts w:ascii="Cambria Math" w:eastAsia="宋体" w:hAnsi="Cambria Math"/>
                          <w:i/>
                          <w:noProof/>
                          <w:sz w:val="24"/>
                          <w:szCs w:val="28"/>
                        </w:rPr>
                      </m:ctrlPr>
                    </m:sSupPr>
                    <m:e>
                      <m:r>
                        <w:rPr>
                          <w:rFonts w:ascii="Cambria Math" w:eastAsia="宋体" w:hAnsi="Cambria Math"/>
                          <w:noProof/>
                          <w:sz w:val="24"/>
                          <w:szCs w:val="28"/>
                        </w:rPr>
                        <m:t>(</m:t>
                      </m:r>
                      <m:f>
                        <m:fPr>
                          <m:ctrlPr>
                            <w:rPr>
                              <w:rFonts w:ascii="Cambria Math" w:eastAsia="宋体" w:hAnsi="Cambria Math"/>
                              <w:i/>
                              <w:noProof/>
                              <w:sz w:val="24"/>
                              <w:szCs w:val="28"/>
                            </w:rPr>
                          </m:ctrlPr>
                        </m:fPr>
                        <m:num>
                          <m:r>
                            <w:rPr>
                              <w:rFonts w:ascii="Cambria Math" w:eastAsia="宋体" w:hAnsi="Cambria Math"/>
                              <w:noProof/>
                              <w:sz w:val="24"/>
                              <w:szCs w:val="28"/>
                            </w:rPr>
                            <m:t>1</m:t>
                          </m:r>
                        </m:num>
                        <m:den>
                          <m:r>
                            <w:rPr>
                              <w:rFonts w:ascii="Cambria Math" w:eastAsia="宋体" w:hAnsi="Cambria Math"/>
                              <w:noProof/>
                              <w:sz w:val="24"/>
                              <w:szCs w:val="28"/>
                            </w:rPr>
                            <m:t>N</m:t>
                          </m:r>
                        </m:den>
                      </m:f>
                      <m:r>
                        <w:rPr>
                          <w:rFonts w:ascii="Cambria Math" w:eastAsia="宋体" w:hAnsi="Cambria Math"/>
                          <w:noProof/>
                          <w:sz w:val="24"/>
                          <w:szCs w:val="28"/>
                        </w:rPr>
                        <m:t>(y-</m:t>
                      </m:r>
                      <m:acc>
                        <m:accPr>
                          <m:ctrlPr>
                            <w:rPr>
                              <w:rFonts w:ascii="Cambria Math" w:eastAsia="宋体" w:hAnsi="Cambria Math"/>
                              <w:i/>
                              <w:noProof/>
                              <w:sz w:val="24"/>
                              <w:szCs w:val="28"/>
                            </w:rPr>
                          </m:ctrlPr>
                        </m:accPr>
                        <m:e>
                          <m:r>
                            <w:rPr>
                              <w:rFonts w:ascii="Cambria Math" w:eastAsia="宋体" w:hAnsi="Cambria Math"/>
                              <w:noProof/>
                              <w:sz w:val="24"/>
                              <w:szCs w:val="28"/>
                            </w:rPr>
                            <m:t>y</m:t>
                          </m:r>
                        </m:e>
                      </m:acc>
                      <m:r>
                        <w:rPr>
                          <w:rFonts w:ascii="Cambria Math" w:eastAsia="宋体" w:hAnsi="Cambria Math"/>
                          <w:noProof/>
                          <w:sz w:val="24"/>
                          <w:szCs w:val="28"/>
                        </w:rPr>
                        <m:t>)</m:t>
                      </m:r>
                    </m:e>
                    <m:sup>
                      <m:r>
                        <w:rPr>
                          <w:rFonts w:ascii="Cambria Math" w:eastAsia="宋体" w:hAnsi="Cambria Math"/>
                          <w:noProof/>
                          <w:sz w:val="24"/>
                          <w:szCs w:val="28"/>
                        </w:rPr>
                        <m:t>2</m:t>
                      </m:r>
                    </m:sup>
                  </m:sSup>
                  <m:r>
                    <w:rPr>
                      <w:rFonts w:ascii="Cambria Math" w:eastAsia="宋体" w:hAnsi="Cambria Math"/>
                      <w:noProof/>
                      <w:sz w:val="24"/>
                      <w:szCs w:val="28"/>
                    </w:rPr>
                    <m:t>)</m:t>
                  </m:r>
                </m:e>
              </m:nary>
            </m:e>
          </m:rad>
        </m:oMath>
      </m:oMathPara>
    </w:p>
    <w:p w14:paraId="5871AE2D" w14:textId="77777777" w:rsidR="00107B48" w:rsidRDefault="00107B48" w:rsidP="00107B48">
      <w:pPr>
        <w:rPr>
          <w:rFonts w:ascii="宋体" w:eastAsia="宋体" w:hAnsi="宋体"/>
          <w:noProof/>
          <w:sz w:val="24"/>
          <w:szCs w:val="28"/>
        </w:rPr>
      </w:pPr>
    </w:p>
    <w:p w14:paraId="1C33E7C7" w14:textId="77777777" w:rsidR="00107B48" w:rsidRDefault="00107B48" w:rsidP="00107B48">
      <w:pPr>
        <w:rPr>
          <w:rFonts w:ascii="宋体" w:eastAsia="宋体" w:hAnsi="宋体"/>
          <w:noProof/>
          <w:sz w:val="24"/>
          <w:szCs w:val="28"/>
        </w:rPr>
      </w:pPr>
      <w:r>
        <w:rPr>
          <w:rFonts w:ascii="宋体" w:eastAsia="宋体" w:hAnsi="宋体" w:hint="eastAsia"/>
          <w:noProof/>
          <w:sz w:val="24"/>
          <w:szCs w:val="28"/>
        </w:rPr>
        <w:t>平均绝对误差：</w:t>
      </w:r>
    </w:p>
    <w:p w14:paraId="0E4F7CFC" w14:textId="77777777" w:rsidR="00107B48" w:rsidRDefault="00107B48" w:rsidP="00107B48">
      <w:pPr>
        <w:rPr>
          <w:rFonts w:ascii="宋体" w:eastAsia="宋体" w:hAnsi="宋体"/>
          <w:noProof/>
          <w:sz w:val="24"/>
          <w:szCs w:val="28"/>
        </w:rPr>
      </w:pPr>
      <m:oMathPara>
        <m:oMath>
          <m:r>
            <w:rPr>
              <w:rFonts w:ascii="Cambria Math" w:eastAsia="宋体" w:hAnsi="Cambria Math"/>
              <w:noProof/>
              <w:sz w:val="24"/>
              <w:szCs w:val="28"/>
            </w:rPr>
            <m:t xml:space="preserve">MAE= </m:t>
          </m:r>
          <m:nary>
            <m:naryPr>
              <m:chr m:val="∑"/>
              <m:limLoc m:val="undOvr"/>
              <m:ctrlPr>
                <w:rPr>
                  <w:rFonts w:ascii="Cambria Math" w:eastAsia="宋体" w:hAnsi="Cambria Math"/>
                  <w:i/>
                  <w:noProof/>
                  <w:sz w:val="24"/>
                  <w:szCs w:val="28"/>
                </w:rPr>
              </m:ctrlPr>
            </m:naryPr>
            <m:sub>
              <m:r>
                <w:rPr>
                  <w:rFonts w:ascii="Cambria Math" w:eastAsia="宋体" w:hAnsi="Cambria Math" w:hint="eastAsia"/>
                  <w:noProof/>
                  <w:sz w:val="24"/>
                  <w:szCs w:val="28"/>
                </w:rPr>
                <m:t>t</m:t>
              </m:r>
              <m:r>
                <w:rPr>
                  <w:rFonts w:ascii="Cambria Math" w:eastAsia="宋体" w:hAnsi="Cambria Math"/>
                  <w:noProof/>
                  <w:sz w:val="24"/>
                  <w:szCs w:val="28"/>
                </w:rPr>
                <m:t>=1</m:t>
              </m:r>
            </m:sub>
            <m:sup>
              <m:r>
                <w:rPr>
                  <w:rFonts w:ascii="Cambria Math" w:eastAsia="宋体" w:hAnsi="Cambria Math"/>
                  <w:noProof/>
                  <w:sz w:val="24"/>
                  <w:szCs w:val="28"/>
                </w:rPr>
                <m:t>N</m:t>
              </m:r>
            </m:sup>
            <m:e>
              <m:d>
                <m:dPr>
                  <m:begChr m:val="|"/>
                  <m:endChr m:val="|"/>
                  <m:ctrlPr>
                    <w:rPr>
                      <w:rFonts w:ascii="Cambria Math" w:eastAsia="宋体" w:hAnsi="Cambria Math"/>
                      <w:i/>
                      <w:noProof/>
                      <w:sz w:val="24"/>
                      <w:szCs w:val="28"/>
                    </w:rPr>
                  </m:ctrlPr>
                </m:dPr>
                <m:e>
                  <m:r>
                    <w:rPr>
                      <w:rFonts w:ascii="Cambria Math" w:eastAsia="宋体" w:hAnsi="Cambria Math"/>
                      <w:noProof/>
                      <w:sz w:val="24"/>
                      <w:szCs w:val="28"/>
                    </w:rPr>
                    <m:t>(y-</m:t>
                  </m:r>
                  <m:acc>
                    <m:accPr>
                      <m:ctrlPr>
                        <w:rPr>
                          <w:rFonts w:ascii="Cambria Math" w:eastAsia="宋体" w:hAnsi="Cambria Math"/>
                          <w:i/>
                          <w:noProof/>
                          <w:sz w:val="24"/>
                          <w:szCs w:val="28"/>
                        </w:rPr>
                      </m:ctrlPr>
                    </m:accPr>
                    <m:e>
                      <m:r>
                        <w:rPr>
                          <w:rFonts w:ascii="Cambria Math" w:eastAsia="宋体" w:hAnsi="Cambria Math"/>
                          <w:noProof/>
                          <w:sz w:val="24"/>
                          <w:szCs w:val="28"/>
                        </w:rPr>
                        <m:t>y</m:t>
                      </m:r>
                    </m:e>
                  </m:acc>
                  <m:r>
                    <w:rPr>
                      <w:rFonts w:ascii="Cambria Math" w:eastAsia="宋体" w:hAnsi="Cambria Math"/>
                      <w:noProof/>
                      <w:sz w:val="24"/>
                      <w:szCs w:val="28"/>
                    </w:rPr>
                    <m:t>)</m:t>
                  </m:r>
                </m:e>
              </m:d>
            </m:e>
          </m:nary>
        </m:oMath>
      </m:oMathPara>
    </w:p>
    <w:p w14:paraId="1A7A9229" w14:textId="77777777" w:rsidR="00107B48" w:rsidRDefault="00107B48" w:rsidP="00107B48">
      <w:pPr>
        <w:rPr>
          <w:rFonts w:ascii="宋体" w:eastAsia="宋体" w:hAnsi="宋体"/>
          <w:noProof/>
          <w:sz w:val="24"/>
          <w:szCs w:val="28"/>
        </w:rPr>
      </w:pPr>
    </w:p>
    <w:p w14:paraId="6B45F4BA" w14:textId="77777777" w:rsidR="00107B48" w:rsidRDefault="00107B48" w:rsidP="00107B48">
      <w:pPr>
        <w:rPr>
          <w:color w:val="000000" w:themeColor="text1"/>
        </w:rPr>
      </w:pPr>
      <w:r>
        <w:rPr>
          <w:noProof/>
          <w:color w:val="000000" w:themeColor="text1"/>
        </w:rPr>
        <w:lastRenderedPageBreak/>
        <w:drawing>
          <wp:inline distT="0" distB="0" distL="0" distR="0" wp14:anchorId="22203E7D" wp14:editId="4A0A0EBC">
            <wp:extent cx="5274310" cy="3956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5CA687F" w14:textId="77777777" w:rsidR="00107B48" w:rsidRDefault="00107B48" w:rsidP="00107B48">
      <w:pPr>
        <w:rPr>
          <w:color w:val="000000" w:themeColor="text1"/>
        </w:rPr>
      </w:pPr>
      <w:r>
        <w:rPr>
          <w:noProof/>
          <w:color w:val="000000" w:themeColor="text1"/>
        </w:rPr>
        <w:drawing>
          <wp:inline distT="0" distB="0" distL="0" distR="0" wp14:anchorId="7EE42D84" wp14:editId="12B31E63">
            <wp:extent cx="5318760" cy="1657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36" cstate="print">
                      <a:extLst>
                        <a:ext uri="{28A0092B-C50C-407E-A947-70E740481C1C}">
                          <a14:useLocalDpi xmlns:a14="http://schemas.microsoft.com/office/drawing/2010/main" val="0"/>
                        </a:ext>
                      </a:extLst>
                    </a:blip>
                    <a:srcRect t="37566" r="-843" b="5096"/>
                    <a:stretch/>
                  </pic:blipFill>
                  <pic:spPr bwMode="auto">
                    <a:xfrm>
                      <a:off x="0" y="0"/>
                      <a:ext cx="5318760" cy="1657350"/>
                    </a:xfrm>
                    <a:prstGeom prst="rect">
                      <a:avLst/>
                    </a:prstGeom>
                    <a:ln>
                      <a:noFill/>
                    </a:ln>
                    <a:extLst>
                      <a:ext uri="{53640926-AAD7-44D8-BBD7-CCE9431645EC}">
                        <a14:shadowObscured xmlns:a14="http://schemas.microsoft.com/office/drawing/2010/main"/>
                      </a:ext>
                    </a:extLst>
                  </pic:spPr>
                </pic:pic>
              </a:graphicData>
            </a:graphic>
          </wp:inline>
        </w:drawing>
      </w:r>
    </w:p>
    <w:p w14:paraId="7117C3C0" w14:textId="77777777" w:rsidR="00107B48" w:rsidRDefault="00107B48" w:rsidP="00107B48">
      <w:pPr>
        <w:rPr>
          <w:color w:val="000000" w:themeColor="text1"/>
        </w:rPr>
      </w:pPr>
      <w:r>
        <w:rPr>
          <w:rFonts w:hint="eastAsia"/>
          <w:color w:val="000000" w:themeColor="text1"/>
        </w:rPr>
        <w:t>可以看到，在测试集中，实际的收盘价最小值为</w:t>
      </w:r>
      <w:r>
        <w:rPr>
          <w:rFonts w:hint="eastAsia"/>
          <w:color w:val="000000" w:themeColor="text1"/>
        </w:rPr>
        <w:t>4</w:t>
      </w:r>
      <w:r>
        <w:rPr>
          <w:color w:val="000000" w:themeColor="text1"/>
        </w:rPr>
        <w:t>.64</w:t>
      </w:r>
      <w:r>
        <w:rPr>
          <w:rFonts w:hint="eastAsia"/>
          <w:color w:val="000000" w:themeColor="text1"/>
        </w:rPr>
        <w:t>元，</w:t>
      </w:r>
      <w:r>
        <w:rPr>
          <w:rFonts w:hint="eastAsia"/>
          <w:color w:val="000000" w:themeColor="text1"/>
        </w:rPr>
        <w:t>1</w:t>
      </w:r>
      <w:r>
        <w:rPr>
          <w:color w:val="000000" w:themeColor="text1"/>
        </w:rPr>
        <w:t>000</w:t>
      </w:r>
      <w:r>
        <w:rPr>
          <w:rFonts w:hint="eastAsia"/>
          <w:color w:val="000000" w:themeColor="text1"/>
        </w:rPr>
        <w:t>次不同的滤波后最小收盘价的均值为</w:t>
      </w:r>
      <w:r>
        <w:rPr>
          <w:rFonts w:hint="eastAsia"/>
          <w:color w:val="000000" w:themeColor="text1"/>
        </w:rPr>
        <w:t>5</w:t>
      </w:r>
      <w:r>
        <w:rPr>
          <w:color w:val="000000" w:themeColor="text1"/>
        </w:rPr>
        <w:t>.57</w:t>
      </w:r>
      <w:r>
        <w:rPr>
          <w:rFonts w:hint="eastAsia"/>
          <w:color w:val="000000" w:themeColor="text1"/>
        </w:rPr>
        <w:t>元；实际的收盘价最大值为</w:t>
      </w:r>
      <w:r>
        <w:rPr>
          <w:color w:val="000000" w:themeColor="text1"/>
        </w:rPr>
        <w:t>99.02</w:t>
      </w:r>
      <w:r>
        <w:rPr>
          <w:rFonts w:hint="eastAsia"/>
          <w:color w:val="000000" w:themeColor="text1"/>
        </w:rPr>
        <w:t>元，</w:t>
      </w:r>
      <w:r>
        <w:rPr>
          <w:rFonts w:hint="eastAsia"/>
          <w:color w:val="000000" w:themeColor="text1"/>
        </w:rPr>
        <w:t>1</w:t>
      </w:r>
      <w:r>
        <w:rPr>
          <w:color w:val="000000" w:themeColor="text1"/>
        </w:rPr>
        <w:t>000</w:t>
      </w:r>
      <w:r>
        <w:rPr>
          <w:rFonts w:hint="eastAsia"/>
          <w:color w:val="000000" w:themeColor="text1"/>
        </w:rPr>
        <w:t>次不同的滤波后最大收盘价的均值为</w:t>
      </w:r>
      <w:r>
        <w:rPr>
          <w:color w:val="000000" w:themeColor="text1"/>
        </w:rPr>
        <w:t>90.14</w:t>
      </w:r>
      <w:r>
        <w:rPr>
          <w:rFonts w:hint="eastAsia"/>
          <w:color w:val="000000" w:themeColor="text1"/>
        </w:rPr>
        <w:t>元。</w:t>
      </w:r>
    </w:p>
    <w:p w14:paraId="37BD8114" w14:textId="77777777" w:rsidR="00107B48" w:rsidRDefault="00107B48" w:rsidP="00107B48">
      <w:pPr>
        <w:rPr>
          <w:color w:val="000000" w:themeColor="text1"/>
        </w:rPr>
      </w:pPr>
      <w:r>
        <w:rPr>
          <w:rFonts w:hint="eastAsia"/>
          <w:color w:val="000000" w:themeColor="text1"/>
        </w:rPr>
        <w:t>2</w:t>
      </w:r>
      <w:r>
        <w:rPr>
          <w:color w:val="000000" w:themeColor="text1"/>
        </w:rPr>
        <w:t>017</w:t>
      </w:r>
      <w:r>
        <w:rPr>
          <w:rFonts w:hint="eastAsia"/>
          <w:color w:val="000000" w:themeColor="text1"/>
        </w:rPr>
        <w:t>年至</w:t>
      </w:r>
      <w:r>
        <w:rPr>
          <w:color w:val="000000" w:themeColor="text1"/>
        </w:rPr>
        <w:t>2022</w:t>
      </w:r>
      <w:r>
        <w:rPr>
          <w:rFonts w:hint="eastAsia"/>
          <w:color w:val="000000" w:themeColor="text1"/>
        </w:rPr>
        <w:t>年这个区间内的股价收盘价实际均值为</w:t>
      </w:r>
      <w:r>
        <w:rPr>
          <w:rFonts w:hint="eastAsia"/>
          <w:color w:val="000000" w:themeColor="text1"/>
        </w:rPr>
        <w:t>2</w:t>
      </w:r>
      <w:r>
        <w:rPr>
          <w:color w:val="000000" w:themeColor="text1"/>
        </w:rPr>
        <w:t>9.23</w:t>
      </w:r>
      <w:r>
        <w:rPr>
          <w:rFonts w:hint="eastAsia"/>
          <w:color w:val="000000" w:themeColor="text1"/>
        </w:rPr>
        <w:t>元；滤波后预测股价收盘价的均值为</w:t>
      </w:r>
      <w:r>
        <w:rPr>
          <w:rFonts w:hint="eastAsia"/>
          <w:color w:val="000000" w:themeColor="text1"/>
        </w:rPr>
        <w:t>2</w:t>
      </w:r>
      <w:r>
        <w:rPr>
          <w:color w:val="000000" w:themeColor="text1"/>
        </w:rPr>
        <w:t>8.11</w:t>
      </w:r>
      <w:r>
        <w:rPr>
          <w:rFonts w:hint="eastAsia"/>
          <w:color w:val="000000" w:themeColor="text1"/>
        </w:rPr>
        <w:t>元，标准差为</w:t>
      </w:r>
      <w:r>
        <w:rPr>
          <w:rFonts w:hint="eastAsia"/>
          <w:color w:val="000000" w:themeColor="text1"/>
        </w:rPr>
        <w:t>1</w:t>
      </w:r>
      <w:r>
        <w:rPr>
          <w:color w:val="000000" w:themeColor="text1"/>
        </w:rPr>
        <w:t>.00</w:t>
      </w:r>
      <w:r>
        <w:rPr>
          <w:rFonts w:hint="eastAsia"/>
          <w:color w:val="000000" w:themeColor="text1"/>
        </w:rPr>
        <w:t>，因此，根据正态分布的原则，预测的股价区间为</w:t>
      </w:r>
      <w:r>
        <w:rPr>
          <w:rFonts w:hint="eastAsia"/>
          <w:color w:val="000000" w:themeColor="text1"/>
        </w:rPr>
        <w:t>[</w:t>
      </w:r>
      <m:oMath>
        <m:r>
          <w:rPr>
            <w:rFonts w:ascii="Cambria Math" w:hAnsi="Cambria Math"/>
            <w:color w:val="000000" w:themeColor="text1"/>
          </w:rPr>
          <m:t>μ-3σ</m:t>
        </m:r>
        <m:r>
          <w:rPr>
            <w:rFonts w:ascii="Cambria Math" w:hAnsi="Cambria Math" w:hint="eastAsia"/>
            <w:color w:val="000000" w:themeColor="text1"/>
          </w:rPr>
          <m:t>，</m:t>
        </m:r>
        <m:r>
          <w:rPr>
            <w:rFonts w:ascii="Cambria Math" w:hAnsi="Cambria Math"/>
            <w:color w:val="000000" w:themeColor="text1"/>
          </w:rPr>
          <m:t>μ+3σ</m:t>
        </m:r>
      </m:oMath>
      <w:r>
        <w:rPr>
          <w:color w:val="000000" w:themeColor="text1"/>
        </w:rPr>
        <w:t>]</w:t>
      </w:r>
      <w:r>
        <w:rPr>
          <w:rFonts w:hint="eastAsia"/>
          <w:color w:val="000000" w:themeColor="text1"/>
        </w:rPr>
        <w:t>，这其中，</w:t>
      </w:r>
      <m:oMath>
        <m:r>
          <w:rPr>
            <w:rFonts w:ascii="Cambria Math" w:hAnsi="Cambria Math"/>
            <w:color w:val="000000" w:themeColor="text1"/>
          </w:rPr>
          <m:t>μ=28.11</m:t>
        </m:r>
      </m:oMath>
      <w:r>
        <w:rPr>
          <w:rFonts w:hint="eastAsia"/>
          <w:color w:val="000000" w:themeColor="text1"/>
        </w:rPr>
        <w:t>，</w:t>
      </w:r>
      <m:oMath>
        <m:r>
          <w:rPr>
            <w:rFonts w:ascii="Cambria Math" w:hAnsi="Cambria Math"/>
            <w:color w:val="000000" w:themeColor="text1"/>
          </w:rPr>
          <m:t>σ=1.00</m:t>
        </m:r>
      </m:oMath>
      <w:r>
        <w:rPr>
          <w:rFonts w:hint="eastAsia"/>
          <w:color w:val="000000" w:themeColor="text1"/>
        </w:rPr>
        <w:t>。</w:t>
      </w:r>
    </w:p>
    <w:p w14:paraId="7C0DBE7E" w14:textId="77777777" w:rsidR="00107B48" w:rsidRDefault="00107B48" w:rsidP="00107B48">
      <w:pPr>
        <w:rPr>
          <w:color w:val="000000" w:themeColor="text1"/>
        </w:rPr>
      </w:pPr>
      <w:r>
        <w:rPr>
          <w:rFonts w:hint="eastAsia"/>
          <w:color w:val="000000" w:themeColor="text1"/>
        </w:rPr>
        <w:t>因此</w:t>
      </w:r>
      <w:r>
        <w:rPr>
          <w:rFonts w:hint="eastAsia"/>
        </w:rPr>
        <w:t>公司股价为</w:t>
      </w:r>
      <w:r>
        <w:rPr>
          <w:rFonts w:hint="eastAsia"/>
        </w:rPr>
        <w:t>[</w:t>
      </w:r>
      <w:r>
        <w:t>25.11</w:t>
      </w:r>
      <w:r>
        <w:rPr>
          <w:rFonts w:hint="eastAsia"/>
        </w:rPr>
        <w:t>，</w:t>
      </w:r>
      <w:r>
        <w:t>31.11]</w:t>
      </w:r>
      <w:r>
        <w:rPr>
          <w:rFonts w:hint="eastAsia"/>
        </w:rPr>
        <w:t>。</w:t>
      </w:r>
    </w:p>
    <w:p w14:paraId="288D7C91" w14:textId="56F09187" w:rsidR="00DF4E13" w:rsidRDefault="00DF4E13">
      <w:pPr>
        <w:rPr>
          <w:color w:val="000000" w:themeColor="text1"/>
        </w:rPr>
      </w:pPr>
    </w:p>
    <w:p w14:paraId="660BD37D" w14:textId="77777777" w:rsidR="00DF4E13" w:rsidRPr="00DD19BD" w:rsidRDefault="00DF4E13">
      <w:pPr>
        <w:rPr>
          <w:color w:val="000000" w:themeColor="text1"/>
        </w:rPr>
      </w:pPr>
    </w:p>
    <w:p w14:paraId="51D5E436" w14:textId="097642AB" w:rsidR="001F1E23" w:rsidRPr="006B1B6D" w:rsidRDefault="007F6C17">
      <w:pPr>
        <w:rPr>
          <w:b/>
          <w:bCs/>
          <w:color w:val="4472C4" w:themeColor="accent5"/>
        </w:rPr>
      </w:pPr>
      <w:r w:rsidRPr="006B1B6D">
        <w:rPr>
          <w:b/>
          <w:bCs/>
          <w:color w:val="4472C4" w:themeColor="accent5"/>
        </w:rPr>
        <w:t xml:space="preserve">3.2 </w:t>
      </w:r>
      <w:r w:rsidR="002E360B" w:rsidRPr="006B1B6D">
        <w:rPr>
          <w:rFonts w:hint="eastAsia"/>
          <w:b/>
          <w:bCs/>
          <w:color w:val="4472C4" w:themeColor="accent5"/>
        </w:rPr>
        <w:t>假设</w:t>
      </w:r>
      <w:r w:rsidR="002E360B" w:rsidRPr="006B1B6D">
        <w:rPr>
          <w:b/>
          <w:bCs/>
          <w:color w:val="4472C4" w:themeColor="accent5"/>
        </w:rPr>
        <w:t>2</w:t>
      </w:r>
      <w:r w:rsidR="002E360B" w:rsidRPr="006B1B6D">
        <w:rPr>
          <w:rFonts w:hint="eastAsia"/>
          <w:b/>
          <w:bCs/>
          <w:color w:val="4472C4" w:themeColor="accent5"/>
        </w:rPr>
        <w:t>的弱势有效市场</w:t>
      </w:r>
    </w:p>
    <w:p w14:paraId="63FDD1DE" w14:textId="77777777" w:rsidR="006B1B6D" w:rsidRDefault="002B584B" w:rsidP="0069650B">
      <w:r>
        <w:rPr>
          <w:rFonts w:hint="eastAsia"/>
        </w:rPr>
        <w:t>在假设</w:t>
      </w:r>
      <w:r>
        <w:rPr>
          <w:rFonts w:hint="eastAsia"/>
        </w:rPr>
        <w:t>2</w:t>
      </w:r>
      <w:r>
        <w:rPr>
          <w:rFonts w:hint="eastAsia"/>
        </w:rPr>
        <w:t>中，股票市场是弱势有效的，公司</w:t>
      </w:r>
      <w:r>
        <w:t>市场价格已充分反映出所有过去历史的证券价</w:t>
      </w:r>
    </w:p>
    <w:p w14:paraId="6CA3099B" w14:textId="1B691A1A" w:rsidR="006B1B6D" w:rsidRDefault="002B584B" w:rsidP="006B1B6D">
      <w:pPr>
        <w:ind w:left="2940" w:hangingChars="1400" w:hanging="2940"/>
      </w:pPr>
      <w:r>
        <w:t>格信息，包括股票的成交价、成交量，卖空金额、融资金额等</w:t>
      </w:r>
      <w:r>
        <w:rPr>
          <w:rFonts w:hint="eastAsia"/>
        </w:rPr>
        <w:t>。</w:t>
      </w:r>
      <w:r w:rsidR="00D02729">
        <w:rPr>
          <w:rFonts w:hint="eastAsia"/>
        </w:rPr>
        <w:t>为此，</w:t>
      </w:r>
      <w:r w:rsidR="007F6C17">
        <w:rPr>
          <w:rFonts w:hint="eastAsia"/>
        </w:rPr>
        <w:t>假定</w:t>
      </w:r>
      <w:r w:rsidR="00D02729" w:rsidRPr="002334A6">
        <w:rPr>
          <w:position w:val="-12"/>
        </w:rPr>
        <w:object w:dxaOrig="1520" w:dyaOrig="360" w14:anchorId="439F04B0">
          <v:shape id="_x0000_i1033" type="#_x0000_t75" style="width:76pt;height:18pt" o:ole="">
            <v:imagedata r:id="rId37" o:title=""/>
          </v:shape>
          <o:OLEObject Type="Embed" ProgID="Equation.DSMT4" ShapeID="_x0000_i1033" DrawAspect="Content" ObjectID="_1709940461" r:id="rId38"/>
        </w:object>
      </w:r>
    </w:p>
    <w:p w14:paraId="269CA2DA" w14:textId="1F8B5DEF" w:rsidR="0052792A" w:rsidRDefault="006B1B6D" w:rsidP="0052792A">
      <w:pPr>
        <w:ind w:firstLine="420"/>
      </w:pPr>
      <w:r>
        <w:rPr>
          <w:rFonts w:hint="eastAsia"/>
        </w:rPr>
        <w:t>其中</w:t>
      </w:r>
      <w:r w:rsidR="0052792A">
        <w:rPr>
          <w:rFonts w:hint="eastAsia"/>
        </w:rPr>
        <w:t>，</w:t>
      </w:r>
      <w:r w:rsidR="0052792A" w:rsidRPr="0052792A">
        <w:rPr>
          <w:position w:val="-12"/>
        </w:rPr>
        <w:object w:dxaOrig="260" w:dyaOrig="360" w14:anchorId="26A3CBDC">
          <v:shape id="_x0000_i1034" type="#_x0000_t75" style="width:13.35pt;height:18pt" o:ole="">
            <v:imagedata r:id="rId39" o:title=""/>
          </v:shape>
          <o:OLEObject Type="Embed" ProgID="Equation.DSMT4" ShapeID="_x0000_i1034" DrawAspect="Content" ObjectID="_1709940462" r:id="rId40"/>
        </w:object>
      </w:r>
      <w:r w:rsidR="0052792A">
        <w:rPr>
          <w:rFonts w:hint="eastAsia"/>
        </w:rPr>
        <w:t>表示股票的历史价格；</w:t>
      </w:r>
      <w:r w:rsidR="0052792A" w:rsidRPr="0052792A">
        <w:rPr>
          <w:position w:val="-12"/>
        </w:rPr>
        <w:object w:dxaOrig="240" w:dyaOrig="360" w14:anchorId="046916E2">
          <v:shape id="_x0000_i1035" type="#_x0000_t75" style="width:12pt;height:18pt" o:ole="">
            <v:imagedata r:id="rId41" o:title=""/>
          </v:shape>
          <o:OLEObject Type="Embed" ProgID="Equation.DSMT4" ShapeID="_x0000_i1035" DrawAspect="Content" ObjectID="_1709940463" r:id="rId42"/>
        </w:object>
      </w:r>
      <w:r w:rsidR="0052792A">
        <w:rPr>
          <w:rFonts w:hint="eastAsia"/>
        </w:rPr>
        <w:t>表示公司的历史价值；</w:t>
      </w:r>
      <w:r w:rsidR="0052792A" w:rsidRPr="0052792A">
        <w:rPr>
          <w:position w:val="-12"/>
        </w:rPr>
        <w:object w:dxaOrig="260" w:dyaOrig="360" w14:anchorId="29CE0FA8">
          <v:shape id="_x0000_i1036" type="#_x0000_t75" style="width:13.35pt;height:18pt" o:ole="">
            <v:imagedata r:id="rId43" o:title=""/>
          </v:shape>
          <o:OLEObject Type="Embed" ProgID="Equation.DSMT4" ShapeID="_x0000_i1036" DrawAspect="Content" ObjectID="_1709940464" r:id="rId44"/>
        </w:object>
      </w:r>
      <w:r w:rsidR="0052792A">
        <w:rPr>
          <w:rFonts w:hint="eastAsia"/>
        </w:rPr>
        <w:t>表示历史跳跃事件。</w:t>
      </w:r>
    </w:p>
    <w:p w14:paraId="18DF5153" w14:textId="70190986" w:rsidR="007F6C17" w:rsidRDefault="007F6C17" w:rsidP="007F6C17">
      <w:r>
        <w:rPr>
          <w:rFonts w:hint="eastAsia"/>
        </w:rPr>
        <w:lastRenderedPageBreak/>
        <w:t>假设公司价值以</w:t>
      </w:r>
      <w:r w:rsidRPr="00075CF8">
        <w:rPr>
          <w:position w:val="-12"/>
        </w:rPr>
        <w:object w:dxaOrig="279" w:dyaOrig="360" w14:anchorId="4683A17D">
          <v:shape id="_x0000_i1037" type="#_x0000_t75" style="width:14pt;height:18pt" o:ole="">
            <v:imagedata r:id="rId45" o:title=""/>
          </v:shape>
          <o:OLEObject Type="Embed" ProgID="Equation.DSMT4" ShapeID="_x0000_i1037" DrawAspect="Content" ObjectID="_1709940465" r:id="rId46"/>
        </w:object>
      </w:r>
      <w:r>
        <w:rPr>
          <w:rFonts w:hint="eastAsia"/>
        </w:rPr>
        <w:t>的增长速率不断增长，即</w:t>
      </w:r>
      <w:r w:rsidRPr="00075CF8">
        <w:rPr>
          <w:position w:val="-12"/>
        </w:rPr>
        <w:object w:dxaOrig="1040" w:dyaOrig="360" w14:anchorId="42D7122D">
          <v:shape id="_x0000_i1038" type="#_x0000_t75" style="width:52pt;height:18pt" o:ole="">
            <v:imagedata r:id="rId47" o:title=""/>
          </v:shape>
          <o:OLEObject Type="Embed" ProgID="Equation.DSMT4" ShapeID="_x0000_i1038" DrawAspect="Content" ObjectID="_1709940466" r:id="rId48"/>
        </w:object>
      </w:r>
      <w:r w:rsidR="00F81F14">
        <w:rPr>
          <w:rFonts w:hint="eastAsia"/>
        </w:rPr>
        <w:t>，</w:t>
      </w:r>
      <w:r>
        <w:rPr>
          <w:rFonts w:hint="eastAsia"/>
        </w:rPr>
        <w:t>则股票</w:t>
      </w:r>
      <w:r w:rsidR="000C5924">
        <w:rPr>
          <w:rFonts w:hint="eastAsia"/>
        </w:rPr>
        <w:t>历史</w:t>
      </w:r>
      <w:r>
        <w:rPr>
          <w:rFonts w:hint="eastAsia"/>
        </w:rPr>
        <w:t>价格数据满足下列</w:t>
      </w:r>
      <w:r w:rsidR="000C5924">
        <w:rPr>
          <w:rFonts w:hint="eastAsia"/>
        </w:rPr>
        <w:t>带跳的</w:t>
      </w:r>
      <w:r>
        <w:rPr>
          <w:rFonts w:hint="eastAsia"/>
        </w:rPr>
        <w:t>随机过程：</w:t>
      </w:r>
    </w:p>
    <w:p w14:paraId="4A3F981F" w14:textId="45672F38" w:rsidR="007F6C17" w:rsidRPr="00A87A2B" w:rsidRDefault="000C5924" w:rsidP="007F6C17">
      <w:pPr>
        <w:jc w:val="center"/>
      </w:pPr>
      <w:r w:rsidRPr="00A87A2B">
        <w:rPr>
          <w:position w:val="-12"/>
        </w:rPr>
        <w:object w:dxaOrig="2380" w:dyaOrig="360" w14:anchorId="4FE1130D">
          <v:shape id="_x0000_i1039" type="#_x0000_t75" style="width:118.65pt;height:18pt" o:ole="">
            <v:imagedata r:id="rId49" o:title=""/>
          </v:shape>
          <o:OLEObject Type="Embed" ProgID="Equation.DSMT4" ShapeID="_x0000_i1039" DrawAspect="Content" ObjectID="_1709940467" r:id="rId50"/>
        </w:object>
      </w:r>
    </w:p>
    <w:p w14:paraId="3024555A" w14:textId="12641197" w:rsidR="007F6C17" w:rsidRDefault="007F6C17" w:rsidP="00F95671">
      <w:r>
        <w:rPr>
          <w:rFonts w:hint="eastAsia"/>
        </w:rPr>
        <w:t>那么如何估计公司价值的</w:t>
      </w:r>
      <w:r w:rsidR="00F95671">
        <w:rPr>
          <w:rFonts w:hint="eastAsia"/>
        </w:rPr>
        <w:t>历史</w:t>
      </w:r>
      <w:r>
        <w:rPr>
          <w:rFonts w:hint="eastAsia"/>
        </w:rPr>
        <w:t>增长速率</w:t>
      </w:r>
      <w:r w:rsidRPr="0085168B">
        <w:rPr>
          <w:position w:val="-12"/>
        </w:rPr>
        <w:object w:dxaOrig="279" w:dyaOrig="360" w14:anchorId="08A4B73D">
          <v:shape id="_x0000_i1040" type="#_x0000_t75" style="width:14pt;height:18pt" o:ole="">
            <v:imagedata r:id="rId51" o:title=""/>
          </v:shape>
          <o:OLEObject Type="Embed" ProgID="Equation.DSMT4" ShapeID="_x0000_i1040" DrawAspect="Content" ObjectID="_1709940468" r:id="rId52"/>
        </w:object>
      </w:r>
      <w:r>
        <w:rPr>
          <w:rFonts w:hint="eastAsia"/>
        </w:rPr>
        <w:t>？假设增长速率与不同</w:t>
      </w:r>
      <w:r w:rsidRPr="003E0AE1">
        <w:rPr>
          <w:position w:val="-6"/>
        </w:rPr>
        <w:object w:dxaOrig="139" w:dyaOrig="240" w14:anchorId="321646A6">
          <v:shape id="_x0000_i1041" type="#_x0000_t75" style="width:7.35pt;height:12pt" o:ole="">
            <v:imagedata r:id="rId53" o:title=""/>
          </v:shape>
          <o:OLEObject Type="Embed" ProgID="Equation.DSMT4" ShapeID="_x0000_i1041" DrawAspect="Content" ObjectID="_1709940469" r:id="rId54"/>
        </w:object>
      </w:r>
      <w:r>
        <w:rPr>
          <w:rFonts w:hint="eastAsia"/>
        </w:rPr>
        <w:t>时间的全部信息相关！由于市场是</w:t>
      </w:r>
      <w:r w:rsidR="00F95671">
        <w:rPr>
          <w:rFonts w:hint="eastAsia"/>
        </w:rPr>
        <w:t>弱势</w:t>
      </w:r>
      <w:r>
        <w:rPr>
          <w:rFonts w:hint="eastAsia"/>
        </w:rPr>
        <w:t>有效市场，则可以通过分析公司的基本面得到超额收益。故采用多因子模型来测算</w:t>
      </w:r>
      <w:r w:rsidRPr="0085168B">
        <w:rPr>
          <w:position w:val="-12"/>
        </w:rPr>
        <w:object w:dxaOrig="279" w:dyaOrig="360" w14:anchorId="1BA11D95">
          <v:shape id="_x0000_i1042" type="#_x0000_t75" style="width:14pt;height:18pt" o:ole="">
            <v:imagedata r:id="rId51" o:title=""/>
          </v:shape>
          <o:OLEObject Type="Embed" ProgID="Equation.DSMT4" ShapeID="_x0000_i1042" DrawAspect="Content" ObjectID="_1709940470" r:id="rId55"/>
        </w:object>
      </w:r>
      <w:r w:rsidR="00AC34B4">
        <w:rPr>
          <w:rFonts w:hint="eastAsia"/>
        </w:rPr>
        <w:t>。</w:t>
      </w:r>
    </w:p>
    <w:p w14:paraId="402356FF" w14:textId="77777777" w:rsidR="00C56C88" w:rsidRDefault="00C56C88" w:rsidP="00C56C88">
      <w:pPr>
        <w:ind w:firstLine="420"/>
        <w:jc w:val="left"/>
      </w:pPr>
      <w:r>
        <w:rPr>
          <w:rFonts w:hint="eastAsia"/>
        </w:rPr>
        <w:t>有研究表明，股票的价格波动主要还是与其基本面相关，而财务基本面是最好的指标。另外假定</w:t>
      </w:r>
      <w:r w:rsidR="007F6C17">
        <w:rPr>
          <w:rFonts w:hint="eastAsia"/>
        </w:rPr>
        <w:t>一段时间的</w:t>
      </w:r>
      <w:r>
        <w:rPr>
          <w:rFonts w:hint="eastAsia"/>
        </w:rPr>
        <w:t>公司价值</w:t>
      </w:r>
      <w:r w:rsidR="007F6C17">
        <w:rPr>
          <w:rFonts w:hint="eastAsia"/>
        </w:rPr>
        <w:t>增长采用这段时间的股价来体现。即</w:t>
      </w:r>
      <w:r>
        <w:rPr>
          <w:rFonts w:hint="eastAsia"/>
        </w:rPr>
        <w:t>：</w:t>
      </w:r>
    </w:p>
    <w:p w14:paraId="7CEB2B05" w14:textId="1A0EB48D" w:rsidR="007F6C17" w:rsidRDefault="007F6C17" w:rsidP="00C56C88">
      <w:pPr>
        <w:ind w:firstLineChars="1400" w:firstLine="2940"/>
        <w:jc w:val="left"/>
      </w:pPr>
      <w:r w:rsidRPr="002E178B">
        <w:rPr>
          <w:position w:val="-12"/>
        </w:rPr>
        <w:object w:dxaOrig="2320" w:dyaOrig="360" w14:anchorId="0EF8975A">
          <v:shape id="_x0000_i1043" type="#_x0000_t75" style="width:116pt;height:18pt" o:ole="">
            <v:imagedata r:id="rId56" o:title=""/>
          </v:shape>
          <o:OLEObject Type="Embed" ProgID="Equation.DSMT4" ShapeID="_x0000_i1043" DrawAspect="Content" ObjectID="_1709940471" r:id="rId57"/>
        </w:object>
      </w:r>
    </w:p>
    <w:p w14:paraId="64DE4A09" w14:textId="4E2BCDB4" w:rsidR="007F6C17" w:rsidRDefault="00832881" w:rsidP="00832881">
      <w:pPr>
        <w:ind w:firstLine="420"/>
      </w:pPr>
      <w:r>
        <w:rPr>
          <w:rFonts w:hint="eastAsia"/>
        </w:rPr>
        <w:t>对于</w:t>
      </w:r>
      <w:r w:rsidR="007F6C17">
        <w:rPr>
          <w:rFonts w:hint="eastAsia"/>
        </w:rPr>
        <w:t>公司的价值或者股票</w:t>
      </w:r>
      <w:r>
        <w:rPr>
          <w:rFonts w:hint="eastAsia"/>
        </w:rPr>
        <w:t>价格</w:t>
      </w:r>
      <w:r w:rsidR="007F6C17">
        <w:rPr>
          <w:rFonts w:hint="eastAsia"/>
        </w:rPr>
        <w:t>的增速来说，</w:t>
      </w:r>
      <w:r>
        <w:rPr>
          <w:rFonts w:hint="eastAsia"/>
        </w:rPr>
        <w:t>假定在一段时间内</w:t>
      </w:r>
      <w:r w:rsidR="007F6C17">
        <w:rPr>
          <w:rFonts w:hint="eastAsia"/>
        </w:rPr>
        <w:t>收益率为</w:t>
      </w:r>
      <w:r w:rsidR="007F6C17" w:rsidRPr="00811B58">
        <w:rPr>
          <w:position w:val="-12"/>
        </w:rPr>
        <w:object w:dxaOrig="279" w:dyaOrig="360" w14:anchorId="71D31057">
          <v:shape id="_x0000_i1044" type="#_x0000_t75" style="width:14pt;height:18pt" o:ole="">
            <v:imagedata r:id="rId58" o:title=""/>
          </v:shape>
          <o:OLEObject Type="Embed" ProgID="Equation.DSMT4" ShapeID="_x0000_i1044" DrawAspect="Content" ObjectID="_1709940472" r:id="rId59"/>
        </w:object>
      </w:r>
      <w:r w:rsidR="007F6C17">
        <w:rPr>
          <w:rFonts w:hint="eastAsia"/>
        </w:rPr>
        <w:t>。根据</w:t>
      </w:r>
      <w:proofErr w:type="spellStart"/>
      <w:r w:rsidR="007F6C17">
        <w:rPr>
          <w:rFonts w:hint="eastAsia"/>
        </w:rPr>
        <w:t>F</w:t>
      </w:r>
      <w:r w:rsidR="007F6C17">
        <w:t>ama</w:t>
      </w:r>
      <w:proofErr w:type="spellEnd"/>
      <w:r w:rsidR="007F6C17">
        <w:t>-French</w:t>
      </w:r>
      <w:r w:rsidR="007F6C17">
        <w:rPr>
          <w:rFonts w:hint="eastAsia"/>
        </w:rPr>
        <w:t>多因子模型得到：</w:t>
      </w:r>
      <w:r w:rsidR="007F6C17" w:rsidRPr="00D911C0">
        <w:rPr>
          <w:position w:val="-14"/>
        </w:rPr>
        <w:object w:dxaOrig="5140" w:dyaOrig="380" w14:anchorId="4926BFBC">
          <v:shape id="_x0000_i1045" type="#_x0000_t75" style="width:257.35pt;height:19.35pt" o:ole="">
            <v:imagedata r:id="rId60" o:title=""/>
          </v:shape>
          <o:OLEObject Type="Embed" ProgID="Equation.DSMT4" ShapeID="_x0000_i1045" DrawAspect="Content" ObjectID="_1709940473" r:id="rId61"/>
        </w:object>
      </w:r>
    </w:p>
    <w:p w14:paraId="54EBFDDB" w14:textId="63540FEB" w:rsidR="001F1E23" w:rsidRDefault="001F1E23">
      <w:pPr>
        <w:rPr>
          <w:color w:val="000000" w:themeColor="text1"/>
        </w:rPr>
      </w:pPr>
    </w:p>
    <w:p w14:paraId="2AF3888F" w14:textId="21AD133F" w:rsidR="00B7652F" w:rsidRDefault="00B7652F">
      <w:pPr>
        <w:rPr>
          <w:color w:val="000000" w:themeColor="text1"/>
        </w:rPr>
      </w:pPr>
      <w:r>
        <w:rPr>
          <w:rFonts w:hint="eastAsia"/>
          <w:color w:val="000000" w:themeColor="text1"/>
        </w:rPr>
        <w:t>下表</w:t>
      </w:r>
      <w:r w:rsidR="007D56E0">
        <w:rPr>
          <w:rFonts w:hint="eastAsia"/>
          <w:color w:val="000000" w:themeColor="text1"/>
        </w:rPr>
        <w:t>拟定采用的财务指标，探讨指标对股票价格的贡献性。</w:t>
      </w:r>
    </w:p>
    <w:p w14:paraId="07C81675" w14:textId="4C3EB727" w:rsidR="007D56E0" w:rsidRDefault="007D56E0">
      <w:pPr>
        <w:rPr>
          <w:color w:val="000000" w:themeColor="text1"/>
        </w:rPr>
      </w:pPr>
      <w:r>
        <w:rPr>
          <w:rFonts w:hint="eastAsia"/>
          <w:color w:val="000000" w:themeColor="text1"/>
        </w:rPr>
        <w:t>表</w:t>
      </w:r>
      <w:r>
        <w:rPr>
          <w:rFonts w:hint="eastAsia"/>
          <w:color w:val="000000" w:themeColor="text1"/>
        </w:rPr>
        <w:t>1</w:t>
      </w:r>
      <w:r>
        <w:rPr>
          <w:rFonts w:hint="eastAsia"/>
          <w:color w:val="000000" w:themeColor="text1"/>
        </w:rPr>
        <w:t>：拟选的财务指标体系</w:t>
      </w:r>
    </w:p>
    <w:tbl>
      <w:tblPr>
        <w:tblStyle w:val="a8"/>
        <w:tblW w:w="0" w:type="auto"/>
        <w:tblLook w:val="04A0" w:firstRow="1" w:lastRow="0" w:firstColumn="1" w:lastColumn="0" w:noHBand="0" w:noVBand="1"/>
      </w:tblPr>
      <w:tblGrid>
        <w:gridCol w:w="1555"/>
        <w:gridCol w:w="1701"/>
        <w:gridCol w:w="1984"/>
        <w:gridCol w:w="3056"/>
      </w:tblGrid>
      <w:tr w:rsidR="00B7652F" w14:paraId="5120055D" w14:textId="77777777" w:rsidTr="00AD159D">
        <w:tc>
          <w:tcPr>
            <w:tcW w:w="3256" w:type="dxa"/>
            <w:gridSpan w:val="2"/>
          </w:tcPr>
          <w:p w14:paraId="0A9E6769" w14:textId="77777777" w:rsidR="00B7652F" w:rsidRDefault="00B7652F" w:rsidP="00AD159D">
            <w:r>
              <w:rPr>
                <w:rFonts w:hint="eastAsia"/>
              </w:rPr>
              <w:t>指标类型</w:t>
            </w:r>
          </w:p>
        </w:tc>
        <w:tc>
          <w:tcPr>
            <w:tcW w:w="1984" w:type="dxa"/>
          </w:tcPr>
          <w:p w14:paraId="79F1D200" w14:textId="77777777" w:rsidR="00B7652F" w:rsidRDefault="00B7652F" w:rsidP="00AD159D">
            <w:r>
              <w:rPr>
                <w:rFonts w:hint="eastAsia"/>
              </w:rPr>
              <w:t>指标名称</w:t>
            </w:r>
          </w:p>
        </w:tc>
        <w:tc>
          <w:tcPr>
            <w:tcW w:w="3056" w:type="dxa"/>
          </w:tcPr>
          <w:p w14:paraId="4D12464E" w14:textId="77777777" w:rsidR="00B7652F" w:rsidRDefault="00B7652F" w:rsidP="00AD159D">
            <w:r>
              <w:rPr>
                <w:rFonts w:hint="eastAsia"/>
              </w:rPr>
              <w:t>指标含义</w:t>
            </w:r>
          </w:p>
        </w:tc>
      </w:tr>
      <w:tr w:rsidR="00B7652F" w14:paraId="3DE0CE52" w14:textId="77777777" w:rsidTr="00AD159D">
        <w:tc>
          <w:tcPr>
            <w:tcW w:w="1555" w:type="dxa"/>
            <w:vMerge w:val="restart"/>
          </w:tcPr>
          <w:p w14:paraId="547A9142" w14:textId="77777777" w:rsidR="00B7652F" w:rsidRDefault="00B7652F" w:rsidP="00AD159D"/>
          <w:p w14:paraId="7D236DF6" w14:textId="77777777" w:rsidR="00B7652F" w:rsidRDefault="00B7652F" w:rsidP="00AD159D"/>
          <w:p w14:paraId="533E602A" w14:textId="77777777" w:rsidR="00B7652F" w:rsidRDefault="00B7652F" w:rsidP="00AD159D"/>
          <w:p w14:paraId="1AFC1762" w14:textId="77777777" w:rsidR="00B7652F" w:rsidRDefault="00B7652F" w:rsidP="00AD159D">
            <w:r>
              <w:rPr>
                <w:rFonts w:hint="eastAsia"/>
              </w:rPr>
              <w:t>财务指标</w:t>
            </w:r>
          </w:p>
        </w:tc>
        <w:tc>
          <w:tcPr>
            <w:tcW w:w="1701" w:type="dxa"/>
            <w:vMerge w:val="restart"/>
          </w:tcPr>
          <w:p w14:paraId="5419C233" w14:textId="77777777" w:rsidR="00B7652F" w:rsidRDefault="00B7652F" w:rsidP="00AD159D"/>
          <w:p w14:paraId="7B3BEFD2" w14:textId="77777777" w:rsidR="00B7652F" w:rsidRDefault="00B7652F" w:rsidP="00AD159D">
            <w:r>
              <w:rPr>
                <w:rFonts w:hint="eastAsia"/>
              </w:rPr>
              <w:t>偿债能力</w:t>
            </w:r>
          </w:p>
        </w:tc>
        <w:tc>
          <w:tcPr>
            <w:tcW w:w="1984" w:type="dxa"/>
          </w:tcPr>
          <w:p w14:paraId="456C4E90" w14:textId="77777777" w:rsidR="00B7652F" w:rsidRDefault="00B7652F" w:rsidP="00AD159D">
            <w:r>
              <w:rPr>
                <w:rFonts w:hint="eastAsia"/>
              </w:rPr>
              <w:t>流动比率</w:t>
            </w:r>
            <w:r>
              <w:rPr>
                <w:rFonts w:hint="eastAsia"/>
              </w:rPr>
              <w:t>*</w:t>
            </w:r>
          </w:p>
        </w:tc>
        <w:tc>
          <w:tcPr>
            <w:tcW w:w="3056" w:type="dxa"/>
          </w:tcPr>
          <w:p w14:paraId="670ECD24" w14:textId="77777777" w:rsidR="00B7652F" w:rsidRDefault="00B7652F" w:rsidP="00AD159D">
            <w:r>
              <w:rPr>
                <w:rFonts w:hint="eastAsia"/>
              </w:rPr>
              <w:t>流动资产</w:t>
            </w:r>
            <w:r>
              <w:rPr>
                <w:rFonts w:hint="eastAsia"/>
              </w:rPr>
              <w:t>/</w:t>
            </w:r>
            <w:r>
              <w:rPr>
                <w:rFonts w:hint="eastAsia"/>
              </w:rPr>
              <w:t>流动负债</w:t>
            </w:r>
          </w:p>
        </w:tc>
      </w:tr>
      <w:tr w:rsidR="00B7652F" w14:paraId="69A3D275" w14:textId="77777777" w:rsidTr="00AD159D">
        <w:tc>
          <w:tcPr>
            <w:tcW w:w="1555" w:type="dxa"/>
            <w:vMerge/>
          </w:tcPr>
          <w:p w14:paraId="7457FD5F" w14:textId="77777777" w:rsidR="00B7652F" w:rsidRDefault="00B7652F" w:rsidP="00AD159D"/>
        </w:tc>
        <w:tc>
          <w:tcPr>
            <w:tcW w:w="1701" w:type="dxa"/>
            <w:vMerge/>
          </w:tcPr>
          <w:p w14:paraId="6EA020B1" w14:textId="77777777" w:rsidR="00B7652F" w:rsidRDefault="00B7652F" w:rsidP="00AD159D"/>
        </w:tc>
        <w:tc>
          <w:tcPr>
            <w:tcW w:w="1984" w:type="dxa"/>
          </w:tcPr>
          <w:p w14:paraId="101317D2" w14:textId="77777777" w:rsidR="00B7652F" w:rsidRDefault="00B7652F" w:rsidP="00AD159D">
            <w:r>
              <w:rPr>
                <w:rFonts w:hint="eastAsia"/>
              </w:rPr>
              <w:t>速动比率</w:t>
            </w:r>
            <w:r>
              <w:rPr>
                <w:rFonts w:hint="eastAsia"/>
              </w:rPr>
              <w:t>*</w:t>
            </w:r>
          </w:p>
        </w:tc>
        <w:tc>
          <w:tcPr>
            <w:tcW w:w="3056" w:type="dxa"/>
          </w:tcPr>
          <w:p w14:paraId="47858DF5" w14:textId="77777777" w:rsidR="00B7652F" w:rsidRDefault="00B7652F" w:rsidP="00AD159D">
            <w:r>
              <w:rPr>
                <w:rFonts w:hint="eastAsia"/>
              </w:rPr>
              <w:t>（流动资产</w:t>
            </w:r>
            <w:r>
              <w:rPr>
                <w:rFonts w:hint="eastAsia"/>
              </w:rPr>
              <w:t>-</w:t>
            </w:r>
            <w:r>
              <w:rPr>
                <w:rFonts w:hint="eastAsia"/>
              </w:rPr>
              <w:t>存货）</w:t>
            </w:r>
            <w:r>
              <w:rPr>
                <w:rFonts w:hint="eastAsia"/>
              </w:rPr>
              <w:t>/</w:t>
            </w:r>
            <w:r>
              <w:rPr>
                <w:rFonts w:hint="eastAsia"/>
              </w:rPr>
              <w:t>流动负债</w:t>
            </w:r>
          </w:p>
        </w:tc>
      </w:tr>
      <w:tr w:rsidR="00B7652F" w14:paraId="00F88038" w14:textId="77777777" w:rsidTr="00AD159D">
        <w:tc>
          <w:tcPr>
            <w:tcW w:w="1555" w:type="dxa"/>
            <w:vMerge/>
          </w:tcPr>
          <w:p w14:paraId="4CCDC645" w14:textId="77777777" w:rsidR="00B7652F" w:rsidRDefault="00B7652F" w:rsidP="00AD159D"/>
        </w:tc>
        <w:tc>
          <w:tcPr>
            <w:tcW w:w="1701" w:type="dxa"/>
            <w:vMerge/>
          </w:tcPr>
          <w:p w14:paraId="0D3C10E6" w14:textId="77777777" w:rsidR="00B7652F" w:rsidRDefault="00B7652F" w:rsidP="00AD159D"/>
        </w:tc>
        <w:tc>
          <w:tcPr>
            <w:tcW w:w="1984" w:type="dxa"/>
          </w:tcPr>
          <w:p w14:paraId="5460F423" w14:textId="77777777" w:rsidR="00B7652F" w:rsidRDefault="00B7652F" w:rsidP="00AD159D">
            <w:r>
              <w:rPr>
                <w:rFonts w:hint="eastAsia"/>
              </w:rPr>
              <w:t>资产负债率</w:t>
            </w:r>
            <w:r>
              <w:rPr>
                <w:rFonts w:hint="eastAsia"/>
              </w:rPr>
              <w:t>*</w:t>
            </w:r>
          </w:p>
        </w:tc>
        <w:tc>
          <w:tcPr>
            <w:tcW w:w="3056" w:type="dxa"/>
          </w:tcPr>
          <w:p w14:paraId="2682BF7A" w14:textId="77777777" w:rsidR="00B7652F" w:rsidRDefault="00B7652F" w:rsidP="00AD159D">
            <w:r>
              <w:rPr>
                <w:rFonts w:hint="eastAsia"/>
              </w:rPr>
              <w:t>总负债</w:t>
            </w:r>
            <w:r>
              <w:rPr>
                <w:rFonts w:hint="eastAsia"/>
              </w:rPr>
              <w:t>/</w:t>
            </w:r>
            <w:r>
              <w:rPr>
                <w:rFonts w:hint="eastAsia"/>
              </w:rPr>
              <w:t>总资产</w:t>
            </w:r>
          </w:p>
        </w:tc>
      </w:tr>
      <w:tr w:rsidR="00B7652F" w14:paraId="6DCF6168" w14:textId="77777777" w:rsidTr="00AD159D">
        <w:tc>
          <w:tcPr>
            <w:tcW w:w="1555" w:type="dxa"/>
            <w:vMerge/>
          </w:tcPr>
          <w:p w14:paraId="585B901A" w14:textId="77777777" w:rsidR="00B7652F" w:rsidRDefault="00B7652F" w:rsidP="00AD159D"/>
        </w:tc>
        <w:tc>
          <w:tcPr>
            <w:tcW w:w="1701" w:type="dxa"/>
            <w:vMerge w:val="restart"/>
          </w:tcPr>
          <w:p w14:paraId="4BB41248" w14:textId="77777777" w:rsidR="00B7652F" w:rsidRDefault="00B7652F" w:rsidP="00AD159D">
            <w:r>
              <w:rPr>
                <w:rFonts w:hint="eastAsia"/>
              </w:rPr>
              <w:t>营运能力</w:t>
            </w:r>
          </w:p>
        </w:tc>
        <w:tc>
          <w:tcPr>
            <w:tcW w:w="1984" w:type="dxa"/>
          </w:tcPr>
          <w:p w14:paraId="562E3B7B" w14:textId="77777777" w:rsidR="00B7652F" w:rsidRDefault="00B7652F" w:rsidP="00AD159D">
            <w:r>
              <w:rPr>
                <w:rFonts w:hint="eastAsia"/>
              </w:rPr>
              <w:t>存货周转率</w:t>
            </w:r>
            <w:r>
              <w:rPr>
                <w:rFonts w:hint="eastAsia"/>
              </w:rPr>
              <w:t>*</w:t>
            </w:r>
          </w:p>
        </w:tc>
        <w:tc>
          <w:tcPr>
            <w:tcW w:w="3056" w:type="dxa"/>
          </w:tcPr>
          <w:p w14:paraId="46ACCA08" w14:textId="77777777" w:rsidR="00B7652F" w:rsidRDefault="00B7652F" w:rsidP="00AD159D">
            <w:r>
              <w:rPr>
                <w:rFonts w:hint="eastAsia"/>
              </w:rPr>
              <w:t>营业收入</w:t>
            </w:r>
            <w:r>
              <w:rPr>
                <w:rFonts w:hint="eastAsia"/>
              </w:rPr>
              <w:t>/</w:t>
            </w:r>
            <w:r>
              <w:rPr>
                <w:rFonts w:hint="eastAsia"/>
              </w:rPr>
              <w:t>存货平均余额</w:t>
            </w:r>
          </w:p>
        </w:tc>
      </w:tr>
      <w:tr w:rsidR="00B7652F" w14:paraId="49713A8F" w14:textId="77777777" w:rsidTr="00AD159D">
        <w:tc>
          <w:tcPr>
            <w:tcW w:w="1555" w:type="dxa"/>
            <w:vMerge/>
          </w:tcPr>
          <w:p w14:paraId="47D8BE14" w14:textId="77777777" w:rsidR="00B7652F" w:rsidRDefault="00B7652F" w:rsidP="00AD159D"/>
        </w:tc>
        <w:tc>
          <w:tcPr>
            <w:tcW w:w="1701" w:type="dxa"/>
            <w:vMerge/>
          </w:tcPr>
          <w:p w14:paraId="6100E34D" w14:textId="77777777" w:rsidR="00B7652F" w:rsidRDefault="00B7652F" w:rsidP="00AD159D"/>
        </w:tc>
        <w:tc>
          <w:tcPr>
            <w:tcW w:w="1984" w:type="dxa"/>
          </w:tcPr>
          <w:p w14:paraId="7A1CD93C" w14:textId="77777777" w:rsidR="00B7652F" w:rsidRDefault="00B7652F" w:rsidP="00AD159D">
            <w:r>
              <w:rPr>
                <w:rFonts w:hint="eastAsia"/>
              </w:rPr>
              <w:t>总资产周转率</w:t>
            </w:r>
            <w:r>
              <w:rPr>
                <w:rFonts w:hint="eastAsia"/>
              </w:rPr>
              <w:t>*</w:t>
            </w:r>
          </w:p>
        </w:tc>
        <w:tc>
          <w:tcPr>
            <w:tcW w:w="3056" w:type="dxa"/>
          </w:tcPr>
          <w:p w14:paraId="3FC6D1F3" w14:textId="77777777" w:rsidR="00B7652F" w:rsidRDefault="00B7652F" w:rsidP="00AD159D">
            <w:r>
              <w:rPr>
                <w:rFonts w:hint="eastAsia"/>
              </w:rPr>
              <w:t>营业收入</w:t>
            </w:r>
            <w:r>
              <w:rPr>
                <w:rFonts w:hint="eastAsia"/>
              </w:rPr>
              <w:t>/</w:t>
            </w:r>
            <w:r>
              <w:rPr>
                <w:rFonts w:hint="eastAsia"/>
              </w:rPr>
              <w:t>总资产</w:t>
            </w:r>
          </w:p>
        </w:tc>
      </w:tr>
      <w:tr w:rsidR="00B7652F" w14:paraId="1DF163FE" w14:textId="77777777" w:rsidTr="00AD159D">
        <w:tc>
          <w:tcPr>
            <w:tcW w:w="1555" w:type="dxa"/>
            <w:vMerge/>
          </w:tcPr>
          <w:p w14:paraId="17E04D47" w14:textId="77777777" w:rsidR="00B7652F" w:rsidRDefault="00B7652F" w:rsidP="00AD159D"/>
        </w:tc>
        <w:tc>
          <w:tcPr>
            <w:tcW w:w="1701" w:type="dxa"/>
            <w:vMerge w:val="restart"/>
          </w:tcPr>
          <w:p w14:paraId="130161A8" w14:textId="77777777" w:rsidR="00B7652F" w:rsidRDefault="00B7652F" w:rsidP="00AD159D">
            <w:r>
              <w:rPr>
                <w:rFonts w:hint="eastAsia"/>
              </w:rPr>
              <w:t>盈利能力</w:t>
            </w:r>
          </w:p>
        </w:tc>
        <w:tc>
          <w:tcPr>
            <w:tcW w:w="1984" w:type="dxa"/>
          </w:tcPr>
          <w:p w14:paraId="370C1ABC" w14:textId="77777777" w:rsidR="00B7652F" w:rsidRDefault="00B7652F" w:rsidP="00AD159D">
            <w:r>
              <w:rPr>
                <w:rFonts w:hint="eastAsia"/>
              </w:rPr>
              <w:t>资产收益率</w:t>
            </w:r>
            <w:r>
              <w:rPr>
                <w:rFonts w:hint="eastAsia"/>
              </w:rPr>
              <w:t>R</w:t>
            </w:r>
            <w:r>
              <w:t>OA*</w:t>
            </w:r>
          </w:p>
        </w:tc>
        <w:tc>
          <w:tcPr>
            <w:tcW w:w="3056" w:type="dxa"/>
          </w:tcPr>
          <w:p w14:paraId="666A7AAE" w14:textId="77777777" w:rsidR="00B7652F" w:rsidRDefault="00B7652F" w:rsidP="00AD159D">
            <w:r>
              <w:rPr>
                <w:rFonts w:hint="eastAsia"/>
              </w:rPr>
              <w:t>净利润</w:t>
            </w:r>
            <w:r>
              <w:rPr>
                <w:rFonts w:hint="eastAsia"/>
              </w:rPr>
              <w:t>/</w:t>
            </w:r>
            <w:r>
              <w:rPr>
                <w:rFonts w:hint="eastAsia"/>
              </w:rPr>
              <w:t>总资产</w:t>
            </w:r>
          </w:p>
        </w:tc>
      </w:tr>
      <w:tr w:rsidR="00B7652F" w14:paraId="54C5B8EA" w14:textId="77777777" w:rsidTr="00AD159D">
        <w:tc>
          <w:tcPr>
            <w:tcW w:w="1555" w:type="dxa"/>
            <w:vMerge/>
          </w:tcPr>
          <w:p w14:paraId="5095C7A3" w14:textId="77777777" w:rsidR="00B7652F" w:rsidRDefault="00B7652F" w:rsidP="00AD159D"/>
        </w:tc>
        <w:tc>
          <w:tcPr>
            <w:tcW w:w="1701" w:type="dxa"/>
            <w:vMerge/>
          </w:tcPr>
          <w:p w14:paraId="1D18932E" w14:textId="77777777" w:rsidR="00B7652F" w:rsidRDefault="00B7652F" w:rsidP="00AD159D"/>
        </w:tc>
        <w:tc>
          <w:tcPr>
            <w:tcW w:w="1984" w:type="dxa"/>
          </w:tcPr>
          <w:p w14:paraId="52D312D1" w14:textId="77777777" w:rsidR="00B7652F" w:rsidRDefault="00B7652F" w:rsidP="00AD159D">
            <w:r>
              <w:rPr>
                <w:rFonts w:hint="eastAsia"/>
              </w:rPr>
              <w:t>净资产收益率</w:t>
            </w:r>
            <w:r>
              <w:rPr>
                <w:rFonts w:hint="eastAsia"/>
              </w:rPr>
              <w:t>R</w:t>
            </w:r>
            <w:r>
              <w:t>OE*</w:t>
            </w:r>
          </w:p>
        </w:tc>
        <w:tc>
          <w:tcPr>
            <w:tcW w:w="3056" w:type="dxa"/>
          </w:tcPr>
          <w:p w14:paraId="0685C43B" w14:textId="77777777" w:rsidR="00B7652F" w:rsidRDefault="00B7652F" w:rsidP="00AD159D">
            <w:r>
              <w:rPr>
                <w:rFonts w:hint="eastAsia"/>
              </w:rPr>
              <w:t>净利润</w:t>
            </w:r>
            <w:r>
              <w:rPr>
                <w:rFonts w:hint="eastAsia"/>
              </w:rPr>
              <w:t>/</w:t>
            </w:r>
            <w:r>
              <w:rPr>
                <w:rFonts w:hint="eastAsia"/>
              </w:rPr>
              <w:t>净资产</w:t>
            </w:r>
          </w:p>
        </w:tc>
      </w:tr>
      <w:tr w:rsidR="00B7652F" w14:paraId="5C09E632" w14:textId="77777777" w:rsidTr="00AD159D">
        <w:tc>
          <w:tcPr>
            <w:tcW w:w="1555" w:type="dxa"/>
            <w:vMerge/>
          </w:tcPr>
          <w:p w14:paraId="4053CCAA" w14:textId="77777777" w:rsidR="00B7652F" w:rsidRDefault="00B7652F" w:rsidP="00AD159D"/>
        </w:tc>
        <w:tc>
          <w:tcPr>
            <w:tcW w:w="1701" w:type="dxa"/>
            <w:vMerge/>
          </w:tcPr>
          <w:p w14:paraId="69DF5F8F" w14:textId="77777777" w:rsidR="00B7652F" w:rsidRDefault="00B7652F" w:rsidP="00AD159D"/>
        </w:tc>
        <w:tc>
          <w:tcPr>
            <w:tcW w:w="1984" w:type="dxa"/>
          </w:tcPr>
          <w:p w14:paraId="3961EDEE" w14:textId="77777777" w:rsidR="00B7652F" w:rsidRDefault="00B7652F" w:rsidP="00AD159D">
            <w:r>
              <w:rPr>
                <w:rFonts w:hint="eastAsia"/>
              </w:rPr>
              <w:t>营业净利润率</w:t>
            </w:r>
            <w:r>
              <w:rPr>
                <w:rFonts w:hint="eastAsia"/>
              </w:rPr>
              <w:t>*</w:t>
            </w:r>
          </w:p>
        </w:tc>
        <w:tc>
          <w:tcPr>
            <w:tcW w:w="3056" w:type="dxa"/>
          </w:tcPr>
          <w:p w14:paraId="7CF19C66" w14:textId="77777777" w:rsidR="00B7652F" w:rsidRDefault="00B7652F" w:rsidP="00AD159D">
            <w:r>
              <w:rPr>
                <w:rFonts w:hint="eastAsia"/>
              </w:rPr>
              <w:t>净利润</w:t>
            </w:r>
            <w:r>
              <w:rPr>
                <w:rFonts w:hint="eastAsia"/>
              </w:rPr>
              <w:t>/</w:t>
            </w:r>
            <w:r>
              <w:rPr>
                <w:rFonts w:hint="eastAsia"/>
              </w:rPr>
              <w:t>营业收入</w:t>
            </w:r>
          </w:p>
        </w:tc>
      </w:tr>
      <w:tr w:rsidR="00B7652F" w14:paraId="0FF61A06" w14:textId="77777777" w:rsidTr="00AD159D">
        <w:tc>
          <w:tcPr>
            <w:tcW w:w="1555" w:type="dxa"/>
            <w:vMerge/>
          </w:tcPr>
          <w:p w14:paraId="02D0F0CC" w14:textId="77777777" w:rsidR="00B7652F" w:rsidRDefault="00B7652F" w:rsidP="00AD159D"/>
        </w:tc>
        <w:tc>
          <w:tcPr>
            <w:tcW w:w="1701" w:type="dxa"/>
            <w:vMerge/>
          </w:tcPr>
          <w:p w14:paraId="24B2736A" w14:textId="77777777" w:rsidR="00B7652F" w:rsidRDefault="00B7652F" w:rsidP="00AD159D"/>
        </w:tc>
        <w:tc>
          <w:tcPr>
            <w:tcW w:w="1984" w:type="dxa"/>
          </w:tcPr>
          <w:p w14:paraId="6D0270EA" w14:textId="77777777" w:rsidR="00B7652F" w:rsidRDefault="00B7652F" w:rsidP="00AD159D">
            <w:r>
              <w:rPr>
                <w:rFonts w:hint="eastAsia"/>
              </w:rPr>
              <w:t>E</w:t>
            </w:r>
            <w:r>
              <w:t>BITDA</w:t>
            </w:r>
            <w:r>
              <w:rPr>
                <w:rFonts w:hint="eastAsia"/>
              </w:rPr>
              <w:t>利润率</w:t>
            </w:r>
          </w:p>
        </w:tc>
        <w:tc>
          <w:tcPr>
            <w:tcW w:w="3056" w:type="dxa"/>
          </w:tcPr>
          <w:p w14:paraId="11B2B5D3" w14:textId="77777777" w:rsidR="00B7652F" w:rsidRDefault="00B7652F" w:rsidP="00AD159D">
            <w:r>
              <w:rPr>
                <w:rFonts w:hint="eastAsia"/>
              </w:rPr>
              <w:t>E</w:t>
            </w:r>
            <w:r>
              <w:t>BITDA/</w:t>
            </w:r>
            <w:r>
              <w:rPr>
                <w:rFonts w:hint="eastAsia"/>
              </w:rPr>
              <w:t>营业收入</w:t>
            </w:r>
          </w:p>
        </w:tc>
      </w:tr>
      <w:tr w:rsidR="00B7652F" w14:paraId="2EAC5BD7" w14:textId="77777777" w:rsidTr="00AD159D">
        <w:tc>
          <w:tcPr>
            <w:tcW w:w="1555" w:type="dxa"/>
            <w:vMerge/>
          </w:tcPr>
          <w:p w14:paraId="6F511EC2" w14:textId="77777777" w:rsidR="00B7652F" w:rsidRDefault="00B7652F" w:rsidP="00AD159D"/>
        </w:tc>
        <w:tc>
          <w:tcPr>
            <w:tcW w:w="1701" w:type="dxa"/>
            <w:vMerge/>
          </w:tcPr>
          <w:p w14:paraId="1615FCBA" w14:textId="77777777" w:rsidR="00B7652F" w:rsidRDefault="00B7652F" w:rsidP="00AD159D"/>
        </w:tc>
        <w:tc>
          <w:tcPr>
            <w:tcW w:w="1984" w:type="dxa"/>
          </w:tcPr>
          <w:p w14:paraId="648D35F9" w14:textId="77777777" w:rsidR="00B7652F" w:rsidRDefault="00B7652F" w:rsidP="00AD159D">
            <w:r>
              <w:rPr>
                <w:rFonts w:hint="eastAsia"/>
              </w:rPr>
              <w:t>E</w:t>
            </w:r>
            <w:r>
              <w:t>PS</w:t>
            </w:r>
          </w:p>
        </w:tc>
        <w:tc>
          <w:tcPr>
            <w:tcW w:w="3056" w:type="dxa"/>
          </w:tcPr>
          <w:p w14:paraId="185C7976" w14:textId="77777777" w:rsidR="00B7652F" w:rsidRPr="00914B9D" w:rsidRDefault="00B7652F" w:rsidP="00AD159D">
            <w:r>
              <w:rPr>
                <w:rFonts w:hint="eastAsia"/>
              </w:rPr>
              <w:t>(</w:t>
            </w:r>
            <w:r>
              <w:rPr>
                <w:rFonts w:hint="eastAsia"/>
              </w:rPr>
              <w:t>本期净利润</w:t>
            </w:r>
            <w:r>
              <w:rPr>
                <w:rFonts w:hint="eastAsia"/>
              </w:rPr>
              <w:t>-</w:t>
            </w:r>
            <w:r>
              <w:rPr>
                <w:rFonts w:hint="eastAsia"/>
              </w:rPr>
              <w:t>优先股股利</w:t>
            </w:r>
            <w:r>
              <w:rPr>
                <w:rFonts w:hint="eastAsia"/>
              </w:rPr>
              <w:t>)</w:t>
            </w:r>
            <w:r>
              <w:t>/</w:t>
            </w:r>
            <w:r>
              <w:rPr>
                <w:rFonts w:hint="eastAsia"/>
              </w:rPr>
              <w:t>年加权平均总股本</w:t>
            </w:r>
          </w:p>
        </w:tc>
      </w:tr>
      <w:tr w:rsidR="00B7652F" w14:paraId="50D51FDC" w14:textId="77777777" w:rsidTr="00AD159D">
        <w:tc>
          <w:tcPr>
            <w:tcW w:w="1555" w:type="dxa"/>
            <w:vMerge/>
          </w:tcPr>
          <w:p w14:paraId="254C14E2" w14:textId="77777777" w:rsidR="00B7652F" w:rsidRDefault="00B7652F" w:rsidP="00AD159D"/>
        </w:tc>
        <w:tc>
          <w:tcPr>
            <w:tcW w:w="1701" w:type="dxa"/>
            <w:vMerge w:val="restart"/>
          </w:tcPr>
          <w:p w14:paraId="72C9EA68" w14:textId="77777777" w:rsidR="00B7652F" w:rsidRDefault="00B7652F" w:rsidP="00AD159D">
            <w:r>
              <w:rPr>
                <w:rFonts w:hint="eastAsia"/>
              </w:rPr>
              <w:t>成长能力</w:t>
            </w:r>
          </w:p>
        </w:tc>
        <w:tc>
          <w:tcPr>
            <w:tcW w:w="1984" w:type="dxa"/>
          </w:tcPr>
          <w:p w14:paraId="47327C7C" w14:textId="77777777" w:rsidR="00B7652F" w:rsidRDefault="00B7652F" w:rsidP="00AD159D">
            <w:r>
              <w:rPr>
                <w:rFonts w:hint="eastAsia"/>
              </w:rPr>
              <w:t>总资产增长率</w:t>
            </w:r>
          </w:p>
        </w:tc>
        <w:tc>
          <w:tcPr>
            <w:tcW w:w="3056" w:type="dxa"/>
          </w:tcPr>
          <w:p w14:paraId="76DE7FAE" w14:textId="77777777" w:rsidR="00B7652F" w:rsidRDefault="00B7652F" w:rsidP="00AD159D">
            <w:r>
              <w:rPr>
                <w:rFonts w:hint="eastAsia"/>
              </w:rPr>
              <w:t>（期末总资产</w:t>
            </w:r>
            <w:r>
              <w:rPr>
                <w:rFonts w:hint="eastAsia"/>
              </w:rPr>
              <w:t>-</w:t>
            </w:r>
            <w:r>
              <w:rPr>
                <w:rFonts w:hint="eastAsia"/>
              </w:rPr>
              <w:t>期初总资产）</w:t>
            </w:r>
            <w:r>
              <w:rPr>
                <w:rFonts w:hint="eastAsia"/>
              </w:rPr>
              <w:t>/</w:t>
            </w:r>
            <w:r>
              <w:rPr>
                <w:rFonts w:hint="eastAsia"/>
              </w:rPr>
              <w:t>期初总资产</w:t>
            </w:r>
          </w:p>
        </w:tc>
      </w:tr>
      <w:tr w:rsidR="00B7652F" w14:paraId="19C6310A" w14:textId="77777777" w:rsidTr="00AD159D">
        <w:tc>
          <w:tcPr>
            <w:tcW w:w="1555" w:type="dxa"/>
            <w:vMerge/>
          </w:tcPr>
          <w:p w14:paraId="1B341942" w14:textId="77777777" w:rsidR="00B7652F" w:rsidRDefault="00B7652F" w:rsidP="00AD159D"/>
        </w:tc>
        <w:tc>
          <w:tcPr>
            <w:tcW w:w="1701" w:type="dxa"/>
            <w:vMerge/>
          </w:tcPr>
          <w:p w14:paraId="38B9C6C1" w14:textId="77777777" w:rsidR="00B7652F" w:rsidRDefault="00B7652F" w:rsidP="00AD159D"/>
        </w:tc>
        <w:tc>
          <w:tcPr>
            <w:tcW w:w="1984" w:type="dxa"/>
          </w:tcPr>
          <w:p w14:paraId="4A0AA26B" w14:textId="77777777" w:rsidR="00B7652F" w:rsidRDefault="00B7652F" w:rsidP="00AD159D">
            <w:r>
              <w:rPr>
                <w:rFonts w:hint="eastAsia"/>
              </w:rPr>
              <w:t>EPS</w:t>
            </w:r>
            <w:r>
              <w:rPr>
                <w:rFonts w:hint="eastAsia"/>
              </w:rPr>
              <w:t>增长率</w:t>
            </w:r>
          </w:p>
        </w:tc>
        <w:tc>
          <w:tcPr>
            <w:tcW w:w="3056" w:type="dxa"/>
          </w:tcPr>
          <w:p w14:paraId="1505C794" w14:textId="77777777" w:rsidR="00B7652F" w:rsidRDefault="00B7652F" w:rsidP="00AD159D">
            <w:r>
              <w:rPr>
                <w:rFonts w:hint="eastAsia"/>
              </w:rPr>
              <w:t>（本期每股收益</w:t>
            </w:r>
            <w:r>
              <w:rPr>
                <w:rFonts w:hint="eastAsia"/>
              </w:rPr>
              <w:t>-</w:t>
            </w:r>
            <w:r>
              <w:rPr>
                <w:rFonts w:hint="eastAsia"/>
              </w:rPr>
              <w:t>上期每股收益）</w:t>
            </w:r>
            <w:r>
              <w:rPr>
                <w:rFonts w:hint="eastAsia"/>
              </w:rPr>
              <w:t>/</w:t>
            </w:r>
            <w:r>
              <w:rPr>
                <w:rFonts w:hint="eastAsia"/>
              </w:rPr>
              <w:t>上期每股收益</w:t>
            </w:r>
          </w:p>
        </w:tc>
      </w:tr>
    </w:tbl>
    <w:p w14:paraId="0D796FA4" w14:textId="77777777" w:rsidR="00832881" w:rsidRPr="00B7652F" w:rsidRDefault="00832881">
      <w:pPr>
        <w:rPr>
          <w:color w:val="000000" w:themeColor="text1"/>
        </w:rPr>
      </w:pPr>
    </w:p>
    <w:p w14:paraId="2891D93D" w14:textId="006EC348" w:rsidR="00E07D95" w:rsidRDefault="007660C3" w:rsidP="007660C3">
      <w:pPr>
        <w:ind w:firstLine="420"/>
      </w:pPr>
      <w:r>
        <w:rPr>
          <w:rFonts w:hint="eastAsia"/>
        </w:rPr>
        <w:t>通过简单的最小二乘法估计，显示上述财务指标有</w:t>
      </w:r>
      <w:r>
        <w:rPr>
          <w:rFonts w:hint="eastAsia"/>
        </w:rPr>
        <w:t>7</w:t>
      </w:r>
      <w:r>
        <w:t>1.25%</w:t>
      </w:r>
      <w:r>
        <w:rPr>
          <w:rFonts w:hint="eastAsia"/>
        </w:rPr>
        <w:t>的贡献率。为此，</w:t>
      </w:r>
      <w:r w:rsidR="00E07D95">
        <w:rPr>
          <w:rFonts w:hint="eastAsia"/>
        </w:rPr>
        <w:t>基于上述</w:t>
      </w:r>
      <w:r>
        <w:rPr>
          <w:rFonts w:hint="eastAsia"/>
        </w:rPr>
        <w:t>指标体系</w:t>
      </w:r>
      <w:r w:rsidR="00E07D95">
        <w:rPr>
          <w:rFonts w:hint="eastAsia"/>
        </w:rPr>
        <w:t>，</w:t>
      </w:r>
      <w:r>
        <w:rPr>
          <w:rFonts w:hint="eastAsia"/>
        </w:rPr>
        <w:t>我们小组</w:t>
      </w:r>
      <w:r w:rsidR="00E07D95">
        <w:rPr>
          <w:rFonts w:hint="eastAsia"/>
        </w:rPr>
        <w:t>丰富研究指标，运用机器学习来探讨财务指标</w:t>
      </w:r>
      <w:r w:rsidR="00E07D95">
        <w:rPr>
          <w:rFonts w:hint="eastAsia"/>
        </w:rPr>
        <w:t>+</w:t>
      </w:r>
      <w:r w:rsidR="00E07D95">
        <w:rPr>
          <w:rFonts w:hint="eastAsia"/>
        </w:rPr>
        <w:t>其他指标对股价的预测性或贡献性。</w:t>
      </w:r>
    </w:p>
    <w:p w14:paraId="7E47CD4D" w14:textId="3E181789" w:rsidR="00E07D95" w:rsidRDefault="00792FAA" w:rsidP="007660C3">
      <w:pPr>
        <w:ind w:firstLine="420"/>
      </w:pPr>
      <w:r>
        <w:rPr>
          <w:rFonts w:hint="eastAsia"/>
        </w:rPr>
        <w:t>为方便方法的理解，本文</w:t>
      </w:r>
      <w:r w:rsidR="00E07D95">
        <w:rPr>
          <w:rFonts w:hint="eastAsia"/>
        </w:rPr>
        <w:t>采用简单的随机森林来训练数据并进行预测</w:t>
      </w:r>
      <w:r>
        <w:rPr>
          <w:rFonts w:hint="eastAsia"/>
        </w:rPr>
        <w:t>。同时假定下列参数来优化模型估计：</w:t>
      </w:r>
    </w:p>
    <w:p w14:paraId="1E757400" w14:textId="6DED41B7" w:rsidR="00792FAA" w:rsidRDefault="00E07D95" w:rsidP="00100343">
      <w:pPr>
        <w:ind w:firstLineChars="600" w:firstLine="1260"/>
      </w:pPr>
      <w:r w:rsidRPr="005F1806">
        <w:rPr>
          <w:position w:val="-12"/>
        </w:rPr>
        <w:object w:dxaOrig="1080" w:dyaOrig="499" w14:anchorId="6063E54F">
          <v:shape id="_x0000_i1046" type="#_x0000_t75" style="width:54pt;height:25.35pt" o:ole="">
            <v:imagedata r:id="rId62" o:title=""/>
          </v:shape>
          <o:OLEObject Type="Embed" ProgID="Equation.DSMT4" ShapeID="_x0000_i1046" DrawAspect="Content" ObjectID="_1709940474" r:id="rId63"/>
        </w:object>
      </w:r>
      <w:r w:rsidR="00100343">
        <w:rPr>
          <w:rFonts w:hint="eastAsia"/>
        </w:rPr>
        <w:t>；</w:t>
      </w:r>
      <w:r w:rsidR="00100343" w:rsidRPr="005F1806">
        <w:rPr>
          <w:position w:val="-12"/>
        </w:rPr>
        <w:object w:dxaOrig="1800" w:dyaOrig="499" w14:anchorId="510D8700">
          <v:shape id="_x0000_i1047" type="#_x0000_t75" style="width:90pt;height:25.35pt" o:ole="">
            <v:imagedata r:id="rId64" o:title=""/>
          </v:shape>
          <o:OLEObject Type="Embed" ProgID="Equation.DSMT4" ShapeID="_x0000_i1047" DrawAspect="Content" ObjectID="_1709940475" r:id="rId65"/>
        </w:object>
      </w:r>
      <w:r w:rsidR="00100343">
        <w:rPr>
          <w:rFonts w:hint="eastAsia"/>
        </w:rPr>
        <w:t>，</w:t>
      </w:r>
      <w:r w:rsidR="00100343" w:rsidRPr="005F1806">
        <w:rPr>
          <w:position w:val="-12"/>
        </w:rPr>
        <w:object w:dxaOrig="2140" w:dyaOrig="499" w14:anchorId="0F00F2DB">
          <v:shape id="_x0000_i1048" type="#_x0000_t75" style="width:106.65pt;height:25.35pt" o:ole="">
            <v:imagedata r:id="rId66" o:title=""/>
          </v:shape>
          <o:OLEObject Type="Embed" ProgID="Equation.DSMT4" ShapeID="_x0000_i1048" DrawAspect="Content" ObjectID="_1709940476" r:id="rId67"/>
        </w:object>
      </w:r>
    </w:p>
    <w:p w14:paraId="239C0281" w14:textId="601F3E4A" w:rsidR="00E07D95" w:rsidRDefault="00E07D95" w:rsidP="00100343">
      <w:pPr>
        <w:ind w:firstLine="420"/>
      </w:pPr>
      <w:r>
        <w:rPr>
          <w:rFonts w:hint="eastAsia"/>
        </w:rPr>
        <w:lastRenderedPageBreak/>
        <w:t>其中</w:t>
      </w:r>
      <w:r w:rsidRPr="005F1806">
        <w:rPr>
          <w:position w:val="-6"/>
        </w:rPr>
        <w:object w:dxaOrig="279" w:dyaOrig="440" w14:anchorId="7360F05F">
          <v:shape id="_x0000_i1049" type="#_x0000_t75" style="width:14pt;height:22pt" o:ole="">
            <v:imagedata r:id="rId68" o:title=""/>
          </v:shape>
          <o:OLEObject Type="Embed" ProgID="Equation.DSMT4" ShapeID="_x0000_i1049" DrawAspect="Content" ObjectID="_1709940477" r:id="rId69"/>
        </w:object>
      </w:r>
      <w:r>
        <w:rPr>
          <w:rFonts w:hint="eastAsia"/>
        </w:rPr>
        <w:t>为公司的股价，</w:t>
      </w:r>
      <w:r w:rsidRPr="005F1806">
        <w:rPr>
          <w:position w:val="-4"/>
        </w:rPr>
        <w:object w:dxaOrig="240" w:dyaOrig="420" w14:anchorId="68F26332">
          <v:shape id="_x0000_i1050" type="#_x0000_t75" style="width:12pt;height:21.35pt" o:ole="">
            <v:imagedata r:id="rId70" o:title=""/>
          </v:shape>
          <o:OLEObject Type="Embed" ProgID="Equation.DSMT4" ShapeID="_x0000_i1050" DrawAspect="Content" ObjectID="_1709940478" r:id="rId71"/>
        </w:object>
      </w:r>
      <w:r>
        <w:rPr>
          <w:rFonts w:hint="eastAsia"/>
        </w:rPr>
        <w:t>为预测的股价，</w:t>
      </w:r>
      <w:r w:rsidRPr="005F1806">
        <w:rPr>
          <w:position w:val="-12"/>
        </w:rPr>
        <w:object w:dxaOrig="240" w:dyaOrig="360" w14:anchorId="35D46A94">
          <v:shape id="_x0000_i1051" type="#_x0000_t75" style="width:12pt;height:18pt" o:ole="">
            <v:imagedata r:id="rId72" o:title=""/>
          </v:shape>
          <o:OLEObject Type="Embed" ProgID="Equation.DSMT4" ShapeID="_x0000_i1051" DrawAspect="Content" ObjectID="_1709940479" r:id="rId73"/>
        </w:object>
      </w:r>
      <w:r>
        <w:rPr>
          <w:rFonts w:hint="eastAsia"/>
        </w:rPr>
        <w:t>是随机噪声</w:t>
      </w:r>
      <w:r w:rsidR="00100343">
        <w:rPr>
          <w:rFonts w:hint="eastAsia"/>
        </w:rPr>
        <w:t>。</w:t>
      </w:r>
    </w:p>
    <w:p w14:paraId="6D57BE95" w14:textId="66048719" w:rsidR="00E952AC" w:rsidRDefault="00E952AC">
      <w:pPr>
        <w:rPr>
          <w:color w:val="000000" w:themeColor="text1"/>
        </w:rPr>
      </w:pPr>
    </w:p>
    <w:p w14:paraId="56BFA98B" w14:textId="4D6E2FF3" w:rsidR="009402C1" w:rsidRDefault="009402C1">
      <w:pPr>
        <w:rPr>
          <w:color w:val="000000" w:themeColor="text1"/>
        </w:rPr>
      </w:pPr>
      <w:r>
        <w:rPr>
          <w:rFonts w:hint="eastAsia"/>
          <w:color w:val="000000" w:themeColor="text1"/>
        </w:rPr>
        <w:t>图</w:t>
      </w:r>
      <w:r>
        <w:rPr>
          <w:rFonts w:hint="eastAsia"/>
          <w:color w:val="000000" w:themeColor="text1"/>
        </w:rPr>
        <w:t>1</w:t>
      </w:r>
      <w:r>
        <w:rPr>
          <w:rFonts w:hint="eastAsia"/>
          <w:color w:val="000000" w:themeColor="text1"/>
        </w:rPr>
        <w:t>：随机森林算法检测因子对股价</w:t>
      </w:r>
      <w:r w:rsidRPr="009402C1">
        <w:rPr>
          <w:color w:val="000000" w:themeColor="text1"/>
          <w:position w:val="-12"/>
        </w:rPr>
        <w:object w:dxaOrig="279" w:dyaOrig="360" w14:anchorId="7B7F087D">
          <v:shape id="_x0000_i1052" type="#_x0000_t75" style="width:14pt;height:18pt" o:ole="">
            <v:imagedata r:id="rId74" o:title=""/>
          </v:shape>
          <o:OLEObject Type="Embed" ProgID="Equation.DSMT4" ShapeID="_x0000_i1052" DrawAspect="Content" ObjectID="_1709940480" r:id="rId75"/>
        </w:object>
      </w:r>
      <w:r>
        <w:rPr>
          <w:rFonts w:hint="eastAsia"/>
          <w:color w:val="000000" w:themeColor="text1"/>
        </w:rPr>
        <w:t>的解释</w:t>
      </w:r>
      <w:r w:rsidR="009D16EB">
        <w:rPr>
          <w:rFonts w:hint="eastAsia"/>
          <w:color w:val="000000" w:themeColor="text1"/>
        </w:rPr>
        <w:t>度</w:t>
      </w:r>
    </w:p>
    <w:p w14:paraId="3F0FCC01" w14:textId="6AADDBA4" w:rsidR="007F2F8A" w:rsidRDefault="008E3961" w:rsidP="007F2F8A">
      <w:r>
        <w:rPr>
          <w:noProof/>
        </w:rPr>
        <w:drawing>
          <wp:anchor distT="0" distB="0" distL="114300" distR="114300" simplePos="0" relativeHeight="251657216" behindDoc="0" locked="0" layoutInCell="1" allowOverlap="1" wp14:anchorId="288AAF0B" wp14:editId="2DAC1A1B">
            <wp:simplePos x="0" y="0"/>
            <wp:positionH relativeFrom="column">
              <wp:posOffset>-810491</wp:posOffset>
            </wp:positionH>
            <wp:positionV relativeFrom="paragraph">
              <wp:posOffset>3796492</wp:posOffset>
            </wp:positionV>
            <wp:extent cx="3671455" cy="3091519"/>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71455" cy="3091519"/>
                    </a:xfrm>
                    <a:prstGeom prst="rect">
                      <a:avLst/>
                    </a:prstGeom>
                  </pic:spPr>
                </pic:pic>
              </a:graphicData>
            </a:graphic>
          </wp:anchor>
        </w:drawing>
      </w:r>
      <w:r w:rsidR="00E952AC">
        <w:object w:dxaOrig="10752" w:dyaOrig="11196" w14:anchorId="57ED4150">
          <v:shape id="_x0000_i1053" type="#_x0000_t75" style="width:482.65pt;height:287.35pt" o:ole="">
            <v:imagedata r:id="rId77" o:title=""/>
          </v:shape>
          <o:OLEObject Type="Embed" ProgID="Visio.Drawing.15" ShapeID="_x0000_i1053" DrawAspect="Content" ObjectID="_1709940481" r:id="rId78"/>
        </w:object>
      </w:r>
      <w:r>
        <w:rPr>
          <w:noProof/>
        </w:rPr>
        <w:drawing>
          <wp:inline distT="0" distB="0" distL="0" distR="0" wp14:anchorId="2AD00CD4" wp14:editId="0A88EA39">
            <wp:extent cx="3556428" cy="15517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91545" cy="1567031"/>
                    </a:xfrm>
                    <a:prstGeom prst="rect">
                      <a:avLst/>
                    </a:prstGeom>
                  </pic:spPr>
                </pic:pic>
              </a:graphicData>
            </a:graphic>
          </wp:inline>
        </w:drawing>
      </w:r>
    </w:p>
    <w:p w14:paraId="0AB52BB6" w14:textId="630E66A9" w:rsidR="008E3961" w:rsidRDefault="008E3961" w:rsidP="007F2F8A"/>
    <w:p w14:paraId="2723BF4E" w14:textId="216ED55A" w:rsidR="008E3961" w:rsidRDefault="008E3961" w:rsidP="007F2F8A"/>
    <w:p w14:paraId="33FB9225" w14:textId="552274F9" w:rsidR="008E3961" w:rsidRDefault="008E3961" w:rsidP="007F2F8A"/>
    <w:p w14:paraId="25EE6500" w14:textId="77777777" w:rsidR="008E3961" w:rsidRDefault="008E3961" w:rsidP="007F2F8A"/>
    <w:p w14:paraId="4E86E485" w14:textId="635BD931" w:rsidR="001615DE" w:rsidRDefault="001615DE" w:rsidP="007F2F8A"/>
    <w:p w14:paraId="7BEAE98B" w14:textId="2D9C8078" w:rsidR="007F2F8A" w:rsidRDefault="00AC4575" w:rsidP="007F2F8A">
      <w:r>
        <w:rPr>
          <w:rFonts w:hint="eastAsia"/>
        </w:rPr>
        <w:t>主要采用上述指标体系进行机器学习</w:t>
      </w:r>
      <w:r w:rsidR="00AA7883">
        <w:rPr>
          <w:rFonts w:hint="eastAsia"/>
        </w:rPr>
        <w:t>。</w:t>
      </w:r>
      <w:r w:rsidR="007F2F8A">
        <w:rPr>
          <w:rFonts w:hint="eastAsia"/>
        </w:rPr>
        <w:t>研究表明这种方法在剧烈波动中的预测呈现一定的缺陷，但是在波动小的行情中能够较准确的估计公司股价。</w:t>
      </w:r>
      <w:r w:rsidR="00AA7883">
        <w:rPr>
          <w:rFonts w:hint="eastAsia"/>
        </w:rPr>
        <w:t>效果如下图所示：</w:t>
      </w:r>
    </w:p>
    <w:p w14:paraId="0E393E35" w14:textId="77777777" w:rsidR="00736750" w:rsidRDefault="00736750" w:rsidP="00736750">
      <w:pPr>
        <w:ind w:firstLineChars="100" w:firstLine="210"/>
      </w:pPr>
    </w:p>
    <w:p w14:paraId="67F944CC" w14:textId="074DEB3E" w:rsidR="00736750" w:rsidRDefault="00736750" w:rsidP="00736750">
      <w:pPr>
        <w:ind w:firstLineChars="100" w:firstLine="210"/>
      </w:pPr>
      <w:r>
        <w:rPr>
          <w:rFonts w:hint="eastAsia"/>
        </w:rPr>
        <w:t>图：随机森林对公司股价的预测状况</w:t>
      </w:r>
    </w:p>
    <w:p w14:paraId="010B3285" w14:textId="75EF74C9" w:rsidR="00AA7883" w:rsidRDefault="00C85944" w:rsidP="007F2F8A">
      <w:r w:rsidRPr="00C85944">
        <w:rPr>
          <w:noProof/>
        </w:rPr>
        <w:lastRenderedPageBreak/>
        <w:drawing>
          <wp:inline distT="0" distB="0" distL="0" distR="0" wp14:anchorId="7E602E50" wp14:editId="3B744003">
            <wp:extent cx="3235036" cy="25250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52848" cy="2538914"/>
                    </a:xfrm>
                    <a:prstGeom prst="rect">
                      <a:avLst/>
                    </a:prstGeom>
                  </pic:spPr>
                </pic:pic>
              </a:graphicData>
            </a:graphic>
          </wp:inline>
        </w:drawing>
      </w:r>
    </w:p>
    <w:p w14:paraId="1E7F077C" w14:textId="46C5564E" w:rsidR="00CF6BE6" w:rsidRDefault="0089055A" w:rsidP="007F2F8A">
      <w:r>
        <w:rPr>
          <w:rFonts w:hint="eastAsia"/>
        </w:rPr>
        <w:t>为更好地提高模型的预测性，假定下列优化器参数进行优化模型的预测性：</w:t>
      </w:r>
    </w:p>
    <w:p w14:paraId="35F34623" w14:textId="77777777" w:rsidR="0089055A" w:rsidRDefault="0089055A" w:rsidP="0089055A">
      <w:pPr>
        <w:ind w:firstLineChars="600" w:firstLine="1260"/>
      </w:pPr>
      <w:r w:rsidRPr="005F1806">
        <w:rPr>
          <w:position w:val="-12"/>
        </w:rPr>
        <w:object w:dxaOrig="1080" w:dyaOrig="499" w14:anchorId="62F04332">
          <v:shape id="_x0000_i1054" type="#_x0000_t75" style="width:54pt;height:25.35pt" o:ole="">
            <v:imagedata r:id="rId62" o:title=""/>
          </v:shape>
          <o:OLEObject Type="Embed" ProgID="Equation.DSMT4" ShapeID="_x0000_i1054" DrawAspect="Content" ObjectID="_1709940482" r:id="rId81"/>
        </w:object>
      </w:r>
      <w:r>
        <w:rPr>
          <w:rFonts w:hint="eastAsia"/>
        </w:rPr>
        <w:t>；</w:t>
      </w:r>
      <w:bookmarkStart w:id="1" w:name="_Hlk99028442"/>
      <w:r w:rsidRPr="005F1806">
        <w:rPr>
          <w:position w:val="-12"/>
        </w:rPr>
        <w:object w:dxaOrig="1800" w:dyaOrig="499" w14:anchorId="364EB60C">
          <v:shape id="_x0000_i1055" type="#_x0000_t75" style="width:90pt;height:25.35pt" o:ole="">
            <v:imagedata r:id="rId64" o:title=""/>
          </v:shape>
          <o:OLEObject Type="Embed" ProgID="Equation.DSMT4" ShapeID="_x0000_i1055" DrawAspect="Content" ObjectID="_1709940483" r:id="rId82"/>
        </w:object>
      </w:r>
      <w:bookmarkEnd w:id="1"/>
      <w:r>
        <w:rPr>
          <w:rFonts w:hint="eastAsia"/>
        </w:rPr>
        <w:t>，</w:t>
      </w:r>
      <w:r w:rsidRPr="005F1806">
        <w:rPr>
          <w:position w:val="-12"/>
        </w:rPr>
        <w:object w:dxaOrig="2140" w:dyaOrig="499" w14:anchorId="04AABEE2">
          <v:shape id="_x0000_i1056" type="#_x0000_t75" style="width:106.65pt;height:25.35pt" o:ole="">
            <v:imagedata r:id="rId66" o:title=""/>
          </v:shape>
          <o:OLEObject Type="Embed" ProgID="Equation.DSMT4" ShapeID="_x0000_i1056" DrawAspect="Content" ObjectID="_1709940484" r:id="rId83"/>
        </w:object>
      </w:r>
    </w:p>
    <w:p w14:paraId="49E9A093" w14:textId="1814CF8F" w:rsidR="0089055A" w:rsidRDefault="0089055A" w:rsidP="00FC7DD0">
      <w:pPr>
        <w:ind w:firstLine="420"/>
      </w:pPr>
      <w:r>
        <w:rPr>
          <w:rFonts w:hint="eastAsia"/>
        </w:rPr>
        <w:t>其中</w:t>
      </w:r>
      <w:r w:rsidRPr="005F1806">
        <w:rPr>
          <w:position w:val="-6"/>
        </w:rPr>
        <w:object w:dxaOrig="279" w:dyaOrig="440" w14:anchorId="25699362">
          <v:shape id="_x0000_i1057" type="#_x0000_t75" style="width:14pt;height:22pt" o:ole="">
            <v:imagedata r:id="rId68" o:title=""/>
          </v:shape>
          <o:OLEObject Type="Embed" ProgID="Equation.DSMT4" ShapeID="_x0000_i1057" DrawAspect="Content" ObjectID="_1709940485" r:id="rId84"/>
        </w:object>
      </w:r>
      <w:r>
        <w:rPr>
          <w:rFonts w:hint="eastAsia"/>
        </w:rPr>
        <w:t>为公司的股价，</w:t>
      </w:r>
      <w:r w:rsidRPr="005F1806">
        <w:rPr>
          <w:position w:val="-4"/>
        </w:rPr>
        <w:object w:dxaOrig="240" w:dyaOrig="420" w14:anchorId="5E47E1AE">
          <v:shape id="_x0000_i1058" type="#_x0000_t75" style="width:12pt;height:21.35pt" o:ole="">
            <v:imagedata r:id="rId70" o:title=""/>
          </v:shape>
          <o:OLEObject Type="Embed" ProgID="Equation.DSMT4" ShapeID="_x0000_i1058" DrawAspect="Content" ObjectID="_1709940486" r:id="rId85"/>
        </w:object>
      </w:r>
      <w:r>
        <w:rPr>
          <w:rFonts w:hint="eastAsia"/>
        </w:rPr>
        <w:t>为预测的股价，</w:t>
      </w:r>
      <w:r w:rsidRPr="005F1806">
        <w:rPr>
          <w:position w:val="-12"/>
        </w:rPr>
        <w:object w:dxaOrig="240" w:dyaOrig="360" w14:anchorId="06A9AA34">
          <v:shape id="_x0000_i1059" type="#_x0000_t75" style="width:12pt;height:18pt" o:ole="">
            <v:imagedata r:id="rId72" o:title=""/>
          </v:shape>
          <o:OLEObject Type="Embed" ProgID="Equation.DSMT4" ShapeID="_x0000_i1059" DrawAspect="Content" ObjectID="_1709940487" r:id="rId86"/>
        </w:object>
      </w:r>
      <w:r>
        <w:rPr>
          <w:rFonts w:hint="eastAsia"/>
        </w:rPr>
        <w:t>是随机噪声。</w:t>
      </w:r>
    </w:p>
    <w:p w14:paraId="77AA7FA8" w14:textId="3FB5A27A" w:rsidR="0089055A" w:rsidRDefault="0089055A" w:rsidP="007F2F8A">
      <w:r>
        <w:rPr>
          <w:rFonts w:hint="eastAsia"/>
        </w:rPr>
        <w:t>优化算法步骤如下：</w:t>
      </w:r>
    </w:p>
    <w:p w14:paraId="2D84B83B" w14:textId="45380BAC" w:rsidR="00B541B0" w:rsidRDefault="00CA0C29" w:rsidP="007F2F8A">
      <w:r w:rsidRPr="00CA0C29">
        <w:rPr>
          <w:position w:val="-110"/>
        </w:rPr>
        <w:object w:dxaOrig="10140" w:dyaOrig="7440" w14:anchorId="47325680">
          <v:shape id="_x0000_i1060" type="#_x0000_t75" style="width:463.35pt;height:298.65pt" o:ole="">
            <v:imagedata r:id="rId87" o:title=""/>
          </v:shape>
          <o:OLEObject Type="Embed" ProgID="Equation.DSMT4" ShapeID="_x0000_i1060" DrawAspect="Content" ObjectID="_1709940488" r:id="rId88"/>
        </w:object>
      </w:r>
    </w:p>
    <w:p w14:paraId="2CFDA315" w14:textId="13370810" w:rsidR="007B408B" w:rsidRDefault="007B408B" w:rsidP="007F2F8A">
      <w:r>
        <w:rPr>
          <w:rFonts w:hint="eastAsia"/>
        </w:rPr>
        <w:t>优化效果图如下所示：</w:t>
      </w:r>
      <w:r w:rsidR="00CA0C29">
        <w:rPr>
          <w:rFonts w:hint="eastAsia"/>
        </w:rPr>
        <w:t>图中生成了</w:t>
      </w:r>
      <w:r w:rsidR="00CA0C29">
        <w:t>50</w:t>
      </w:r>
      <w:r w:rsidR="00CA0C29">
        <w:rPr>
          <w:rFonts w:hint="eastAsia"/>
        </w:rPr>
        <w:t>条</w:t>
      </w:r>
      <w:r w:rsidR="00EC5754">
        <w:rPr>
          <w:rFonts w:hint="eastAsia"/>
        </w:rPr>
        <w:t>预测线（黑色），</w:t>
      </w:r>
      <w:r w:rsidR="00EA08A3">
        <w:rPr>
          <w:rFonts w:hint="eastAsia"/>
        </w:rPr>
        <w:t>红色是实际股价曲线，蓝色是最优曲线；可以看出优化后的预测线是较优的。</w:t>
      </w:r>
    </w:p>
    <w:p w14:paraId="4AF45DDE" w14:textId="77777777" w:rsidR="00EA08A3" w:rsidRDefault="00EA08A3" w:rsidP="007F2F8A"/>
    <w:p w14:paraId="663F72D0" w14:textId="4DA490D4" w:rsidR="00DE27A6" w:rsidRDefault="00EA08A3" w:rsidP="007F2F8A">
      <w:r>
        <w:rPr>
          <w:rFonts w:hint="eastAsia"/>
        </w:rPr>
        <w:t>图：</w:t>
      </w:r>
      <w:r w:rsidR="005D4274">
        <w:rPr>
          <w:rFonts w:hint="eastAsia"/>
        </w:rPr>
        <w:t>优化算法</w:t>
      </w:r>
      <w:r>
        <w:rPr>
          <w:rFonts w:hint="eastAsia"/>
        </w:rPr>
        <w:t>优化效果图</w:t>
      </w:r>
    </w:p>
    <w:p w14:paraId="1AD172B0" w14:textId="4E1120D0" w:rsidR="007B408B" w:rsidRDefault="00EC5754" w:rsidP="007F2F8A">
      <w:r w:rsidRPr="00EC5754">
        <w:rPr>
          <w:noProof/>
        </w:rPr>
        <w:lastRenderedPageBreak/>
        <w:drawing>
          <wp:inline distT="0" distB="0" distL="0" distR="0" wp14:anchorId="0224B657" wp14:editId="2FD5DB0B">
            <wp:extent cx="5165367" cy="40316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66673" cy="4032692"/>
                    </a:xfrm>
                    <a:prstGeom prst="rect">
                      <a:avLst/>
                    </a:prstGeom>
                  </pic:spPr>
                </pic:pic>
              </a:graphicData>
            </a:graphic>
          </wp:inline>
        </w:drawing>
      </w:r>
    </w:p>
    <w:p w14:paraId="3AF8C3A7" w14:textId="33250410" w:rsidR="00A73544" w:rsidRDefault="003226AE" w:rsidP="007F2F8A">
      <w:r>
        <w:rPr>
          <w:rFonts w:hint="eastAsia"/>
        </w:rPr>
        <w:t>如果全部取各个指标的历史数据平均值，则求得的股价为</w:t>
      </w:r>
      <w:r>
        <w:rPr>
          <w:rFonts w:hint="eastAsia"/>
        </w:rPr>
        <w:t>2</w:t>
      </w:r>
      <w:r>
        <w:t>4.84</w:t>
      </w:r>
      <w:r>
        <w:rPr>
          <w:rFonts w:hint="eastAsia"/>
        </w:rPr>
        <w:t>，同时根据随机波动，</w:t>
      </w:r>
      <w:r w:rsidR="00C84413">
        <w:rPr>
          <w:rFonts w:hint="eastAsia"/>
        </w:rPr>
        <w:t>取</w:t>
      </w:r>
      <w:r w:rsidR="00C84413">
        <w:rPr>
          <w:rFonts w:hint="eastAsia"/>
        </w:rPr>
        <w:t>2</w:t>
      </w:r>
      <w:r w:rsidR="00C84413">
        <w:t>4.84</w:t>
      </w:r>
      <w:r w:rsidR="00C84413">
        <w:rPr>
          <w:rFonts w:hint="eastAsia"/>
        </w:rPr>
        <w:t>的波动上边界，</w:t>
      </w:r>
      <w:r>
        <w:rPr>
          <w:rFonts w:hint="eastAsia"/>
        </w:rPr>
        <w:t>求得股价区间为：</w:t>
      </w:r>
      <w:r w:rsidR="00F326C0">
        <w:rPr>
          <w:rFonts w:hint="eastAsia"/>
        </w:rPr>
        <w:t>[</w:t>
      </w:r>
      <w:r w:rsidR="00F326C0">
        <w:t>24.84</w:t>
      </w:r>
      <w:r w:rsidR="00F326C0">
        <w:rPr>
          <w:rFonts w:hint="eastAsia"/>
        </w:rPr>
        <w:t>，</w:t>
      </w:r>
      <w:r w:rsidR="00B418FF" w:rsidRPr="00B418FF">
        <w:t>32.20</w:t>
      </w:r>
      <w:r w:rsidR="00F326C0">
        <w:t>]</w:t>
      </w:r>
      <w:r w:rsidR="00F326C0">
        <w:rPr>
          <w:rFonts w:hint="eastAsia"/>
        </w:rPr>
        <w:t>。下图是模拟</w:t>
      </w:r>
      <w:r w:rsidR="00F326C0">
        <w:rPr>
          <w:rFonts w:hint="eastAsia"/>
        </w:rPr>
        <w:t>1</w:t>
      </w:r>
      <w:r w:rsidR="00F326C0">
        <w:t>0000</w:t>
      </w:r>
      <w:r w:rsidR="00F326C0">
        <w:rPr>
          <w:rFonts w:hint="eastAsia"/>
        </w:rPr>
        <w:t>次随机波动的股价变动图。</w:t>
      </w:r>
      <w:r w:rsidR="00C84413">
        <w:rPr>
          <w:rFonts w:hint="eastAsia"/>
        </w:rPr>
        <w:t>采用上边界的原因是：各指标的平均值已经是</w:t>
      </w:r>
      <w:r w:rsidR="00610D9A">
        <w:rPr>
          <w:rFonts w:hint="eastAsia"/>
        </w:rPr>
        <w:t>业务恢复后的最低值，由于公司即</w:t>
      </w:r>
      <w:r w:rsidR="00610D9A">
        <w:rPr>
          <w:rFonts w:hint="eastAsia"/>
        </w:rPr>
        <w:t>2</w:t>
      </w:r>
      <w:r w:rsidR="00610D9A">
        <w:t>01</w:t>
      </w:r>
      <w:r w:rsidR="005A4B8D">
        <w:t>7</w:t>
      </w:r>
      <w:r w:rsidR="00610D9A">
        <w:rPr>
          <w:rFonts w:hint="eastAsia"/>
        </w:rPr>
        <w:t>年后持续走好。</w:t>
      </w:r>
    </w:p>
    <w:p w14:paraId="10086758" w14:textId="3E730FEF" w:rsidR="00F326C0" w:rsidRDefault="00F326C0" w:rsidP="007F2F8A">
      <w:r w:rsidRPr="00F326C0">
        <w:rPr>
          <w:noProof/>
        </w:rPr>
        <w:drawing>
          <wp:inline distT="0" distB="0" distL="0" distR="0" wp14:anchorId="5F37175E" wp14:editId="66603E5C">
            <wp:extent cx="4043680" cy="2653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6328" cy="2668005"/>
                    </a:xfrm>
                    <a:prstGeom prst="rect">
                      <a:avLst/>
                    </a:prstGeom>
                  </pic:spPr>
                </pic:pic>
              </a:graphicData>
            </a:graphic>
          </wp:inline>
        </w:drawing>
      </w:r>
    </w:p>
    <w:p w14:paraId="5E4A134F" w14:textId="70A8B166" w:rsidR="004009F4" w:rsidRPr="005609F9" w:rsidRDefault="001736BE" w:rsidP="007F2F8A">
      <w:r>
        <w:rPr>
          <w:rFonts w:hint="eastAsia"/>
        </w:rPr>
        <w:t>再取</w:t>
      </w:r>
      <w:r>
        <w:rPr>
          <w:rFonts w:hint="eastAsia"/>
        </w:rPr>
        <w:t>2</w:t>
      </w:r>
      <w:r>
        <w:t>016</w:t>
      </w:r>
      <w:r>
        <w:rPr>
          <w:rFonts w:hint="eastAsia"/>
        </w:rPr>
        <w:t>年后公司持续增长后的指标，对</w:t>
      </w:r>
      <w:r>
        <w:rPr>
          <w:rFonts w:hint="eastAsia"/>
        </w:rPr>
        <w:t>2</w:t>
      </w:r>
      <w:r>
        <w:t>01</w:t>
      </w:r>
      <w:r w:rsidR="005A4B8D">
        <w:t>7</w:t>
      </w:r>
      <w:r w:rsidR="00DE76CC">
        <w:rPr>
          <w:rFonts w:hint="eastAsia"/>
        </w:rPr>
        <w:t>年至</w:t>
      </w:r>
      <w:r>
        <w:t>2021Q3</w:t>
      </w:r>
      <w:r>
        <w:rPr>
          <w:rFonts w:hint="eastAsia"/>
        </w:rPr>
        <w:t>期间的</w:t>
      </w:r>
      <w:r w:rsidR="00DE76CC">
        <w:rPr>
          <w:rFonts w:hint="eastAsia"/>
        </w:rPr>
        <w:t>各指标进行平均，求得股价为：</w:t>
      </w:r>
      <w:r w:rsidR="009E7731">
        <w:rPr>
          <w:rFonts w:hint="eastAsia"/>
        </w:rPr>
        <w:t>2</w:t>
      </w:r>
      <w:r w:rsidR="009E7731">
        <w:t>6.73</w:t>
      </w:r>
      <w:r w:rsidR="009E7731">
        <w:rPr>
          <w:rFonts w:hint="eastAsia"/>
        </w:rPr>
        <w:t>。同样进行</w:t>
      </w:r>
      <w:r w:rsidR="009E7731">
        <w:rPr>
          <w:rFonts w:hint="eastAsia"/>
        </w:rPr>
        <w:t>1</w:t>
      </w:r>
      <w:r w:rsidR="009E7731">
        <w:t>0000</w:t>
      </w:r>
      <w:r w:rsidR="009E7731">
        <w:rPr>
          <w:rFonts w:hint="eastAsia"/>
        </w:rPr>
        <w:t>次随机模拟，得到区间为</w:t>
      </w:r>
      <w:r w:rsidR="009E7731">
        <w:rPr>
          <w:rFonts w:hint="eastAsia"/>
        </w:rPr>
        <w:t>[</w:t>
      </w:r>
      <w:r w:rsidR="009E7731">
        <w:t xml:space="preserve">26.73, </w:t>
      </w:r>
      <w:r w:rsidR="005609F9" w:rsidRPr="005609F9">
        <w:t>34.32</w:t>
      </w:r>
      <w:r w:rsidR="009E7731">
        <w:t>]</w:t>
      </w:r>
      <w:r w:rsidR="00F83415">
        <w:rPr>
          <w:rFonts w:hint="eastAsia"/>
        </w:rPr>
        <w:t>。随机模拟图如下所示：</w:t>
      </w:r>
    </w:p>
    <w:p w14:paraId="01E800A1" w14:textId="269F30C1" w:rsidR="004009F4" w:rsidRDefault="006E672A" w:rsidP="007F2F8A">
      <w:r w:rsidRPr="006E672A">
        <w:rPr>
          <w:noProof/>
        </w:rPr>
        <w:lastRenderedPageBreak/>
        <w:drawing>
          <wp:inline distT="0" distB="0" distL="0" distR="0" wp14:anchorId="441E29AA" wp14:editId="38E89E73">
            <wp:extent cx="4204335" cy="23344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18330" cy="2342262"/>
                    </a:xfrm>
                    <a:prstGeom prst="rect">
                      <a:avLst/>
                    </a:prstGeom>
                  </pic:spPr>
                </pic:pic>
              </a:graphicData>
            </a:graphic>
          </wp:inline>
        </w:drawing>
      </w:r>
    </w:p>
    <w:p w14:paraId="37918EFA" w14:textId="277205C6" w:rsidR="00302DA1" w:rsidRDefault="00302DA1" w:rsidP="007F2F8A">
      <w:r>
        <w:rPr>
          <w:rFonts w:hint="eastAsia"/>
        </w:rPr>
        <w:t>如果</w:t>
      </w:r>
      <w:r>
        <w:rPr>
          <w:rFonts w:hint="eastAsia"/>
        </w:rPr>
        <w:t>2</w:t>
      </w:r>
      <w:r>
        <w:t>021</w:t>
      </w:r>
      <w:r>
        <w:rPr>
          <w:rFonts w:hint="eastAsia"/>
        </w:rPr>
        <w:t>年第四季度和</w:t>
      </w:r>
      <w:r>
        <w:rPr>
          <w:rFonts w:hint="eastAsia"/>
        </w:rPr>
        <w:t>2</w:t>
      </w:r>
      <w:r>
        <w:t>022</w:t>
      </w:r>
      <w:r>
        <w:rPr>
          <w:rFonts w:hint="eastAsia"/>
        </w:rPr>
        <w:t>年第一季度各项收益指标变动状况与</w:t>
      </w:r>
      <w:r>
        <w:rPr>
          <w:rFonts w:hint="eastAsia"/>
        </w:rPr>
        <w:t>2</w:t>
      </w:r>
      <w:r>
        <w:t>021</w:t>
      </w:r>
      <w:r>
        <w:rPr>
          <w:rFonts w:hint="eastAsia"/>
        </w:rPr>
        <w:t>年前三个季度的增长相同，那么得到股价为：</w:t>
      </w:r>
      <w:r w:rsidR="00854DBF">
        <w:rPr>
          <w:rFonts w:hint="eastAsia"/>
        </w:rPr>
        <w:t>8</w:t>
      </w:r>
      <w:r w:rsidR="00854DBF">
        <w:t>2.70</w:t>
      </w:r>
      <w:r w:rsidR="00854DBF">
        <w:rPr>
          <w:rFonts w:hint="eastAsia"/>
        </w:rPr>
        <w:t>。</w:t>
      </w:r>
      <w:r w:rsidR="006053BB">
        <w:rPr>
          <w:rFonts w:hint="eastAsia"/>
        </w:rPr>
        <w:t>那么取区间的下边界，得到区间为</w:t>
      </w:r>
      <w:r w:rsidR="006053BB">
        <w:rPr>
          <w:rFonts w:hint="eastAsia"/>
        </w:rPr>
        <w:t>[</w:t>
      </w:r>
      <w:r w:rsidR="006053BB" w:rsidRPr="006053BB">
        <w:t>74.84</w:t>
      </w:r>
      <w:r w:rsidR="006053BB">
        <w:rPr>
          <w:rFonts w:hint="eastAsia"/>
        </w:rPr>
        <w:t>，</w:t>
      </w:r>
      <w:r w:rsidR="006053BB">
        <w:rPr>
          <w:rFonts w:hint="eastAsia"/>
        </w:rPr>
        <w:t>8</w:t>
      </w:r>
      <w:r w:rsidR="006053BB">
        <w:t>2.70</w:t>
      </w:r>
      <w:r w:rsidR="006053BB">
        <w:rPr>
          <w:rFonts w:hint="eastAsia"/>
        </w:rPr>
        <w:t>]</w:t>
      </w:r>
      <w:r w:rsidR="006053BB">
        <w:rPr>
          <w:rFonts w:hint="eastAsia"/>
        </w:rPr>
        <w:t>。</w:t>
      </w:r>
    </w:p>
    <w:p w14:paraId="78D13E39" w14:textId="3236D8A9" w:rsidR="00AB2BE8" w:rsidRDefault="00AB2BE8" w:rsidP="007F2F8A">
      <w:r w:rsidRPr="00AB2BE8">
        <w:rPr>
          <w:noProof/>
        </w:rPr>
        <w:drawing>
          <wp:inline distT="0" distB="0" distL="0" distR="0" wp14:anchorId="45B75797" wp14:editId="7CE4DB79">
            <wp:extent cx="3995739" cy="23283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3436" cy="2332818"/>
                    </a:xfrm>
                    <a:prstGeom prst="rect">
                      <a:avLst/>
                    </a:prstGeom>
                  </pic:spPr>
                </pic:pic>
              </a:graphicData>
            </a:graphic>
          </wp:inline>
        </w:drawing>
      </w:r>
    </w:p>
    <w:p w14:paraId="3506E82D" w14:textId="44C91944" w:rsidR="004009F4" w:rsidRPr="00A63AA5" w:rsidRDefault="002E1A8C" w:rsidP="007F2F8A">
      <w:r>
        <w:rPr>
          <w:rFonts w:hint="eastAsia"/>
        </w:rPr>
        <w:t>终结，当</w:t>
      </w:r>
      <w:r w:rsidR="00AA2509">
        <w:rPr>
          <w:rFonts w:hint="eastAsia"/>
        </w:rPr>
        <w:t>公司各指标超过</w:t>
      </w:r>
      <w:r w:rsidR="00AA2509">
        <w:rPr>
          <w:rFonts w:hint="eastAsia"/>
        </w:rPr>
        <w:t>2</w:t>
      </w:r>
      <w:r w:rsidR="00AA2509">
        <w:t>021</w:t>
      </w:r>
      <w:r w:rsidR="00AA2509">
        <w:rPr>
          <w:rFonts w:hint="eastAsia"/>
        </w:rPr>
        <w:t>年前三个季度，则股价在</w:t>
      </w:r>
      <w:r w:rsidR="00AA2509">
        <w:t>[82.70,+]</w:t>
      </w:r>
      <w:r w:rsidR="00AA2509">
        <w:rPr>
          <w:rFonts w:hint="eastAsia"/>
        </w:rPr>
        <w:t>；当各项指标大于</w:t>
      </w:r>
      <w:r w:rsidR="00AA2509">
        <w:rPr>
          <w:rFonts w:hint="eastAsia"/>
        </w:rPr>
        <w:t>2</w:t>
      </w:r>
      <w:r w:rsidR="00AA2509">
        <w:t>016</w:t>
      </w:r>
      <w:r w:rsidR="00AA2509">
        <w:rPr>
          <w:rFonts w:hint="eastAsia"/>
        </w:rPr>
        <w:t>年以来的平均、低于</w:t>
      </w:r>
      <w:r w:rsidR="00AA2509">
        <w:rPr>
          <w:rFonts w:hint="eastAsia"/>
        </w:rPr>
        <w:t>2</w:t>
      </w:r>
      <w:r w:rsidR="00AA2509">
        <w:t>021</w:t>
      </w:r>
      <w:r w:rsidR="00AA2509">
        <w:rPr>
          <w:rFonts w:hint="eastAsia"/>
        </w:rPr>
        <w:t>年前三个季度，则股价在</w:t>
      </w:r>
      <w:r w:rsidR="00AA2509">
        <w:rPr>
          <w:rFonts w:hint="eastAsia"/>
        </w:rPr>
        <w:t>[</w:t>
      </w:r>
      <w:r w:rsidR="00AA2509">
        <w:t>34.32,74.84</w:t>
      </w:r>
      <w:r w:rsidR="00AA2509">
        <w:rPr>
          <w:rFonts w:hint="eastAsia"/>
        </w:rPr>
        <w:t>]</w:t>
      </w:r>
      <w:r w:rsidR="007D79E2">
        <w:rPr>
          <w:rFonts w:hint="eastAsia"/>
        </w:rPr>
        <w:t>，这正是此方法的公司价值</w:t>
      </w:r>
      <w:r w:rsidR="00AA2509">
        <w:rPr>
          <w:rFonts w:hint="eastAsia"/>
        </w:rPr>
        <w:t>。</w:t>
      </w:r>
      <w:r w:rsidR="007D79E2">
        <w:rPr>
          <w:rFonts w:hint="eastAsia"/>
        </w:rPr>
        <w:t>因为受多重因素影响，增速有所回落。由于公司自去年</w:t>
      </w:r>
      <w:r w:rsidR="007D79E2">
        <w:rPr>
          <w:rFonts w:hint="eastAsia"/>
        </w:rPr>
        <w:t>1</w:t>
      </w:r>
      <w:r w:rsidR="007D79E2">
        <w:t>2</w:t>
      </w:r>
      <w:r w:rsidR="007D79E2">
        <w:rPr>
          <w:rFonts w:hint="eastAsia"/>
        </w:rPr>
        <w:t>月低开始产品进行提价，提价过程较长，短期影响渠道利润。另外去年下半年以来，整体宏观消费需求的疲软也影响了短期增速，故选定股价区间为</w:t>
      </w:r>
      <w:r w:rsidR="007D79E2">
        <w:rPr>
          <w:rFonts w:hint="eastAsia"/>
        </w:rPr>
        <w:t>[</w:t>
      </w:r>
      <w:r w:rsidR="007D79E2">
        <w:t>74.84</w:t>
      </w:r>
      <w:r w:rsidR="006977B6">
        <w:rPr>
          <w:rFonts w:hint="eastAsia"/>
        </w:rPr>
        <w:t>，</w:t>
      </w:r>
      <w:r w:rsidR="006977B6">
        <w:rPr>
          <w:rFonts w:hint="eastAsia"/>
        </w:rPr>
        <w:t>8</w:t>
      </w:r>
      <w:r w:rsidR="006977B6">
        <w:t>2.70</w:t>
      </w:r>
      <w:r w:rsidR="007D79E2">
        <w:rPr>
          <w:rFonts w:hint="eastAsia"/>
        </w:rPr>
        <w:t>]</w:t>
      </w:r>
      <w:r w:rsidR="007D79E2">
        <w:rPr>
          <w:rFonts w:hint="eastAsia"/>
        </w:rPr>
        <w:t>。</w:t>
      </w:r>
    </w:p>
    <w:p w14:paraId="0317F60B" w14:textId="77777777" w:rsidR="00702618" w:rsidRPr="00E77F83" w:rsidRDefault="00702618" w:rsidP="007F2F8A"/>
    <w:p w14:paraId="3AAAE05D" w14:textId="77777777" w:rsidR="006E672A" w:rsidRDefault="006E672A" w:rsidP="007F2F8A"/>
    <w:p w14:paraId="34F0ADBC" w14:textId="4D7B0C83" w:rsidR="005E5D1C" w:rsidRPr="0026030B" w:rsidRDefault="0026030B">
      <w:pPr>
        <w:rPr>
          <w:b/>
          <w:bCs/>
        </w:rPr>
      </w:pPr>
      <w:r w:rsidRPr="0026030B">
        <w:rPr>
          <w:rFonts w:hint="eastAsia"/>
          <w:b/>
          <w:bCs/>
        </w:rPr>
        <w:t>3</w:t>
      </w:r>
      <w:r w:rsidRPr="0026030B">
        <w:rPr>
          <w:b/>
          <w:bCs/>
        </w:rPr>
        <w:t>.</w:t>
      </w:r>
      <w:r w:rsidR="000C075C">
        <w:rPr>
          <w:b/>
          <w:bCs/>
        </w:rPr>
        <w:t>3</w:t>
      </w:r>
      <w:r w:rsidR="000C075C">
        <w:rPr>
          <w:rFonts w:hint="eastAsia"/>
          <w:b/>
          <w:bCs/>
        </w:rPr>
        <w:t>假设</w:t>
      </w:r>
      <w:r w:rsidR="000C075C">
        <w:rPr>
          <w:rFonts w:hint="eastAsia"/>
          <w:b/>
          <w:bCs/>
        </w:rPr>
        <w:t>3</w:t>
      </w:r>
      <w:r w:rsidR="000C075C">
        <w:rPr>
          <w:rFonts w:hint="eastAsia"/>
          <w:b/>
          <w:bCs/>
        </w:rPr>
        <w:t>的模糊实物期权</w:t>
      </w:r>
    </w:p>
    <w:p w14:paraId="5A2F7500" w14:textId="10F87EDD" w:rsidR="00E94DC5" w:rsidRDefault="00E63F8F">
      <w:r w:rsidRPr="00E63F8F">
        <w:rPr>
          <w:rFonts w:hint="eastAsia"/>
        </w:rPr>
        <w:t>针对</w:t>
      </w:r>
      <w:r>
        <w:rPr>
          <w:rFonts w:hint="eastAsia"/>
        </w:rPr>
        <w:t>传统估值模型的不足，我们</w:t>
      </w:r>
      <w:r w:rsidR="00927150">
        <w:rPr>
          <w:rFonts w:hint="eastAsia"/>
        </w:rPr>
        <w:t>将股票看成是一种实物，采用模糊实物期权对股票的价值进行定价。</w:t>
      </w:r>
      <w:r w:rsidR="00E94DC5">
        <w:rPr>
          <w:rFonts w:hint="eastAsia"/>
        </w:rPr>
        <w:t>公司股票</w:t>
      </w:r>
      <w:r w:rsidR="00927150">
        <w:rPr>
          <w:rFonts w:hint="eastAsia"/>
        </w:rPr>
        <w:t>价格</w:t>
      </w:r>
      <w:r w:rsidR="00927150" w:rsidRPr="00927150">
        <w:rPr>
          <w:position w:val="-12"/>
        </w:rPr>
        <w:object w:dxaOrig="260" w:dyaOrig="360" w14:anchorId="1BE15694">
          <v:shape id="_x0000_i1061" type="#_x0000_t75" style="width:13.35pt;height:18pt" o:ole="">
            <v:imagedata r:id="rId93" o:title=""/>
          </v:shape>
          <o:OLEObject Type="Embed" ProgID="Equation.DSMT4" ShapeID="_x0000_i1061" DrawAspect="Content" ObjectID="_1709940489" r:id="rId94"/>
        </w:object>
      </w:r>
      <w:r w:rsidR="00E94DC5">
        <w:rPr>
          <w:rFonts w:hint="eastAsia"/>
        </w:rPr>
        <w:t>作为标的物，敲定价格为机会成本，</w:t>
      </w:r>
      <w:r w:rsidR="004C2211">
        <w:rPr>
          <w:rFonts w:hint="eastAsia"/>
        </w:rPr>
        <w:t>即公司股票现在价格</w:t>
      </w:r>
      <w:r w:rsidR="0094293B">
        <w:rPr>
          <w:rFonts w:hint="eastAsia"/>
        </w:rPr>
        <w:t>。</w:t>
      </w:r>
      <w:r w:rsidR="002F6EAE">
        <w:rPr>
          <w:rFonts w:hint="eastAsia"/>
        </w:rPr>
        <w:t>定价方法中涉及到模糊理论和实物期权理论。</w:t>
      </w:r>
    </w:p>
    <w:p w14:paraId="2CE940F3" w14:textId="77777777" w:rsidR="00C9290D" w:rsidRDefault="00C9290D"/>
    <w:p w14:paraId="64B46475" w14:textId="05B7BEA8" w:rsidR="00E94DC5" w:rsidRPr="00720CC4" w:rsidRDefault="00D47D54">
      <w:pPr>
        <w:rPr>
          <w:b/>
          <w:bCs/>
        </w:rPr>
      </w:pPr>
      <w:r>
        <w:rPr>
          <w:rFonts w:hint="eastAsia"/>
          <w:b/>
          <w:bCs/>
        </w:rPr>
        <w:t>3</w:t>
      </w:r>
      <w:r>
        <w:rPr>
          <w:b/>
          <w:bCs/>
        </w:rPr>
        <w:t>.3.1</w:t>
      </w:r>
      <w:r w:rsidR="004F4D42" w:rsidRPr="00720CC4">
        <w:rPr>
          <w:rFonts w:hint="eastAsia"/>
          <w:b/>
          <w:bCs/>
        </w:rPr>
        <w:t>模糊理论</w:t>
      </w:r>
    </w:p>
    <w:p w14:paraId="4CC68661" w14:textId="5CD16D6D" w:rsidR="004F4D42" w:rsidRDefault="00C83FEF">
      <w:r>
        <w:rPr>
          <w:rFonts w:hint="eastAsia"/>
        </w:rPr>
        <w:t>定义</w:t>
      </w:r>
      <w:r>
        <w:rPr>
          <w:rFonts w:hint="eastAsia"/>
        </w:rPr>
        <w:t>1</w:t>
      </w:r>
      <w:r>
        <w:t xml:space="preserve"> </w:t>
      </w:r>
      <w:r>
        <w:rPr>
          <w:rFonts w:hint="eastAsia"/>
        </w:rPr>
        <w:t>设模糊数</w:t>
      </w:r>
      <w:r w:rsidRPr="00C83FEF">
        <w:rPr>
          <w:position w:val="-4"/>
        </w:rPr>
        <w:object w:dxaOrig="240" w:dyaOrig="420" w14:anchorId="042A572B">
          <v:shape id="_x0000_i1062" type="#_x0000_t75" style="width:12pt;height:21.35pt" o:ole="">
            <v:imagedata r:id="rId95" o:title=""/>
          </v:shape>
          <o:OLEObject Type="Embed" ProgID="Equation.DSMT4" ShapeID="_x0000_i1062" DrawAspect="Content" ObjectID="_1709940490" r:id="rId96"/>
        </w:object>
      </w:r>
      <w:r>
        <w:rPr>
          <w:rFonts w:hint="eastAsia"/>
        </w:rPr>
        <w:t>的隶属密度函数为：</w:t>
      </w:r>
    </w:p>
    <w:p w14:paraId="695FE582" w14:textId="7B158BDC" w:rsidR="00C83FEF" w:rsidRPr="00E94DC5" w:rsidRDefault="00E00D85">
      <w:r w:rsidRPr="00CB1CB0">
        <w:rPr>
          <w:position w:val="-66"/>
        </w:rPr>
        <w:object w:dxaOrig="3900" w:dyaOrig="1440" w14:anchorId="5C018599">
          <v:shape id="_x0000_i1063" type="#_x0000_t75" style="width:195.35pt;height:1in" o:ole="">
            <v:imagedata r:id="rId97" o:title=""/>
          </v:shape>
          <o:OLEObject Type="Embed" ProgID="Equation.DSMT4" ShapeID="_x0000_i1063" DrawAspect="Content" ObjectID="_1709940491" r:id="rId98"/>
        </w:object>
      </w:r>
    </w:p>
    <w:p w14:paraId="78DF2200" w14:textId="10D5F1DA" w:rsidR="00772D09" w:rsidRDefault="008327BC">
      <w:r>
        <w:rPr>
          <w:rFonts w:hint="eastAsia"/>
        </w:rPr>
        <w:t>则称</w:t>
      </w:r>
      <w:r w:rsidRPr="00C83FEF">
        <w:rPr>
          <w:position w:val="-4"/>
        </w:rPr>
        <w:object w:dxaOrig="240" w:dyaOrig="420" w14:anchorId="52D4807C">
          <v:shape id="_x0000_i1064" type="#_x0000_t75" style="width:12pt;height:21.35pt" o:ole="">
            <v:imagedata r:id="rId95" o:title=""/>
          </v:shape>
          <o:OLEObject Type="Embed" ProgID="Equation.DSMT4" ShapeID="_x0000_i1064" DrawAspect="Content" ObjectID="_1709940492" r:id="rId99"/>
        </w:object>
      </w:r>
      <w:r>
        <w:rPr>
          <w:rFonts w:hint="eastAsia"/>
        </w:rPr>
        <w:t>为一个核</w:t>
      </w:r>
      <w:r w:rsidRPr="008327BC">
        <w:rPr>
          <w:position w:val="-12"/>
        </w:rPr>
        <w:object w:dxaOrig="800" w:dyaOrig="360" w14:anchorId="519E07DF">
          <v:shape id="_x0000_i1065" type="#_x0000_t75" style="width:40pt;height:18pt" o:ole="">
            <v:imagedata r:id="rId100" o:title=""/>
          </v:shape>
          <o:OLEObject Type="Embed" ProgID="Equation.DSMT4" ShapeID="_x0000_i1065" DrawAspect="Content" ObjectID="_1709940493" r:id="rId101"/>
        </w:object>
      </w:r>
      <w:r>
        <w:rPr>
          <w:rFonts w:hint="eastAsia"/>
        </w:rPr>
        <w:t>、左宽度为</w:t>
      </w:r>
      <w:r w:rsidRPr="008327BC">
        <w:rPr>
          <w:position w:val="-12"/>
        </w:rPr>
        <w:object w:dxaOrig="200" w:dyaOrig="360" w14:anchorId="0EA8918F">
          <v:shape id="_x0000_i1066" type="#_x0000_t75" style="width:10pt;height:18pt" o:ole="">
            <v:imagedata r:id="rId102" o:title=""/>
          </v:shape>
          <o:OLEObject Type="Embed" ProgID="Equation.DSMT4" ShapeID="_x0000_i1066" DrawAspect="Content" ObjectID="_1709940494" r:id="rId103"/>
        </w:object>
      </w:r>
      <w:r>
        <w:rPr>
          <w:rFonts w:hint="eastAsia"/>
        </w:rPr>
        <w:t>、右宽度为</w:t>
      </w:r>
      <w:r w:rsidRPr="008327BC">
        <w:rPr>
          <w:position w:val="-12"/>
        </w:rPr>
        <w:object w:dxaOrig="220" w:dyaOrig="360" w14:anchorId="0E6E5EB1">
          <v:shape id="_x0000_i1067" type="#_x0000_t75" style="width:10.65pt;height:18pt" o:ole="">
            <v:imagedata r:id="rId104" o:title=""/>
          </v:shape>
          <o:OLEObject Type="Embed" ProgID="Equation.DSMT4" ShapeID="_x0000_i1067" DrawAspect="Content" ObjectID="_1709940495" r:id="rId105"/>
        </w:object>
      </w:r>
      <w:r>
        <w:rPr>
          <w:rFonts w:hint="eastAsia"/>
        </w:rPr>
        <w:t>的梯形模糊数，记为</w:t>
      </w:r>
      <w:r w:rsidRPr="008327BC">
        <w:rPr>
          <w:position w:val="-12"/>
        </w:rPr>
        <w:object w:dxaOrig="1680" w:dyaOrig="499" w14:anchorId="73BC6D1A">
          <v:shape id="_x0000_i1068" type="#_x0000_t75" style="width:84pt;height:25.35pt" o:ole="">
            <v:imagedata r:id="rId106" o:title=""/>
          </v:shape>
          <o:OLEObject Type="Embed" ProgID="Equation.DSMT4" ShapeID="_x0000_i1068" DrawAspect="Content" ObjectID="_1709940496" r:id="rId107"/>
        </w:object>
      </w:r>
      <w:r w:rsidR="00E074C0">
        <w:rPr>
          <w:rFonts w:hint="eastAsia"/>
        </w:rPr>
        <w:t>。</w:t>
      </w:r>
    </w:p>
    <w:p w14:paraId="7AABF7BB" w14:textId="18211119" w:rsidR="00E074C0" w:rsidRDefault="00E074C0">
      <w:r>
        <w:rPr>
          <w:noProof/>
        </w:rPr>
        <w:drawing>
          <wp:inline distT="0" distB="0" distL="0" distR="0" wp14:anchorId="4EAA3272" wp14:editId="725E1AD3">
            <wp:extent cx="2600325" cy="1724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00325" cy="1724025"/>
                    </a:xfrm>
                    <a:prstGeom prst="rect">
                      <a:avLst/>
                    </a:prstGeom>
                  </pic:spPr>
                </pic:pic>
              </a:graphicData>
            </a:graphic>
          </wp:inline>
        </w:drawing>
      </w:r>
    </w:p>
    <w:p w14:paraId="479997EA" w14:textId="320E7BD8" w:rsidR="00594152" w:rsidRDefault="00377969">
      <w:r>
        <w:rPr>
          <w:rFonts w:hint="eastAsia"/>
        </w:rPr>
        <w:t>对于</w:t>
      </w:r>
      <w:r w:rsidR="00367E2E">
        <w:rPr>
          <w:rFonts w:hint="eastAsia"/>
        </w:rPr>
        <w:t>模糊数</w:t>
      </w:r>
      <w:r w:rsidR="00367E2E" w:rsidRPr="00367E2E">
        <w:rPr>
          <w:position w:val="-4"/>
        </w:rPr>
        <w:object w:dxaOrig="240" w:dyaOrig="420" w14:anchorId="3EF9FAEC">
          <v:shape id="_x0000_i1069" type="#_x0000_t75" style="width:12pt;height:21.35pt" o:ole="">
            <v:imagedata r:id="rId109" o:title=""/>
          </v:shape>
          <o:OLEObject Type="Embed" ProgID="Equation.DSMT4" ShapeID="_x0000_i1069" DrawAspect="Content" ObjectID="_1709940497" r:id="rId110"/>
        </w:object>
      </w:r>
      <w:r w:rsidR="00367E2E">
        <w:rPr>
          <w:rFonts w:hint="eastAsia"/>
        </w:rPr>
        <w:t>，设其</w:t>
      </w:r>
      <w:r w:rsidR="00367E2E" w:rsidRPr="00367E2E">
        <w:rPr>
          <w:position w:val="-6"/>
        </w:rPr>
        <w:object w:dxaOrig="240" w:dyaOrig="220" w14:anchorId="01BF074C">
          <v:shape id="_x0000_i1070" type="#_x0000_t75" style="width:12pt;height:11.35pt" o:ole="">
            <v:imagedata r:id="rId111" o:title=""/>
          </v:shape>
          <o:OLEObject Type="Embed" ProgID="Equation.DSMT4" ShapeID="_x0000_i1070" DrawAspect="Content" ObjectID="_1709940498" r:id="rId112"/>
        </w:object>
      </w:r>
      <w:r w:rsidR="00367E2E">
        <w:rPr>
          <w:rFonts w:hint="eastAsia"/>
        </w:rPr>
        <w:t>水平集</w:t>
      </w:r>
      <w:r w:rsidR="00367E2E" w:rsidRPr="00367E2E">
        <w:rPr>
          <w:position w:val="-12"/>
        </w:rPr>
        <w:object w:dxaOrig="2020" w:dyaOrig="499" w14:anchorId="5370BFB0">
          <v:shape id="_x0000_i1071" type="#_x0000_t75" style="width:101.35pt;height:24.65pt" o:ole="">
            <v:imagedata r:id="rId113" o:title=""/>
          </v:shape>
          <o:OLEObject Type="Embed" ProgID="Equation.DSMT4" ShapeID="_x0000_i1071" DrawAspect="Content" ObjectID="_1709940499" r:id="rId114"/>
        </w:object>
      </w:r>
      <w:r w:rsidR="00367E2E">
        <w:rPr>
          <w:rFonts w:hint="eastAsia"/>
        </w:rPr>
        <w:t>，则定义其均值</w:t>
      </w:r>
      <w:r w:rsidR="00367E2E" w:rsidRPr="00367E2E">
        <w:rPr>
          <w:position w:val="-10"/>
        </w:rPr>
        <w:object w:dxaOrig="580" w:dyaOrig="480" w14:anchorId="6CA152D7">
          <v:shape id="_x0000_i1072" type="#_x0000_t75" style="width:29.35pt;height:24pt" o:ole="">
            <v:imagedata r:id="rId115" o:title=""/>
          </v:shape>
          <o:OLEObject Type="Embed" ProgID="Equation.DSMT4" ShapeID="_x0000_i1072" DrawAspect="Content" ObjectID="_1709940500" r:id="rId116"/>
        </w:object>
      </w:r>
      <w:r w:rsidR="00367E2E">
        <w:rPr>
          <w:rFonts w:hint="eastAsia"/>
        </w:rPr>
        <w:t>和方差</w:t>
      </w:r>
      <w:r w:rsidR="00367E2E" w:rsidRPr="00367E2E">
        <w:rPr>
          <w:position w:val="-10"/>
        </w:rPr>
        <w:object w:dxaOrig="600" w:dyaOrig="480" w14:anchorId="5EBEEB45">
          <v:shape id="_x0000_i1073" type="#_x0000_t75" style="width:30pt;height:24pt" o:ole="">
            <v:imagedata r:id="rId117" o:title=""/>
          </v:shape>
          <o:OLEObject Type="Embed" ProgID="Equation.DSMT4" ShapeID="_x0000_i1073" DrawAspect="Content" ObjectID="_1709940501" r:id="rId118"/>
        </w:object>
      </w:r>
      <w:r w:rsidR="00367E2E">
        <w:rPr>
          <w:rFonts w:hint="eastAsia"/>
        </w:rPr>
        <w:t>为：</w:t>
      </w:r>
    </w:p>
    <w:p w14:paraId="70B1E4FB" w14:textId="4A3270D5" w:rsidR="00367E2E" w:rsidRDefault="00743481">
      <w:r w:rsidRPr="00743481">
        <w:rPr>
          <w:position w:val="-44"/>
        </w:rPr>
        <w:object w:dxaOrig="5240" w:dyaOrig="1100" w14:anchorId="1685F2DE">
          <v:shape id="_x0000_i1074" type="#_x0000_t75" style="width:262pt;height:55.35pt" o:ole="">
            <v:imagedata r:id="rId119" o:title=""/>
          </v:shape>
          <o:OLEObject Type="Embed" ProgID="Equation.DSMT4" ShapeID="_x0000_i1074" DrawAspect="Content" ObjectID="_1709940502" r:id="rId120"/>
        </w:object>
      </w:r>
    </w:p>
    <w:p w14:paraId="0C1F8674" w14:textId="5D8A067C" w:rsidR="00743481" w:rsidRDefault="003A0216">
      <w:r w:rsidRPr="00743481">
        <w:rPr>
          <w:position w:val="-24"/>
        </w:rPr>
        <w:object w:dxaOrig="6660" w:dyaOrig="620" w14:anchorId="69F5865D">
          <v:shape id="_x0000_i1075" type="#_x0000_t75" style="width:333.35pt;height:31.35pt" o:ole="">
            <v:imagedata r:id="rId121" o:title=""/>
          </v:shape>
          <o:OLEObject Type="Embed" ProgID="Equation.DSMT4" ShapeID="_x0000_i1075" DrawAspect="Content" ObjectID="_1709940503" r:id="rId122"/>
        </w:object>
      </w:r>
    </w:p>
    <w:p w14:paraId="1327AFEC" w14:textId="45D1BB51" w:rsidR="003A0216" w:rsidRDefault="003A0216">
      <w:r>
        <w:rPr>
          <w:rFonts w:hint="eastAsia"/>
        </w:rPr>
        <w:t>如果模糊数</w:t>
      </w:r>
      <w:r w:rsidRPr="003A0216">
        <w:rPr>
          <w:position w:val="-12"/>
        </w:rPr>
        <w:object w:dxaOrig="1780" w:dyaOrig="499" w14:anchorId="540E0B65">
          <v:shape id="_x0000_i1076" type="#_x0000_t75" style="width:89.35pt;height:24.65pt" o:ole="">
            <v:imagedata r:id="rId123" o:title=""/>
          </v:shape>
          <o:OLEObject Type="Embed" ProgID="Equation.DSMT4" ShapeID="_x0000_i1076" DrawAspect="Content" ObjectID="_1709940504" r:id="rId124"/>
        </w:object>
      </w:r>
      <w:r>
        <w:rPr>
          <w:rFonts w:hint="eastAsia"/>
        </w:rPr>
        <w:t>为梯形模糊数，易知其均值和方差为：</w:t>
      </w:r>
    </w:p>
    <w:p w14:paraId="1A0BE500" w14:textId="49201F7A" w:rsidR="003A0216" w:rsidRDefault="00F40E54">
      <w:r w:rsidRPr="003A0216">
        <w:rPr>
          <w:position w:val="-24"/>
        </w:rPr>
        <w:object w:dxaOrig="2439" w:dyaOrig="620" w14:anchorId="61DC97C3">
          <v:shape id="_x0000_i1077" type="#_x0000_t75" style="width:122pt;height:31.35pt" o:ole="">
            <v:imagedata r:id="rId125" o:title=""/>
          </v:shape>
          <o:OLEObject Type="Embed" ProgID="Equation.DSMT4" ShapeID="_x0000_i1077" DrawAspect="Content" ObjectID="_1709940505" r:id="rId126"/>
        </w:object>
      </w:r>
    </w:p>
    <w:p w14:paraId="77B6047A" w14:textId="3FD82CFC" w:rsidR="006479F0" w:rsidRDefault="006479F0">
      <w:r w:rsidRPr="006479F0">
        <w:rPr>
          <w:position w:val="-24"/>
        </w:rPr>
        <w:object w:dxaOrig="4900" w:dyaOrig="660" w14:anchorId="23084D07">
          <v:shape id="_x0000_i1078" type="#_x0000_t75" style="width:245.35pt;height:33.35pt" o:ole="">
            <v:imagedata r:id="rId127" o:title=""/>
          </v:shape>
          <o:OLEObject Type="Embed" ProgID="Equation.DSMT4" ShapeID="_x0000_i1078" DrawAspect="Content" ObjectID="_1709940506" r:id="rId128"/>
        </w:object>
      </w:r>
    </w:p>
    <w:p w14:paraId="70B06018" w14:textId="77777777" w:rsidR="00377969" w:rsidRPr="00367E2E" w:rsidRDefault="00377969"/>
    <w:p w14:paraId="3D6C2C31" w14:textId="7160DD8F" w:rsidR="001C305C" w:rsidRPr="00720CC4" w:rsidRDefault="00D47D54">
      <w:pPr>
        <w:rPr>
          <w:b/>
          <w:bCs/>
        </w:rPr>
      </w:pPr>
      <w:r>
        <w:rPr>
          <w:rFonts w:hint="eastAsia"/>
          <w:b/>
          <w:bCs/>
        </w:rPr>
        <w:t>3</w:t>
      </w:r>
      <w:r>
        <w:rPr>
          <w:b/>
          <w:bCs/>
        </w:rPr>
        <w:t xml:space="preserve">.3.2 </w:t>
      </w:r>
      <w:r w:rsidR="001C305C" w:rsidRPr="00720CC4">
        <w:rPr>
          <w:b/>
          <w:bCs/>
        </w:rPr>
        <w:t>Black-Sholes</w:t>
      </w:r>
      <w:r w:rsidR="001C305C" w:rsidRPr="00720CC4">
        <w:rPr>
          <w:rFonts w:hint="eastAsia"/>
          <w:b/>
          <w:bCs/>
        </w:rPr>
        <w:t>期权定价模型</w:t>
      </w:r>
    </w:p>
    <w:p w14:paraId="57783637" w14:textId="18AE14D4" w:rsidR="001C305C" w:rsidRDefault="001C305C">
      <w:r>
        <w:rPr>
          <w:rFonts w:hint="eastAsia"/>
        </w:rPr>
        <w:t>假设将</w:t>
      </w:r>
      <w:r w:rsidR="001D04AF">
        <w:rPr>
          <w:rFonts w:hint="eastAsia"/>
        </w:rPr>
        <w:t>公司股票价格</w:t>
      </w:r>
      <w:r w:rsidR="001D04AF" w:rsidRPr="0081326C">
        <w:rPr>
          <w:b/>
          <w:bCs/>
          <w:color w:val="7030A0"/>
          <w:position w:val="-12"/>
        </w:rPr>
        <w:object w:dxaOrig="260" w:dyaOrig="360" w14:anchorId="22E54FC2">
          <v:shape id="_x0000_i1079" type="#_x0000_t75" style="width:13.35pt;height:18pt" o:ole="">
            <v:imagedata r:id="rId129" o:title=""/>
          </v:shape>
          <o:OLEObject Type="Embed" ProgID="Equation.DSMT4" ShapeID="_x0000_i1079" DrawAspect="Content" ObjectID="_1709940507" r:id="rId130"/>
        </w:object>
      </w:r>
      <w:r w:rsidRPr="001C305C">
        <w:rPr>
          <w:rFonts w:hint="eastAsia"/>
        </w:rPr>
        <w:t>构造</w:t>
      </w:r>
      <w:r>
        <w:rPr>
          <w:rFonts w:hint="eastAsia"/>
        </w:rPr>
        <w:t>成一种欧式看涨期权，则一般定价模型如下，其公式为：</w:t>
      </w:r>
    </w:p>
    <w:p w14:paraId="56ED93A1" w14:textId="0EC83E14" w:rsidR="001C305C" w:rsidRDefault="00582E4C">
      <w:r w:rsidRPr="001C305C">
        <w:rPr>
          <w:position w:val="-12"/>
        </w:rPr>
        <w:object w:dxaOrig="2439" w:dyaOrig="380" w14:anchorId="3AE47D55">
          <v:shape id="_x0000_i1080" type="#_x0000_t75" style="width:122pt;height:19.35pt" o:ole="">
            <v:imagedata r:id="rId131" o:title=""/>
          </v:shape>
          <o:OLEObject Type="Embed" ProgID="Equation.DSMT4" ShapeID="_x0000_i1080" DrawAspect="Content" ObjectID="_1709940508" r:id="rId132"/>
        </w:object>
      </w:r>
    </w:p>
    <w:p w14:paraId="33022E2D" w14:textId="7725D207" w:rsidR="00582E4C" w:rsidRPr="00E94DC5" w:rsidRDefault="00582E4C">
      <w:r>
        <w:rPr>
          <w:rFonts w:hint="eastAsia"/>
        </w:rPr>
        <w:lastRenderedPageBreak/>
        <w:t>其中，</w:t>
      </w:r>
      <w:r w:rsidR="009D793B" w:rsidRPr="009D793B">
        <w:rPr>
          <w:position w:val="-28"/>
        </w:rPr>
        <w:object w:dxaOrig="2299" w:dyaOrig="960" w14:anchorId="3667BE9F">
          <v:shape id="_x0000_i1081" type="#_x0000_t75" style="width:115.35pt;height:48pt" o:ole="">
            <v:imagedata r:id="rId133" o:title=""/>
          </v:shape>
          <o:OLEObject Type="Embed" ProgID="Equation.DSMT4" ShapeID="_x0000_i1081" DrawAspect="Content" ObjectID="_1709940509" r:id="rId134"/>
        </w:object>
      </w:r>
      <w:r w:rsidR="009D793B">
        <w:rPr>
          <w:rFonts w:hint="eastAsia"/>
        </w:rPr>
        <w:t>，</w:t>
      </w:r>
      <w:r w:rsidR="009D793B">
        <w:rPr>
          <w:rFonts w:hint="eastAsia"/>
        </w:rPr>
        <w:t xml:space="preserve"> </w:t>
      </w:r>
      <w:r w:rsidR="009D793B" w:rsidRPr="009D793B">
        <w:rPr>
          <w:position w:val="-28"/>
        </w:rPr>
        <w:object w:dxaOrig="3480" w:dyaOrig="960" w14:anchorId="51E79584">
          <v:shape id="_x0000_i1082" type="#_x0000_t75" style="width:174pt;height:48pt" o:ole="">
            <v:imagedata r:id="rId135" o:title=""/>
          </v:shape>
          <o:OLEObject Type="Embed" ProgID="Equation.DSMT4" ShapeID="_x0000_i1082" DrawAspect="Content" ObjectID="_1709940510" r:id="rId136"/>
        </w:object>
      </w:r>
    </w:p>
    <w:p w14:paraId="5C5EA28D" w14:textId="61B112E5" w:rsidR="00772D09" w:rsidRDefault="00041AA9">
      <w:r>
        <w:rPr>
          <w:rFonts w:hint="eastAsia"/>
        </w:rPr>
        <w:t>式中：</w:t>
      </w:r>
      <w:r w:rsidRPr="00041AA9">
        <w:rPr>
          <w:position w:val="-10"/>
        </w:rPr>
        <w:object w:dxaOrig="560" w:dyaOrig="320" w14:anchorId="1DF664C0">
          <v:shape id="_x0000_i1083" type="#_x0000_t75" style="width:28pt;height:16pt" o:ole="">
            <v:imagedata r:id="rId137" o:title=""/>
          </v:shape>
          <o:OLEObject Type="Embed" ProgID="Equation.DSMT4" ShapeID="_x0000_i1083" DrawAspect="Content" ObjectID="_1709940511" r:id="rId138"/>
        </w:object>
      </w:r>
      <w:r>
        <w:rPr>
          <w:rFonts w:hint="eastAsia"/>
        </w:rPr>
        <w:t>为标准正态分布变量的累计概率分布函数；</w:t>
      </w:r>
      <w:r w:rsidRPr="00041AA9">
        <w:rPr>
          <w:position w:val="-6"/>
        </w:rPr>
        <w:object w:dxaOrig="180" w:dyaOrig="220" w14:anchorId="382D6E82">
          <v:shape id="_x0000_i1084" type="#_x0000_t75" style="width:9.35pt;height:10.65pt" o:ole="">
            <v:imagedata r:id="rId139" o:title=""/>
          </v:shape>
          <o:OLEObject Type="Embed" ProgID="Equation.DSMT4" ShapeID="_x0000_i1084" DrawAspect="Content" ObjectID="_1709940512" r:id="rId140"/>
        </w:object>
      </w:r>
      <w:r>
        <w:rPr>
          <w:rFonts w:hint="eastAsia"/>
        </w:rPr>
        <w:t>为欧式看涨期权的价格；</w:t>
      </w:r>
      <w:r w:rsidRPr="00041AA9">
        <w:rPr>
          <w:position w:val="-4"/>
        </w:rPr>
        <w:object w:dxaOrig="279" w:dyaOrig="260" w14:anchorId="1F742741">
          <v:shape id="_x0000_i1085" type="#_x0000_t75" style="width:14pt;height:13.35pt" o:ole="">
            <v:imagedata r:id="rId141" o:title=""/>
          </v:shape>
          <o:OLEObject Type="Embed" ProgID="Equation.DSMT4" ShapeID="_x0000_i1085" DrawAspect="Content" ObjectID="_1709940513" r:id="rId142"/>
        </w:object>
      </w:r>
      <w:r>
        <w:rPr>
          <w:rFonts w:hint="eastAsia"/>
        </w:rPr>
        <w:t>为行使期权的执行价格；</w:t>
      </w:r>
      <w:r w:rsidRPr="00041AA9">
        <w:rPr>
          <w:position w:val="-6"/>
        </w:rPr>
        <w:object w:dxaOrig="220" w:dyaOrig="279" w14:anchorId="7990DE67">
          <v:shape id="_x0000_i1086" type="#_x0000_t75" style="width:10.65pt;height:14pt" o:ole="">
            <v:imagedata r:id="rId143" o:title=""/>
          </v:shape>
          <o:OLEObject Type="Embed" ProgID="Equation.DSMT4" ShapeID="_x0000_i1086" DrawAspect="Content" ObjectID="_1709940514" r:id="rId144"/>
        </w:object>
      </w:r>
      <w:r>
        <w:rPr>
          <w:rFonts w:hint="eastAsia"/>
        </w:rPr>
        <w:t>为标的资产的当前价值；</w:t>
      </w:r>
      <w:r w:rsidRPr="00041AA9">
        <w:rPr>
          <w:position w:val="-4"/>
        </w:rPr>
        <w:object w:dxaOrig="220" w:dyaOrig="260" w14:anchorId="58AC63C0">
          <v:shape id="_x0000_i1087" type="#_x0000_t75" style="width:10.65pt;height:13.35pt" o:ole="">
            <v:imagedata r:id="rId145" o:title=""/>
          </v:shape>
          <o:OLEObject Type="Embed" ProgID="Equation.DSMT4" ShapeID="_x0000_i1087" DrawAspect="Content" ObjectID="_1709940515" r:id="rId146"/>
        </w:object>
      </w:r>
      <w:r>
        <w:rPr>
          <w:rFonts w:hint="eastAsia"/>
        </w:rPr>
        <w:t>为期权的有效期；</w:t>
      </w:r>
      <w:r w:rsidRPr="00041AA9">
        <w:rPr>
          <w:position w:val="-4"/>
        </w:rPr>
        <w:object w:dxaOrig="180" w:dyaOrig="200" w14:anchorId="131A37EC">
          <v:shape id="_x0000_i1088" type="#_x0000_t75" style="width:9.35pt;height:10pt" o:ole="">
            <v:imagedata r:id="rId147" o:title=""/>
          </v:shape>
          <o:OLEObject Type="Embed" ProgID="Equation.DSMT4" ShapeID="_x0000_i1088" DrawAspect="Content" ObjectID="_1709940516" r:id="rId148"/>
        </w:object>
      </w:r>
      <w:r>
        <w:rPr>
          <w:rFonts w:hint="eastAsia"/>
        </w:rPr>
        <w:t>为有效期的无风险利率；</w:t>
      </w:r>
      <w:r w:rsidRPr="00041AA9">
        <w:rPr>
          <w:position w:val="-6"/>
        </w:rPr>
        <w:object w:dxaOrig="240" w:dyaOrig="220" w14:anchorId="2D4258A7">
          <v:shape id="_x0000_i1089" type="#_x0000_t75" style="width:12pt;height:10.65pt" o:ole="">
            <v:imagedata r:id="rId149" o:title=""/>
          </v:shape>
          <o:OLEObject Type="Embed" ProgID="Equation.DSMT4" ShapeID="_x0000_i1089" DrawAspect="Content" ObjectID="_1709940517" r:id="rId150"/>
        </w:object>
      </w:r>
      <w:r>
        <w:rPr>
          <w:rFonts w:hint="eastAsia"/>
        </w:rPr>
        <w:t>为标的资产收益率波动率。</w:t>
      </w:r>
    </w:p>
    <w:p w14:paraId="612EC6A3" w14:textId="5202C17B" w:rsidR="00041AA9" w:rsidRDefault="00041AA9"/>
    <w:p w14:paraId="4EC57269" w14:textId="0CE464CF" w:rsidR="00D47D54" w:rsidRPr="00D47D54" w:rsidRDefault="00D47D54">
      <w:pPr>
        <w:rPr>
          <w:b/>
          <w:bCs/>
        </w:rPr>
      </w:pPr>
      <w:r w:rsidRPr="00D47D54">
        <w:rPr>
          <w:rFonts w:hint="eastAsia"/>
          <w:b/>
          <w:bCs/>
        </w:rPr>
        <w:t>3</w:t>
      </w:r>
      <w:r w:rsidRPr="00D47D54">
        <w:rPr>
          <w:b/>
          <w:bCs/>
        </w:rPr>
        <w:t xml:space="preserve">.3.3 </w:t>
      </w:r>
      <w:r w:rsidRPr="00D47D54">
        <w:rPr>
          <w:rFonts w:hint="eastAsia"/>
          <w:b/>
          <w:bCs/>
        </w:rPr>
        <w:t>模糊实物期权定价</w:t>
      </w:r>
    </w:p>
    <w:p w14:paraId="6B740581" w14:textId="3E7CBA45" w:rsidR="00971EF9" w:rsidRDefault="005E5D1C">
      <w:r>
        <w:rPr>
          <w:rFonts w:hint="eastAsia"/>
        </w:rPr>
        <w:t>假设</w:t>
      </w:r>
      <w:r w:rsidRPr="005E5D1C">
        <w:rPr>
          <w:position w:val="-6"/>
        </w:rPr>
        <w:object w:dxaOrig="220" w:dyaOrig="440" w14:anchorId="7C7C0D9E">
          <v:shape id="_x0000_i1090" type="#_x0000_t75" style="width:10.65pt;height:22pt" o:ole="">
            <v:imagedata r:id="rId151" o:title=""/>
          </v:shape>
          <o:OLEObject Type="Embed" ProgID="Equation.DSMT4" ShapeID="_x0000_i1090" DrawAspect="Content" ObjectID="_1709940518" r:id="rId152"/>
        </w:object>
      </w:r>
      <w:r>
        <w:rPr>
          <w:rFonts w:hint="eastAsia"/>
        </w:rPr>
        <w:t>表示当前价格下由</w:t>
      </w:r>
      <w:r w:rsidR="00E80838">
        <w:rPr>
          <w:rFonts w:hint="eastAsia"/>
        </w:rPr>
        <w:t>公司股价产生的全部服务年限内收益率的现值之和，</w:t>
      </w:r>
      <w:r w:rsidR="00E80838" w:rsidRPr="00E80838">
        <w:rPr>
          <w:position w:val="-4"/>
        </w:rPr>
        <w:object w:dxaOrig="279" w:dyaOrig="420" w14:anchorId="6F102566">
          <v:shape id="_x0000_i1091" type="#_x0000_t75" style="width:14pt;height:21.35pt" o:ole="">
            <v:imagedata r:id="rId153" o:title=""/>
          </v:shape>
          <o:OLEObject Type="Embed" ProgID="Equation.DSMT4" ShapeID="_x0000_i1091" DrawAspect="Content" ObjectID="_1709940519" r:id="rId154"/>
        </w:object>
      </w:r>
      <w:r w:rsidR="00E80838">
        <w:rPr>
          <w:rFonts w:hint="eastAsia"/>
        </w:rPr>
        <w:t>表示期权的执行价格，即执行成本或机会成本，用沪深</w:t>
      </w:r>
      <w:r w:rsidR="00E80838">
        <w:rPr>
          <w:rFonts w:hint="eastAsia"/>
        </w:rPr>
        <w:t>3</w:t>
      </w:r>
      <w:r w:rsidR="00E80838">
        <w:t>00</w:t>
      </w:r>
      <w:r w:rsidR="00E80838">
        <w:rPr>
          <w:rFonts w:hint="eastAsia"/>
        </w:rPr>
        <w:t>的收益率表示，</w:t>
      </w:r>
      <w:r w:rsidR="00E80838" w:rsidRPr="00E80838">
        <w:rPr>
          <w:position w:val="-4"/>
        </w:rPr>
        <w:object w:dxaOrig="220" w:dyaOrig="260" w14:anchorId="31327B55">
          <v:shape id="_x0000_i1092" type="#_x0000_t75" style="width:10.65pt;height:13.35pt" o:ole="">
            <v:imagedata r:id="rId155" o:title=""/>
          </v:shape>
          <o:OLEObject Type="Embed" ProgID="Equation.DSMT4" ShapeID="_x0000_i1092" DrawAspect="Content" ObjectID="_1709940520" r:id="rId156"/>
        </w:object>
      </w:r>
      <w:r w:rsidR="00E80838">
        <w:rPr>
          <w:rFonts w:hint="eastAsia"/>
        </w:rPr>
        <w:t>表示</w:t>
      </w:r>
      <w:r w:rsidR="00244D31">
        <w:rPr>
          <w:rFonts w:hint="eastAsia"/>
        </w:rPr>
        <w:t>期权的有效期，</w:t>
      </w:r>
      <w:r w:rsidR="00244D31" w:rsidRPr="00244D31">
        <w:rPr>
          <w:position w:val="-6"/>
        </w:rPr>
        <w:object w:dxaOrig="240" w:dyaOrig="220" w14:anchorId="6BCB586B">
          <v:shape id="_x0000_i1093" type="#_x0000_t75" style="width:12pt;height:10.65pt" o:ole="">
            <v:imagedata r:id="rId157" o:title=""/>
          </v:shape>
          <o:OLEObject Type="Embed" ProgID="Equation.DSMT4" ShapeID="_x0000_i1093" DrawAspect="Content" ObjectID="_1709940521" r:id="rId158"/>
        </w:object>
      </w:r>
      <w:r w:rsidR="00244D31">
        <w:rPr>
          <w:rFonts w:hint="eastAsia"/>
        </w:rPr>
        <w:t>表示股价收益率的波动率，</w:t>
      </w:r>
      <w:r w:rsidR="00244D31" w:rsidRPr="00244D31">
        <w:rPr>
          <w:position w:val="-4"/>
        </w:rPr>
        <w:object w:dxaOrig="180" w:dyaOrig="200" w14:anchorId="17A5B32C">
          <v:shape id="_x0000_i1094" type="#_x0000_t75" style="width:9.35pt;height:10pt" o:ole="">
            <v:imagedata r:id="rId159" o:title=""/>
          </v:shape>
          <o:OLEObject Type="Embed" ProgID="Equation.DSMT4" ShapeID="_x0000_i1094" DrawAspect="Content" ObjectID="_1709940522" r:id="rId160"/>
        </w:object>
      </w:r>
      <w:r w:rsidR="00244D31">
        <w:rPr>
          <w:rFonts w:hint="eastAsia"/>
        </w:rPr>
        <w:t>为期权的无风险利率，其中</w:t>
      </w:r>
      <w:r w:rsidR="00244D31" w:rsidRPr="00244D31">
        <w:rPr>
          <w:position w:val="-6"/>
        </w:rPr>
        <w:object w:dxaOrig="220" w:dyaOrig="440" w14:anchorId="6778EE40">
          <v:shape id="_x0000_i1095" type="#_x0000_t75" style="width:10.65pt;height:22pt" o:ole="">
            <v:imagedata r:id="rId161" o:title=""/>
          </v:shape>
          <o:OLEObject Type="Embed" ProgID="Equation.DSMT4" ShapeID="_x0000_i1095" DrawAspect="Content" ObjectID="_1709940523" r:id="rId162"/>
        </w:object>
      </w:r>
      <w:r w:rsidR="00244D31">
        <w:rPr>
          <w:rFonts w:hint="eastAsia"/>
        </w:rPr>
        <w:t>、</w:t>
      </w:r>
      <w:r w:rsidR="00244D31" w:rsidRPr="00244D31">
        <w:rPr>
          <w:position w:val="-4"/>
        </w:rPr>
        <w:object w:dxaOrig="279" w:dyaOrig="420" w14:anchorId="32E11236">
          <v:shape id="_x0000_i1096" type="#_x0000_t75" style="width:14pt;height:21.35pt" o:ole="">
            <v:imagedata r:id="rId163" o:title=""/>
          </v:shape>
          <o:OLEObject Type="Embed" ProgID="Equation.DSMT4" ShapeID="_x0000_i1096" DrawAspect="Content" ObjectID="_1709940524" r:id="rId164"/>
        </w:object>
      </w:r>
      <w:r w:rsidR="00244D31">
        <w:rPr>
          <w:rFonts w:hint="eastAsia"/>
        </w:rPr>
        <w:t>均为梯形模糊数：</w:t>
      </w:r>
    </w:p>
    <w:p w14:paraId="3655ED35" w14:textId="47B0559B" w:rsidR="00244D31" w:rsidRDefault="00244D31">
      <w:r w:rsidRPr="00244D31">
        <w:rPr>
          <w:position w:val="-12"/>
        </w:rPr>
        <w:object w:dxaOrig="1780" w:dyaOrig="499" w14:anchorId="378AD23E">
          <v:shape id="_x0000_i1097" type="#_x0000_t75" style="width:88.65pt;height:25.35pt" o:ole="">
            <v:imagedata r:id="rId165" o:title=""/>
          </v:shape>
          <o:OLEObject Type="Embed" ProgID="Equation.DSMT4" ShapeID="_x0000_i1097" DrawAspect="Content" ObjectID="_1709940525" r:id="rId166"/>
        </w:object>
      </w:r>
      <w:r>
        <w:rPr>
          <w:rFonts w:hint="eastAsia"/>
        </w:rPr>
        <w:t>，</w:t>
      </w:r>
      <w:r w:rsidRPr="00244D31">
        <w:rPr>
          <w:position w:val="-12"/>
        </w:rPr>
        <w:object w:dxaOrig="1960" w:dyaOrig="499" w14:anchorId="077EA6E6">
          <v:shape id="_x0000_i1098" type="#_x0000_t75" style="width:98pt;height:25.35pt" o:ole="">
            <v:imagedata r:id="rId167" o:title=""/>
          </v:shape>
          <o:OLEObject Type="Embed" ProgID="Equation.DSMT4" ShapeID="_x0000_i1098" DrawAspect="Content" ObjectID="_1709940526" r:id="rId168"/>
        </w:object>
      </w:r>
      <w:r>
        <w:rPr>
          <w:rFonts w:hint="eastAsia"/>
        </w:rPr>
        <w:t>则公司股价的收益率模糊实物期权价值为：</w:t>
      </w:r>
    </w:p>
    <w:p w14:paraId="52D1063B" w14:textId="24BC7397" w:rsidR="00244D31" w:rsidRDefault="00244D31">
      <w:r w:rsidRPr="00244D31">
        <w:rPr>
          <w:position w:val="-12"/>
        </w:rPr>
        <w:object w:dxaOrig="2740" w:dyaOrig="499" w14:anchorId="0485DC33">
          <v:shape id="_x0000_i1099" type="#_x0000_t75" style="width:136.65pt;height:25.35pt" o:ole="">
            <v:imagedata r:id="rId169" o:title=""/>
          </v:shape>
          <o:OLEObject Type="Embed" ProgID="Equation.DSMT4" ShapeID="_x0000_i1099" DrawAspect="Content" ObjectID="_1709940527" r:id="rId170"/>
        </w:object>
      </w:r>
    </w:p>
    <w:p w14:paraId="6CAB29DD" w14:textId="02D17AF4" w:rsidR="00244D31" w:rsidRDefault="00013658">
      <w:r w:rsidRPr="00013658">
        <w:rPr>
          <w:position w:val="-28"/>
        </w:rPr>
        <w:object w:dxaOrig="2760" w:dyaOrig="1300" w14:anchorId="16F1D991">
          <v:shape id="_x0000_i1100" type="#_x0000_t75" style="width:138pt;height:64.65pt" o:ole="">
            <v:imagedata r:id="rId171" o:title=""/>
          </v:shape>
          <o:OLEObject Type="Embed" ProgID="Equation.DSMT4" ShapeID="_x0000_i1100" DrawAspect="Content" ObjectID="_1709940528" r:id="rId172"/>
        </w:object>
      </w:r>
      <w:r>
        <w:rPr>
          <w:rFonts w:hint="eastAsia"/>
        </w:rPr>
        <w:t>，</w:t>
      </w:r>
      <w:r>
        <w:rPr>
          <w:rFonts w:hint="eastAsia"/>
        </w:rPr>
        <w:t xml:space="preserve"> </w:t>
      </w:r>
      <w:r w:rsidRPr="00013658">
        <w:rPr>
          <w:position w:val="-28"/>
        </w:rPr>
        <w:object w:dxaOrig="3920" w:dyaOrig="1300" w14:anchorId="6E1D9C2C">
          <v:shape id="_x0000_i1101" type="#_x0000_t75" style="width:196pt;height:64.65pt" o:ole="">
            <v:imagedata r:id="rId173" o:title=""/>
          </v:shape>
          <o:OLEObject Type="Embed" ProgID="Equation.DSMT4" ShapeID="_x0000_i1101" DrawAspect="Content" ObjectID="_1709940529" r:id="rId174"/>
        </w:object>
      </w:r>
    </w:p>
    <w:p w14:paraId="6AC9858D" w14:textId="3B36BA79" w:rsidR="00041AA9" w:rsidRDefault="00EE2A75">
      <w:r>
        <w:rPr>
          <w:rFonts w:hint="eastAsia"/>
        </w:rPr>
        <w:t>式中</w:t>
      </w:r>
      <w:r w:rsidRPr="00EE2A75">
        <w:rPr>
          <w:position w:val="-10"/>
        </w:rPr>
        <w:object w:dxaOrig="560" w:dyaOrig="480" w14:anchorId="5749C26A">
          <v:shape id="_x0000_i1102" type="#_x0000_t75" style="width:28pt;height:24pt" o:ole="">
            <v:imagedata r:id="rId175" o:title=""/>
          </v:shape>
          <o:OLEObject Type="Embed" ProgID="Equation.DSMT4" ShapeID="_x0000_i1102" DrawAspect="Content" ObjectID="_1709940530" r:id="rId176"/>
        </w:object>
      </w:r>
      <w:r>
        <w:rPr>
          <w:rFonts w:hint="eastAsia"/>
        </w:rPr>
        <w:t>、</w:t>
      </w:r>
      <w:r w:rsidRPr="00EE2A75">
        <w:rPr>
          <w:position w:val="-10"/>
        </w:rPr>
        <w:object w:dxaOrig="620" w:dyaOrig="480" w14:anchorId="20B6ABB3">
          <v:shape id="_x0000_i1103" type="#_x0000_t75" style="width:31.35pt;height:24pt" o:ole="">
            <v:imagedata r:id="rId177" o:title=""/>
          </v:shape>
          <o:OLEObject Type="Embed" ProgID="Equation.DSMT4" ShapeID="_x0000_i1103" DrawAspect="Content" ObjectID="_1709940531" r:id="rId178"/>
        </w:object>
      </w:r>
      <w:r>
        <w:rPr>
          <w:rFonts w:hint="eastAsia"/>
        </w:rPr>
        <w:t>分别表示有效期内收益率全部收益现值和预期成本现值的数学期望或均值，</w:t>
      </w:r>
      <w:r w:rsidRPr="00EE2A75">
        <w:rPr>
          <w:position w:val="-6"/>
        </w:rPr>
        <w:object w:dxaOrig="240" w:dyaOrig="220" w14:anchorId="71C8389A">
          <v:shape id="_x0000_i1104" type="#_x0000_t75" style="width:12pt;height:10.65pt" o:ole="">
            <v:imagedata r:id="rId179" o:title=""/>
          </v:shape>
          <o:OLEObject Type="Embed" ProgID="Equation.DSMT4" ShapeID="_x0000_i1104" DrawAspect="Content" ObjectID="_1709940532" r:id="rId180"/>
        </w:object>
      </w:r>
      <w:r>
        <w:rPr>
          <w:rFonts w:hint="eastAsia"/>
        </w:rPr>
        <w:t>表示波动率，其计算公式为：</w:t>
      </w:r>
      <w:r w:rsidR="00D91F52" w:rsidRPr="00D91F52">
        <w:rPr>
          <w:position w:val="-28"/>
        </w:rPr>
        <w:object w:dxaOrig="1200" w:dyaOrig="720" w14:anchorId="6B055CE1">
          <v:shape id="_x0000_i1105" type="#_x0000_t75" style="width:60pt;height:36pt" o:ole="">
            <v:imagedata r:id="rId181" o:title=""/>
          </v:shape>
          <o:OLEObject Type="Embed" ProgID="Equation.DSMT4" ShapeID="_x0000_i1105" DrawAspect="Content" ObjectID="_1709940533" r:id="rId182"/>
        </w:object>
      </w:r>
    </w:p>
    <w:p w14:paraId="3D9C9524" w14:textId="34FCAE78" w:rsidR="00D91F52" w:rsidRDefault="00D91F52">
      <w:r>
        <w:rPr>
          <w:rFonts w:hint="eastAsia"/>
        </w:rPr>
        <w:t>利用梯形模糊数的运算可得收益率实物期权价值：</w:t>
      </w:r>
      <w:r w:rsidRPr="00D91F52">
        <w:rPr>
          <w:position w:val="-12"/>
        </w:rPr>
        <w:object w:dxaOrig="3180" w:dyaOrig="360" w14:anchorId="46D0B6A2">
          <v:shape id="_x0000_i1106" type="#_x0000_t75" style="width:159.35pt;height:18pt" o:ole="">
            <v:imagedata r:id="rId183" o:title=""/>
          </v:shape>
          <o:OLEObject Type="Embed" ProgID="Equation.DSMT4" ShapeID="_x0000_i1106" DrawAspect="Content" ObjectID="_1709940534" r:id="rId184"/>
        </w:object>
      </w:r>
    </w:p>
    <w:p w14:paraId="5CBDFD32" w14:textId="265767FE" w:rsidR="00D91F52" w:rsidRDefault="00D91F52">
      <w:r>
        <w:rPr>
          <w:rFonts w:hint="eastAsia"/>
        </w:rPr>
        <w:t>其中：</w:t>
      </w:r>
      <w:r w:rsidRPr="00D91F52">
        <w:rPr>
          <w:position w:val="-12"/>
        </w:rPr>
        <w:object w:dxaOrig="3120" w:dyaOrig="380" w14:anchorId="7A2F7264">
          <v:shape id="_x0000_i1107" type="#_x0000_t75" style="width:156pt;height:19.35pt" o:ole="">
            <v:imagedata r:id="rId185" o:title=""/>
          </v:shape>
          <o:OLEObject Type="Embed" ProgID="Equation.DSMT4" ShapeID="_x0000_i1107" DrawAspect="Content" ObjectID="_1709940535" r:id="rId186"/>
        </w:object>
      </w:r>
      <w:r>
        <w:rPr>
          <w:rFonts w:hint="eastAsia"/>
        </w:rPr>
        <w:t>，</w:t>
      </w:r>
      <w:r>
        <w:rPr>
          <w:rFonts w:hint="eastAsia"/>
        </w:rPr>
        <w:t xml:space="preserve"> </w:t>
      </w:r>
      <w:r w:rsidRPr="00F64F0D">
        <w:rPr>
          <w:position w:val="-12"/>
        </w:rPr>
        <w:object w:dxaOrig="3140" w:dyaOrig="380" w14:anchorId="48256344">
          <v:shape id="_x0000_i1108" type="#_x0000_t75" style="width:157.35pt;height:19.35pt" o:ole="">
            <v:imagedata r:id="rId187" o:title=""/>
          </v:shape>
          <o:OLEObject Type="Embed" ProgID="Equation.DSMT4" ShapeID="_x0000_i1108" DrawAspect="Content" ObjectID="_1709940536" r:id="rId188"/>
        </w:object>
      </w:r>
    </w:p>
    <w:p w14:paraId="023D502C" w14:textId="495423A1" w:rsidR="00D91F52" w:rsidRDefault="00D91F52">
      <w:r w:rsidRPr="00D91F52">
        <w:rPr>
          <w:position w:val="-12"/>
        </w:rPr>
        <w:object w:dxaOrig="2280" w:dyaOrig="380" w14:anchorId="03277CEF">
          <v:shape id="_x0000_i1109" type="#_x0000_t75" style="width:114pt;height:19.35pt" o:ole="">
            <v:imagedata r:id="rId189" o:title=""/>
          </v:shape>
          <o:OLEObject Type="Embed" ProgID="Equation.DSMT4" ShapeID="_x0000_i1109" DrawAspect="Content" ObjectID="_1709940537" r:id="rId190"/>
        </w:object>
      </w:r>
      <w:r>
        <w:rPr>
          <w:rFonts w:hint="eastAsia"/>
        </w:rPr>
        <w:t>，</w:t>
      </w:r>
      <w:r>
        <w:rPr>
          <w:rFonts w:hint="eastAsia"/>
        </w:rPr>
        <w:t xml:space="preserve"> </w:t>
      </w:r>
      <w:r w:rsidR="0060134D" w:rsidRPr="00F64F0D">
        <w:rPr>
          <w:position w:val="-12"/>
        </w:rPr>
        <w:object w:dxaOrig="2320" w:dyaOrig="380" w14:anchorId="044EBFC2">
          <v:shape id="_x0000_i1110" type="#_x0000_t75" style="width:116pt;height:19.35pt" o:ole="">
            <v:imagedata r:id="rId191" o:title=""/>
          </v:shape>
          <o:OLEObject Type="Embed" ProgID="Equation.DSMT4" ShapeID="_x0000_i1110" DrawAspect="Content" ObjectID="_1709940538" r:id="rId192"/>
        </w:object>
      </w:r>
    </w:p>
    <w:p w14:paraId="4B1FA21D" w14:textId="02C17E00" w:rsidR="007276F9" w:rsidRDefault="00376EDD">
      <w:r>
        <w:rPr>
          <w:rFonts w:hint="eastAsia"/>
        </w:rPr>
        <w:t>于是得到收益率价值评估的模糊实物期权模型：</w:t>
      </w:r>
      <w:r w:rsidRPr="00376EDD">
        <w:rPr>
          <w:position w:val="-12"/>
        </w:rPr>
        <w:object w:dxaOrig="2620" w:dyaOrig="360" w14:anchorId="3ADEE643">
          <v:shape id="_x0000_i1111" type="#_x0000_t75" style="width:130.65pt;height:18pt" o:ole="">
            <v:imagedata r:id="rId193" o:title=""/>
          </v:shape>
          <o:OLEObject Type="Embed" ProgID="Equation.DSMT4" ShapeID="_x0000_i1111" DrawAspect="Content" ObjectID="_1709940539" r:id="rId194"/>
        </w:object>
      </w:r>
      <w:r>
        <w:rPr>
          <w:rFonts w:hint="eastAsia"/>
        </w:rPr>
        <w:t>，其中</w:t>
      </w:r>
      <w:r w:rsidRPr="00376EDD">
        <w:rPr>
          <w:position w:val="-12"/>
        </w:rPr>
        <w:object w:dxaOrig="980" w:dyaOrig="360" w14:anchorId="3432A921">
          <v:shape id="_x0000_i1112" type="#_x0000_t75" style="width:49.35pt;height:18pt" o:ole="">
            <v:imagedata r:id="rId195" o:title=""/>
          </v:shape>
          <o:OLEObject Type="Embed" ProgID="Equation.DSMT4" ShapeID="_x0000_i1112" DrawAspect="Content" ObjectID="_1709940540" r:id="rId196"/>
        </w:object>
      </w:r>
      <w:r>
        <w:rPr>
          <w:rFonts w:hint="eastAsia"/>
        </w:rPr>
        <w:t>投资机会持续时间为</w:t>
      </w:r>
      <w:r w:rsidRPr="00376EDD">
        <w:rPr>
          <w:position w:val="-4"/>
        </w:rPr>
        <w:object w:dxaOrig="220" w:dyaOrig="260" w14:anchorId="028B07C0">
          <v:shape id="_x0000_i1113" type="#_x0000_t75" style="width:10.65pt;height:13.35pt" o:ole="">
            <v:imagedata r:id="rId197" o:title=""/>
          </v:shape>
          <o:OLEObject Type="Embed" ProgID="Equation.DSMT4" ShapeID="_x0000_i1113" DrawAspect="Content" ObjectID="_1709940541" r:id="rId198"/>
        </w:object>
      </w:r>
      <w:r>
        <w:rPr>
          <w:rFonts w:hint="eastAsia"/>
        </w:rPr>
        <w:t>的收益率全部价值的现值，</w:t>
      </w:r>
      <w:r w:rsidRPr="00376EDD">
        <w:rPr>
          <w:position w:val="-6"/>
        </w:rPr>
        <w:object w:dxaOrig="1340" w:dyaOrig="440" w14:anchorId="6FEE8D0F">
          <v:shape id="_x0000_i1114" type="#_x0000_t75" style="width:67.35pt;height:22pt" o:ole="">
            <v:imagedata r:id="rId199" o:title=""/>
          </v:shape>
          <o:OLEObject Type="Embed" ProgID="Equation.DSMT4" ShapeID="_x0000_i1114" DrawAspect="Content" ObjectID="_1709940542" r:id="rId200"/>
        </w:object>
      </w:r>
      <w:r>
        <w:rPr>
          <w:rFonts w:hint="eastAsia"/>
        </w:rPr>
        <w:t>，均为一个梯形模糊数。</w:t>
      </w:r>
    </w:p>
    <w:p w14:paraId="540B8012" w14:textId="583D1144" w:rsidR="00376EDD" w:rsidRDefault="00376EDD"/>
    <w:p w14:paraId="39CC4674" w14:textId="062D6F7A" w:rsidR="00376EDD" w:rsidRPr="00D47D54" w:rsidRDefault="00D47D54">
      <w:pPr>
        <w:rPr>
          <w:b/>
          <w:bCs/>
        </w:rPr>
      </w:pPr>
      <w:r w:rsidRPr="00D47D54">
        <w:rPr>
          <w:rFonts w:hint="eastAsia"/>
          <w:b/>
          <w:bCs/>
        </w:rPr>
        <w:t>3</w:t>
      </w:r>
      <w:r w:rsidRPr="00D47D54">
        <w:rPr>
          <w:b/>
          <w:bCs/>
        </w:rPr>
        <w:t xml:space="preserve">.3.4 </w:t>
      </w:r>
      <w:r w:rsidRPr="00D47D54">
        <w:rPr>
          <w:rFonts w:hint="eastAsia"/>
          <w:b/>
          <w:bCs/>
        </w:rPr>
        <w:t>公司价值估值</w:t>
      </w:r>
    </w:p>
    <w:p w14:paraId="181A4D4D" w14:textId="3ECAD324" w:rsidR="00D47D54" w:rsidRDefault="006977B6">
      <w:r>
        <w:rPr>
          <w:rFonts w:hint="eastAsia"/>
        </w:rPr>
        <w:t>根据上章节估计的股价区间</w:t>
      </w:r>
      <w:r>
        <w:rPr>
          <w:rFonts w:hint="eastAsia"/>
        </w:rPr>
        <w:t>[</w:t>
      </w:r>
      <w:r>
        <w:t>74.84</w:t>
      </w:r>
      <w:r>
        <w:rPr>
          <w:rFonts w:hint="eastAsia"/>
        </w:rPr>
        <w:t>，</w:t>
      </w:r>
      <w:r>
        <w:rPr>
          <w:rFonts w:hint="eastAsia"/>
        </w:rPr>
        <w:t>8</w:t>
      </w:r>
      <w:r>
        <w:t>2.70</w:t>
      </w:r>
      <w:r>
        <w:rPr>
          <w:rFonts w:hint="eastAsia"/>
        </w:rPr>
        <w:t>]</w:t>
      </w:r>
      <w:r>
        <w:rPr>
          <w:rFonts w:hint="eastAsia"/>
        </w:rPr>
        <w:t>，即</w:t>
      </w:r>
      <w:r w:rsidR="003A073B" w:rsidRPr="006977B6">
        <w:rPr>
          <w:position w:val="-12"/>
        </w:rPr>
        <w:object w:dxaOrig="1160" w:dyaOrig="360" w14:anchorId="45478C62">
          <v:shape id="_x0000_i1115" type="#_x0000_t75" style="width:58pt;height:18pt" o:ole="">
            <v:imagedata r:id="rId201" o:title=""/>
          </v:shape>
          <o:OLEObject Type="Embed" ProgID="Equation.DSMT4" ShapeID="_x0000_i1115" DrawAspect="Content" ObjectID="_1709940543" r:id="rId202"/>
        </w:object>
      </w:r>
      <w:r w:rsidR="003A073B">
        <w:rPr>
          <w:rFonts w:hint="eastAsia"/>
        </w:rPr>
        <w:t>，</w:t>
      </w:r>
      <w:r w:rsidR="003A073B" w:rsidRPr="003A073B">
        <w:rPr>
          <w:position w:val="-12"/>
        </w:rPr>
        <w:object w:dxaOrig="1180" w:dyaOrig="360" w14:anchorId="531FFAC3">
          <v:shape id="_x0000_i1116" type="#_x0000_t75" style="width:59.35pt;height:18pt" o:ole="">
            <v:imagedata r:id="rId203" o:title=""/>
          </v:shape>
          <o:OLEObject Type="Embed" ProgID="Equation.DSMT4" ShapeID="_x0000_i1116" DrawAspect="Content" ObjectID="_1709940544" r:id="rId204"/>
        </w:object>
      </w:r>
      <w:r w:rsidR="003A073B">
        <w:rPr>
          <w:rFonts w:hint="eastAsia"/>
        </w:rPr>
        <w:t>；而成本或者敲</w:t>
      </w:r>
      <w:r w:rsidR="003A073B">
        <w:rPr>
          <w:rFonts w:hint="eastAsia"/>
        </w:rPr>
        <w:lastRenderedPageBreak/>
        <w:t>定价区间</w:t>
      </w:r>
      <w:r w:rsidR="003A073B">
        <w:rPr>
          <w:rFonts w:hint="eastAsia"/>
        </w:rPr>
        <w:t>[</w:t>
      </w:r>
      <w:r w:rsidR="003A073B">
        <w:t xml:space="preserve">26.73, </w:t>
      </w:r>
      <w:r w:rsidR="003A073B" w:rsidRPr="005609F9">
        <w:t>34.32</w:t>
      </w:r>
      <w:r w:rsidR="003A073B">
        <w:t>]</w:t>
      </w:r>
      <w:r w:rsidR="003A073B">
        <w:rPr>
          <w:rFonts w:hint="eastAsia"/>
        </w:rPr>
        <w:t>，即</w:t>
      </w:r>
      <w:r w:rsidR="003A073B" w:rsidRPr="003A073B">
        <w:rPr>
          <w:position w:val="-12"/>
        </w:rPr>
        <w:object w:dxaOrig="1219" w:dyaOrig="360" w14:anchorId="5FB6DE71">
          <v:shape id="_x0000_i1117" type="#_x0000_t75" style="width:60.65pt;height:18pt" o:ole="">
            <v:imagedata r:id="rId205" o:title=""/>
          </v:shape>
          <o:OLEObject Type="Embed" ProgID="Equation.DSMT4" ShapeID="_x0000_i1117" DrawAspect="Content" ObjectID="_1709940545" r:id="rId206"/>
        </w:object>
      </w:r>
      <w:r w:rsidR="003A073B">
        <w:rPr>
          <w:rFonts w:hint="eastAsia"/>
        </w:rPr>
        <w:t>，</w:t>
      </w:r>
      <w:r w:rsidR="003A073B" w:rsidRPr="003A073B">
        <w:rPr>
          <w:position w:val="-12"/>
        </w:rPr>
        <w:object w:dxaOrig="1240" w:dyaOrig="360" w14:anchorId="5E1D3944">
          <v:shape id="_x0000_i1118" type="#_x0000_t75" style="width:62pt;height:18pt" o:ole="">
            <v:imagedata r:id="rId207" o:title=""/>
          </v:shape>
          <o:OLEObject Type="Embed" ProgID="Equation.DSMT4" ShapeID="_x0000_i1118" DrawAspect="Content" ObjectID="_1709940546" r:id="rId208"/>
        </w:object>
      </w:r>
      <w:r w:rsidR="00583F3D">
        <w:rPr>
          <w:rFonts w:hint="eastAsia"/>
        </w:rPr>
        <w:t>。同时考虑到股价的增减波动率分别为：</w:t>
      </w:r>
      <w:r w:rsidR="00AA6886">
        <w:t>6</w:t>
      </w:r>
      <w:r w:rsidR="00B06C74">
        <w:t>%</w:t>
      </w:r>
      <w:r w:rsidR="00B06C74">
        <w:rPr>
          <w:rFonts w:hint="eastAsia"/>
        </w:rPr>
        <w:t>和</w:t>
      </w:r>
      <w:r w:rsidR="00A21754">
        <w:t>6</w:t>
      </w:r>
      <w:r w:rsidR="00B06C74">
        <w:t>%</w:t>
      </w:r>
      <w:r w:rsidR="00B06C74">
        <w:rPr>
          <w:rFonts w:hint="eastAsia"/>
        </w:rPr>
        <w:t>，成本的增减波动率分别为</w:t>
      </w:r>
      <w:r w:rsidR="00B06C74">
        <w:rPr>
          <w:rFonts w:hint="eastAsia"/>
        </w:rPr>
        <w:t>3</w:t>
      </w:r>
      <w:r w:rsidR="00B06C74">
        <w:t>.33%</w:t>
      </w:r>
      <w:r w:rsidR="00B06C74">
        <w:rPr>
          <w:rFonts w:hint="eastAsia"/>
        </w:rPr>
        <w:t>和</w:t>
      </w:r>
      <w:r w:rsidR="00B06C74">
        <w:rPr>
          <w:rFonts w:hint="eastAsia"/>
        </w:rPr>
        <w:t>2</w:t>
      </w:r>
      <w:r w:rsidR="00B06C74">
        <w:t>.38%</w:t>
      </w:r>
      <w:r w:rsidR="006027F6">
        <w:rPr>
          <w:rFonts w:hint="eastAsia"/>
        </w:rPr>
        <w:t>，根据</w:t>
      </w:r>
      <w:r w:rsidR="00C7485F">
        <w:rPr>
          <w:rFonts w:hint="eastAsia"/>
        </w:rPr>
        <w:t>国债波动率</w:t>
      </w:r>
      <w:r w:rsidR="00B06C74">
        <w:rPr>
          <w:rFonts w:hint="eastAsia"/>
        </w:rPr>
        <w:t>。</w:t>
      </w:r>
      <w:r w:rsidR="00A87782">
        <w:rPr>
          <w:rFonts w:hint="eastAsia"/>
        </w:rPr>
        <w:t>计算可得下列模糊数：</w:t>
      </w:r>
    </w:p>
    <w:p w14:paraId="2F34B379" w14:textId="76553B4D" w:rsidR="00A87782" w:rsidRDefault="00AA6886">
      <w:r w:rsidRPr="00A87782">
        <w:rPr>
          <w:position w:val="-10"/>
        </w:rPr>
        <w:object w:dxaOrig="3340" w:dyaOrig="480" w14:anchorId="56CAC67C">
          <v:shape id="_x0000_i1119" type="#_x0000_t75" style="width:167.35pt;height:24pt" o:ole="">
            <v:imagedata r:id="rId209" o:title=""/>
          </v:shape>
          <o:OLEObject Type="Embed" ProgID="Equation.DSMT4" ShapeID="_x0000_i1119" DrawAspect="Content" ObjectID="_1709940547" r:id="rId210"/>
        </w:object>
      </w:r>
      <w:r w:rsidR="00A87782">
        <w:rPr>
          <w:rFonts w:hint="eastAsia"/>
        </w:rPr>
        <w:t>，</w:t>
      </w:r>
      <w:r w:rsidR="00A87782">
        <w:rPr>
          <w:rFonts w:hint="eastAsia"/>
        </w:rPr>
        <w:t xml:space="preserve"> </w:t>
      </w:r>
      <w:r w:rsidR="004A5A43" w:rsidRPr="00A87782">
        <w:rPr>
          <w:position w:val="-10"/>
        </w:rPr>
        <w:object w:dxaOrig="2940" w:dyaOrig="480" w14:anchorId="0E70148A">
          <v:shape id="_x0000_i1120" type="#_x0000_t75" style="width:147.35pt;height:24pt" o:ole="">
            <v:imagedata r:id="rId211" o:title=""/>
          </v:shape>
          <o:OLEObject Type="Embed" ProgID="Equation.DSMT4" ShapeID="_x0000_i1120" DrawAspect="Content" ObjectID="_1709940548" r:id="rId212"/>
        </w:object>
      </w:r>
    </w:p>
    <w:p w14:paraId="575CC13B" w14:textId="3DFF5CF3" w:rsidR="00D47D54" w:rsidRDefault="004A5A43">
      <w:r>
        <w:rPr>
          <w:rFonts w:hint="eastAsia"/>
        </w:rPr>
        <w:t>根据公式可得：</w:t>
      </w:r>
    </w:p>
    <w:p w14:paraId="089DB84A" w14:textId="67C114BA" w:rsidR="004A5A43" w:rsidRDefault="00AA6886">
      <w:r w:rsidRPr="003A0216">
        <w:rPr>
          <w:position w:val="-24"/>
        </w:rPr>
        <w:object w:dxaOrig="3420" w:dyaOrig="620" w14:anchorId="33A6FDBB">
          <v:shape id="_x0000_i1121" type="#_x0000_t75" style="width:172pt;height:31.35pt" o:ole="">
            <v:imagedata r:id="rId213" o:title=""/>
          </v:shape>
          <o:OLEObject Type="Embed" ProgID="Equation.DSMT4" ShapeID="_x0000_i1121" DrawAspect="Content" ObjectID="_1709940549" r:id="rId214"/>
        </w:object>
      </w:r>
    </w:p>
    <w:p w14:paraId="3E71E3DD" w14:textId="0642DC52" w:rsidR="00D47D54" w:rsidRDefault="00AA6886">
      <w:r w:rsidRPr="006479F0">
        <w:rPr>
          <w:position w:val="-24"/>
        </w:rPr>
        <w:object w:dxaOrig="5980" w:dyaOrig="660" w14:anchorId="028E2931">
          <v:shape id="_x0000_i1122" type="#_x0000_t75" style="width:299.35pt;height:33.35pt" o:ole="">
            <v:imagedata r:id="rId215" o:title=""/>
          </v:shape>
          <o:OLEObject Type="Embed" ProgID="Equation.DSMT4" ShapeID="_x0000_i1122" DrawAspect="Content" ObjectID="_1709940550" r:id="rId216"/>
        </w:object>
      </w:r>
    </w:p>
    <w:p w14:paraId="48C77714" w14:textId="21FC4F52" w:rsidR="00D47D54" w:rsidRDefault="0029718D">
      <w:r>
        <w:rPr>
          <w:rFonts w:hint="eastAsia"/>
        </w:rPr>
        <w:t>波动率</w:t>
      </w:r>
      <w:r w:rsidR="00AA6886" w:rsidRPr="00254B0F">
        <w:rPr>
          <w:position w:val="-28"/>
        </w:rPr>
        <w:object w:dxaOrig="2060" w:dyaOrig="720" w14:anchorId="64AF6D35">
          <v:shape id="_x0000_i1123" type="#_x0000_t75" style="width:103.35pt;height:36pt" o:ole="">
            <v:imagedata r:id="rId217" o:title=""/>
          </v:shape>
          <o:OLEObject Type="Embed" ProgID="Equation.DSMT4" ShapeID="_x0000_i1123" DrawAspect="Content" ObjectID="_1709940551" r:id="rId218"/>
        </w:object>
      </w:r>
      <w:r w:rsidR="00E04D50">
        <w:rPr>
          <w:rFonts w:hint="eastAsia"/>
        </w:rPr>
        <w:t>，</w:t>
      </w:r>
      <w:r w:rsidR="00E04D50">
        <w:rPr>
          <w:rFonts w:hint="eastAsia"/>
        </w:rPr>
        <w:t xml:space="preserve"> </w:t>
      </w:r>
      <w:r w:rsidR="00470E32">
        <w:rPr>
          <w:rFonts w:hint="eastAsia"/>
        </w:rPr>
        <w:t>与历史波动率相差不大</w:t>
      </w:r>
    </w:p>
    <w:p w14:paraId="5138B343" w14:textId="476E12DC" w:rsidR="00470E32" w:rsidRDefault="00632F6C">
      <w:r w:rsidRPr="003A0216">
        <w:rPr>
          <w:position w:val="-24"/>
        </w:rPr>
        <w:object w:dxaOrig="3460" w:dyaOrig="620" w14:anchorId="6D8A56AD">
          <v:shape id="_x0000_i1124" type="#_x0000_t75" style="width:173.35pt;height:31.35pt" o:ole="">
            <v:imagedata r:id="rId219" o:title=""/>
          </v:shape>
          <o:OLEObject Type="Embed" ProgID="Equation.DSMT4" ShapeID="_x0000_i1124" DrawAspect="Content" ObjectID="_1709940552" r:id="rId220"/>
        </w:object>
      </w:r>
    </w:p>
    <w:p w14:paraId="5F8E4A8E" w14:textId="22128878" w:rsidR="00EF505F" w:rsidRDefault="00632F6C">
      <w:r w:rsidRPr="00013658">
        <w:rPr>
          <w:position w:val="-28"/>
        </w:rPr>
        <w:object w:dxaOrig="3640" w:dyaOrig="1300" w14:anchorId="775CEBDA">
          <v:shape id="_x0000_i1125" type="#_x0000_t75" style="width:182pt;height:64.65pt" o:ole="">
            <v:imagedata r:id="rId221" o:title=""/>
          </v:shape>
          <o:OLEObject Type="Embed" ProgID="Equation.DSMT4" ShapeID="_x0000_i1125" DrawAspect="Content" ObjectID="_1709940553" r:id="rId222"/>
        </w:object>
      </w:r>
    </w:p>
    <w:p w14:paraId="539D5D6B" w14:textId="6638143A" w:rsidR="00EF505F" w:rsidRDefault="00632F6C">
      <w:r w:rsidRPr="00013658">
        <w:rPr>
          <w:position w:val="-28"/>
        </w:rPr>
        <w:object w:dxaOrig="5200" w:dyaOrig="1300" w14:anchorId="2B4D56D0">
          <v:shape id="_x0000_i1126" type="#_x0000_t75" style="width:260pt;height:64.65pt" o:ole="">
            <v:imagedata r:id="rId223" o:title=""/>
          </v:shape>
          <o:OLEObject Type="Embed" ProgID="Equation.DSMT4" ShapeID="_x0000_i1126" DrawAspect="Content" ObjectID="_1709940554" r:id="rId224"/>
        </w:object>
      </w:r>
    </w:p>
    <w:p w14:paraId="7974083B" w14:textId="08FB7844" w:rsidR="00EF505F" w:rsidRDefault="005655D8">
      <w:r>
        <w:rPr>
          <w:rFonts w:hint="eastAsia"/>
        </w:rPr>
        <w:t>得到</w:t>
      </w:r>
      <w:r w:rsidR="0051339B" w:rsidRPr="00376EDD">
        <w:rPr>
          <w:position w:val="-12"/>
        </w:rPr>
        <w:object w:dxaOrig="5160" w:dyaOrig="360" w14:anchorId="4DF350B1">
          <v:shape id="_x0000_i1127" type="#_x0000_t75" style="width:257.35pt;height:18pt" o:ole="">
            <v:imagedata r:id="rId225" o:title=""/>
          </v:shape>
          <o:OLEObject Type="Embed" ProgID="Equation.DSMT4" ShapeID="_x0000_i1127" DrawAspect="Content" ObjectID="_1709940555" r:id="rId226"/>
        </w:object>
      </w:r>
      <w:r w:rsidR="0051339B">
        <w:rPr>
          <w:rFonts w:hint="eastAsia"/>
        </w:rPr>
        <w:t>，因此</w:t>
      </w:r>
      <w:r w:rsidR="008403EA" w:rsidRPr="008403EA">
        <w:rPr>
          <w:position w:val="-12"/>
        </w:rPr>
        <w:object w:dxaOrig="2100" w:dyaOrig="360" w14:anchorId="09CAC7BC">
          <v:shape id="_x0000_i1128" type="#_x0000_t75" style="width:105.35pt;height:18pt" o:ole="">
            <v:imagedata r:id="rId227" o:title=""/>
          </v:shape>
          <o:OLEObject Type="Embed" ProgID="Equation.DSMT4" ShapeID="_x0000_i1128" DrawAspect="Content" ObjectID="_1709940556" r:id="rId228"/>
        </w:object>
      </w:r>
    </w:p>
    <w:p w14:paraId="32416B19" w14:textId="3CAFD58B" w:rsidR="008403EA" w:rsidRDefault="008403EA">
      <w:r>
        <w:rPr>
          <w:rFonts w:hint="eastAsia"/>
        </w:rPr>
        <w:t>上述结果表明：</w:t>
      </w:r>
      <w:r w:rsidR="0058213C">
        <w:rPr>
          <w:rFonts w:hint="eastAsia"/>
        </w:rPr>
        <w:t>当公司股票价格作为模糊实物期权价值的</w:t>
      </w:r>
      <w:r w:rsidR="00E301EE">
        <w:rPr>
          <w:rFonts w:hint="eastAsia"/>
        </w:rPr>
        <w:t>期望值为</w:t>
      </w:r>
      <w:r w:rsidR="00E301EE">
        <w:rPr>
          <w:rFonts w:hint="eastAsia"/>
        </w:rPr>
        <w:t>4</w:t>
      </w:r>
      <w:r w:rsidR="00E301EE">
        <w:t>6.59</w:t>
      </w:r>
      <w:r w:rsidR="00E301EE">
        <w:rPr>
          <w:rFonts w:hint="eastAsia"/>
        </w:rPr>
        <w:t>，最可能取值区间为（</w:t>
      </w:r>
      <w:r w:rsidR="00E301EE">
        <w:rPr>
          <w:rFonts w:hint="eastAsia"/>
        </w:rPr>
        <w:t>4</w:t>
      </w:r>
      <w:r w:rsidR="00E301EE">
        <w:t>2.82</w:t>
      </w:r>
      <w:r w:rsidR="00E301EE">
        <w:rPr>
          <w:rFonts w:hint="eastAsia"/>
        </w:rPr>
        <w:t>，</w:t>
      </w:r>
      <w:r w:rsidR="00E301EE">
        <w:rPr>
          <w:rFonts w:hint="eastAsia"/>
        </w:rPr>
        <w:t>5</w:t>
      </w:r>
      <w:r w:rsidR="00E301EE">
        <w:t>0.31</w:t>
      </w:r>
      <w:r w:rsidR="00E301EE">
        <w:rPr>
          <w:rFonts w:hint="eastAsia"/>
        </w:rPr>
        <w:t>），最大值取值区间为（</w:t>
      </w:r>
      <w:r w:rsidR="005E4A10">
        <w:rPr>
          <w:rFonts w:hint="eastAsia"/>
        </w:rPr>
        <w:t>3</w:t>
      </w:r>
      <w:r w:rsidR="005E4A10">
        <w:t>9.2</w:t>
      </w:r>
      <w:r w:rsidR="005E4A10">
        <w:rPr>
          <w:rFonts w:hint="eastAsia"/>
        </w:rPr>
        <w:t>，</w:t>
      </w:r>
      <w:r w:rsidR="005E4A10">
        <w:rPr>
          <w:rFonts w:hint="eastAsia"/>
        </w:rPr>
        <w:t>4</w:t>
      </w:r>
      <w:r w:rsidR="005E4A10">
        <w:t>6.89</w:t>
      </w:r>
      <w:r w:rsidR="0066178B">
        <w:rPr>
          <w:rFonts w:hint="eastAsia"/>
        </w:rPr>
        <w:t>）。</w:t>
      </w:r>
    </w:p>
    <w:p w14:paraId="40A00E23" w14:textId="5FF25EAD" w:rsidR="0066178B" w:rsidRDefault="0066178B"/>
    <w:p w14:paraId="70270902" w14:textId="77777777" w:rsidR="001B519A" w:rsidRDefault="001B519A"/>
    <w:p w14:paraId="79967725" w14:textId="7EB43D3D" w:rsidR="0066178B" w:rsidRDefault="001B519A">
      <w:pPr>
        <w:rPr>
          <w:b/>
          <w:bCs/>
        </w:rPr>
      </w:pPr>
      <w:r w:rsidRPr="001B519A">
        <w:rPr>
          <w:rFonts w:hint="eastAsia"/>
          <w:b/>
          <w:bCs/>
        </w:rPr>
        <w:t>4</w:t>
      </w:r>
      <w:r w:rsidRPr="001B519A">
        <w:rPr>
          <w:b/>
          <w:bCs/>
        </w:rPr>
        <w:t>.</w:t>
      </w:r>
      <w:r w:rsidRPr="001B519A">
        <w:rPr>
          <w:rFonts w:hint="eastAsia"/>
          <w:b/>
          <w:bCs/>
        </w:rPr>
        <w:t>传统方法估值</w:t>
      </w:r>
    </w:p>
    <w:p w14:paraId="300201D3" w14:textId="77777777" w:rsidR="002A713C" w:rsidRDefault="00440A1F" w:rsidP="00786E5F">
      <w:pPr>
        <w:ind w:firstLine="420"/>
        <w:rPr>
          <w:rFonts w:asciiTheme="minorEastAsia" w:hAnsiTheme="minorEastAsia"/>
        </w:rPr>
      </w:pPr>
      <w:r>
        <w:rPr>
          <w:rFonts w:asciiTheme="minorEastAsia" w:hAnsiTheme="minorEastAsia" w:hint="eastAsia"/>
        </w:rPr>
        <w:t>百润股份</w:t>
      </w:r>
      <w:r w:rsidR="002A713C">
        <w:rPr>
          <w:rFonts w:asciiTheme="minorEastAsia" w:hAnsiTheme="minorEastAsia" w:hint="eastAsia"/>
        </w:rPr>
        <w:t>公司</w:t>
      </w:r>
      <w:r w:rsidR="00786E5F" w:rsidRPr="00786E5F">
        <w:rPr>
          <w:rFonts w:asciiTheme="minorEastAsia" w:hAnsiTheme="minorEastAsia"/>
        </w:rPr>
        <w:t>主要从事预调鸡尾酒和香精香料的研发、生产和销售业务</w:t>
      </w:r>
      <w:r w:rsidR="002A713C">
        <w:rPr>
          <w:rFonts w:asciiTheme="minorEastAsia" w:hAnsiTheme="minorEastAsia" w:hint="eastAsia"/>
        </w:rPr>
        <w:t>。</w:t>
      </w:r>
      <w:r w:rsidR="00786E5F" w:rsidRPr="00786E5F">
        <w:rPr>
          <w:rFonts w:asciiTheme="minorEastAsia" w:hAnsiTheme="minorEastAsia"/>
        </w:rPr>
        <w:t>根据中国证监会颁布的《上市公司行业分类指引(2012年修订)》,公司属“C15酒、饮料和精制茶制造业”。报告期内,公司主营业务中,预调鸡尾酒板块主营业务收入占比88.45%,香精香料板块主营业务收入占比11.55%。</w:t>
      </w:r>
    </w:p>
    <w:p w14:paraId="5883D5CA" w14:textId="77777777" w:rsidR="002A713C" w:rsidRDefault="00786E5F" w:rsidP="00786E5F">
      <w:pPr>
        <w:ind w:firstLine="420"/>
        <w:rPr>
          <w:rFonts w:asciiTheme="minorEastAsia" w:hAnsiTheme="minorEastAsia"/>
        </w:rPr>
      </w:pPr>
      <w:r w:rsidRPr="00786E5F">
        <w:rPr>
          <w:rFonts w:asciiTheme="minorEastAsia" w:hAnsiTheme="minorEastAsia"/>
        </w:rPr>
        <w:t>(一)</w:t>
      </w:r>
      <w:r w:rsidR="002A713C">
        <w:rPr>
          <w:rFonts w:asciiTheme="minorEastAsia" w:hAnsiTheme="minorEastAsia"/>
        </w:rPr>
        <w:t xml:space="preserve"> </w:t>
      </w:r>
      <w:r w:rsidRPr="00786E5F">
        <w:rPr>
          <w:rFonts w:asciiTheme="minorEastAsia" w:hAnsiTheme="minorEastAsia"/>
        </w:rPr>
        <w:t>预调鸡尾酒业务预调鸡尾酒指预先调配并预包装出售的鸡尾酒产品,主要由水、糖、果汁、酒基(伏特加、威士忌、白兰地、朗姆等)、酸料等调制后,充加二氧化碳制成,属于低酒精度饮料,是可供日常饮用的快速消费品。公司预调鸡尾酒业务主要包括“RIO(锐澳)”牌预调鸡尾酒产品的研发、生产和销售。公司通过渠道创新、产品创新、数字营销和</w:t>
      </w:r>
      <w:r w:rsidRPr="00786E5F">
        <w:rPr>
          <w:rFonts w:asciiTheme="minorEastAsia" w:hAnsiTheme="minorEastAsia"/>
        </w:rPr>
        <w:lastRenderedPageBreak/>
        <w:t>综合性业务开拓等,推动行业细分领域发展,引领国内预调鸡尾酒行业的发展。目前,公司预调鸡尾酒在售产品涵盖了不同酒精度的微醺系列、经典系列、清爽系列、强爽系列、夜狮系列、限定/联名/定制系列等多个系列50多种口味,包括275mL、330mL、500mL等不同容量的玻璃瓶装和易拉罐装,可以满足不同消费者和不同消费场景的需求。经过多年发展,巴克斯酒业目前已成为国内预调鸡尾酒龙头企业,市场占有率持续提升,上海酿酒专业协会的数据显示,按销量计算,“RIO(锐澳)”在鸡尾酒行业市场占有率逐年提升,占据绝对领先地位。巴克斯酒业是中国酒业协会《预调鸡尾酒团体标准》的主要起草单位。</w:t>
      </w:r>
    </w:p>
    <w:p w14:paraId="351D9D05" w14:textId="77777777" w:rsidR="003D57C8" w:rsidRDefault="00786E5F" w:rsidP="00786E5F">
      <w:pPr>
        <w:ind w:firstLine="420"/>
        <w:rPr>
          <w:rFonts w:asciiTheme="minorEastAsia" w:hAnsiTheme="minorEastAsia"/>
        </w:rPr>
      </w:pPr>
      <w:r w:rsidRPr="00786E5F">
        <w:rPr>
          <w:rFonts w:asciiTheme="minorEastAsia" w:hAnsiTheme="minorEastAsia"/>
        </w:rPr>
        <w:t>(二)香精香料业务香料是一种在自然界原生态中能够被嗅觉嗅出香气或味觉尝出香味的物质,是配制香精的主要原料。香精是以天然香料、合成香料和辅料为原料按相应配方混合而成的产品。香精香料产品具有品种多、用量小、作用大、专业性强的特点,主要包括食品香精、日化香精、化工原料等三大类。公司香精香料业务主要包括“百润(BAIRUN)”牌香精香料的研发、生产、销售和服务。公司的香精香料产品主要是食用香精。食用香精广泛应用于食品工业,包含果汁饮料、冰品乳品、烘焙类食品等众多食品领域,也应用于烟草行业。经过多年的发展,公司已成为国内一流的香精研发、制造、销售和服务的高科技公司,也是中国香精香料行业中极具创新活力和进取精神的行业领先者。</w:t>
      </w:r>
    </w:p>
    <w:p w14:paraId="20406C0B" w14:textId="133F150B" w:rsidR="00537DEC" w:rsidRDefault="003D57C8" w:rsidP="00786E5F">
      <w:pPr>
        <w:ind w:firstLine="420"/>
        <w:rPr>
          <w:rFonts w:asciiTheme="minorEastAsia" w:hAnsiTheme="minorEastAsia"/>
        </w:rPr>
      </w:pPr>
      <w:r>
        <w:rPr>
          <w:rFonts w:asciiTheme="minorEastAsia" w:hAnsiTheme="minorEastAsia" w:hint="eastAsia"/>
        </w:rPr>
        <w:t>再者，</w:t>
      </w:r>
      <w:r w:rsidR="00786E5F" w:rsidRPr="00786E5F">
        <w:rPr>
          <w:rFonts w:asciiTheme="minorEastAsia" w:hAnsiTheme="minorEastAsia"/>
        </w:rPr>
        <w:t>公司凭借前瞻性的市场需求分析能力、雄厚的研发实力、先进的生产工艺、稳定的产品质量及高效的管理团队,得到了市场及客户的广泛认同。公司被中国轻工业联合会评定为中国轻工业科技百强企业、中国香料香精行业十强企业。</w:t>
      </w:r>
      <w:r w:rsidR="00537DEC">
        <w:rPr>
          <w:rFonts w:asciiTheme="minorEastAsia" w:hAnsiTheme="minorEastAsia" w:hint="eastAsia"/>
        </w:rPr>
        <w:t>下面是对预调鸡尾酒业务和</w:t>
      </w:r>
      <w:r w:rsidR="00537DEC" w:rsidRPr="00786E5F">
        <w:rPr>
          <w:rFonts w:asciiTheme="minorEastAsia" w:hAnsiTheme="minorEastAsia"/>
        </w:rPr>
        <w:t>香精香料业务</w:t>
      </w:r>
      <w:r w:rsidR="00537DEC">
        <w:rPr>
          <w:rFonts w:asciiTheme="minorEastAsia" w:hAnsiTheme="minorEastAsia" w:hint="eastAsia"/>
        </w:rPr>
        <w:t>的采购模式、生产模式和销售模式的总结。</w:t>
      </w:r>
    </w:p>
    <w:p w14:paraId="070732B1" w14:textId="77777777" w:rsidR="00537DEC" w:rsidRPr="002361A9" w:rsidRDefault="00786E5F" w:rsidP="00786E5F">
      <w:pPr>
        <w:ind w:firstLine="420"/>
        <w:rPr>
          <w:rFonts w:asciiTheme="minorEastAsia" w:hAnsiTheme="minorEastAsia"/>
          <w:b/>
          <w:bCs/>
        </w:rPr>
      </w:pPr>
      <w:r w:rsidRPr="002361A9">
        <w:rPr>
          <w:rFonts w:asciiTheme="minorEastAsia" w:hAnsiTheme="minorEastAsia"/>
          <w:b/>
          <w:bCs/>
        </w:rPr>
        <w:t>(一)预调鸡尾酒业务</w:t>
      </w:r>
    </w:p>
    <w:p w14:paraId="6F9B6201" w14:textId="77777777" w:rsidR="00537DEC" w:rsidRDefault="00786E5F" w:rsidP="00786E5F">
      <w:pPr>
        <w:ind w:firstLine="420"/>
        <w:rPr>
          <w:rFonts w:asciiTheme="minorEastAsia" w:hAnsiTheme="minorEastAsia"/>
        </w:rPr>
      </w:pPr>
      <w:r w:rsidRPr="00786E5F">
        <w:rPr>
          <w:rFonts w:asciiTheme="minorEastAsia" w:hAnsiTheme="minorEastAsia"/>
        </w:rPr>
        <w:t>(1)采购模式:公司设立采购部负责采购事宜。采购部根据物料技术标准和生产需要,通过对物料的质量、价格、供货周期、技术服务、售后保障、企业资质证明等因素进行合理比较,选择合适的供应商。采购部根据生产计划或生产安排,并结合实际库存等情况制定《采购计划》,按照采购物料技术标准在《合格供方名录》中选择合适的供方,与其签订合同进行具体采购。采购的原材料到货后,质量部门对物料的进货进行检验工作,储运部负责卸货及清点确认工作,切实保障进厂原材料的质量合格,数量及品类与采购所需原材料保持一致。</w:t>
      </w:r>
    </w:p>
    <w:p w14:paraId="414A1EAD" w14:textId="77777777" w:rsidR="00537DEC" w:rsidRDefault="00786E5F" w:rsidP="00786E5F">
      <w:pPr>
        <w:ind w:firstLine="420"/>
        <w:rPr>
          <w:rFonts w:asciiTheme="minorEastAsia" w:hAnsiTheme="minorEastAsia"/>
        </w:rPr>
      </w:pPr>
      <w:r w:rsidRPr="00786E5F">
        <w:rPr>
          <w:rFonts w:asciiTheme="minorEastAsia" w:hAnsiTheme="minorEastAsia"/>
        </w:rPr>
        <w:t>(2)生产模式:公司拥有上海、天津、成都、佛山四个生产基地,用于自产预调鸡尾酒产品。具体生产模式为:每月末生产计划部编制下个月的月生产计划,并将编制的计划提前发放至采购部、设备部、储运部等部门,以备各部门提前计划,做好部门协调工作安排,组织落实生产任务。生产计划部会根据实际销售情况对已制定的生产计划作动态调整。</w:t>
      </w:r>
    </w:p>
    <w:p w14:paraId="1224F715" w14:textId="6A2C51C7" w:rsidR="00537DEC" w:rsidRDefault="00786E5F" w:rsidP="00786E5F">
      <w:pPr>
        <w:ind w:firstLine="420"/>
        <w:rPr>
          <w:rFonts w:asciiTheme="minorEastAsia" w:hAnsiTheme="minorEastAsia"/>
        </w:rPr>
      </w:pPr>
      <w:r w:rsidRPr="00786E5F">
        <w:rPr>
          <w:rFonts w:asciiTheme="minorEastAsia" w:hAnsiTheme="minorEastAsia"/>
        </w:rPr>
        <w:t>(3)销售模式:公司生产的各类预调鸡尾酒产品属于快速消费品,销售模式是以经销模式为主,直销模式为辅,分为线下零售渠道、数字零售渠道、即饮渠道等。经销模式指公司通过广泛的经销商群体将产品延伸至零售终端或平台,系目前主要的销售模式;直销模式指公司在部分大型连锁商超、天猫及京东等第三方网络销售平台进行直接销售,使产品直接面向终端消费者。</w:t>
      </w:r>
    </w:p>
    <w:p w14:paraId="1EF903FF" w14:textId="77777777" w:rsidR="00537DEC" w:rsidRPr="002361A9" w:rsidRDefault="00786E5F" w:rsidP="00786E5F">
      <w:pPr>
        <w:ind w:firstLine="420"/>
        <w:rPr>
          <w:rFonts w:asciiTheme="minorEastAsia" w:hAnsiTheme="minorEastAsia"/>
          <w:b/>
          <w:bCs/>
        </w:rPr>
      </w:pPr>
      <w:r w:rsidRPr="002361A9">
        <w:rPr>
          <w:rFonts w:asciiTheme="minorEastAsia" w:hAnsiTheme="minorEastAsia"/>
          <w:b/>
          <w:bCs/>
        </w:rPr>
        <w:t>(二)香精香料业务</w:t>
      </w:r>
    </w:p>
    <w:p w14:paraId="73E0A65B" w14:textId="77777777" w:rsidR="00537DEC" w:rsidRDefault="00786E5F" w:rsidP="00786E5F">
      <w:pPr>
        <w:ind w:firstLine="420"/>
        <w:rPr>
          <w:rFonts w:asciiTheme="minorEastAsia" w:hAnsiTheme="minorEastAsia"/>
        </w:rPr>
      </w:pPr>
      <w:r w:rsidRPr="00786E5F">
        <w:rPr>
          <w:rFonts w:asciiTheme="minorEastAsia" w:hAnsiTheme="minorEastAsia"/>
        </w:rPr>
        <w:t>(1)采购模式,公司严格执行原材料供应的预算管理制度。公司以销售预测和客户订单为基础编制年度经营计划,安排全年的生产和销售。</w:t>
      </w:r>
    </w:p>
    <w:p w14:paraId="16317CBF" w14:textId="77777777" w:rsidR="00537DEC" w:rsidRDefault="00786E5F" w:rsidP="00786E5F">
      <w:pPr>
        <w:ind w:firstLine="420"/>
        <w:rPr>
          <w:rFonts w:asciiTheme="minorEastAsia" w:hAnsiTheme="minorEastAsia"/>
        </w:rPr>
      </w:pPr>
      <w:r w:rsidRPr="00786E5F">
        <w:rPr>
          <w:rFonts w:asciiTheme="minorEastAsia" w:hAnsiTheme="minorEastAsia"/>
        </w:rPr>
        <w:t>(2)生产模式:由于公司生产的香精属于非标准化产品,需根据客户的具体要求进行研发与生产,因此公司在日常经营中采用了“以销定产”的生产模式,即根据公司业务承接安排和组织生产,生产方式为自产。</w:t>
      </w:r>
    </w:p>
    <w:p w14:paraId="17A014FB" w14:textId="77777777" w:rsidR="00537DEC" w:rsidRDefault="00786E5F" w:rsidP="00786E5F">
      <w:pPr>
        <w:ind w:firstLine="420"/>
        <w:rPr>
          <w:rFonts w:asciiTheme="minorEastAsia" w:hAnsiTheme="minorEastAsia"/>
        </w:rPr>
      </w:pPr>
      <w:r w:rsidRPr="00786E5F">
        <w:rPr>
          <w:rFonts w:asciiTheme="minorEastAsia" w:hAnsiTheme="minorEastAsia"/>
        </w:rPr>
        <w:t>(3)销售模式:公司的香精香料业务制定了“以大客户为依托,以中小客户为辅助”的销售策略,主要采用了直销和经销相结合,以直销为主的销售模式。预调鸡尾酒业务:公司预调</w:t>
      </w:r>
      <w:r w:rsidRPr="00786E5F">
        <w:rPr>
          <w:rFonts w:asciiTheme="minorEastAsia" w:hAnsiTheme="minorEastAsia"/>
        </w:rPr>
        <w:lastRenderedPageBreak/>
        <w:t>鸡尾酒业务主要包括“RIO(锐澳)”牌预调鸡尾酒产品的研发、生产和销售。</w:t>
      </w:r>
    </w:p>
    <w:p w14:paraId="420EB821" w14:textId="29DF2F60" w:rsidR="00537DEC" w:rsidRDefault="00786E5F" w:rsidP="002361A9">
      <w:pPr>
        <w:ind w:firstLine="420"/>
        <w:rPr>
          <w:rFonts w:asciiTheme="minorEastAsia" w:hAnsiTheme="minorEastAsia"/>
        </w:rPr>
      </w:pPr>
      <w:r w:rsidRPr="00786E5F">
        <w:rPr>
          <w:rFonts w:asciiTheme="minorEastAsia" w:hAnsiTheme="minorEastAsia"/>
        </w:rPr>
        <w:t>目前,公司预调鸡尾酒在售产品涵盖了不同酒精度的微醺系列、经典系列、清爽系列、强爽系列、夜狮系列、限定/联名/定制系列等多个系列50多种口味,包括275mL、330mL、500mL等不同容量的玻璃瓶装和易拉罐装,可以满足不同消费者和不同消费场景的需求。香精香料业务:公司香精香料业务主要包括“百润(BAIRUN)”牌香精香料的研发、生产、销售和服务。公司的香精香料产品主要是食用香精。食用香精广泛应用于食品工业。主要销售模式预调鸡尾酒业务:公司生产的各类预调鸡尾酒产品属于快速消费品,销售模式是以经销模式为主,直销模式为辅,分为线下零售渠道、数字零售渠道、即饮渠道等。经销模式指公司通过广泛的经销商群体将产品延伸至零售终端或平台,系目前主要的销售模式;直销模式指公司在部分大型连锁商超、天猫及京东等第三方网络销售平台进行直接销售,使产品直接面向终端消费者。香精香料业务:公司的香精香料业务制定了“以大客户为依托,以中小客户为辅助”的销售策略,主要采用了直销和经销相结合,以直销为主的销售模式。</w:t>
      </w:r>
    </w:p>
    <w:p w14:paraId="72293509" w14:textId="77777777" w:rsidR="002361A9" w:rsidRPr="002361A9" w:rsidRDefault="002361A9" w:rsidP="002361A9">
      <w:pPr>
        <w:rPr>
          <w:rFonts w:asciiTheme="minorEastAsia" w:hAnsiTheme="minorEastAsia"/>
        </w:rPr>
      </w:pPr>
    </w:p>
    <w:p w14:paraId="770A447D" w14:textId="5AB9AC10" w:rsidR="001B519A" w:rsidRPr="00E76E70" w:rsidRDefault="00C137A3">
      <w:pPr>
        <w:rPr>
          <w:b/>
          <w:bCs/>
          <w:color w:val="C45911" w:themeColor="accent2" w:themeShade="BF"/>
        </w:rPr>
      </w:pPr>
      <w:r w:rsidRPr="00E76E70">
        <w:rPr>
          <w:rFonts w:hint="eastAsia"/>
          <w:b/>
          <w:bCs/>
          <w:color w:val="C45911" w:themeColor="accent2" w:themeShade="BF"/>
        </w:rPr>
        <w:t>4</w:t>
      </w:r>
      <w:r w:rsidRPr="00E76E70">
        <w:rPr>
          <w:b/>
          <w:bCs/>
          <w:color w:val="C45911" w:themeColor="accent2" w:themeShade="BF"/>
        </w:rPr>
        <w:t xml:space="preserve">.1 </w:t>
      </w:r>
      <w:r w:rsidR="00E76E70" w:rsidRPr="00E76E70">
        <w:rPr>
          <w:rFonts w:hint="eastAsia"/>
          <w:b/>
          <w:bCs/>
          <w:color w:val="C45911" w:themeColor="accent2" w:themeShade="BF"/>
        </w:rPr>
        <w:t>主营业务分析</w:t>
      </w:r>
    </w:p>
    <w:p w14:paraId="0E1738D2" w14:textId="318B6702" w:rsidR="00B54445" w:rsidRDefault="00B54445">
      <w:r>
        <w:tab/>
      </w:r>
      <w:r>
        <w:rPr>
          <w:rFonts w:hint="eastAsia"/>
        </w:rPr>
        <w:t>向前面所介绍的那样，百润股份主要经营预调鸡尾酒和香精香料业务。</w:t>
      </w:r>
      <w:r w:rsidR="00A73BA2">
        <w:rPr>
          <w:rFonts w:hint="eastAsia"/>
        </w:rPr>
        <w:t>如下图所示，这两项业务在</w:t>
      </w:r>
      <w:r w:rsidR="00A73BA2">
        <w:rPr>
          <w:rFonts w:hint="eastAsia"/>
        </w:rPr>
        <w:t>2</w:t>
      </w:r>
      <w:r w:rsidR="00A73BA2">
        <w:t>021</w:t>
      </w:r>
      <w:r w:rsidR="00A73BA2">
        <w:rPr>
          <w:rFonts w:hint="eastAsia"/>
        </w:rPr>
        <w:t>年第二季度的收入中总共占到</w:t>
      </w:r>
      <w:r w:rsidR="00A73BA2">
        <w:rPr>
          <w:rFonts w:hint="eastAsia"/>
        </w:rPr>
        <w:t>9</w:t>
      </w:r>
      <w:r w:rsidR="00A73BA2">
        <w:t>8.53%</w:t>
      </w:r>
      <w:r w:rsidR="00623672">
        <w:rPr>
          <w:rFonts w:hint="eastAsia"/>
        </w:rPr>
        <w:t>，这种大比重是常见的。例如，</w:t>
      </w:r>
      <w:r w:rsidR="00623672">
        <w:rPr>
          <w:rFonts w:hint="eastAsia"/>
        </w:rPr>
        <w:t>2</w:t>
      </w:r>
      <w:r w:rsidR="00623672">
        <w:t>020</w:t>
      </w:r>
      <w:r w:rsidR="00623672">
        <w:rPr>
          <w:rFonts w:hint="eastAsia"/>
        </w:rPr>
        <w:t>年预调鸡尾酒业务贡献了公司</w:t>
      </w:r>
      <w:r w:rsidR="00623672">
        <w:rPr>
          <w:rFonts w:hint="eastAsia"/>
        </w:rPr>
        <w:t>8</w:t>
      </w:r>
      <w:r w:rsidR="00623672">
        <w:t>8.86%</w:t>
      </w:r>
      <w:r w:rsidR="00623672">
        <w:rPr>
          <w:rFonts w:hint="eastAsia"/>
        </w:rPr>
        <w:t>的营收和</w:t>
      </w:r>
      <w:r w:rsidR="00623672">
        <w:rPr>
          <w:rFonts w:hint="eastAsia"/>
        </w:rPr>
        <w:t>8</w:t>
      </w:r>
      <w:r w:rsidR="00623672">
        <w:t>8.68%</w:t>
      </w:r>
      <w:r w:rsidR="00623672">
        <w:rPr>
          <w:rFonts w:hint="eastAsia"/>
        </w:rPr>
        <w:t>的毛利润。另外，</w:t>
      </w:r>
      <w:r w:rsidR="00623672">
        <w:rPr>
          <w:rFonts w:hint="eastAsia"/>
        </w:rPr>
        <w:t>2</w:t>
      </w:r>
      <w:r w:rsidR="00623672">
        <w:t>016</w:t>
      </w:r>
      <w:r w:rsidR="00623672">
        <w:rPr>
          <w:rFonts w:hint="eastAsia"/>
        </w:rPr>
        <w:t>年至</w:t>
      </w:r>
      <w:r w:rsidR="00623672">
        <w:rPr>
          <w:rFonts w:hint="eastAsia"/>
        </w:rPr>
        <w:t>2</w:t>
      </w:r>
      <w:r w:rsidR="00623672">
        <w:t>021</w:t>
      </w:r>
      <w:r w:rsidR="00623672">
        <w:rPr>
          <w:rFonts w:hint="eastAsia"/>
        </w:rPr>
        <w:t>年第三季度的</w:t>
      </w:r>
      <w:r w:rsidR="00623672">
        <w:rPr>
          <w:rFonts w:hint="eastAsia"/>
        </w:rPr>
        <w:t>5</w:t>
      </w:r>
      <w:r w:rsidR="00623672">
        <w:rPr>
          <w:rFonts w:hint="eastAsia"/>
        </w:rPr>
        <w:t>年多营收复合增速为</w:t>
      </w:r>
      <w:r w:rsidR="00623672">
        <w:rPr>
          <w:rFonts w:hint="eastAsia"/>
        </w:rPr>
        <w:t>2</w:t>
      </w:r>
      <w:r w:rsidR="00623672">
        <w:t>1.53%</w:t>
      </w:r>
      <w:r w:rsidR="00623672">
        <w:rPr>
          <w:rFonts w:hint="eastAsia"/>
        </w:rPr>
        <w:t>，销售复合增速</w:t>
      </w:r>
      <w:r w:rsidR="00623672">
        <w:rPr>
          <w:rFonts w:hint="eastAsia"/>
        </w:rPr>
        <w:t>3</w:t>
      </w:r>
      <w:r w:rsidR="00623672">
        <w:t>0.45%</w:t>
      </w:r>
      <w:r w:rsidR="00623672">
        <w:rPr>
          <w:rFonts w:hint="eastAsia"/>
        </w:rPr>
        <w:t>。</w:t>
      </w:r>
    </w:p>
    <w:p w14:paraId="5784F32E" w14:textId="356C1F86" w:rsidR="00C84C0D" w:rsidRDefault="00C84C0D">
      <w:r>
        <w:rPr>
          <w:noProof/>
        </w:rPr>
        <w:drawing>
          <wp:inline distT="0" distB="0" distL="0" distR="0" wp14:anchorId="10023964" wp14:editId="30543565">
            <wp:extent cx="5274310" cy="5086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274310" cy="508635"/>
                    </a:xfrm>
                    <a:prstGeom prst="rect">
                      <a:avLst/>
                    </a:prstGeom>
                  </pic:spPr>
                </pic:pic>
              </a:graphicData>
            </a:graphic>
          </wp:inline>
        </w:drawing>
      </w:r>
    </w:p>
    <w:p w14:paraId="1ECD8740" w14:textId="56569C2A" w:rsidR="00F554DA" w:rsidRDefault="00490134">
      <w:r>
        <w:rPr>
          <w:rFonts w:hint="eastAsia"/>
        </w:rPr>
        <w:t>数据来源：东方财富</w:t>
      </w:r>
    </w:p>
    <w:p w14:paraId="69ABC230" w14:textId="64A8B023" w:rsidR="00F554DA" w:rsidRDefault="00465E42">
      <w:r>
        <w:tab/>
      </w:r>
      <w:r>
        <w:rPr>
          <w:rFonts w:hint="eastAsia"/>
        </w:rPr>
        <w:t>公司预调鸡尾酒业务的大发展，主要受益于我国预调酒消费量</w:t>
      </w:r>
      <w:r>
        <w:rPr>
          <w:rFonts w:hint="eastAsia"/>
        </w:rPr>
        <w:t>de</w:t>
      </w:r>
      <w:r>
        <w:t xml:space="preserve"> </w:t>
      </w:r>
      <w:r>
        <w:rPr>
          <w:rFonts w:hint="eastAsia"/>
        </w:rPr>
        <w:t>增加，以及公司在该行业市场占有率的提高。在市场规模方面，根据</w:t>
      </w:r>
      <w:r w:rsidR="00001AD1">
        <w:rPr>
          <w:rFonts w:hint="eastAsia"/>
        </w:rPr>
        <w:t>申港证券题为《时来天地皆同力》的报告显示，</w:t>
      </w:r>
      <w:r w:rsidR="00001AD1">
        <w:rPr>
          <w:rFonts w:hint="eastAsia"/>
        </w:rPr>
        <w:t>2</w:t>
      </w:r>
      <w:r w:rsidR="00001AD1">
        <w:t>011</w:t>
      </w:r>
      <w:r w:rsidR="00001AD1">
        <w:rPr>
          <w:rFonts w:hint="eastAsia"/>
        </w:rPr>
        <w:t>年我国预调酒行业的消费量</w:t>
      </w:r>
      <w:r w:rsidR="00001AD1">
        <w:rPr>
          <w:rFonts w:hint="eastAsia"/>
        </w:rPr>
        <w:t>2</w:t>
      </w:r>
      <w:r w:rsidR="00001AD1">
        <w:t>.68</w:t>
      </w:r>
      <w:r w:rsidR="00001AD1">
        <w:rPr>
          <w:rFonts w:hint="eastAsia"/>
        </w:rPr>
        <w:t>万千升</w:t>
      </w:r>
      <w:r w:rsidR="00421B90">
        <w:rPr>
          <w:rFonts w:hint="eastAsia"/>
        </w:rPr>
        <w:t>，至</w:t>
      </w:r>
      <w:r w:rsidR="00421B90">
        <w:rPr>
          <w:rFonts w:hint="eastAsia"/>
        </w:rPr>
        <w:t>2</w:t>
      </w:r>
      <w:r w:rsidR="00421B90">
        <w:t>020</w:t>
      </w:r>
      <w:r w:rsidR="00421B90">
        <w:rPr>
          <w:rFonts w:hint="eastAsia"/>
        </w:rPr>
        <w:t>年已增至</w:t>
      </w:r>
      <w:r w:rsidR="00421B90">
        <w:rPr>
          <w:rFonts w:hint="eastAsia"/>
        </w:rPr>
        <w:t>1</w:t>
      </w:r>
      <w:r w:rsidR="00421B90">
        <w:t>2.92</w:t>
      </w:r>
      <w:r w:rsidR="00421B90">
        <w:rPr>
          <w:rFonts w:hint="eastAsia"/>
        </w:rPr>
        <w:t>万千升，</w:t>
      </w:r>
      <w:r w:rsidR="00421B90">
        <w:t>近</w:t>
      </w:r>
      <w:r w:rsidR="00421B90">
        <w:t xml:space="preserve"> 10 </w:t>
      </w:r>
      <w:r w:rsidR="00421B90">
        <w:t>年的行业复合</w:t>
      </w:r>
      <w:r w:rsidR="00421B90">
        <w:t xml:space="preserve"> </w:t>
      </w:r>
      <w:r w:rsidR="00421B90">
        <w:t>增速达到</w:t>
      </w:r>
      <w:r w:rsidR="00421B90">
        <w:t xml:space="preserve"> 18.67%</w:t>
      </w:r>
      <w:r w:rsidR="00421B90">
        <w:t>。而在行业的市占率方面，经过多年发展，公司市占率从</w:t>
      </w:r>
      <w:r w:rsidR="00421B90">
        <w:t xml:space="preserve"> 2011 </w:t>
      </w:r>
      <w:r w:rsidR="00421B90">
        <w:t>年的</w:t>
      </w:r>
      <w:r w:rsidR="00421B90">
        <w:t xml:space="preserve"> 12%</w:t>
      </w:r>
      <w:r w:rsidR="00421B90">
        <w:t>提升至</w:t>
      </w:r>
      <w:r w:rsidR="00421B90">
        <w:t xml:space="preserve"> 2020 </w:t>
      </w:r>
      <w:r w:rsidR="00421B90">
        <w:t>年的</w:t>
      </w:r>
      <w:r w:rsidR="00421B90">
        <w:t xml:space="preserve"> 86.8%</w:t>
      </w:r>
      <w:r w:rsidR="00421B90">
        <w:t>，并自</w:t>
      </w:r>
      <w:r w:rsidR="00421B90">
        <w:t xml:space="preserve"> 2014 </w:t>
      </w:r>
      <w:r w:rsidR="00421B90">
        <w:t>年起即保持着市场第一名的市占</w:t>
      </w:r>
      <w:r w:rsidR="00421B90">
        <w:t xml:space="preserve"> </w:t>
      </w:r>
      <w:r w:rsidR="00421B90">
        <w:t>率。</w:t>
      </w:r>
    </w:p>
    <w:p w14:paraId="367A1BBD" w14:textId="3E6B3836" w:rsidR="00421B90" w:rsidRDefault="006F415A">
      <w:r>
        <w:rPr>
          <w:noProof/>
        </w:rPr>
        <w:drawing>
          <wp:inline distT="0" distB="0" distL="0" distR="0" wp14:anchorId="13DAA7E6" wp14:editId="4FD1CB25">
            <wp:extent cx="5274310" cy="23450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274310" cy="2345055"/>
                    </a:xfrm>
                    <a:prstGeom prst="rect">
                      <a:avLst/>
                    </a:prstGeom>
                  </pic:spPr>
                </pic:pic>
              </a:graphicData>
            </a:graphic>
          </wp:inline>
        </w:drawing>
      </w:r>
    </w:p>
    <w:p w14:paraId="32584D6E" w14:textId="691A1741" w:rsidR="006F415A" w:rsidRDefault="006F415A">
      <w:r>
        <w:rPr>
          <w:rFonts w:hint="eastAsia"/>
        </w:rPr>
        <w:t>资料来源：申港证券研究所</w:t>
      </w:r>
    </w:p>
    <w:p w14:paraId="28FB0988" w14:textId="77777777" w:rsidR="006F415A" w:rsidRDefault="006F415A"/>
    <w:p w14:paraId="2B8E301C" w14:textId="5C8906B2" w:rsidR="00163DB3" w:rsidRPr="00163DB3" w:rsidRDefault="00163DB3">
      <w:pPr>
        <w:rPr>
          <w:b/>
          <w:bCs/>
          <w:color w:val="C45911" w:themeColor="accent2" w:themeShade="BF"/>
        </w:rPr>
      </w:pPr>
      <w:r w:rsidRPr="00163DB3">
        <w:rPr>
          <w:rFonts w:hint="eastAsia"/>
          <w:b/>
          <w:bCs/>
          <w:color w:val="C45911" w:themeColor="accent2" w:themeShade="BF"/>
        </w:rPr>
        <w:t>行业分析具体见</w:t>
      </w:r>
      <w:bookmarkStart w:id="2" w:name="_Hlk99265120"/>
      <w:r w:rsidRPr="00163DB3">
        <w:rPr>
          <w:rFonts w:hint="eastAsia"/>
          <w:b/>
          <w:bCs/>
          <w:color w:val="C45911" w:themeColor="accent2" w:themeShade="BF"/>
        </w:rPr>
        <w:t>申港证券研究所报告《时来天地皆同力》</w:t>
      </w:r>
      <w:bookmarkEnd w:id="2"/>
    </w:p>
    <w:p w14:paraId="5295FE2C" w14:textId="06107757" w:rsidR="00F554DA" w:rsidRDefault="00163DB3">
      <w:r w:rsidRPr="00163DB3">
        <w:t>https://data.eastmoney.com/report/info/AP202112261536813088.html</w:t>
      </w:r>
    </w:p>
    <w:p w14:paraId="04DEF802" w14:textId="6197CE5A" w:rsidR="0066178B" w:rsidRDefault="0066178B"/>
    <w:p w14:paraId="17D44B55" w14:textId="3E38B678" w:rsidR="00C04242" w:rsidRDefault="00C04242">
      <w:r>
        <w:rPr>
          <w:rFonts w:hint="eastAsia"/>
        </w:rPr>
        <w:lastRenderedPageBreak/>
        <w:t>为更好了解预调鸡尾酒的市场情况，本组通过爬取淘宝平台数据进行分析。通过输入“预调鸡尾酒”关键词进行搜索，发现总共有</w:t>
      </w:r>
      <w:r>
        <w:rPr>
          <w:rFonts w:hint="eastAsia"/>
        </w:rPr>
        <w:t>4</w:t>
      </w:r>
      <w:r>
        <w:t>6</w:t>
      </w:r>
      <w:r>
        <w:rPr>
          <w:rFonts w:hint="eastAsia"/>
        </w:rPr>
        <w:t>页数据，每页有数据</w:t>
      </w:r>
      <w:r>
        <w:rPr>
          <w:rFonts w:hint="eastAsia"/>
        </w:rPr>
        <w:t>4</w:t>
      </w:r>
      <w:r>
        <w:t>6</w:t>
      </w:r>
      <w:r>
        <w:rPr>
          <w:rFonts w:hint="eastAsia"/>
        </w:rPr>
        <w:t>条，然后爬取这些数据进行分析</w:t>
      </w:r>
      <w:r w:rsidR="0096428E">
        <w:rPr>
          <w:rFonts w:hint="eastAsia"/>
        </w:rPr>
        <w:t>，</w:t>
      </w:r>
      <w:r w:rsidR="00FA0ADF">
        <w:rPr>
          <w:rFonts w:hint="eastAsia"/>
        </w:rPr>
        <w:t>通过词云分析得到下列</w:t>
      </w:r>
      <w:r w:rsidR="0096428E">
        <w:rPr>
          <w:rFonts w:hint="eastAsia"/>
        </w:rPr>
        <w:t>词频图。由图可知</w:t>
      </w:r>
      <w:r w:rsidR="00AD248F">
        <w:rPr>
          <w:rFonts w:hint="eastAsia"/>
        </w:rPr>
        <w:t>：</w:t>
      </w:r>
    </w:p>
    <w:p w14:paraId="20BCEE1D" w14:textId="0ABF4D58" w:rsidR="00CA5B2B" w:rsidRDefault="00CA5B2B">
      <w:r>
        <w:rPr>
          <w:rFonts w:hint="eastAsia"/>
        </w:rPr>
        <w:t>*</w:t>
      </w:r>
      <w:r>
        <w:rPr>
          <w:rFonts w:hint="eastAsia"/>
        </w:rPr>
        <w:t>锐澳品牌销量最高</w:t>
      </w:r>
      <w:r w:rsidR="00E03C10">
        <w:rPr>
          <w:rFonts w:hint="eastAsia"/>
        </w:rPr>
        <w:t>，远超三得利品牌</w:t>
      </w:r>
      <w:r>
        <w:rPr>
          <w:rFonts w:hint="eastAsia"/>
        </w:rPr>
        <w:t>；</w:t>
      </w:r>
    </w:p>
    <w:p w14:paraId="7A475F32" w14:textId="0D2506C9" w:rsidR="00CA5B2B" w:rsidRDefault="00CA5B2B">
      <w:r>
        <w:rPr>
          <w:rFonts w:hint="eastAsia"/>
        </w:rPr>
        <w:t>*</w:t>
      </w:r>
      <w:r>
        <w:rPr>
          <w:rFonts w:hint="eastAsia"/>
        </w:rPr>
        <w:t>从品类看：微醺预调鸡尾酒销量很高，远超过果酒和气泡酒；</w:t>
      </w:r>
    </w:p>
    <w:p w14:paraId="6081F93A" w14:textId="42806008" w:rsidR="00CA5B2B" w:rsidRDefault="00CA5B2B">
      <w:r>
        <w:rPr>
          <w:rFonts w:hint="eastAsia"/>
        </w:rPr>
        <w:t>*</w:t>
      </w:r>
      <w:r>
        <w:rPr>
          <w:rFonts w:hint="eastAsia"/>
        </w:rPr>
        <w:t>从</w:t>
      </w:r>
      <w:r w:rsidR="00C1160D">
        <w:rPr>
          <w:rFonts w:hint="eastAsia"/>
        </w:rPr>
        <w:t>性别来讲：女士更青睐预调鸡尾酒；</w:t>
      </w:r>
    </w:p>
    <w:p w14:paraId="4441A5E9" w14:textId="07BC9C37" w:rsidR="00FA0ADF" w:rsidRDefault="00C1160D">
      <w:r>
        <w:rPr>
          <w:rFonts w:hint="eastAsia"/>
        </w:rPr>
        <w:t>*</w:t>
      </w:r>
      <w:r>
        <w:rPr>
          <w:rFonts w:hint="eastAsia"/>
        </w:rPr>
        <w:t>预调鸡尾酒中人们更注重口味</w:t>
      </w:r>
      <w:r w:rsidR="006C1462">
        <w:rPr>
          <w:rFonts w:hint="eastAsia"/>
        </w:rPr>
        <w:t>，清爽</w:t>
      </w:r>
      <w:r>
        <w:rPr>
          <w:rFonts w:hint="eastAsia"/>
        </w:rPr>
        <w:t>和酒精低度。</w:t>
      </w:r>
    </w:p>
    <w:p w14:paraId="3D5D172A" w14:textId="29A369C1" w:rsidR="00FA0ADF" w:rsidRDefault="00FA0ADF">
      <w:r w:rsidRPr="00FA0ADF">
        <w:rPr>
          <w:noProof/>
        </w:rPr>
        <w:drawing>
          <wp:inline distT="0" distB="0" distL="0" distR="0" wp14:anchorId="7D1CE5B4" wp14:editId="02E6AEFF">
            <wp:extent cx="5274310" cy="41063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278779" cy="4109812"/>
                    </a:xfrm>
                    <a:prstGeom prst="rect">
                      <a:avLst/>
                    </a:prstGeom>
                  </pic:spPr>
                </pic:pic>
              </a:graphicData>
            </a:graphic>
          </wp:inline>
        </w:drawing>
      </w:r>
    </w:p>
    <w:p w14:paraId="228FAA81" w14:textId="7FCB0152" w:rsidR="00C04242" w:rsidRDefault="005E293A">
      <w:r>
        <w:rPr>
          <w:rFonts w:hint="eastAsia"/>
        </w:rPr>
        <w:t>另外在价格与销量之间</w:t>
      </w:r>
      <w:r w:rsidR="00C90046">
        <w:rPr>
          <w:rFonts w:hint="eastAsia"/>
        </w:rPr>
        <w:t>，下图反映了不同价格对应的预调鸡尾酒数量分布。从图中</w:t>
      </w:r>
      <w:r w:rsidR="00FC2110">
        <w:rPr>
          <w:rFonts w:hint="eastAsia"/>
        </w:rPr>
        <w:t>可知：</w:t>
      </w:r>
    </w:p>
    <w:p w14:paraId="29FE9A08" w14:textId="7030BF56" w:rsidR="00FC2110" w:rsidRDefault="00FC2110">
      <w:r>
        <w:rPr>
          <w:rFonts w:hint="eastAsia"/>
        </w:rPr>
        <w:t>*</w:t>
      </w:r>
      <w:r w:rsidR="00D76017">
        <w:rPr>
          <w:rFonts w:hint="eastAsia"/>
        </w:rPr>
        <w:t>预调鸡尾酒数量随着价格总体呈现下降阶梯形式，价格越高，在售的商品越少；</w:t>
      </w:r>
    </w:p>
    <w:p w14:paraId="19293AAF" w14:textId="11503183" w:rsidR="00D76017" w:rsidRDefault="00D76017" w:rsidP="00D76017">
      <w:pPr>
        <w:ind w:left="210" w:hangingChars="100" w:hanging="210"/>
      </w:pPr>
      <w:r>
        <w:rPr>
          <w:rFonts w:hint="eastAsia"/>
        </w:rPr>
        <w:t>*</w:t>
      </w:r>
      <w:r>
        <w:rPr>
          <w:rFonts w:hint="eastAsia"/>
        </w:rPr>
        <w:t>低价位商品居多，价格在</w:t>
      </w:r>
      <w:r>
        <w:rPr>
          <w:rFonts w:hint="eastAsia"/>
        </w:rPr>
        <w:t>5</w:t>
      </w:r>
      <w:r>
        <w:t>0~100</w:t>
      </w:r>
      <w:r>
        <w:rPr>
          <w:rFonts w:hint="eastAsia"/>
        </w:rPr>
        <w:t>之间的商品最多，</w:t>
      </w:r>
      <w:r>
        <w:rPr>
          <w:rFonts w:hint="eastAsia"/>
        </w:rPr>
        <w:t>1</w:t>
      </w:r>
      <w:r>
        <w:t>00~300</w:t>
      </w:r>
      <w:r>
        <w:rPr>
          <w:rFonts w:hint="eastAsia"/>
        </w:rPr>
        <w:t>之间的次之，价格超过</w:t>
      </w:r>
      <w:r>
        <w:rPr>
          <w:rFonts w:hint="eastAsia"/>
        </w:rPr>
        <w:t>4</w:t>
      </w:r>
      <w:r>
        <w:t>00</w:t>
      </w:r>
      <w:r>
        <w:rPr>
          <w:rFonts w:hint="eastAsia"/>
        </w:rPr>
        <w:t>以上的商品较少；</w:t>
      </w:r>
    </w:p>
    <w:p w14:paraId="28C66546" w14:textId="4569195B" w:rsidR="006C1462" w:rsidRDefault="00D76017">
      <w:r>
        <w:rPr>
          <w:rFonts w:hint="eastAsia"/>
        </w:rPr>
        <w:t>*</w:t>
      </w:r>
      <w:r w:rsidR="00140FD0">
        <w:rPr>
          <w:rFonts w:hint="eastAsia"/>
        </w:rPr>
        <w:t>一般预调鸡尾酒处在低价，市场普遍低端。</w:t>
      </w:r>
    </w:p>
    <w:p w14:paraId="4F454E99" w14:textId="5E183F80" w:rsidR="005E293A" w:rsidRDefault="005E293A">
      <w:r w:rsidRPr="005E293A">
        <w:rPr>
          <w:noProof/>
        </w:rPr>
        <w:lastRenderedPageBreak/>
        <w:drawing>
          <wp:inline distT="0" distB="0" distL="0" distR="0" wp14:anchorId="6348ED23" wp14:editId="7C97A391">
            <wp:extent cx="4233333" cy="303092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284027" cy="3067219"/>
                    </a:xfrm>
                    <a:prstGeom prst="rect">
                      <a:avLst/>
                    </a:prstGeom>
                  </pic:spPr>
                </pic:pic>
              </a:graphicData>
            </a:graphic>
          </wp:inline>
        </w:drawing>
      </w:r>
    </w:p>
    <w:p w14:paraId="251B6A89" w14:textId="378A7EE2" w:rsidR="005E293A" w:rsidRPr="0061096B" w:rsidRDefault="0061096B">
      <w:r>
        <w:rPr>
          <w:rFonts w:hint="eastAsia"/>
        </w:rPr>
        <w:t>同样</w:t>
      </w:r>
      <w:r w:rsidR="00B50F43">
        <w:rPr>
          <w:rFonts w:hint="eastAsia"/>
        </w:rPr>
        <w:t>，</w:t>
      </w:r>
      <w:r w:rsidR="00784630">
        <w:rPr>
          <w:rFonts w:hint="eastAsia"/>
        </w:rPr>
        <w:t>为了使可视化效果更加直观，这里我们选择销量</w:t>
      </w:r>
      <w:r>
        <w:rPr>
          <w:rFonts w:hint="eastAsia"/>
        </w:rPr>
        <w:t>大于</w:t>
      </w:r>
      <w:r>
        <w:rPr>
          <w:rFonts w:hint="eastAsia"/>
        </w:rPr>
        <w:t>1</w:t>
      </w:r>
      <w:r>
        <w:t>00</w:t>
      </w:r>
      <w:r>
        <w:rPr>
          <w:rFonts w:hint="eastAsia"/>
        </w:rPr>
        <w:t>的商品</w:t>
      </w:r>
      <w:r w:rsidR="00C60F76">
        <w:rPr>
          <w:rFonts w:hint="eastAsia"/>
        </w:rPr>
        <w:t>。可视化图如下图所示：</w:t>
      </w:r>
    </w:p>
    <w:p w14:paraId="50B5D688" w14:textId="5732637D" w:rsidR="005E293A" w:rsidRDefault="00784630">
      <w:r w:rsidRPr="00784630">
        <w:rPr>
          <w:noProof/>
        </w:rPr>
        <w:drawing>
          <wp:inline distT="0" distB="0" distL="0" distR="0" wp14:anchorId="64B8E48B" wp14:editId="1BFB79C1">
            <wp:extent cx="4275667" cy="35302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4286431" cy="3539171"/>
                    </a:xfrm>
                    <a:prstGeom prst="rect">
                      <a:avLst/>
                    </a:prstGeom>
                  </pic:spPr>
                </pic:pic>
              </a:graphicData>
            </a:graphic>
          </wp:inline>
        </w:drawing>
      </w:r>
    </w:p>
    <w:p w14:paraId="431FA5E0" w14:textId="0817DE49" w:rsidR="00C60F76" w:rsidRDefault="00045A8A">
      <w:r>
        <w:rPr>
          <w:rFonts w:hint="eastAsia"/>
        </w:rPr>
        <w:t>由图及计算数据可知：</w:t>
      </w:r>
    </w:p>
    <w:p w14:paraId="68262850" w14:textId="77777777" w:rsidR="005D0F5D" w:rsidRDefault="00B16010" w:rsidP="005D0F5D">
      <w:r>
        <w:rPr>
          <w:rFonts w:hint="eastAsia"/>
        </w:rPr>
        <w:t>*</w:t>
      </w:r>
      <w:r>
        <w:rPr>
          <w:rFonts w:hint="eastAsia"/>
        </w:rPr>
        <w:t>销量</w:t>
      </w:r>
      <w:r>
        <w:rPr>
          <w:rFonts w:hint="eastAsia"/>
        </w:rPr>
        <w:t>1</w:t>
      </w:r>
      <w:r>
        <w:t>00</w:t>
      </w:r>
      <w:r>
        <w:rPr>
          <w:rFonts w:hint="eastAsia"/>
        </w:rPr>
        <w:t>以上的商品仅占</w:t>
      </w:r>
      <w:r w:rsidRPr="00B16010">
        <w:t>1</w:t>
      </w:r>
      <w:r>
        <w:t>.</w:t>
      </w:r>
      <w:r w:rsidRPr="00B16010">
        <w:t>91</w:t>
      </w:r>
      <w:r>
        <w:t>%</w:t>
      </w:r>
      <w:r>
        <w:rPr>
          <w:rFonts w:hint="eastAsia"/>
        </w:rPr>
        <w:t>，其中销量在</w:t>
      </w:r>
      <w:r w:rsidR="005D0F5D">
        <w:rPr>
          <w:rFonts w:hint="eastAsia"/>
        </w:rPr>
        <w:t>1</w:t>
      </w:r>
      <w:r w:rsidR="005D0F5D">
        <w:t>00-200</w:t>
      </w:r>
      <w:r w:rsidR="005D0F5D">
        <w:rPr>
          <w:rFonts w:hint="eastAsia"/>
        </w:rPr>
        <w:t>之间的商品最多，</w:t>
      </w:r>
      <w:r w:rsidR="005D0F5D">
        <w:rPr>
          <w:rFonts w:hint="eastAsia"/>
        </w:rPr>
        <w:t>2</w:t>
      </w:r>
      <w:r w:rsidR="005D0F5D">
        <w:t>00-300</w:t>
      </w:r>
      <w:r w:rsidR="005D0F5D">
        <w:rPr>
          <w:rFonts w:hint="eastAsia"/>
        </w:rPr>
        <w:t>之间的</w:t>
      </w:r>
    </w:p>
    <w:p w14:paraId="09F661BC" w14:textId="1AE5644D" w:rsidR="00C60F76" w:rsidRDefault="005D0F5D" w:rsidP="005D0F5D">
      <w:pPr>
        <w:ind w:firstLineChars="100" w:firstLine="210"/>
      </w:pPr>
      <w:r>
        <w:rPr>
          <w:rFonts w:hint="eastAsia"/>
        </w:rPr>
        <w:t>次之；</w:t>
      </w:r>
    </w:p>
    <w:p w14:paraId="5DB958F3" w14:textId="77777777" w:rsidR="005D0F5D" w:rsidRDefault="005D0F5D" w:rsidP="005D0F5D">
      <w:r>
        <w:rPr>
          <w:rFonts w:hint="eastAsia"/>
        </w:rPr>
        <w:t>*</w:t>
      </w:r>
      <w:r>
        <w:rPr>
          <w:rFonts w:hint="eastAsia"/>
        </w:rPr>
        <w:t>销量</w:t>
      </w:r>
      <w:r>
        <w:rPr>
          <w:rFonts w:hint="eastAsia"/>
        </w:rPr>
        <w:t>1</w:t>
      </w:r>
      <w:r>
        <w:t>00-300</w:t>
      </w:r>
      <w:r>
        <w:rPr>
          <w:rFonts w:hint="eastAsia"/>
        </w:rPr>
        <w:t>之间，商品的数量随着销量呈现断崖式下降趋势，</w:t>
      </w:r>
      <w:r w:rsidRPr="005D0F5D">
        <w:rPr>
          <w:rFonts w:hint="eastAsia"/>
        </w:rPr>
        <w:t>且趋势陡峭，低销量商品</w:t>
      </w:r>
    </w:p>
    <w:p w14:paraId="6D458C47" w14:textId="2A964196" w:rsidR="005D0F5D" w:rsidRDefault="005D0F5D" w:rsidP="005D0F5D">
      <w:pPr>
        <w:ind w:firstLineChars="100" w:firstLine="210"/>
      </w:pPr>
      <w:r w:rsidRPr="005D0F5D">
        <w:rPr>
          <w:rFonts w:hint="eastAsia"/>
        </w:rPr>
        <w:t>居多；</w:t>
      </w:r>
    </w:p>
    <w:p w14:paraId="615EF321" w14:textId="76A02C9C" w:rsidR="005D0F5D" w:rsidRDefault="005D0F5D" w:rsidP="005D0F5D">
      <w:r>
        <w:rPr>
          <w:rFonts w:hint="eastAsia"/>
        </w:rPr>
        <w:t>*</w:t>
      </w:r>
      <w:r>
        <w:rPr>
          <w:rFonts w:hint="eastAsia"/>
        </w:rPr>
        <w:t>销量</w:t>
      </w:r>
      <w:r>
        <w:rPr>
          <w:rFonts w:hint="eastAsia"/>
        </w:rPr>
        <w:t>2</w:t>
      </w:r>
      <w:r>
        <w:t>500</w:t>
      </w:r>
      <w:r>
        <w:rPr>
          <w:rFonts w:hint="eastAsia"/>
        </w:rPr>
        <w:t>以上的商品很少。</w:t>
      </w:r>
    </w:p>
    <w:p w14:paraId="26B85BD8" w14:textId="154C76EE" w:rsidR="00DE6E35" w:rsidRDefault="00E72665">
      <w:r>
        <w:rPr>
          <w:rFonts w:hint="eastAsia"/>
        </w:rPr>
        <w:t>那么在不同价格区间的商品的平均销售分布是什么样的呢？</w:t>
      </w:r>
      <w:r w:rsidR="0045443D">
        <w:rPr>
          <w:rFonts w:hint="eastAsia"/>
        </w:rPr>
        <w:t>如下图所示，将价格分为</w:t>
      </w:r>
      <w:r w:rsidR="0045443D">
        <w:rPr>
          <w:rFonts w:hint="eastAsia"/>
        </w:rPr>
        <w:t>1</w:t>
      </w:r>
      <w:r w:rsidR="0045443D">
        <w:t>2</w:t>
      </w:r>
      <w:r w:rsidR="0045443D">
        <w:rPr>
          <w:rFonts w:hint="eastAsia"/>
        </w:rPr>
        <w:t>组，进行画图分析。</w:t>
      </w:r>
    </w:p>
    <w:p w14:paraId="1B50DBEE" w14:textId="2449B70C" w:rsidR="00DE6E35" w:rsidRDefault="00A13D70">
      <w:r w:rsidRPr="00A13D70">
        <w:rPr>
          <w:noProof/>
        </w:rPr>
        <w:lastRenderedPageBreak/>
        <w:drawing>
          <wp:inline distT="0" distB="0" distL="0" distR="0" wp14:anchorId="22F26343" wp14:editId="30D3851C">
            <wp:extent cx="4656667" cy="384486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659783" cy="3847434"/>
                    </a:xfrm>
                    <a:prstGeom prst="rect">
                      <a:avLst/>
                    </a:prstGeom>
                  </pic:spPr>
                </pic:pic>
              </a:graphicData>
            </a:graphic>
          </wp:inline>
        </w:drawing>
      </w:r>
    </w:p>
    <w:p w14:paraId="3B001ECD" w14:textId="6FA24846" w:rsidR="002A6D3E" w:rsidRDefault="002A6D3E">
      <w:r>
        <w:rPr>
          <w:rFonts w:hint="eastAsia"/>
        </w:rPr>
        <w:t>由图可知：</w:t>
      </w:r>
    </w:p>
    <w:p w14:paraId="3FBB97EC" w14:textId="1DC28EA9" w:rsidR="002A6D3E" w:rsidRDefault="002A6D3E">
      <w:r>
        <w:rPr>
          <w:rFonts w:hint="eastAsia"/>
        </w:rPr>
        <w:t>*</w:t>
      </w:r>
      <w:r>
        <w:rPr>
          <w:rFonts w:hint="eastAsia"/>
        </w:rPr>
        <w:t>价格在</w:t>
      </w:r>
      <w:r>
        <w:rPr>
          <w:rFonts w:hint="eastAsia"/>
        </w:rPr>
        <w:t>8</w:t>
      </w:r>
      <w:r>
        <w:t>0-95</w:t>
      </w:r>
      <w:r>
        <w:rPr>
          <w:rFonts w:hint="eastAsia"/>
        </w:rPr>
        <w:t>之间的商品平均销售量最高，</w:t>
      </w:r>
      <w:r>
        <w:rPr>
          <w:rFonts w:hint="eastAsia"/>
        </w:rPr>
        <w:t>9</w:t>
      </w:r>
      <w:r>
        <w:t>5-99</w:t>
      </w:r>
      <w:r>
        <w:rPr>
          <w:rFonts w:hint="eastAsia"/>
        </w:rPr>
        <w:t>之间的次之，</w:t>
      </w:r>
      <w:r>
        <w:t>198</w:t>
      </w:r>
      <w:r>
        <w:rPr>
          <w:rFonts w:hint="eastAsia"/>
        </w:rPr>
        <w:t>元以上的最低；</w:t>
      </w:r>
    </w:p>
    <w:p w14:paraId="4BE7BDB0" w14:textId="5E3353C1" w:rsidR="002A6D3E" w:rsidRDefault="002A6D3E">
      <w:r>
        <w:rPr>
          <w:rFonts w:hint="eastAsia"/>
        </w:rPr>
        <w:t>*</w:t>
      </w:r>
      <w:r>
        <w:rPr>
          <w:rFonts w:hint="eastAsia"/>
        </w:rPr>
        <w:t>总体呈现先增加后减的趋势，但最高峰处于相对较低价位阶段，在</w:t>
      </w:r>
      <w:r>
        <w:rPr>
          <w:rFonts w:hint="eastAsia"/>
        </w:rPr>
        <w:t>1</w:t>
      </w:r>
      <w:r>
        <w:t>00</w:t>
      </w:r>
      <w:r>
        <w:rPr>
          <w:rFonts w:hint="eastAsia"/>
        </w:rPr>
        <w:t>元附近；</w:t>
      </w:r>
    </w:p>
    <w:p w14:paraId="7220F125" w14:textId="48B8BB4B" w:rsidR="002A6D3E" w:rsidRDefault="002A6D3E" w:rsidP="002A6D3E">
      <w:pPr>
        <w:ind w:left="210" w:hangingChars="100" w:hanging="210"/>
      </w:pPr>
      <w:r>
        <w:rPr>
          <w:rFonts w:hint="eastAsia"/>
        </w:rPr>
        <w:t>*</w:t>
      </w:r>
      <w:r>
        <w:rPr>
          <w:rFonts w:hint="eastAsia"/>
        </w:rPr>
        <w:t>说明广大消费者对购买预调鸡尾酒的需求多处于低价位阶段，在</w:t>
      </w:r>
      <w:r>
        <w:t>100</w:t>
      </w:r>
      <w:r>
        <w:rPr>
          <w:rFonts w:hint="eastAsia"/>
        </w:rPr>
        <w:t>元以上价位越高，平均销售量基本是越少的。</w:t>
      </w:r>
    </w:p>
    <w:p w14:paraId="71F61751" w14:textId="77777777" w:rsidR="002A6D3E" w:rsidRDefault="002A6D3E" w:rsidP="002A6D3E">
      <w:pPr>
        <w:ind w:left="210" w:hangingChars="100" w:hanging="210"/>
      </w:pPr>
    </w:p>
    <w:p w14:paraId="1FA36AC1" w14:textId="1EAC813B" w:rsidR="00A4499D" w:rsidRDefault="00061303">
      <w:r>
        <w:rPr>
          <w:rFonts w:hint="eastAsia"/>
        </w:rPr>
        <w:t>下图是商品价格对销量的影响分析，同上，为了使可视化效果更加直观，我们结合产品自身情况，选择价格小于</w:t>
      </w:r>
      <w:r w:rsidR="00086D58">
        <w:t>7</w:t>
      </w:r>
      <w:r>
        <w:t>00</w:t>
      </w:r>
      <w:r>
        <w:rPr>
          <w:rFonts w:hint="eastAsia"/>
        </w:rPr>
        <w:t>的商品进行分析。</w:t>
      </w:r>
    </w:p>
    <w:p w14:paraId="76CEF0D0" w14:textId="0796B392" w:rsidR="00061303" w:rsidRDefault="00086D58">
      <w:r w:rsidRPr="00086D58">
        <w:rPr>
          <w:noProof/>
        </w:rPr>
        <w:drawing>
          <wp:inline distT="0" distB="0" distL="0" distR="0" wp14:anchorId="3B739CA4" wp14:editId="6786383C">
            <wp:extent cx="3776133" cy="311783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3798258" cy="3136101"/>
                    </a:xfrm>
                    <a:prstGeom prst="rect">
                      <a:avLst/>
                    </a:prstGeom>
                  </pic:spPr>
                </pic:pic>
              </a:graphicData>
            </a:graphic>
          </wp:inline>
        </w:drawing>
      </w:r>
    </w:p>
    <w:p w14:paraId="255E4B50" w14:textId="77777777" w:rsidR="0090451A" w:rsidRDefault="00A77084">
      <w:r>
        <w:rPr>
          <w:rFonts w:hint="eastAsia"/>
        </w:rPr>
        <w:lastRenderedPageBreak/>
        <w:t>由图可知：</w:t>
      </w:r>
    </w:p>
    <w:p w14:paraId="23397E46" w14:textId="7CC08209" w:rsidR="00924B0D" w:rsidRDefault="0090451A" w:rsidP="0090451A">
      <w:pPr>
        <w:ind w:left="210" w:hangingChars="100" w:hanging="210"/>
      </w:pPr>
      <w:r>
        <w:t>*</w:t>
      </w:r>
      <w:r>
        <w:rPr>
          <w:rFonts w:hint="eastAsia"/>
        </w:rPr>
        <w:t>随着商品价格增多，其销量减少，商品价格对其销量不太大。因为总体来看，销售量并不大，很少达到</w:t>
      </w:r>
      <w:r>
        <w:rPr>
          <w:rFonts w:hint="eastAsia"/>
        </w:rPr>
        <w:t>2</w:t>
      </w:r>
      <w:r>
        <w:t>000</w:t>
      </w:r>
      <w:r>
        <w:rPr>
          <w:rFonts w:hint="eastAsia"/>
        </w:rPr>
        <w:t>以上；</w:t>
      </w:r>
    </w:p>
    <w:p w14:paraId="4341CCE1" w14:textId="77777777" w:rsidR="00FB2EBE" w:rsidRDefault="0090451A" w:rsidP="00FB2EBE">
      <w:pPr>
        <w:widowControl/>
        <w:rPr>
          <w:rFonts w:ascii="等线" w:eastAsia="等线" w:hAnsi="等线" w:cs="宋体"/>
          <w:color w:val="000000"/>
          <w:kern w:val="0"/>
          <w:sz w:val="22"/>
        </w:rPr>
      </w:pPr>
      <w:r>
        <w:rPr>
          <w:rFonts w:hint="eastAsia"/>
        </w:rPr>
        <w:t>*</w:t>
      </w:r>
      <w:r w:rsidR="00FB2EBE">
        <w:rPr>
          <w:rFonts w:hint="eastAsia"/>
        </w:rPr>
        <w:t>价格</w:t>
      </w:r>
      <w:r w:rsidR="00FB2EBE">
        <w:rPr>
          <w:rFonts w:hint="eastAsia"/>
        </w:rPr>
        <w:t>1</w:t>
      </w:r>
      <w:r w:rsidR="00FB2EBE">
        <w:t>00</w:t>
      </w:r>
      <w:r w:rsidR="00FB2EBE">
        <w:rPr>
          <w:rFonts w:hint="eastAsia"/>
        </w:rPr>
        <w:t>元左右的少数商品销量冲的很高，经查表这款产品的</w:t>
      </w:r>
      <w:r w:rsidR="00FB2EBE">
        <w:rPr>
          <w:rFonts w:hint="eastAsia"/>
        </w:rPr>
        <w:t>goods</w:t>
      </w:r>
      <w:r w:rsidR="00FB2EBE">
        <w:rPr>
          <w:rFonts w:hint="eastAsia"/>
        </w:rPr>
        <w:t>是“</w:t>
      </w:r>
      <w:r w:rsidR="00FB2EBE" w:rsidRPr="00FB2EBE">
        <w:rPr>
          <w:rFonts w:ascii="等线" w:eastAsia="等线" w:hAnsi="等线" w:cs="宋体" w:hint="eastAsia"/>
          <w:color w:val="000000"/>
          <w:kern w:val="0"/>
          <w:sz w:val="22"/>
        </w:rPr>
        <w:t>【</w:t>
      </w:r>
      <w:proofErr w:type="spellStart"/>
      <w:r w:rsidR="00FB2EBE" w:rsidRPr="00FB2EBE">
        <w:rPr>
          <w:rFonts w:ascii="等线" w:eastAsia="等线" w:hAnsi="等线" w:cs="宋体" w:hint="eastAsia"/>
          <w:color w:val="000000"/>
          <w:kern w:val="0"/>
          <w:sz w:val="22"/>
        </w:rPr>
        <w:t>RiCO</w:t>
      </w:r>
      <w:proofErr w:type="spellEnd"/>
      <w:r w:rsidR="00FB2EBE" w:rsidRPr="00FB2EBE">
        <w:rPr>
          <w:rFonts w:ascii="等线" w:eastAsia="等线" w:hAnsi="等线" w:cs="宋体" w:hint="eastAsia"/>
          <w:color w:val="000000"/>
          <w:kern w:val="0"/>
          <w:sz w:val="22"/>
        </w:rPr>
        <w:t>联名限</w:t>
      </w:r>
    </w:p>
    <w:p w14:paraId="4CDAE8E9" w14:textId="77777777" w:rsidR="0012222C" w:rsidRDefault="00FB2EBE" w:rsidP="0012222C">
      <w:pPr>
        <w:widowControl/>
        <w:ind w:firstLineChars="100" w:firstLine="220"/>
        <w:rPr>
          <w:rFonts w:ascii="等线" w:eastAsia="等线" w:hAnsi="等线" w:cs="宋体"/>
          <w:color w:val="000000"/>
          <w:kern w:val="0"/>
          <w:sz w:val="22"/>
        </w:rPr>
      </w:pPr>
      <w:r w:rsidRPr="00FB2EBE">
        <w:rPr>
          <w:rFonts w:ascii="等线" w:eastAsia="等线" w:hAnsi="等线" w:cs="宋体" w:hint="eastAsia"/>
          <w:color w:val="000000"/>
          <w:kern w:val="0"/>
          <w:sz w:val="22"/>
        </w:rPr>
        <w:t>定】RIO锐澳预调鸡尾酒微醺3度7口味组合330mL*10罐</w:t>
      </w:r>
      <w:r>
        <w:rPr>
          <w:rFonts w:ascii="等线" w:eastAsia="等线" w:hAnsi="等线" w:cs="宋体" w:hint="eastAsia"/>
          <w:color w:val="000000"/>
          <w:kern w:val="0"/>
          <w:sz w:val="22"/>
        </w:rPr>
        <w:t>，有2万+人付款，</w:t>
      </w:r>
      <w:r w:rsidR="0012222C">
        <w:rPr>
          <w:rFonts w:ascii="等线" w:eastAsia="等线" w:hAnsi="等线" w:cs="宋体" w:hint="eastAsia"/>
          <w:color w:val="000000"/>
          <w:kern w:val="0"/>
          <w:sz w:val="22"/>
        </w:rPr>
        <w:t>售价</w:t>
      </w:r>
    </w:p>
    <w:p w14:paraId="1DC87918" w14:textId="6F8453D0" w:rsidR="0012222C" w:rsidRDefault="0012222C" w:rsidP="0012222C">
      <w:pPr>
        <w:widowControl/>
        <w:ind w:firstLineChars="100" w:firstLine="220"/>
        <w:rPr>
          <w:rFonts w:ascii="等线" w:eastAsia="等线" w:hAnsi="等线" w:cs="宋体"/>
          <w:color w:val="000000"/>
          <w:kern w:val="0"/>
          <w:sz w:val="22"/>
        </w:rPr>
      </w:pPr>
      <w:r>
        <w:rPr>
          <w:rFonts w:ascii="等线" w:eastAsia="等线" w:hAnsi="等线" w:cs="宋体"/>
          <w:color w:val="000000"/>
          <w:kern w:val="0"/>
          <w:sz w:val="22"/>
        </w:rPr>
        <w:t>99</w:t>
      </w:r>
      <w:r>
        <w:rPr>
          <w:rFonts w:ascii="等线" w:eastAsia="等线" w:hAnsi="等线" w:cs="宋体" w:hint="eastAsia"/>
          <w:color w:val="000000"/>
          <w:kern w:val="0"/>
          <w:sz w:val="22"/>
        </w:rPr>
        <w:t>元，</w:t>
      </w:r>
      <w:r w:rsidR="00FB2EBE">
        <w:rPr>
          <w:rFonts w:ascii="等线" w:eastAsia="等线" w:hAnsi="等线" w:cs="宋体" w:hint="eastAsia"/>
          <w:color w:val="000000"/>
          <w:kern w:val="0"/>
          <w:sz w:val="22"/>
        </w:rPr>
        <w:t>是</w:t>
      </w:r>
      <w:r>
        <w:rPr>
          <w:rFonts w:ascii="等线" w:eastAsia="等线" w:hAnsi="等线" w:cs="宋体" w:hint="eastAsia"/>
          <w:color w:val="000000"/>
          <w:kern w:val="0"/>
          <w:sz w:val="22"/>
        </w:rPr>
        <w:t>官方</w:t>
      </w:r>
      <w:r w:rsidR="00FB2EBE">
        <w:rPr>
          <w:rFonts w:ascii="等线" w:eastAsia="等线" w:hAnsi="等线" w:cs="宋体" w:hint="eastAsia"/>
          <w:color w:val="000000"/>
          <w:kern w:val="0"/>
          <w:sz w:val="22"/>
        </w:rPr>
        <w:t>旗舰店</w:t>
      </w:r>
      <w:r>
        <w:rPr>
          <w:rFonts w:ascii="等线" w:eastAsia="等线" w:hAnsi="等线" w:cs="宋体" w:hint="eastAsia"/>
          <w:color w:val="000000"/>
          <w:kern w:val="0"/>
          <w:sz w:val="22"/>
        </w:rPr>
        <w:t>。其次是“</w:t>
      </w:r>
      <w:r w:rsidRPr="0012222C">
        <w:rPr>
          <w:rFonts w:ascii="等线" w:eastAsia="等线" w:hAnsi="等线" w:cs="宋体" w:hint="eastAsia"/>
          <w:color w:val="000000"/>
          <w:kern w:val="0"/>
          <w:sz w:val="22"/>
        </w:rPr>
        <w:t>【领券减】日本原装进口三得利和乐怡预调鸡尾酒</w:t>
      </w:r>
    </w:p>
    <w:p w14:paraId="4D48375C" w14:textId="61BC4C3F" w:rsidR="0012222C" w:rsidRPr="0012222C" w:rsidRDefault="0012222C" w:rsidP="0012222C">
      <w:pPr>
        <w:widowControl/>
        <w:ind w:firstLineChars="100" w:firstLine="220"/>
        <w:rPr>
          <w:rFonts w:ascii="等线" w:eastAsia="等线" w:hAnsi="等线" w:cs="宋体"/>
          <w:color w:val="000000"/>
          <w:kern w:val="0"/>
          <w:sz w:val="22"/>
        </w:rPr>
      </w:pPr>
      <w:r w:rsidRPr="0012222C">
        <w:rPr>
          <w:rFonts w:ascii="等线" w:eastAsia="等线" w:hAnsi="等线" w:cs="宋体" w:hint="eastAsia"/>
          <w:color w:val="000000"/>
          <w:kern w:val="0"/>
          <w:sz w:val="22"/>
        </w:rPr>
        <w:t>350mL*8低度果酒</w:t>
      </w:r>
      <w:r>
        <w:rPr>
          <w:rFonts w:ascii="等线" w:eastAsia="等线" w:hAnsi="等线" w:cs="宋体" w:hint="eastAsia"/>
          <w:color w:val="000000"/>
          <w:kern w:val="0"/>
          <w:sz w:val="22"/>
        </w:rPr>
        <w:t>“销售量达到</w:t>
      </w:r>
      <w:r>
        <w:rPr>
          <w:rFonts w:ascii="等线" w:eastAsia="等线" w:hAnsi="等线" w:cs="宋体"/>
          <w:color w:val="000000"/>
          <w:kern w:val="0"/>
          <w:sz w:val="22"/>
        </w:rPr>
        <w:t>1</w:t>
      </w:r>
      <w:r>
        <w:rPr>
          <w:rFonts w:ascii="等线" w:eastAsia="等线" w:hAnsi="等线" w:cs="宋体" w:hint="eastAsia"/>
          <w:color w:val="000000"/>
          <w:kern w:val="0"/>
          <w:sz w:val="22"/>
        </w:rPr>
        <w:t>万＋，售价1</w:t>
      </w:r>
      <w:r>
        <w:rPr>
          <w:rFonts w:ascii="等线" w:eastAsia="等线" w:hAnsi="等线" w:cs="宋体"/>
          <w:color w:val="000000"/>
          <w:kern w:val="0"/>
          <w:sz w:val="22"/>
        </w:rPr>
        <w:t>39</w:t>
      </w:r>
      <w:r>
        <w:rPr>
          <w:rFonts w:ascii="等线" w:eastAsia="等线" w:hAnsi="等线" w:cs="宋体" w:hint="eastAsia"/>
          <w:color w:val="000000"/>
          <w:kern w:val="0"/>
          <w:sz w:val="22"/>
        </w:rPr>
        <w:t>元；</w:t>
      </w:r>
    </w:p>
    <w:p w14:paraId="004985B0" w14:textId="6A068AEF" w:rsidR="0090451A" w:rsidRPr="009D5FA7" w:rsidRDefault="0012222C" w:rsidP="009D5FA7">
      <w:pPr>
        <w:widowControl/>
        <w:rPr>
          <w:rFonts w:ascii="等线" w:eastAsia="等线" w:hAnsi="等线" w:cs="宋体"/>
          <w:color w:val="000000"/>
          <w:kern w:val="0"/>
          <w:sz w:val="22"/>
        </w:rPr>
      </w:pPr>
      <w:r>
        <w:rPr>
          <w:rFonts w:ascii="等线" w:eastAsia="等线" w:hAnsi="等线" w:cs="宋体" w:hint="eastAsia"/>
          <w:color w:val="000000"/>
          <w:kern w:val="0"/>
          <w:sz w:val="22"/>
        </w:rPr>
        <w:t>”</w:t>
      </w:r>
      <w:r w:rsidR="00145489">
        <w:rPr>
          <w:rFonts w:ascii="等线" w:eastAsia="等线" w:hAnsi="等线" w:cs="宋体" w:hint="eastAsia"/>
          <w:color w:val="000000"/>
          <w:kern w:val="0"/>
          <w:sz w:val="22"/>
        </w:rPr>
        <w:t>在鸡尾酒线上市场销售状况并不太乐观，相较于其他酒类极少，市场规模小。</w:t>
      </w:r>
    </w:p>
    <w:p w14:paraId="44FA8AEC" w14:textId="75BB73CE" w:rsidR="001C3AC7" w:rsidRDefault="001C3AC7"/>
    <w:p w14:paraId="3356A178" w14:textId="77777777" w:rsidR="00CD57DD" w:rsidRDefault="00CD57DD"/>
    <w:p w14:paraId="64D29790" w14:textId="230B740E" w:rsidR="001C3AC7" w:rsidRDefault="00443C60">
      <w:r>
        <w:rPr>
          <w:rFonts w:hint="eastAsia"/>
        </w:rPr>
        <w:t>那么不同省份的</w:t>
      </w:r>
      <w:r w:rsidR="00CD57DD">
        <w:rPr>
          <w:rFonts w:hint="eastAsia"/>
        </w:rPr>
        <w:t>商品店家</w:t>
      </w:r>
      <w:r>
        <w:rPr>
          <w:rFonts w:hint="eastAsia"/>
        </w:rPr>
        <w:t>分布</w:t>
      </w:r>
      <w:r w:rsidR="007B003E">
        <w:rPr>
          <w:rFonts w:hint="eastAsia"/>
        </w:rPr>
        <w:t>呢？</w:t>
      </w:r>
      <w:r w:rsidR="00E77841">
        <w:rPr>
          <w:rFonts w:hint="eastAsia"/>
        </w:rPr>
        <w:t>如下图所示，由图可知：</w:t>
      </w:r>
    </w:p>
    <w:p w14:paraId="09700A1E" w14:textId="74722D79" w:rsidR="00E77841" w:rsidRDefault="00E77841" w:rsidP="00E77841">
      <w:pPr>
        <w:ind w:left="210" w:hangingChars="100" w:hanging="210"/>
      </w:pPr>
      <w:r>
        <w:rPr>
          <w:rFonts w:hint="eastAsia"/>
        </w:rPr>
        <w:t>*</w:t>
      </w:r>
      <w:r>
        <w:rPr>
          <w:rFonts w:hint="eastAsia"/>
        </w:rPr>
        <w:t>上海的最多，陕西次之，江苏第三，但是上海占到绝大部分，说明在预调鸡尾酒这个子类目，上海的店铺占主导地位；</w:t>
      </w:r>
    </w:p>
    <w:p w14:paraId="72735612" w14:textId="77777777" w:rsidR="00E77841" w:rsidRDefault="00E77841" w:rsidP="00E77841">
      <w:r>
        <w:rPr>
          <w:rFonts w:hint="eastAsia"/>
        </w:rPr>
        <w:t>*</w:t>
      </w:r>
      <w:r>
        <w:rPr>
          <w:rFonts w:hint="eastAsia"/>
        </w:rPr>
        <w:t>淘宝线上鸡尾酒销售店铺较少，极可能与预调鸡尾酒的销量有关，且预调鸡尾酒存在品牌</w:t>
      </w:r>
    </w:p>
    <w:p w14:paraId="5B4764E8" w14:textId="6B469140" w:rsidR="00E77841" w:rsidRDefault="00E77841" w:rsidP="00E77841">
      <w:pPr>
        <w:ind w:firstLineChars="100" w:firstLine="210"/>
      </w:pPr>
      <w:r>
        <w:rPr>
          <w:rFonts w:hint="eastAsia"/>
        </w:rPr>
        <w:t>效应，锐澳鸡尾酒存在极大的竞争力。</w:t>
      </w:r>
    </w:p>
    <w:p w14:paraId="606B5B70" w14:textId="4BBA8F99" w:rsidR="001C3AC7" w:rsidRDefault="00CD57DD">
      <w:r w:rsidRPr="00CD57DD">
        <w:rPr>
          <w:noProof/>
        </w:rPr>
        <w:drawing>
          <wp:inline distT="0" distB="0" distL="0" distR="0" wp14:anchorId="4F23C882" wp14:editId="72C4626F">
            <wp:extent cx="4428067" cy="365611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435846" cy="3662538"/>
                    </a:xfrm>
                    <a:prstGeom prst="rect">
                      <a:avLst/>
                    </a:prstGeom>
                  </pic:spPr>
                </pic:pic>
              </a:graphicData>
            </a:graphic>
          </wp:inline>
        </w:drawing>
      </w:r>
    </w:p>
    <w:p w14:paraId="0E5A6FCB" w14:textId="77777777" w:rsidR="007E32E4" w:rsidRPr="00C04242" w:rsidRDefault="007E32E4"/>
    <w:p w14:paraId="211BADC5" w14:textId="1D43AD66" w:rsidR="00163DB3" w:rsidRPr="00DC3B6E" w:rsidRDefault="008E327D">
      <w:pPr>
        <w:rPr>
          <w:b/>
          <w:bCs/>
          <w:color w:val="2E74B5" w:themeColor="accent1" w:themeShade="BF"/>
        </w:rPr>
      </w:pPr>
      <w:r w:rsidRPr="00DC3B6E">
        <w:rPr>
          <w:rFonts w:hint="eastAsia"/>
          <w:b/>
          <w:bCs/>
          <w:color w:val="2E74B5" w:themeColor="accent1" w:themeShade="BF"/>
        </w:rPr>
        <w:t>4</w:t>
      </w:r>
      <w:r w:rsidRPr="00DC3B6E">
        <w:rPr>
          <w:b/>
          <w:bCs/>
          <w:color w:val="2E74B5" w:themeColor="accent1" w:themeShade="BF"/>
        </w:rPr>
        <w:t>.2</w:t>
      </w:r>
      <w:r w:rsidRPr="00DC3B6E">
        <w:rPr>
          <w:rFonts w:hint="eastAsia"/>
          <w:b/>
          <w:bCs/>
          <w:color w:val="2E74B5" w:themeColor="accent1" w:themeShade="BF"/>
        </w:rPr>
        <w:t>财务指标预测</w:t>
      </w:r>
    </w:p>
    <w:p w14:paraId="485FF034" w14:textId="4F07A162" w:rsidR="008E327D" w:rsidRDefault="00AA2CE7">
      <w:r>
        <w:rPr>
          <w:rFonts w:hint="eastAsia"/>
        </w:rPr>
        <w:t>通过分析预调鸡尾酒线上的销售情况，可以看出预调鸡尾酒的销售量并不像</w:t>
      </w:r>
      <w:r w:rsidRPr="00AA2CE7">
        <w:rPr>
          <w:rFonts w:hint="eastAsia"/>
        </w:rPr>
        <w:t>申港证券研究所报告《时来天地皆同力》</w:t>
      </w:r>
      <w:r w:rsidR="00AB1F0A">
        <w:rPr>
          <w:rFonts w:hint="eastAsia"/>
        </w:rPr>
        <w:t>中所展现的那样存在，并不能完全将中国的预调鸡尾酒市场与日本预调鸡尾酒市场横向对比，但是百润股份旗下的锐澳预调鸡尾酒在市场中即具有竞争力。下表是百润股份线上销售额情况。</w:t>
      </w:r>
    </w:p>
    <w:p w14:paraId="08D36B2E" w14:textId="31C377DD" w:rsidR="00121DFE" w:rsidRDefault="00121DFE"/>
    <w:p w14:paraId="32DA1CF2" w14:textId="4228899F" w:rsidR="00121DFE" w:rsidRDefault="00AB1F0A">
      <w:r>
        <w:rPr>
          <w:noProof/>
        </w:rPr>
        <w:lastRenderedPageBreak/>
        <w:drawing>
          <wp:inline distT="0" distB="0" distL="0" distR="0" wp14:anchorId="28347B4B" wp14:editId="411AC130">
            <wp:extent cx="5274310" cy="19583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74310" cy="1958340"/>
                    </a:xfrm>
                    <a:prstGeom prst="rect">
                      <a:avLst/>
                    </a:prstGeom>
                  </pic:spPr>
                </pic:pic>
              </a:graphicData>
            </a:graphic>
          </wp:inline>
        </w:drawing>
      </w:r>
    </w:p>
    <w:p w14:paraId="1E5AE15D" w14:textId="3CA14FBD" w:rsidR="00121DFE" w:rsidRDefault="00AB1F0A">
      <w:r>
        <w:rPr>
          <w:rFonts w:hint="eastAsia"/>
        </w:rPr>
        <w:t>资料来源：申港证券研究所</w:t>
      </w:r>
    </w:p>
    <w:p w14:paraId="3913C679" w14:textId="574216A3" w:rsidR="00121DFE" w:rsidRDefault="000F3BDC">
      <w:r>
        <w:rPr>
          <w:rFonts w:hint="eastAsia"/>
        </w:rPr>
        <w:t>从图可以看出线上业绩较为平稳，公司此前已于</w:t>
      </w:r>
      <w:r>
        <w:rPr>
          <w:rFonts w:hint="eastAsia"/>
        </w:rPr>
        <w:t>2</w:t>
      </w:r>
      <w:r>
        <w:t>021</w:t>
      </w:r>
      <w:r>
        <w:rPr>
          <w:rFonts w:hint="eastAsia"/>
        </w:rPr>
        <w:t>年低发布股权激励方案，以</w:t>
      </w:r>
      <w:r>
        <w:rPr>
          <w:rFonts w:hint="eastAsia"/>
        </w:rPr>
        <w:t>2</w:t>
      </w:r>
      <w:r>
        <w:t>021</w:t>
      </w:r>
      <w:r>
        <w:rPr>
          <w:rFonts w:hint="eastAsia"/>
        </w:rPr>
        <w:t>年营收为基数，</w:t>
      </w:r>
      <w:r w:rsidR="00042703">
        <w:t>2022-2024</w:t>
      </w:r>
      <w:r w:rsidR="00042703">
        <w:rPr>
          <w:rFonts w:hint="eastAsia"/>
        </w:rPr>
        <w:t>年这段时间，公司营业收入以每</w:t>
      </w:r>
      <w:r w:rsidR="00F3503D">
        <w:rPr>
          <w:rFonts w:hint="eastAsia"/>
        </w:rPr>
        <w:t>年分别以</w:t>
      </w:r>
      <w:r w:rsidR="00042703">
        <w:rPr>
          <w:rFonts w:hint="eastAsia"/>
        </w:rPr>
        <w:t>2</w:t>
      </w:r>
      <w:r w:rsidR="00042703">
        <w:t>5%</w:t>
      </w:r>
      <w:r w:rsidR="00F3503D">
        <w:t>/23%/20%</w:t>
      </w:r>
      <w:r w:rsidR="00042703">
        <w:rPr>
          <w:rFonts w:hint="eastAsia"/>
        </w:rPr>
        <w:t>的</w:t>
      </w:r>
      <w:r w:rsidR="00F3503D">
        <w:rPr>
          <w:rFonts w:hint="eastAsia"/>
        </w:rPr>
        <w:t>同比</w:t>
      </w:r>
      <w:r w:rsidR="00042703">
        <w:rPr>
          <w:rFonts w:hint="eastAsia"/>
        </w:rPr>
        <w:t>增速进行增长。为此，</w:t>
      </w:r>
      <w:r w:rsidR="00711552">
        <w:rPr>
          <w:rFonts w:hint="eastAsia"/>
        </w:rPr>
        <w:t>有以下</w:t>
      </w:r>
      <w:r w:rsidR="00967983">
        <w:rPr>
          <w:rFonts w:hint="eastAsia"/>
        </w:rPr>
        <w:t>指标</w:t>
      </w:r>
      <w:r w:rsidR="00711552">
        <w:rPr>
          <w:rFonts w:hint="eastAsia"/>
        </w:rPr>
        <w:t>预测表：</w:t>
      </w:r>
    </w:p>
    <w:p w14:paraId="2DADF088" w14:textId="77777777" w:rsidR="00711552" w:rsidRDefault="00711552"/>
    <w:tbl>
      <w:tblPr>
        <w:tblStyle w:val="3-2"/>
        <w:tblW w:w="0" w:type="auto"/>
        <w:tblInd w:w="-459" w:type="dxa"/>
        <w:tblBorders>
          <w:left w:val="none" w:sz="0" w:space="0" w:color="auto"/>
          <w:right w:val="none" w:sz="0" w:space="0" w:color="auto"/>
          <w:insideH w:val="single" w:sz="4" w:space="0" w:color="ED7D31" w:themeColor="accent2"/>
        </w:tblBorders>
        <w:tblLook w:val="04A0" w:firstRow="1" w:lastRow="0" w:firstColumn="1" w:lastColumn="0" w:noHBand="0" w:noVBand="1"/>
      </w:tblPr>
      <w:tblGrid>
        <w:gridCol w:w="1879"/>
        <w:gridCol w:w="1420"/>
        <w:gridCol w:w="1420"/>
        <w:gridCol w:w="1420"/>
        <w:gridCol w:w="1421"/>
        <w:gridCol w:w="1421"/>
      </w:tblGrid>
      <w:tr w:rsidR="00711552" w14:paraId="2B14E1CD" w14:textId="77777777" w:rsidTr="004E5A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9" w:type="dxa"/>
            <w:tcBorders>
              <w:bottom w:val="none" w:sz="0" w:space="0" w:color="auto"/>
              <w:right w:val="none" w:sz="0" w:space="0" w:color="auto"/>
            </w:tcBorders>
          </w:tcPr>
          <w:p w14:paraId="04F163AE" w14:textId="2E160823" w:rsidR="00711552" w:rsidRPr="00C21E64" w:rsidRDefault="00711552" w:rsidP="004E5AF3">
            <w:pPr>
              <w:jc w:val="center"/>
            </w:pPr>
            <w:r>
              <w:rPr>
                <w:rFonts w:hint="eastAsia"/>
              </w:rPr>
              <w:t>预测</w:t>
            </w:r>
            <w:r w:rsidRPr="00C21E64">
              <w:rPr>
                <w:rFonts w:hint="eastAsia"/>
              </w:rPr>
              <w:t>指标</w:t>
            </w:r>
          </w:p>
        </w:tc>
        <w:tc>
          <w:tcPr>
            <w:tcW w:w="1420" w:type="dxa"/>
          </w:tcPr>
          <w:p w14:paraId="3B89CE9F" w14:textId="77777777" w:rsidR="00711552" w:rsidRDefault="00711552" w:rsidP="004E5AF3">
            <w:pPr>
              <w:jc w:val="center"/>
              <w:cnfStyle w:val="100000000000" w:firstRow="1" w:lastRow="0" w:firstColumn="0" w:lastColumn="0" w:oddVBand="0" w:evenVBand="0" w:oddHBand="0" w:evenHBand="0" w:firstRowFirstColumn="0" w:firstRowLastColumn="0" w:lastRowFirstColumn="0" w:lastRowLastColumn="0"/>
            </w:pPr>
            <w:r>
              <w:rPr>
                <w:rFonts w:hint="eastAsia"/>
              </w:rPr>
              <w:t>2</w:t>
            </w:r>
            <w:r>
              <w:t>019A</w:t>
            </w:r>
          </w:p>
        </w:tc>
        <w:tc>
          <w:tcPr>
            <w:tcW w:w="1420" w:type="dxa"/>
          </w:tcPr>
          <w:p w14:paraId="30C87D62" w14:textId="77777777" w:rsidR="00711552" w:rsidRDefault="00711552" w:rsidP="004E5AF3">
            <w:pPr>
              <w:jc w:val="center"/>
              <w:cnfStyle w:val="100000000000" w:firstRow="1" w:lastRow="0" w:firstColumn="0" w:lastColumn="0" w:oddVBand="0" w:evenVBand="0" w:oddHBand="0" w:evenHBand="0" w:firstRowFirstColumn="0" w:firstRowLastColumn="0" w:lastRowFirstColumn="0" w:lastRowLastColumn="0"/>
            </w:pPr>
            <w:r>
              <w:rPr>
                <w:rFonts w:hint="eastAsia"/>
              </w:rPr>
              <w:t>2</w:t>
            </w:r>
            <w:r>
              <w:t>020A</w:t>
            </w:r>
          </w:p>
        </w:tc>
        <w:tc>
          <w:tcPr>
            <w:tcW w:w="1420" w:type="dxa"/>
          </w:tcPr>
          <w:p w14:paraId="167EE75B" w14:textId="77777777" w:rsidR="00711552" w:rsidRDefault="00711552" w:rsidP="004E5AF3">
            <w:pPr>
              <w:jc w:val="center"/>
              <w:cnfStyle w:val="100000000000" w:firstRow="1" w:lastRow="0" w:firstColumn="0" w:lastColumn="0" w:oddVBand="0" w:evenVBand="0" w:oddHBand="0" w:evenHBand="0" w:firstRowFirstColumn="0" w:firstRowLastColumn="0" w:lastRowFirstColumn="0" w:lastRowLastColumn="0"/>
            </w:pPr>
            <w:r>
              <w:rPr>
                <w:rFonts w:hint="eastAsia"/>
              </w:rPr>
              <w:t>2</w:t>
            </w:r>
            <w:r>
              <w:t>021E</w:t>
            </w:r>
          </w:p>
        </w:tc>
        <w:tc>
          <w:tcPr>
            <w:tcW w:w="1421" w:type="dxa"/>
          </w:tcPr>
          <w:p w14:paraId="1D7E3DDE" w14:textId="77777777" w:rsidR="00711552" w:rsidRDefault="00711552" w:rsidP="004E5AF3">
            <w:pPr>
              <w:jc w:val="center"/>
              <w:cnfStyle w:val="100000000000" w:firstRow="1" w:lastRow="0" w:firstColumn="0" w:lastColumn="0" w:oddVBand="0" w:evenVBand="0" w:oddHBand="0" w:evenHBand="0" w:firstRowFirstColumn="0" w:firstRowLastColumn="0" w:lastRowFirstColumn="0" w:lastRowLastColumn="0"/>
            </w:pPr>
            <w:r>
              <w:rPr>
                <w:rFonts w:hint="eastAsia"/>
              </w:rPr>
              <w:t>2</w:t>
            </w:r>
            <w:r>
              <w:t>022E</w:t>
            </w:r>
          </w:p>
        </w:tc>
        <w:tc>
          <w:tcPr>
            <w:tcW w:w="1421" w:type="dxa"/>
          </w:tcPr>
          <w:p w14:paraId="0F181CC8" w14:textId="77777777" w:rsidR="00711552" w:rsidRDefault="00711552" w:rsidP="004E5AF3">
            <w:pPr>
              <w:jc w:val="center"/>
              <w:cnfStyle w:val="100000000000" w:firstRow="1" w:lastRow="0" w:firstColumn="0" w:lastColumn="0" w:oddVBand="0" w:evenVBand="0" w:oddHBand="0" w:evenHBand="0" w:firstRowFirstColumn="0" w:firstRowLastColumn="0" w:lastRowFirstColumn="0" w:lastRowLastColumn="0"/>
            </w:pPr>
            <w:r>
              <w:rPr>
                <w:rFonts w:hint="eastAsia"/>
              </w:rPr>
              <w:t>2</w:t>
            </w:r>
            <w:r>
              <w:t>023E</w:t>
            </w:r>
          </w:p>
        </w:tc>
      </w:tr>
      <w:tr w:rsidR="00711552" w14:paraId="273E8947"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none" w:sz="0" w:space="0" w:color="auto"/>
              <w:bottom w:val="none" w:sz="0" w:space="0" w:color="auto"/>
              <w:right w:val="none" w:sz="0" w:space="0" w:color="auto"/>
            </w:tcBorders>
          </w:tcPr>
          <w:p w14:paraId="5B273157" w14:textId="77777777" w:rsidR="00711552" w:rsidRPr="00C21E64" w:rsidRDefault="00711552" w:rsidP="004E5AF3">
            <w:pPr>
              <w:jc w:val="center"/>
              <w:rPr>
                <w:b w:val="0"/>
                <w:bCs w:val="0"/>
              </w:rPr>
            </w:pPr>
            <w:r w:rsidRPr="00C21E64">
              <w:rPr>
                <w:rFonts w:hint="eastAsia"/>
                <w:b w:val="0"/>
                <w:bCs w:val="0"/>
              </w:rPr>
              <w:t>营业收入</w:t>
            </w:r>
            <w:r w:rsidRPr="00C21E64">
              <w:rPr>
                <w:rFonts w:hint="eastAsia"/>
                <w:b w:val="0"/>
                <w:bCs w:val="0"/>
              </w:rPr>
              <w:t>(</w:t>
            </w:r>
            <w:r w:rsidRPr="00C21E64">
              <w:rPr>
                <w:rFonts w:hint="eastAsia"/>
                <w:b w:val="0"/>
                <w:bCs w:val="0"/>
              </w:rPr>
              <w:t>百万元</w:t>
            </w:r>
            <w:r w:rsidRPr="00C21E64">
              <w:rPr>
                <w:rFonts w:hint="eastAsia"/>
                <w:b w:val="0"/>
                <w:bCs w:val="0"/>
              </w:rPr>
              <w:t>)</w:t>
            </w:r>
          </w:p>
        </w:tc>
        <w:tc>
          <w:tcPr>
            <w:tcW w:w="1420" w:type="dxa"/>
            <w:tcBorders>
              <w:top w:val="none" w:sz="0" w:space="0" w:color="auto"/>
              <w:bottom w:val="none" w:sz="0" w:space="0" w:color="auto"/>
            </w:tcBorders>
          </w:tcPr>
          <w:p w14:paraId="099CB578"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468.44</w:t>
            </w:r>
          </w:p>
        </w:tc>
        <w:tc>
          <w:tcPr>
            <w:tcW w:w="1420" w:type="dxa"/>
            <w:tcBorders>
              <w:top w:val="none" w:sz="0" w:space="0" w:color="auto"/>
              <w:bottom w:val="none" w:sz="0" w:space="0" w:color="auto"/>
            </w:tcBorders>
          </w:tcPr>
          <w:p w14:paraId="5BEA6E6B"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1,926.64</w:t>
            </w:r>
          </w:p>
        </w:tc>
        <w:tc>
          <w:tcPr>
            <w:tcW w:w="1420" w:type="dxa"/>
            <w:tcBorders>
              <w:top w:val="none" w:sz="0" w:space="0" w:color="auto"/>
              <w:bottom w:val="none" w:sz="0" w:space="0" w:color="auto"/>
            </w:tcBorders>
          </w:tcPr>
          <w:p w14:paraId="4B9AF70E" w14:textId="1BFFE381" w:rsidR="00711552" w:rsidRDefault="0049632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.637.88</w:t>
            </w:r>
          </w:p>
        </w:tc>
        <w:tc>
          <w:tcPr>
            <w:tcW w:w="1421" w:type="dxa"/>
            <w:tcBorders>
              <w:top w:val="none" w:sz="0" w:space="0" w:color="auto"/>
              <w:bottom w:val="none" w:sz="0" w:space="0" w:color="auto"/>
            </w:tcBorders>
          </w:tcPr>
          <w:p w14:paraId="1304BB6A" w14:textId="05F32EE1" w:rsidR="00711552" w:rsidRDefault="00387E5E"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3,</w:t>
            </w:r>
            <w:r>
              <w:t>297.35</w:t>
            </w:r>
          </w:p>
        </w:tc>
        <w:tc>
          <w:tcPr>
            <w:tcW w:w="1421" w:type="dxa"/>
            <w:tcBorders>
              <w:top w:val="none" w:sz="0" w:space="0" w:color="auto"/>
              <w:bottom w:val="none" w:sz="0" w:space="0" w:color="auto"/>
            </w:tcBorders>
          </w:tcPr>
          <w:p w14:paraId="3796977E" w14:textId="738D8216" w:rsidR="00711552" w:rsidRDefault="00DC290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4</w:t>
            </w:r>
            <w:r>
              <w:t>0</w:t>
            </w:r>
            <w:r w:rsidR="00522BB4">
              <w:t>5</w:t>
            </w:r>
            <w:r>
              <w:t>5.74</w:t>
            </w:r>
          </w:p>
        </w:tc>
      </w:tr>
      <w:tr w:rsidR="00711552" w14:paraId="2526BEF9" w14:textId="77777777" w:rsidTr="004E5AF3">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tcPr>
          <w:p w14:paraId="25252DBB" w14:textId="77777777" w:rsidR="00711552" w:rsidRPr="00C21E64" w:rsidRDefault="00711552" w:rsidP="004E5AF3">
            <w:pPr>
              <w:jc w:val="center"/>
              <w:rPr>
                <w:b w:val="0"/>
                <w:bCs w:val="0"/>
              </w:rPr>
            </w:pPr>
            <w:r w:rsidRPr="00C21E64">
              <w:rPr>
                <w:b w:val="0"/>
                <w:bCs w:val="0"/>
              </w:rPr>
              <w:t>增长率（</w:t>
            </w:r>
            <w:r w:rsidRPr="00C21E64">
              <w:rPr>
                <w:b w:val="0"/>
                <w:bCs w:val="0"/>
              </w:rPr>
              <w:t>%</w:t>
            </w:r>
            <w:r w:rsidRPr="00C21E64">
              <w:rPr>
                <w:b w:val="0"/>
                <w:bCs w:val="0"/>
              </w:rPr>
              <w:t>）</w:t>
            </w:r>
          </w:p>
        </w:tc>
        <w:tc>
          <w:tcPr>
            <w:tcW w:w="1420" w:type="dxa"/>
          </w:tcPr>
          <w:p w14:paraId="1E58169C"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19.39%</w:t>
            </w:r>
          </w:p>
        </w:tc>
        <w:tc>
          <w:tcPr>
            <w:tcW w:w="1420" w:type="dxa"/>
          </w:tcPr>
          <w:p w14:paraId="34681093"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31.20%</w:t>
            </w:r>
          </w:p>
        </w:tc>
        <w:tc>
          <w:tcPr>
            <w:tcW w:w="1420" w:type="dxa"/>
          </w:tcPr>
          <w:p w14:paraId="1750B032" w14:textId="0DACB369" w:rsidR="00711552" w:rsidRDefault="00967983"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3</w:t>
            </w:r>
            <w:r>
              <w:t>6.91%</w:t>
            </w:r>
          </w:p>
        </w:tc>
        <w:tc>
          <w:tcPr>
            <w:tcW w:w="1421" w:type="dxa"/>
          </w:tcPr>
          <w:p w14:paraId="0D842B02" w14:textId="6FB77C20" w:rsidR="00711552" w:rsidRDefault="00967983" w:rsidP="004E5AF3">
            <w:pPr>
              <w:jc w:val="center"/>
              <w:cnfStyle w:val="000000000000" w:firstRow="0" w:lastRow="0" w:firstColumn="0" w:lastColumn="0" w:oddVBand="0" w:evenVBand="0" w:oddHBand="0" w:evenHBand="0" w:firstRowFirstColumn="0" w:firstRowLastColumn="0" w:lastRowFirstColumn="0" w:lastRowLastColumn="0"/>
            </w:pPr>
            <w:r>
              <w:t>25</w:t>
            </w:r>
            <w:r w:rsidR="00711552">
              <w:t>%</w:t>
            </w:r>
          </w:p>
        </w:tc>
        <w:tc>
          <w:tcPr>
            <w:tcW w:w="1421" w:type="dxa"/>
          </w:tcPr>
          <w:p w14:paraId="2272B216" w14:textId="6D8F2FBA" w:rsidR="00711552" w:rsidRDefault="00967983" w:rsidP="004E5AF3">
            <w:pPr>
              <w:jc w:val="center"/>
              <w:cnfStyle w:val="000000000000" w:firstRow="0" w:lastRow="0" w:firstColumn="0" w:lastColumn="0" w:oddVBand="0" w:evenVBand="0" w:oddHBand="0" w:evenHBand="0" w:firstRowFirstColumn="0" w:firstRowLastColumn="0" w:lastRowFirstColumn="0" w:lastRowLastColumn="0"/>
            </w:pPr>
            <w:r>
              <w:t>23</w:t>
            </w:r>
            <w:r w:rsidR="00711552">
              <w:t>%</w:t>
            </w:r>
          </w:p>
        </w:tc>
      </w:tr>
      <w:tr w:rsidR="00711552" w14:paraId="33D9F01C"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none" w:sz="0" w:space="0" w:color="auto"/>
              <w:bottom w:val="none" w:sz="0" w:space="0" w:color="auto"/>
              <w:right w:val="none" w:sz="0" w:space="0" w:color="auto"/>
            </w:tcBorders>
          </w:tcPr>
          <w:p w14:paraId="5A792D26" w14:textId="77777777" w:rsidR="00711552" w:rsidRPr="00C21E64" w:rsidRDefault="00711552" w:rsidP="004E5AF3">
            <w:pPr>
              <w:jc w:val="center"/>
              <w:rPr>
                <w:b w:val="0"/>
                <w:bCs w:val="0"/>
              </w:rPr>
            </w:pPr>
            <w:r w:rsidRPr="00C21E64">
              <w:rPr>
                <w:b w:val="0"/>
                <w:bCs w:val="0"/>
              </w:rPr>
              <w:t>归母净利润（百万元）</w:t>
            </w:r>
          </w:p>
        </w:tc>
        <w:tc>
          <w:tcPr>
            <w:tcW w:w="1420" w:type="dxa"/>
            <w:tcBorders>
              <w:top w:val="none" w:sz="0" w:space="0" w:color="auto"/>
              <w:bottom w:val="none" w:sz="0" w:space="0" w:color="auto"/>
            </w:tcBorders>
          </w:tcPr>
          <w:p w14:paraId="75C5EAB6"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300.33</w:t>
            </w:r>
          </w:p>
        </w:tc>
        <w:tc>
          <w:tcPr>
            <w:tcW w:w="1420" w:type="dxa"/>
            <w:tcBorders>
              <w:top w:val="none" w:sz="0" w:space="0" w:color="auto"/>
              <w:bottom w:val="none" w:sz="0" w:space="0" w:color="auto"/>
            </w:tcBorders>
          </w:tcPr>
          <w:p w14:paraId="44CA3523"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535.51</w:t>
            </w:r>
          </w:p>
        </w:tc>
        <w:tc>
          <w:tcPr>
            <w:tcW w:w="1420" w:type="dxa"/>
            <w:tcBorders>
              <w:top w:val="none" w:sz="0" w:space="0" w:color="auto"/>
              <w:bottom w:val="none" w:sz="0" w:space="0" w:color="auto"/>
            </w:tcBorders>
          </w:tcPr>
          <w:p w14:paraId="1C6564A5" w14:textId="51C7FBC1" w:rsidR="00711552" w:rsidRDefault="00DC290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04.23</w:t>
            </w:r>
          </w:p>
        </w:tc>
        <w:tc>
          <w:tcPr>
            <w:tcW w:w="1421" w:type="dxa"/>
            <w:tcBorders>
              <w:top w:val="none" w:sz="0" w:space="0" w:color="auto"/>
              <w:bottom w:val="none" w:sz="0" w:space="0" w:color="auto"/>
            </w:tcBorders>
          </w:tcPr>
          <w:p w14:paraId="78D2DB1D" w14:textId="2FDF404C" w:rsidR="00711552" w:rsidRDefault="00DC2902" w:rsidP="004E5AF3">
            <w:pPr>
              <w:jc w:val="center"/>
              <w:cnfStyle w:val="000000100000" w:firstRow="0" w:lastRow="0" w:firstColumn="0" w:lastColumn="0" w:oddVBand="0" w:evenVBand="0" w:oddHBand="1" w:evenHBand="0" w:firstRowFirstColumn="0" w:firstRowLastColumn="0" w:lastRowFirstColumn="0" w:lastRowLastColumn="0"/>
            </w:pPr>
            <w:r>
              <w:t>848</w:t>
            </w:r>
            <w:r w:rsidR="00711552">
              <w:t>.03</w:t>
            </w:r>
          </w:p>
          <w:p w14:paraId="4C2CEB2F" w14:textId="77777777" w:rsidR="00711552" w:rsidRPr="00755343" w:rsidRDefault="00711552" w:rsidP="004E5AF3">
            <w:pPr>
              <w:jc w:val="center"/>
              <w:cnfStyle w:val="000000100000" w:firstRow="0" w:lastRow="0" w:firstColumn="0" w:lastColumn="0" w:oddVBand="0" w:evenVBand="0" w:oddHBand="1" w:evenHBand="0" w:firstRowFirstColumn="0" w:firstRowLastColumn="0" w:lastRowFirstColumn="0" w:lastRowLastColumn="0"/>
            </w:pPr>
          </w:p>
        </w:tc>
        <w:tc>
          <w:tcPr>
            <w:tcW w:w="1421" w:type="dxa"/>
            <w:tcBorders>
              <w:top w:val="none" w:sz="0" w:space="0" w:color="auto"/>
              <w:bottom w:val="none" w:sz="0" w:space="0" w:color="auto"/>
            </w:tcBorders>
          </w:tcPr>
          <w:p w14:paraId="72474975" w14:textId="37EA1836"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1,</w:t>
            </w:r>
            <w:r w:rsidR="00DC2902">
              <w:t>019</w:t>
            </w:r>
            <w:r>
              <w:t>.50</w:t>
            </w:r>
          </w:p>
        </w:tc>
      </w:tr>
      <w:tr w:rsidR="00711552" w14:paraId="6B61377F" w14:textId="77777777" w:rsidTr="004E5AF3">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tcPr>
          <w:p w14:paraId="4ADD3D82" w14:textId="77777777" w:rsidR="00711552" w:rsidRPr="00C21E64" w:rsidRDefault="00711552" w:rsidP="004E5AF3">
            <w:pPr>
              <w:jc w:val="center"/>
              <w:rPr>
                <w:b w:val="0"/>
                <w:bCs w:val="0"/>
              </w:rPr>
            </w:pPr>
            <w:r w:rsidRPr="00C21E64">
              <w:rPr>
                <w:b w:val="0"/>
                <w:bCs w:val="0"/>
              </w:rPr>
              <w:t>增长率（</w:t>
            </w:r>
            <w:r w:rsidRPr="00C21E64">
              <w:rPr>
                <w:b w:val="0"/>
                <w:bCs w:val="0"/>
              </w:rPr>
              <w:t>%</w:t>
            </w:r>
            <w:r w:rsidRPr="00C21E64">
              <w:rPr>
                <w:b w:val="0"/>
                <w:bCs w:val="0"/>
              </w:rPr>
              <w:t>）</w:t>
            </w:r>
          </w:p>
        </w:tc>
        <w:tc>
          <w:tcPr>
            <w:tcW w:w="1420" w:type="dxa"/>
          </w:tcPr>
          <w:p w14:paraId="248D8E2D"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142.67%</w:t>
            </w:r>
          </w:p>
        </w:tc>
        <w:tc>
          <w:tcPr>
            <w:tcW w:w="1420" w:type="dxa"/>
          </w:tcPr>
          <w:p w14:paraId="6594280A"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78.31%</w:t>
            </w:r>
          </w:p>
        </w:tc>
        <w:tc>
          <w:tcPr>
            <w:tcW w:w="1420" w:type="dxa"/>
          </w:tcPr>
          <w:p w14:paraId="7FD103B6" w14:textId="05443474" w:rsidR="00711552" w:rsidRDefault="0012604D" w:rsidP="004E5AF3">
            <w:pPr>
              <w:jc w:val="center"/>
              <w:cnfStyle w:val="000000000000" w:firstRow="0" w:lastRow="0" w:firstColumn="0" w:lastColumn="0" w:oddVBand="0" w:evenVBand="0" w:oddHBand="0" w:evenHBand="0" w:firstRowFirstColumn="0" w:firstRowLastColumn="0" w:lastRowFirstColumn="0" w:lastRowLastColumn="0"/>
            </w:pPr>
            <w:r>
              <w:t>31</w:t>
            </w:r>
            <w:r w:rsidR="00711552">
              <w:t>.03%</w:t>
            </w:r>
          </w:p>
        </w:tc>
        <w:tc>
          <w:tcPr>
            <w:tcW w:w="1421" w:type="dxa"/>
          </w:tcPr>
          <w:p w14:paraId="10885588" w14:textId="13B0804C" w:rsidR="00711552" w:rsidRDefault="0012604D" w:rsidP="004E5AF3">
            <w:pPr>
              <w:jc w:val="center"/>
              <w:cnfStyle w:val="000000000000" w:firstRow="0" w:lastRow="0" w:firstColumn="0" w:lastColumn="0" w:oddVBand="0" w:evenVBand="0" w:oddHBand="0" w:evenHBand="0" w:firstRowFirstColumn="0" w:firstRowLastColumn="0" w:lastRowFirstColumn="0" w:lastRowLastColumn="0"/>
            </w:pPr>
            <w:r>
              <w:t>20</w:t>
            </w:r>
            <w:r w:rsidR="00711552">
              <w:t>.92%</w:t>
            </w:r>
          </w:p>
        </w:tc>
        <w:tc>
          <w:tcPr>
            <w:tcW w:w="1421" w:type="dxa"/>
          </w:tcPr>
          <w:p w14:paraId="5945F1FC"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21.46%</w:t>
            </w:r>
          </w:p>
        </w:tc>
      </w:tr>
      <w:tr w:rsidR="00711552" w14:paraId="499AACFA"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none" w:sz="0" w:space="0" w:color="auto"/>
              <w:bottom w:val="none" w:sz="0" w:space="0" w:color="auto"/>
              <w:right w:val="none" w:sz="0" w:space="0" w:color="auto"/>
            </w:tcBorders>
          </w:tcPr>
          <w:p w14:paraId="0B9AF302" w14:textId="77777777" w:rsidR="00711552" w:rsidRPr="00C21E64" w:rsidRDefault="00711552" w:rsidP="004E5AF3">
            <w:pPr>
              <w:jc w:val="center"/>
              <w:rPr>
                <w:b w:val="0"/>
                <w:bCs w:val="0"/>
              </w:rPr>
            </w:pPr>
            <w:r w:rsidRPr="00C21E64">
              <w:rPr>
                <w:b w:val="0"/>
                <w:bCs w:val="0"/>
              </w:rPr>
              <w:t>净资产收益率（</w:t>
            </w:r>
            <w:r w:rsidRPr="00C21E64">
              <w:rPr>
                <w:b w:val="0"/>
                <w:bCs w:val="0"/>
              </w:rPr>
              <w:t>%</w:t>
            </w:r>
            <w:r w:rsidRPr="00C21E64">
              <w:rPr>
                <w:b w:val="0"/>
                <w:bCs w:val="0"/>
              </w:rPr>
              <w:t>）</w:t>
            </w:r>
          </w:p>
        </w:tc>
        <w:tc>
          <w:tcPr>
            <w:tcW w:w="1420" w:type="dxa"/>
            <w:tcBorders>
              <w:top w:val="none" w:sz="0" w:space="0" w:color="auto"/>
              <w:bottom w:val="none" w:sz="0" w:space="0" w:color="auto"/>
            </w:tcBorders>
          </w:tcPr>
          <w:p w14:paraId="52694E8B"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15.01%</w:t>
            </w:r>
          </w:p>
        </w:tc>
        <w:tc>
          <w:tcPr>
            <w:tcW w:w="1420" w:type="dxa"/>
            <w:tcBorders>
              <w:top w:val="none" w:sz="0" w:space="0" w:color="auto"/>
              <w:bottom w:val="none" w:sz="0" w:space="0" w:color="auto"/>
            </w:tcBorders>
          </w:tcPr>
          <w:p w14:paraId="2CF71AE4"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16.65%</w:t>
            </w:r>
          </w:p>
        </w:tc>
        <w:tc>
          <w:tcPr>
            <w:tcW w:w="1420" w:type="dxa"/>
            <w:tcBorders>
              <w:top w:val="none" w:sz="0" w:space="0" w:color="auto"/>
              <w:bottom w:val="none" w:sz="0" w:space="0" w:color="auto"/>
            </w:tcBorders>
          </w:tcPr>
          <w:p w14:paraId="1ECF61FD"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23.33%</w:t>
            </w:r>
          </w:p>
        </w:tc>
        <w:tc>
          <w:tcPr>
            <w:tcW w:w="1421" w:type="dxa"/>
            <w:tcBorders>
              <w:top w:val="none" w:sz="0" w:space="0" w:color="auto"/>
              <w:bottom w:val="none" w:sz="0" w:space="0" w:color="auto"/>
            </w:tcBorders>
          </w:tcPr>
          <w:p w14:paraId="14EEF37D"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29.48%</w:t>
            </w:r>
          </w:p>
        </w:tc>
        <w:tc>
          <w:tcPr>
            <w:tcW w:w="1421" w:type="dxa"/>
            <w:tcBorders>
              <w:top w:val="none" w:sz="0" w:space="0" w:color="auto"/>
              <w:bottom w:val="none" w:sz="0" w:space="0" w:color="auto"/>
            </w:tcBorders>
          </w:tcPr>
          <w:p w14:paraId="2DFFCE50"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30.84%</w:t>
            </w:r>
          </w:p>
        </w:tc>
      </w:tr>
      <w:tr w:rsidR="00711552" w14:paraId="5C8B5247" w14:textId="77777777" w:rsidTr="004E5AF3">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tcPr>
          <w:p w14:paraId="4DEACB76" w14:textId="77777777" w:rsidR="00711552" w:rsidRPr="00C21E64" w:rsidRDefault="00711552" w:rsidP="004E5AF3">
            <w:pPr>
              <w:jc w:val="center"/>
              <w:rPr>
                <w:b w:val="0"/>
                <w:bCs w:val="0"/>
              </w:rPr>
            </w:pPr>
            <w:r w:rsidRPr="00C21E64">
              <w:rPr>
                <w:b w:val="0"/>
                <w:bCs w:val="0"/>
              </w:rPr>
              <w:t>每股收益</w:t>
            </w:r>
            <w:r w:rsidRPr="00C21E64">
              <w:rPr>
                <w:b w:val="0"/>
                <w:bCs w:val="0"/>
              </w:rPr>
              <w:t>(</w:t>
            </w:r>
            <w:r w:rsidRPr="00C21E64">
              <w:rPr>
                <w:b w:val="0"/>
                <w:bCs w:val="0"/>
              </w:rPr>
              <w:t>元</w:t>
            </w:r>
            <w:r w:rsidRPr="00C21E64">
              <w:rPr>
                <w:b w:val="0"/>
                <w:bCs w:val="0"/>
              </w:rPr>
              <w:t>)</w:t>
            </w:r>
          </w:p>
        </w:tc>
        <w:tc>
          <w:tcPr>
            <w:tcW w:w="1420" w:type="dxa"/>
          </w:tcPr>
          <w:p w14:paraId="438C4323"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0.40</w:t>
            </w:r>
          </w:p>
        </w:tc>
        <w:tc>
          <w:tcPr>
            <w:tcW w:w="1420" w:type="dxa"/>
          </w:tcPr>
          <w:p w14:paraId="76F86450"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0.71</w:t>
            </w:r>
          </w:p>
        </w:tc>
        <w:tc>
          <w:tcPr>
            <w:tcW w:w="1420" w:type="dxa"/>
          </w:tcPr>
          <w:p w14:paraId="322D3FA8"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1.04</w:t>
            </w:r>
          </w:p>
        </w:tc>
        <w:tc>
          <w:tcPr>
            <w:tcW w:w="1421" w:type="dxa"/>
          </w:tcPr>
          <w:p w14:paraId="0CEFEDC5"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1.47</w:t>
            </w:r>
          </w:p>
        </w:tc>
        <w:tc>
          <w:tcPr>
            <w:tcW w:w="1421" w:type="dxa"/>
          </w:tcPr>
          <w:p w14:paraId="6B815AF5"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1.79</w:t>
            </w:r>
          </w:p>
        </w:tc>
      </w:tr>
      <w:tr w:rsidR="00711552" w14:paraId="50AF3770"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top w:val="none" w:sz="0" w:space="0" w:color="auto"/>
              <w:bottom w:val="none" w:sz="0" w:space="0" w:color="auto"/>
              <w:right w:val="none" w:sz="0" w:space="0" w:color="auto"/>
            </w:tcBorders>
          </w:tcPr>
          <w:p w14:paraId="67E04F93" w14:textId="77777777" w:rsidR="00711552" w:rsidRPr="00C21E64" w:rsidRDefault="00711552" w:rsidP="004E5AF3">
            <w:pPr>
              <w:jc w:val="center"/>
              <w:rPr>
                <w:b w:val="0"/>
                <w:bCs w:val="0"/>
              </w:rPr>
            </w:pPr>
            <w:r w:rsidRPr="00C21E64">
              <w:rPr>
                <w:b w:val="0"/>
                <w:bCs w:val="0"/>
              </w:rPr>
              <w:t>PE</w:t>
            </w:r>
          </w:p>
        </w:tc>
        <w:tc>
          <w:tcPr>
            <w:tcW w:w="1420" w:type="dxa"/>
            <w:tcBorders>
              <w:top w:val="none" w:sz="0" w:space="0" w:color="auto"/>
              <w:bottom w:val="none" w:sz="0" w:space="0" w:color="auto"/>
            </w:tcBorders>
          </w:tcPr>
          <w:p w14:paraId="235995D1"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155.03</w:t>
            </w:r>
          </w:p>
        </w:tc>
        <w:tc>
          <w:tcPr>
            <w:tcW w:w="1420" w:type="dxa"/>
            <w:tcBorders>
              <w:top w:val="none" w:sz="0" w:space="0" w:color="auto"/>
              <w:bottom w:val="none" w:sz="0" w:space="0" w:color="auto"/>
            </w:tcBorders>
          </w:tcPr>
          <w:p w14:paraId="3ED53D7B"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86.95</w:t>
            </w:r>
          </w:p>
        </w:tc>
        <w:tc>
          <w:tcPr>
            <w:tcW w:w="1420" w:type="dxa"/>
            <w:tcBorders>
              <w:top w:val="none" w:sz="0" w:space="0" w:color="auto"/>
              <w:bottom w:val="none" w:sz="0" w:space="0" w:color="auto"/>
            </w:tcBorders>
          </w:tcPr>
          <w:p w14:paraId="15A46743"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59.54</w:t>
            </w:r>
          </w:p>
        </w:tc>
        <w:tc>
          <w:tcPr>
            <w:tcW w:w="1421" w:type="dxa"/>
            <w:tcBorders>
              <w:top w:val="none" w:sz="0" w:space="0" w:color="auto"/>
              <w:bottom w:val="none" w:sz="0" w:space="0" w:color="auto"/>
            </w:tcBorders>
          </w:tcPr>
          <w:p w14:paraId="5F1A2511"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42.25</w:t>
            </w:r>
          </w:p>
        </w:tc>
        <w:tc>
          <w:tcPr>
            <w:tcW w:w="1421" w:type="dxa"/>
            <w:tcBorders>
              <w:top w:val="none" w:sz="0" w:space="0" w:color="auto"/>
              <w:bottom w:val="none" w:sz="0" w:space="0" w:color="auto"/>
            </w:tcBorders>
          </w:tcPr>
          <w:p w14:paraId="090CF211" w14:textId="77777777" w:rsidR="00711552" w:rsidRDefault="00711552" w:rsidP="004E5AF3">
            <w:pPr>
              <w:jc w:val="center"/>
              <w:cnfStyle w:val="000000100000" w:firstRow="0" w:lastRow="0" w:firstColumn="0" w:lastColumn="0" w:oddVBand="0" w:evenVBand="0" w:oddHBand="1" w:evenHBand="0" w:firstRowFirstColumn="0" w:firstRowLastColumn="0" w:lastRowFirstColumn="0" w:lastRowLastColumn="0"/>
            </w:pPr>
            <w:r>
              <w:t>34.79</w:t>
            </w:r>
          </w:p>
        </w:tc>
      </w:tr>
      <w:tr w:rsidR="00711552" w14:paraId="12912233" w14:textId="77777777" w:rsidTr="004E5AF3">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tcPr>
          <w:p w14:paraId="6CEEA58B" w14:textId="77777777" w:rsidR="00711552" w:rsidRPr="00C21E64" w:rsidRDefault="00711552" w:rsidP="004E5AF3">
            <w:pPr>
              <w:jc w:val="center"/>
              <w:rPr>
                <w:b w:val="0"/>
                <w:bCs w:val="0"/>
              </w:rPr>
            </w:pPr>
            <w:r w:rsidRPr="00C21E64">
              <w:rPr>
                <w:b w:val="0"/>
                <w:bCs w:val="0"/>
              </w:rPr>
              <w:t>PB</w:t>
            </w:r>
          </w:p>
        </w:tc>
        <w:tc>
          <w:tcPr>
            <w:tcW w:w="1420" w:type="dxa"/>
          </w:tcPr>
          <w:p w14:paraId="1A51A7E1"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23.27</w:t>
            </w:r>
          </w:p>
        </w:tc>
        <w:tc>
          <w:tcPr>
            <w:tcW w:w="1420" w:type="dxa"/>
          </w:tcPr>
          <w:p w14:paraId="49A2293F"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14.48</w:t>
            </w:r>
          </w:p>
        </w:tc>
        <w:tc>
          <w:tcPr>
            <w:tcW w:w="1420" w:type="dxa"/>
          </w:tcPr>
          <w:p w14:paraId="6D152CCD"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13.89</w:t>
            </w:r>
          </w:p>
        </w:tc>
        <w:tc>
          <w:tcPr>
            <w:tcW w:w="1421" w:type="dxa"/>
          </w:tcPr>
          <w:p w14:paraId="6064A949"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12.46</w:t>
            </w:r>
          </w:p>
        </w:tc>
        <w:tc>
          <w:tcPr>
            <w:tcW w:w="1421" w:type="dxa"/>
          </w:tcPr>
          <w:p w14:paraId="10BF3641" w14:textId="77777777" w:rsidR="00711552" w:rsidRDefault="00711552" w:rsidP="004E5AF3">
            <w:pPr>
              <w:jc w:val="center"/>
              <w:cnfStyle w:val="000000000000" w:firstRow="0" w:lastRow="0" w:firstColumn="0" w:lastColumn="0" w:oddVBand="0" w:evenVBand="0" w:oddHBand="0" w:evenHBand="0" w:firstRowFirstColumn="0" w:firstRowLastColumn="0" w:lastRowFirstColumn="0" w:lastRowLastColumn="0"/>
            </w:pPr>
            <w:r>
              <w:t>10.73</w:t>
            </w:r>
          </w:p>
        </w:tc>
      </w:tr>
    </w:tbl>
    <w:p w14:paraId="5DDC9C16" w14:textId="77777777" w:rsidR="00042703" w:rsidRDefault="00042703"/>
    <w:p w14:paraId="2F9A28DB" w14:textId="2D0C3405" w:rsidR="00121DFE" w:rsidRPr="00492B3F" w:rsidRDefault="00492B3F">
      <w:pPr>
        <w:rPr>
          <w:b/>
          <w:bCs/>
        </w:rPr>
      </w:pPr>
      <w:r w:rsidRPr="00492B3F">
        <w:rPr>
          <w:rFonts w:hint="eastAsia"/>
          <w:b/>
          <w:bCs/>
        </w:rPr>
        <w:t>利润表：</w:t>
      </w:r>
    </w:p>
    <w:tbl>
      <w:tblPr>
        <w:tblStyle w:val="2-1"/>
        <w:tblW w:w="0" w:type="auto"/>
        <w:tblInd w:w="-601" w:type="dxa"/>
        <w:tblLook w:val="04A0" w:firstRow="1" w:lastRow="0" w:firstColumn="1" w:lastColumn="0" w:noHBand="0" w:noVBand="1"/>
      </w:tblPr>
      <w:tblGrid>
        <w:gridCol w:w="2554"/>
        <w:gridCol w:w="1315"/>
        <w:gridCol w:w="1316"/>
        <w:gridCol w:w="1312"/>
        <w:gridCol w:w="1313"/>
        <w:gridCol w:w="1313"/>
      </w:tblGrid>
      <w:tr w:rsidR="00ED3694" w:rsidRPr="00ED3694" w14:paraId="2561A2D5" w14:textId="77777777" w:rsidTr="003D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vMerge w:val="restart"/>
            <w:shd w:val="clear" w:color="auto" w:fill="F4B083" w:themeFill="accent2" w:themeFillTint="99"/>
          </w:tcPr>
          <w:p w14:paraId="6C7B9997" w14:textId="313CC81F" w:rsidR="003D1866" w:rsidRPr="003D0713" w:rsidRDefault="003D1866" w:rsidP="00ED3694">
            <w:pPr>
              <w:ind w:firstLineChars="100" w:firstLine="211"/>
              <w:rPr>
                <w:color w:val="FFFFFF" w:themeColor="background1"/>
              </w:rPr>
            </w:pPr>
            <w:r w:rsidRPr="003D0713">
              <w:rPr>
                <w:rFonts w:hint="eastAsia"/>
                <w:color w:val="FFFFFF" w:themeColor="background1"/>
              </w:rPr>
              <w:t>利润表</w:t>
            </w:r>
          </w:p>
        </w:tc>
        <w:tc>
          <w:tcPr>
            <w:tcW w:w="6569" w:type="dxa"/>
            <w:gridSpan w:val="5"/>
            <w:shd w:val="clear" w:color="auto" w:fill="F4B083" w:themeFill="accent2" w:themeFillTint="99"/>
          </w:tcPr>
          <w:p w14:paraId="093DDD5B" w14:textId="011E42CC" w:rsidR="003D1866" w:rsidRPr="003D0713" w:rsidRDefault="003D1866" w:rsidP="003D1866">
            <w:pPr>
              <w:jc w:val="right"/>
              <w:cnfStyle w:val="100000000000" w:firstRow="1" w:lastRow="0" w:firstColumn="0" w:lastColumn="0" w:oddVBand="0" w:evenVBand="0" w:oddHBand="0" w:evenHBand="0" w:firstRowFirstColumn="0" w:firstRowLastColumn="0" w:lastRowFirstColumn="0" w:lastRowLastColumn="0"/>
              <w:rPr>
                <w:color w:val="FFFFFF" w:themeColor="background1"/>
              </w:rPr>
            </w:pPr>
            <w:r w:rsidRPr="003D0713">
              <w:rPr>
                <w:rFonts w:hint="eastAsia"/>
                <w:color w:val="FFFFFF" w:themeColor="background1"/>
              </w:rPr>
              <w:t>单位：百万元</w:t>
            </w:r>
          </w:p>
        </w:tc>
      </w:tr>
      <w:tr w:rsidR="003D1866" w14:paraId="275F4343" w14:textId="77777777" w:rsidTr="003D07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54" w:type="dxa"/>
            <w:vMerge/>
            <w:shd w:val="clear" w:color="auto" w:fill="F4B083" w:themeFill="accent2" w:themeFillTint="99"/>
          </w:tcPr>
          <w:p w14:paraId="2DB096C1" w14:textId="77777777" w:rsidR="003D1866" w:rsidRDefault="003D1866">
            <w:bookmarkStart w:id="3" w:name="_Hlk99283976"/>
          </w:p>
        </w:tc>
        <w:tc>
          <w:tcPr>
            <w:tcW w:w="1315" w:type="dxa"/>
            <w:shd w:val="clear" w:color="auto" w:fill="F4B083" w:themeFill="accent2" w:themeFillTint="99"/>
          </w:tcPr>
          <w:p w14:paraId="6A9427A1" w14:textId="0BDB9198" w:rsidR="003D1866" w:rsidRPr="003D0713" w:rsidRDefault="003D1866" w:rsidP="00ED3694">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D0713">
              <w:rPr>
                <w:rFonts w:hint="eastAsia"/>
                <w:b/>
                <w:bCs/>
                <w:color w:val="FFFFFF" w:themeColor="background1"/>
              </w:rPr>
              <w:t>2</w:t>
            </w:r>
            <w:r w:rsidRPr="003D0713">
              <w:rPr>
                <w:b/>
                <w:bCs/>
                <w:color w:val="FFFFFF" w:themeColor="background1"/>
              </w:rPr>
              <w:t>019A</w:t>
            </w:r>
          </w:p>
        </w:tc>
        <w:tc>
          <w:tcPr>
            <w:tcW w:w="1316" w:type="dxa"/>
            <w:shd w:val="clear" w:color="auto" w:fill="F4B083" w:themeFill="accent2" w:themeFillTint="99"/>
          </w:tcPr>
          <w:p w14:paraId="50C12A32" w14:textId="6D9CD531" w:rsidR="003D1866" w:rsidRPr="003D0713" w:rsidRDefault="003D1866" w:rsidP="00ED3694">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D0713">
              <w:rPr>
                <w:rFonts w:hint="eastAsia"/>
                <w:b/>
                <w:bCs/>
                <w:color w:val="FFFFFF" w:themeColor="background1"/>
              </w:rPr>
              <w:t>2</w:t>
            </w:r>
            <w:r w:rsidRPr="003D0713">
              <w:rPr>
                <w:b/>
                <w:bCs/>
                <w:color w:val="FFFFFF" w:themeColor="background1"/>
              </w:rPr>
              <w:t>020A</w:t>
            </w:r>
          </w:p>
        </w:tc>
        <w:tc>
          <w:tcPr>
            <w:tcW w:w="1312" w:type="dxa"/>
            <w:shd w:val="clear" w:color="auto" w:fill="F4B083" w:themeFill="accent2" w:themeFillTint="99"/>
          </w:tcPr>
          <w:p w14:paraId="1D7CB0C9" w14:textId="57C8DF6A" w:rsidR="003D1866" w:rsidRPr="003D0713" w:rsidRDefault="003D1866" w:rsidP="00ED3694">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D0713">
              <w:rPr>
                <w:rFonts w:hint="eastAsia"/>
                <w:b/>
                <w:bCs/>
                <w:color w:val="FFFFFF" w:themeColor="background1"/>
              </w:rPr>
              <w:t>2</w:t>
            </w:r>
            <w:r w:rsidRPr="003D0713">
              <w:rPr>
                <w:b/>
                <w:bCs/>
                <w:color w:val="FFFFFF" w:themeColor="background1"/>
              </w:rPr>
              <w:t>021E</w:t>
            </w:r>
          </w:p>
        </w:tc>
        <w:tc>
          <w:tcPr>
            <w:tcW w:w="1313" w:type="dxa"/>
            <w:shd w:val="clear" w:color="auto" w:fill="F4B083" w:themeFill="accent2" w:themeFillTint="99"/>
          </w:tcPr>
          <w:p w14:paraId="5396C2B8" w14:textId="1BC82084" w:rsidR="003D1866" w:rsidRPr="003D0713" w:rsidRDefault="003D1866" w:rsidP="00ED3694">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D0713">
              <w:rPr>
                <w:rFonts w:hint="eastAsia"/>
                <w:b/>
                <w:bCs/>
                <w:color w:val="FFFFFF" w:themeColor="background1"/>
              </w:rPr>
              <w:t>2</w:t>
            </w:r>
            <w:r w:rsidRPr="003D0713">
              <w:rPr>
                <w:b/>
                <w:bCs/>
                <w:color w:val="FFFFFF" w:themeColor="background1"/>
              </w:rPr>
              <w:t>022E</w:t>
            </w:r>
          </w:p>
        </w:tc>
        <w:tc>
          <w:tcPr>
            <w:tcW w:w="1313" w:type="dxa"/>
            <w:shd w:val="clear" w:color="auto" w:fill="F4B083" w:themeFill="accent2" w:themeFillTint="99"/>
          </w:tcPr>
          <w:p w14:paraId="59B8F36B" w14:textId="08539CC2" w:rsidR="003D1866" w:rsidRPr="003D0713" w:rsidRDefault="003D1866" w:rsidP="00ED3694">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D0713">
              <w:rPr>
                <w:rFonts w:hint="eastAsia"/>
                <w:b/>
                <w:bCs/>
                <w:color w:val="FFFFFF" w:themeColor="background1"/>
              </w:rPr>
              <w:t>2</w:t>
            </w:r>
            <w:r w:rsidRPr="003D0713">
              <w:rPr>
                <w:b/>
                <w:bCs/>
                <w:color w:val="FFFFFF" w:themeColor="background1"/>
              </w:rPr>
              <w:t>023E</w:t>
            </w:r>
          </w:p>
        </w:tc>
      </w:tr>
      <w:bookmarkEnd w:id="3"/>
      <w:tr w:rsidR="003D1866" w14:paraId="6F7F1A1C" w14:textId="77777777" w:rsidTr="00661157">
        <w:tc>
          <w:tcPr>
            <w:cnfStyle w:val="001000000000" w:firstRow="0" w:lastRow="0" w:firstColumn="1" w:lastColumn="0" w:oddVBand="0" w:evenVBand="0" w:oddHBand="0" w:evenHBand="0" w:firstRowFirstColumn="0" w:firstRowLastColumn="0" w:lastRowFirstColumn="0" w:lastRowLastColumn="0"/>
            <w:tcW w:w="2554" w:type="dxa"/>
          </w:tcPr>
          <w:p w14:paraId="0CA430B1" w14:textId="264EB75C" w:rsidR="003D1866" w:rsidRPr="00ED3694" w:rsidRDefault="003D1866">
            <w:r w:rsidRPr="00ED3694">
              <w:rPr>
                <w:rFonts w:hint="eastAsia"/>
              </w:rPr>
              <w:t>营业收入</w:t>
            </w:r>
          </w:p>
        </w:tc>
        <w:tc>
          <w:tcPr>
            <w:tcW w:w="1315" w:type="dxa"/>
          </w:tcPr>
          <w:p w14:paraId="11ECB77E" w14:textId="20E5F6C7" w:rsidR="003D1866" w:rsidRDefault="00522BB4">
            <w:pPr>
              <w:cnfStyle w:val="000000000000" w:firstRow="0" w:lastRow="0" w:firstColumn="0" w:lastColumn="0" w:oddVBand="0" w:evenVBand="0" w:oddHBand="0" w:evenHBand="0" w:firstRowFirstColumn="0" w:firstRowLastColumn="0" w:lastRowFirstColumn="0" w:lastRowLastColumn="0"/>
            </w:pPr>
            <w:r>
              <w:rPr>
                <w:rFonts w:hint="eastAsia"/>
              </w:rPr>
              <w:t>1</w:t>
            </w:r>
            <w:r>
              <w:t>468</w:t>
            </w:r>
          </w:p>
        </w:tc>
        <w:tc>
          <w:tcPr>
            <w:tcW w:w="1316" w:type="dxa"/>
          </w:tcPr>
          <w:p w14:paraId="4148114C" w14:textId="57AAEFB4" w:rsidR="003D1866" w:rsidRDefault="00522BB4">
            <w:pPr>
              <w:cnfStyle w:val="000000000000" w:firstRow="0" w:lastRow="0" w:firstColumn="0" w:lastColumn="0" w:oddVBand="0" w:evenVBand="0" w:oddHBand="0" w:evenHBand="0" w:firstRowFirstColumn="0" w:firstRowLastColumn="0" w:lastRowFirstColumn="0" w:lastRowLastColumn="0"/>
            </w:pPr>
            <w:r>
              <w:rPr>
                <w:rFonts w:hint="eastAsia"/>
              </w:rPr>
              <w:t>1</w:t>
            </w:r>
            <w:r>
              <w:t>927</w:t>
            </w:r>
          </w:p>
        </w:tc>
        <w:tc>
          <w:tcPr>
            <w:tcW w:w="1312" w:type="dxa"/>
          </w:tcPr>
          <w:p w14:paraId="04CC771D" w14:textId="1749FB41" w:rsidR="003D1866" w:rsidRDefault="00522BB4">
            <w:pPr>
              <w:cnfStyle w:val="000000000000" w:firstRow="0" w:lastRow="0" w:firstColumn="0" w:lastColumn="0" w:oddVBand="0" w:evenVBand="0" w:oddHBand="0" w:evenHBand="0" w:firstRowFirstColumn="0" w:firstRowLastColumn="0" w:lastRowFirstColumn="0" w:lastRowLastColumn="0"/>
            </w:pPr>
            <w:r>
              <w:rPr>
                <w:rFonts w:hint="eastAsia"/>
              </w:rPr>
              <w:t>2</w:t>
            </w:r>
            <w:r>
              <w:t>637</w:t>
            </w:r>
          </w:p>
        </w:tc>
        <w:tc>
          <w:tcPr>
            <w:tcW w:w="1313" w:type="dxa"/>
          </w:tcPr>
          <w:p w14:paraId="33025998" w14:textId="5D0FF6F0" w:rsidR="003D1866" w:rsidRDefault="00522BB4">
            <w:pPr>
              <w:cnfStyle w:val="000000000000" w:firstRow="0" w:lastRow="0" w:firstColumn="0" w:lastColumn="0" w:oddVBand="0" w:evenVBand="0" w:oddHBand="0" w:evenHBand="0" w:firstRowFirstColumn="0" w:firstRowLastColumn="0" w:lastRowFirstColumn="0" w:lastRowLastColumn="0"/>
            </w:pPr>
            <w:r>
              <w:rPr>
                <w:rFonts w:hint="eastAsia"/>
              </w:rPr>
              <w:t>3</w:t>
            </w:r>
            <w:r w:rsidR="003C1817">
              <w:t>297</w:t>
            </w:r>
          </w:p>
        </w:tc>
        <w:tc>
          <w:tcPr>
            <w:tcW w:w="1313" w:type="dxa"/>
          </w:tcPr>
          <w:p w14:paraId="7C33EFAF" w14:textId="20E18691" w:rsidR="003D1866" w:rsidRDefault="00522BB4">
            <w:pPr>
              <w:cnfStyle w:val="000000000000" w:firstRow="0" w:lastRow="0" w:firstColumn="0" w:lastColumn="0" w:oddVBand="0" w:evenVBand="0" w:oddHBand="0" w:evenHBand="0" w:firstRowFirstColumn="0" w:firstRowLastColumn="0" w:lastRowFirstColumn="0" w:lastRowLastColumn="0"/>
            </w:pPr>
            <w:r>
              <w:rPr>
                <w:rFonts w:hint="eastAsia"/>
              </w:rPr>
              <w:t>4</w:t>
            </w:r>
            <w:r>
              <w:t>0</w:t>
            </w:r>
            <w:r w:rsidR="003C1817">
              <w:t>5</w:t>
            </w:r>
            <w:r>
              <w:t>5</w:t>
            </w:r>
          </w:p>
        </w:tc>
      </w:tr>
      <w:tr w:rsidR="003D1866" w14:paraId="71D29957" w14:textId="77777777" w:rsidTr="00661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7A19A904" w14:textId="2A5111E0" w:rsidR="003D1866" w:rsidRPr="00ED3694" w:rsidRDefault="003D1866">
            <w:r w:rsidRPr="00ED3694">
              <w:rPr>
                <w:rFonts w:hint="eastAsia"/>
              </w:rPr>
              <w:t>营业成本</w:t>
            </w:r>
          </w:p>
        </w:tc>
        <w:tc>
          <w:tcPr>
            <w:tcW w:w="1315" w:type="dxa"/>
          </w:tcPr>
          <w:p w14:paraId="4576009B" w14:textId="5E2F5B25"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4</w:t>
            </w:r>
            <w:r>
              <w:t>66</w:t>
            </w:r>
          </w:p>
        </w:tc>
        <w:tc>
          <w:tcPr>
            <w:tcW w:w="1316" w:type="dxa"/>
          </w:tcPr>
          <w:p w14:paraId="5B02016A" w14:textId="5256FACB"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6</w:t>
            </w:r>
            <w:r>
              <w:t>65</w:t>
            </w:r>
          </w:p>
        </w:tc>
        <w:tc>
          <w:tcPr>
            <w:tcW w:w="1312" w:type="dxa"/>
          </w:tcPr>
          <w:p w14:paraId="76FD27CE" w14:textId="62BB601A"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9</w:t>
            </w:r>
            <w:r>
              <w:t>25</w:t>
            </w:r>
          </w:p>
        </w:tc>
        <w:tc>
          <w:tcPr>
            <w:tcW w:w="1313" w:type="dxa"/>
          </w:tcPr>
          <w:p w14:paraId="68ED040B" w14:textId="2C7E2187"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1</w:t>
            </w:r>
            <w:r>
              <w:t>225</w:t>
            </w:r>
          </w:p>
        </w:tc>
        <w:tc>
          <w:tcPr>
            <w:tcW w:w="1313" w:type="dxa"/>
          </w:tcPr>
          <w:p w14:paraId="67C0FDB9" w14:textId="6006A0B1"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1</w:t>
            </w:r>
            <w:r>
              <w:t>558</w:t>
            </w:r>
          </w:p>
        </w:tc>
      </w:tr>
      <w:tr w:rsidR="003D1866" w14:paraId="03D92DFA" w14:textId="77777777" w:rsidTr="00661157">
        <w:tc>
          <w:tcPr>
            <w:cnfStyle w:val="001000000000" w:firstRow="0" w:lastRow="0" w:firstColumn="1" w:lastColumn="0" w:oddVBand="0" w:evenVBand="0" w:oddHBand="0" w:evenHBand="0" w:firstRowFirstColumn="0" w:firstRowLastColumn="0" w:lastRowFirstColumn="0" w:lastRowLastColumn="0"/>
            <w:tcW w:w="2554" w:type="dxa"/>
          </w:tcPr>
          <w:p w14:paraId="37519777" w14:textId="08F1E145" w:rsidR="003D1866" w:rsidRPr="00ED3694" w:rsidRDefault="003D1866" w:rsidP="00661157">
            <w:pPr>
              <w:ind w:firstLineChars="200" w:firstLine="420"/>
              <w:rPr>
                <w:b w:val="0"/>
                <w:bCs w:val="0"/>
              </w:rPr>
            </w:pPr>
            <w:r w:rsidRPr="00ED3694">
              <w:rPr>
                <w:rFonts w:hint="eastAsia"/>
                <w:b w:val="0"/>
                <w:bCs w:val="0"/>
              </w:rPr>
              <w:t>营业税金及附加</w:t>
            </w:r>
          </w:p>
        </w:tc>
        <w:tc>
          <w:tcPr>
            <w:tcW w:w="1315" w:type="dxa"/>
          </w:tcPr>
          <w:p w14:paraId="502C899F" w14:textId="7CB12257"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7</w:t>
            </w:r>
            <w:r>
              <w:t>2</w:t>
            </w:r>
          </w:p>
        </w:tc>
        <w:tc>
          <w:tcPr>
            <w:tcW w:w="1316" w:type="dxa"/>
          </w:tcPr>
          <w:p w14:paraId="57A866FC" w14:textId="36118770"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1</w:t>
            </w:r>
            <w:r>
              <w:t>00</w:t>
            </w:r>
          </w:p>
        </w:tc>
        <w:tc>
          <w:tcPr>
            <w:tcW w:w="1312" w:type="dxa"/>
          </w:tcPr>
          <w:p w14:paraId="7283C3A9" w14:textId="74369396"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1</w:t>
            </w:r>
            <w:r>
              <w:t>32</w:t>
            </w:r>
          </w:p>
        </w:tc>
        <w:tc>
          <w:tcPr>
            <w:tcW w:w="1313" w:type="dxa"/>
          </w:tcPr>
          <w:p w14:paraId="43F61CBC" w14:textId="1980F991" w:rsidR="003D1866" w:rsidRDefault="00014397">
            <w:pPr>
              <w:cnfStyle w:val="000000000000" w:firstRow="0" w:lastRow="0" w:firstColumn="0" w:lastColumn="0" w:oddVBand="0" w:evenVBand="0" w:oddHBand="0" w:evenHBand="0" w:firstRowFirstColumn="0" w:firstRowLastColumn="0" w:lastRowFirstColumn="0" w:lastRowLastColumn="0"/>
            </w:pPr>
            <w:r>
              <w:rPr>
                <w:rFonts w:hint="eastAsia"/>
              </w:rPr>
              <w:t>1</w:t>
            </w:r>
            <w:r>
              <w:t>66</w:t>
            </w:r>
          </w:p>
        </w:tc>
        <w:tc>
          <w:tcPr>
            <w:tcW w:w="1313" w:type="dxa"/>
          </w:tcPr>
          <w:p w14:paraId="53B93954" w14:textId="353D0433" w:rsidR="003D1866" w:rsidRDefault="00014397">
            <w:pPr>
              <w:cnfStyle w:val="000000000000" w:firstRow="0" w:lastRow="0" w:firstColumn="0" w:lastColumn="0" w:oddVBand="0" w:evenVBand="0" w:oddHBand="0" w:evenHBand="0" w:firstRowFirstColumn="0" w:firstRowLastColumn="0" w:lastRowFirstColumn="0" w:lastRowLastColumn="0"/>
            </w:pPr>
            <w:r>
              <w:rPr>
                <w:rFonts w:hint="eastAsia"/>
              </w:rPr>
              <w:t>2</w:t>
            </w:r>
            <w:r>
              <w:t>04</w:t>
            </w:r>
          </w:p>
        </w:tc>
      </w:tr>
      <w:tr w:rsidR="003D1866" w14:paraId="25D4E0E6" w14:textId="77777777" w:rsidTr="00661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3DC576DC" w14:textId="231A1E36" w:rsidR="003D1866" w:rsidRPr="00ED3694" w:rsidRDefault="00437F6A" w:rsidP="00661157">
            <w:pPr>
              <w:ind w:firstLineChars="200" w:firstLine="420"/>
              <w:rPr>
                <w:b w:val="0"/>
                <w:bCs w:val="0"/>
              </w:rPr>
            </w:pPr>
            <w:r>
              <w:rPr>
                <w:rFonts w:hint="eastAsia"/>
                <w:b w:val="0"/>
                <w:bCs w:val="0"/>
              </w:rPr>
              <w:t>销售</w:t>
            </w:r>
            <w:r w:rsidR="003D1866" w:rsidRPr="00ED3694">
              <w:rPr>
                <w:rFonts w:hint="eastAsia"/>
                <w:b w:val="0"/>
                <w:bCs w:val="0"/>
              </w:rPr>
              <w:t>费用</w:t>
            </w:r>
          </w:p>
        </w:tc>
        <w:tc>
          <w:tcPr>
            <w:tcW w:w="1315" w:type="dxa"/>
          </w:tcPr>
          <w:p w14:paraId="5B6DA1BF" w14:textId="6806E57B"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4</w:t>
            </w:r>
            <w:r>
              <w:t>29</w:t>
            </w:r>
          </w:p>
        </w:tc>
        <w:tc>
          <w:tcPr>
            <w:tcW w:w="1316" w:type="dxa"/>
          </w:tcPr>
          <w:p w14:paraId="17E315B3" w14:textId="3C2760BC"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4</w:t>
            </w:r>
            <w:r>
              <w:t>28</w:t>
            </w:r>
          </w:p>
        </w:tc>
        <w:tc>
          <w:tcPr>
            <w:tcW w:w="1312" w:type="dxa"/>
          </w:tcPr>
          <w:p w14:paraId="7DC42A6C" w14:textId="2924B57C"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5</w:t>
            </w:r>
            <w:r>
              <w:t>27</w:t>
            </w:r>
          </w:p>
        </w:tc>
        <w:tc>
          <w:tcPr>
            <w:tcW w:w="1313" w:type="dxa"/>
          </w:tcPr>
          <w:p w14:paraId="699C6C7D" w14:textId="08357D24"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6</w:t>
            </w:r>
            <w:r>
              <w:t>44</w:t>
            </w:r>
          </w:p>
        </w:tc>
        <w:tc>
          <w:tcPr>
            <w:tcW w:w="1313" w:type="dxa"/>
          </w:tcPr>
          <w:p w14:paraId="30FAEFF9" w14:textId="30826645"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7</w:t>
            </w:r>
            <w:r>
              <w:t>74</w:t>
            </w:r>
          </w:p>
        </w:tc>
      </w:tr>
      <w:tr w:rsidR="003D1866" w14:paraId="5F32CFC4" w14:textId="77777777" w:rsidTr="00661157">
        <w:tc>
          <w:tcPr>
            <w:cnfStyle w:val="001000000000" w:firstRow="0" w:lastRow="0" w:firstColumn="1" w:lastColumn="0" w:oddVBand="0" w:evenVBand="0" w:oddHBand="0" w:evenHBand="0" w:firstRowFirstColumn="0" w:firstRowLastColumn="0" w:lastRowFirstColumn="0" w:lastRowLastColumn="0"/>
            <w:tcW w:w="2554" w:type="dxa"/>
          </w:tcPr>
          <w:p w14:paraId="72C4AF4B" w14:textId="43889B16" w:rsidR="003D1866" w:rsidRPr="00ED3694" w:rsidRDefault="003D1866" w:rsidP="00661157">
            <w:pPr>
              <w:ind w:firstLineChars="200" w:firstLine="420"/>
              <w:rPr>
                <w:b w:val="0"/>
                <w:bCs w:val="0"/>
              </w:rPr>
            </w:pPr>
            <w:r w:rsidRPr="00ED3694">
              <w:rPr>
                <w:rFonts w:hint="eastAsia"/>
                <w:b w:val="0"/>
                <w:bCs w:val="0"/>
              </w:rPr>
              <w:t>管理费用</w:t>
            </w:r>
          </w:p>
        </w:tc>
        <w:tc>
          <w:tcPr>
            <w:tcW w:w="1315" w:type="dxa"/>
          </w:tcPr>
          <w:p w14:paraId="7E85C4FB" w14:textId="3A1056B2"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9</w:t>
            </w:r>
            <w:r>
              <w:t>0</w:t>
            </w:r>
          </w:p>
        </w:tc>
        <w:tc>
          <w:tcPr>
            <w:tcW w:w="1316" w:type="dxa"/>
          </w:tcPr>
          <w:p w14:paraId="6CE2D162" w14:textId="06A5C19B"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1</w:t>
            </w:r>
            <w:r>
              <w:t>01</w:t>
            </w:r>
          </w:p>
        </w:tc>
        <w:tc>
          <w:tcPr>
            <w:tcW w:w="1312" w:type="dxa"/>
          </w:tcPr>
          <w:p w14:paraId="548794B6" w14:textId="64B1134F"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1</w:t>
            </w:r>
            <w:r>
              <w:t>42</w:t>
            </w:r>
          </w:p>
        </w:tc>
        <w:tc>
          <w:tcPr>
            <w:tcW w:w="1313" w:type="dxa"/>
          </w:tcPr>
          <w:p w14:paraId="7060EA8C" w14:textId="718CF883" w:rsidR="003D1866" w:rsidRDefault="00014397">
            <w:pPr>
              <w:cnfStyle w:val="000000000000" w:firstRow="0" w:lastRow="0" w:firstColumn="0" w:lastColumn="0" w:oddVBand="0" w:evenVBand="0" w:oddHBand="0" w:evenHBand="0" w:firstRowFirstColumn="0" w:firstRowLastColumn="0" w:lastRowFirstColumn="0" w:lastRowLastColumn="0"/>
            </w:pPr>
            <w:r>
              <w:rPr>
                <w:rFonts w:hint="eastAsia"/>
              </w:rPr>
              <w:t>1</w:t>
            </w:r>
            <w:r>
              <w:t>65</w:t>
            </w:r>
          </w:p>
        </w:tc>
        <w:tc>
          <w:tcPr>
            <w:tcW w:w="1313" w:type="dxa"/>
          </w:tcPr>
          <w:p w14:paraId="5112F44B" w14:textId="05F8F338" w:rsidR="003D1866" w:rsidRDefault="00014397">
            <w:pPr>
              <w:cnfStyle w:val="000000000000" w:firstRow="0" w:lastRow="0" w:firstColumn="0" w:lastColumn="0" w:oddVBand="0" w:evenVBand="0" w:oddHBand="0" w:evenHBand="0" w:firstRowFirstColumn="0" w:firstRowLastColumn="0" w:lastRowFirstColumn="0" w:lastRowLastColumn="0"/>
            </w:pPr>
            <w:r>
              <w:rPr>
                <w:rFonts w:hint="eastAsia"/>
              </w:rPr>
              <w:t>1</w:t>
            </w:r>
            <w:r>
              <w:t>96</w:t>
            </w:r>
          </w:p>
        </w:tc>
      </w:tr>
      <w:tr w:rsidR="003D1866" w14:paraId="4EBBBEFD" w14:textId="77777777" w:rsidTr="00661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3B5968F8" w14:textId="76A9BF28" w:rsidR="003D1866" w:rsidRPr="00ED3694" w:rsidRDefault="003D1866" w:rsidP="00661157">
            <w:pPr>
              <w:ind w:firstLineChars="200" w:firstLine="420"/>
              <w:rPr>
                <w:b w:val="0"/>
                <w:bCs w:val="0"/>
              </w:rPr>
            </w:pPr>
            <w:r w:rsidRPr="00ED3694">
              <w:rPr>
                <w:rFonts w:hint="eastAsia"/>
                <w:b w:val="0"/>
                <w:bCs w:val="0"/>
              </w:rPr>
              <w:t>研发费用</w:t>
            </w:r>
          </w:p>
        </w:tc>
        <w:tc>
          <w:tcPr>
            <w:tcW w:w="1315" w:type="dxa"/>
          </w:tcPr>
          <w:p w14:paraId="701CD8F8" w14:textId="27695243"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6</w:t>
            </w:r>
            <w:r>
              <w:t>4</w:t>
            </w:r>
          </w:p>
        </w:tc>
        <w:tc>
          <w:tcPr>
            <w:tcW w:w="1316" w:type="dxa"/>
          </w:tcPr>
          <w:p w14:paraId="1DBC8AFF" w14:textId="7F2BC20F"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6</w:t>
            </w:r>
            <w:r>
              <w:t>4</w:t>
            </w:r>
          </w:p>
        </w:tc>
        <w:tc>
          <w:tcPr>
            <w:tcW w:w="1312" w:type="dxa"/>
          </w:tcPr>
          <w:p w14:paraId="652D1780" w14:textId="16052ED0"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9</w:t>
            </w:r>
            <w:r>
              <w:t>7</w:t>
            </w:r>
          </w:p>
        </w:tc>
        <w:tc>
          <w:tcPr>
            <w:tcW w:w="1313" w:type="dxa"/>
          </w:tcPr>
          <w:p w14:paraId="0DEB728E" w14:textId="1D97D0BA"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1</w:t>
            </w:r>
            <w:r>
              <w:t>09</w:t>
            </w:r>
          </w:p>
        </w:tc>
        <w:tc>
          <w:tcPr>
            <w:tcW w:w="1313" w:type="dxa"/>
          </w:tcPr>
          <w:p w14:paraId="1C965807" w14:textId="250D57A9"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1</w:t>
            </w:r>
            <w:r>
              <w:t>22</w:t>
            </w:r>
          </w:p>
        </w:tc>
      </w:tr>
      <w:tr w:rsidR="003D1866" w14:paraId="42657010" w14:textId="77777777" w:rsidTr="00661157">
        <w:tc>
          <w:tcPr>
            <w:cnfStyle w:val="001000000000" w:firstRow="0" w:lastRow="0" w:firstColumn="1" w:lastColumn="0" w:oddVBand="0" w:evenVBand="0" w:oddHBand="0" w:evenHBand="0" w:firstRowFirstColumn="0" w:firstRowLastColumn="0" w:lastRowFirstColumn="0" w:lastRowLastColumn="0"/>
            <w:tcW w:w="2554" w:type="dxa"/>
          </w:tcPr>
          <w:p w14:paraId="5151A2AA" w14:textId="0E9B1FDC" w:rsidR="003D1866" w:rsidRPr="00ED3694" w:rsidRDefault="003D1866" w:rsidP="00661157">
            <w:pPr>
              <w:ind w:firstLineChars="200" w:firstLine="420"/>
              <w:rPr>
                <w:b w:val="0"/>
                <w:bCs w:val="0"/>
              </w:rPr>
            </w:pPr>
            <w:r w:rsidRPr="00ED3694">
              <w:rPr>
                <w:rFonts w:hint="eastAsia"/>
                <w:b w:val="0"/>
                <w:bCs w:val="0"/>
              </w:rPr>
              <w:t>财务费用</w:t>
            </w:r>
          </w:p>
        </w:tc>
        <w:tc>
          <w:tcPr>
            <w:tcW w:w="1315" w:type="dxa"/>
          </w:tcPr>
          <w:p w14:paraId="43DA32C4" w14:textId="345EE719"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w:t>
            </w:r>
            <w:r>
              <w:t>5</w:t>
            </w:r>
          </w:p>
        </w:tc>
        <w:tc>
          <w:tcPr>
            <w:tcW w:w="1316" w:type="dxa"/>
          </w:tcPr>
          <w:p w14:paraId="24DA6F55" w14:textId="15C20E52"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w:t>
            </w:r>
            <w:r>
              <w:t>8</w:t>
            </w:r>
          </w:p>
        </w:tc>
        <w:tc>
          <w:tcPr>
            <w:tcW w:w="1312" w:type="dxa"/>
          </w:tcPr>
          <w:p w14:paraId="6AEDD975" w14:textId="05CA1F81"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w:t>
            </w:r>
            <w:r>
              <w:t>8</w:t>
            </w:r>
          </w:p>
        </w:tc>
        <w:tc>
          <w:tcPr>
            <w:tcW w:w="1313" w:type="dxa"/>
          </w:tcPr>
          <w:p w14:paraId="41BC4594" w14:textId="2BABCB5C" w:rsidR="003D1866" w:rsidRDefault="00014397">
            <w:pPr>
              <w:cnfStyle w:val="000000000000" w:firstRow="0" w:lastRow="0" w:firstColumn="0" w:lastColumn="0" w:oddVBand="0" w:evenVBand="0" w:oddHBand="0" w:evenHBand="0" w:firstRowFirstColumn="0" w:firstRowLastColumn="0" w:lastRowFirstColumn="0" w:lastRowLastColumn="0"/>
            </w:pPr>
            <w:r>
              <w:rPr>
                <w:rFonts w:hint="eastAsia"/>
              </w:rPr>
              <w:t>-</w:t>
            </w:r>
            <w:r>
              <w:t>8</w:t>
            </w:r>
          </w:p>
        </w:tc>
        <w:tc>
          <w:tcPr>
            <w:tcW w:w="1313" w:type="dxa"/>
          </w:tcPr>
          <w:p w14:paraId="6EC62424" w14:textId="29663387" w:rsidR="003D1866" w:rsidRDefault="00014397">
            <w:pPr>
              <w:cnfStyle w:val="000000000000" w:firstRow="0" w:lastRow="0" w:firstColumn="0" w:lastColumn="0" w:oddVBand="0" w:evenVBand="0" w:oddHBand="0" w:evenHBand="0" w:firstRowFirstColumn="0" w:firstRowLastColumn="0" w:lastRowFirstColumn="0" w:lastRowLastColumn="0"/>
            </w:pPr>
            <w:r>
              <w:rPr>
                <w:rFonts w:hint="eastAsia"/>
              </w:rPr>
              <w:t>-</w:t>
            </w:r>
            <w:r>
              <w:t>8</w:t>
            </w:r>
          </w:p>
        </w:tc>
      </w:tr>
      <w:tr w:rsidR="003D1866" w14:paraId="34BBE74B" w14:textId="77777777" w:rsidTr="00661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382842C5" w14:textId="15B25734" w:rsidR="003D1866" w:rsidRPr="00ED3694" w:rsidRDefault="003D1866" w:rsidP="00661157">
            <w:pPr>
              <w:ind w:firstLineChars="200" w:firstLine="420"/>
              <w:rPr>
                <w:b w:val="0"/>
                <w:bCs w:val="0"/>
              </w:rPr>
            </w:pPr>
            <w:r w:rsidRPr="00ED3694">
              <w:rPr>
                <w:rFonts w:hint="eastAsia"/>
                <w:b w:val="0"/>
                <w:bCs w:val="0"/>
              </w:rPr>
              <w:t>资产减值损失</w:t>
            </w:r>
          </w:p>
        </w:tc>
        <w:tc>
          <w:tcPr>
            <w:tcW w:w="1315" w:type="dxa"/>
          </w:tcPr>
          <w:p w14:paraId="7B966192" w14:textId="37D47AA1"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6" w:type="dxa"/>
          </w:tcPr>
          <w:p w14:paraId="532A0E5B" w14:textId="50AC21E0"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2" w:type="dxa"/>
          </w:tcPr>
          <w:p w14:paraId="0F759DB1" w14:textId="6E80D6E3"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2E2F409B" w14:textId="4935ECB0"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65CE41B7" w14:textId="7FE30D5C"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3D1866" w14:paraId="30BF4482" w14:textId="77777777" w:rsidTr="00661157">
        <w:tc>
          <w:tcPr>
            <w:cnfStyle w:val="001000000000" w:firstRow="0" w:lastRow="0" w:firstColumn="1" w:lastColumn="0" w:oddVBand="0" w:evenVBand="0" w:oddHBand="0" w:evenHBand="0" w:firstRowFirstColumn="0" w:firstRowLastColumn="0" w:lastRowFirstColumn="0" w:lastRowLastColumn="0"/>
            <w:tcW w:w="2554" w:type="dxa"/>
          </w:tcPr>
          <w:p w14:paraId="010B3E57" w14:textId="11855425" w:rsidR="003D1866" w:rsidRPr="00ED3694" w:rsidRDefault="003D1866" w:rsidP="00661157">
            <w:pPr>
              <w:ind w:firstLineChars="200" w:firstLine="420"/>
              <w:rPr>
                <w:b w:val="0"/>
                <w:bCs w:val="0"/>
              </w:rPr>
            </w:pPr>
            <w:r w:rsidRPr="00ED3694">
              <w:rPr>
                <w:rFonts w:hint="eastAsia"/>
                <w:b w:val="0"/>
                <w:bCs w:val="0"/>
              </w:rPr>
              <w:t>信用减值损失</w:t>
            </w:r>
          </w:p>
        </w:tc>
        <w:tc>
          <w:tcPr>
            <w:tcW w:w="1315" w:type="dxa"/>
          </w:tcPr>
          <w:p w14:paraId="27633585" w14:textId="300E12BB"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w:t>
            </w:r>
            <w:r>
              <w:t>1</w:t>
            </w:r>
          </w:p>
        </w:tc>
        <w:tc>
          <w:tcPr>
            <w:tcW w:w="1316" w:type="dxa"/>
          </w:tcPr>
          <w:p w14:paraId="240905B6" w14:textId="769C7027"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2" w:type="dxa"/>
          </w:tcPr>
          <w:p w14:paraId="092CE6A8" w14:textId="5FC0A48B"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3" w:type="dxa"/>
          </w:tcPr>
          <w:p w14:paraId="1A997A76" w14:textId="39994D44" w:rsidR="003D1866" w:rsidRDefault="00014397">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3" w:type="dxa"/>
          </w:tcPr>
          <w:p w14:paraId="0CFBBE46" w14:textId="32E7C0FA" w:rsidR="003D1866" w:rsidRDefault="00014397">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D1866" w14:paraId="140605E0" w14:textId="77777777" w:rsidTr="00661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3022751B" w14:textId="44FAF7A8" w:rsidR="003D1866" w:rsidRPr="00ED3694" w:rsidRDefault="003D1866" w:rsidP="00661157">
            <w:pPr>
              <w:ind w:firstLineChars="200" w:firstLine="420"/>
              <w:rPr>
                <w:b w:val="0"/>
                <w:bCs w:val="0"/>
              </w:rPr>
            </w:pPr>
            <w:r w:rsidRPr="00ED3694">
              <w:rPr>
                <w:rFonts w:hint="eastAsia"/>
                <w:b w:val="0"/>
                <w:bCs w:val="0"/>
              </w:rPr>
              <w:t>公允价值变动收益</w:t>
            </w:r>
          </w:p>
        </w:tc>
        <w:tc>
          <w:tcPr>
            <w:tcW w:w="1315" w:type="dxa"/>
          </w:tcPr>
          <w:p w14:paraId="34F3624E" w14:textId="26F15625"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6" w:type="dxa"/>
          </w:tcPr>
          <w:p w14:paraId="780F0779" w14:textId="6A8789F1"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2" w:type="dxa"/>
          </w:tcPr>
          <w:p w14:paraId="739EB58C" w14:textId="7C755FDA"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2AA7C129" w14:textId="59C01959"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00A9FAC5" w14:textId="700CB77A"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3D1866" w14:paraId="663DE45F" w14:textId="77777777" w:rsidTr="00661157">
        <w:tc>
          <w:tcPr>
            <w:cnfStyle w:val="001000000000" w:firstRow="0" w:lastRow="0" w:firstColumn="1" w:lastColumn="0" w:oddVBand="0" w:evenVBand="0" w:oddHBand="0" w:evenHBand="0" w:firstRowFirstColumn="0" w:firstRowLastColumn="0" w:lastRowFirstColumn="0" w:lastRowLastColumn="0"/>
            <w:tcW w:w="2554" w:type="dxa"/>
          </w:tcPr>
          <w:p w14:paraId="4C9EA503" w14:textId="5810F980" w:rsidR="003D1866" w:rsidRPr="00ED3694" w:rsidRDefault="003D1866" w:rsidP="00661157">
            <w:pPr>
              <w:ind w:firstLineChars="200" w:firstLine="420"/>
              <w:rPr>
                <w:b w:val="0"/>
                <w:bCs w:val="0"/>
              </w:rPr>
            </w:pPr>
            <w:r w:rsidRPr="00ED3694">
              <w:rPr>
                <w:rFonts w:hint="eastAsia"/>
                <w:b w:val="0"/>
                <w:bCs w:val="0"/>
              </w:rPr>
              <w:t>投资净收益</w:t>
            </w:r>
          </w:p>
        </w:tc>
        <w:tc>
          <w:tcPr>
            <w:tcW w:w="1315" w:type="dxa"/>
          </w:tcPr>
          <w:p w14:paraId="7D2D5514" w14:textId="1382847D"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6" w:type="dxa"/>
          </w:tcPr>
          <w:p w14:paraId="4F25DD2C" w14:textId="6CC3D377"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2" w:type="dxa"/>
          </w:tcPr>
          <w:p w14:paraId="7AA2B307" w14:textId="3DEB3BF6" w:rsidR="003D1866" w:rsidRDefault="00437F6A">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3" w:type="dxa"/>
          </w:tcPr>
          <w:p w14:paraId="4EBB0FC6" w14:textId="052E3BFD" w:rsidR="003D1866" w:rsidRDefault="00014397">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3" w:type="dxa"/>
          </w:tcPr>
          <w:p w14:paraId="7958FF0F" w14:textId="01A347F8" w:rsidR="003D1866" w:rsidRDefault="00014397">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D1866" w14:paraId="2685A7D1" w14:textId="77777777" w:rsidTr="00661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4F1E9111" w14:textId="21C5A063" w:rsidR="003D1866" w:rsidRPr="00661157" w:rsidRDefault="003D1866">
            <w:r w:rsidRPr="00661157">
              <w:rPr>
                <w:rFonts w:hint="eastAsia"/>
              </w:rPr>
              <w:t>营业利润</w:t>
            </w:r>
          </w:p>
        </w:tc>
        <w:tc>
          <w:tcPr>
            <w:tcW w:w="1315" w:type="dxa"/>
          </w:tcPr>
          <w:p w14:paraId="62B0248C" w14:textId="701DE8AB"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3</w:t>
            </w:r>
            <w:r>
              <w:t>91</w:t>
            </w:r>
          </w:p>
        </w:tc>
        <w:tc>
          <w:tcPr>
            <w:tcW w:w="1316" w:type="dxa"/>
          </w:tcPr>
          <w:p w14:paraId="1A76F3DE" w14:textId="4F7047BF" w:rsidR="003D1866" w:rsidRDefault="00437F6A">
            <w:pPr>
              <w:cnfStyle w:val="000000100000" w:firstRow="0" w:lastRow="0" w:firstColumn="0" w:lastColumn="0" w:oddVBand="0" w:evenVBand="0" w:oddHBand="1" w:evenHBand="0" w:firstRowFirstColumn="0" w:firstRowLastColumn="0" w:lastRowFirstColumn="0" w:lastRowLastColumn="0"/>
            </w:pPr>
            <w:r>
              <w:rPr>
                <w:rFonts w:hint="eastAsia"/>
              </w:rPr>
              <w:t>6</w:t>
            </w:r>
            <w:r>
              <w:t>72</w:t>
            </w:r>
          </w:p>
        </w:tc>
        <w:tc>
          <w:tcPr>
            <w:tcW w:w="1312" w:type="dxa"/>
          </w:tcPr>
          <w:p w14:paraId="6076396E" w14:textId="5F139C2A"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8</w:t>
            </w:r>
            <w:r>
              <w:t>86</w:t>
            </w:r>
          </w:p>
        </w:tc>
        <w:tc>
          <w:tcPr>
            <w:tcW w:w="1313" w:type="dxa"/>
          </w:tcPr>
          <w:p w14:paraId="32860A20" w14:textId="616545A9" w:rsidR="003D1866" w:rsidRDefault="00014397">
            <w:pPr>
              <w:cnfStyle w:val="000000100000" w:firstRow="0" w:lastRow="0" w:firstColumn="0" w:lastColumn="0" w:oddVBand="0" w:evenVBand="0" w:oddHBand="1" w:evenHBand="0" w:firstRowFirstColumn="0" w:firstRowLastColumn="0" w:lastRowFirstColumn="0" w:lastRowLastColumn="0"/>
            </w:pPr>
            <w:r>
              <w:rPr>
                <w:rFonts w:hint="eastAsia"/>
              </w:rPr>
              <w:t>1</w:t>
            </w:r>
            <w:r>
              <w:t>067</w:t>
            </w:r>
          </w:p>
        </w:tc>
        <w:tc>
          <w:tcPr>
            <w:tcW w:w="1313" w:type="dxa"/>
          </w:tcPr>
          <w:p w14:paraId="5B3F4D4F" w14:textId="5947D1BE" w:rsidR="003D1866" w:rsidRDefault="00986424">
            <w:pPr>
              <w:cnfStyle w:val="000000100000" w:firstRow="0" w:lastRow="0" w:firstColumn="0" w:lastColumn="0" w:oddVBand="0" w:evenVBand="0" w:oddHBand="1" w:evenHBand="0" w:firstRowFirstColumn="0" w:firstRowLastColumn="0" w:lastRowFirstColumn="0" w:lastRowLastColumn="0"/>
            </w:pPr>
            <w:r>
              <w:rPr>
                <w:rFonts w:hint="eastAsia"/>
              </w:rPr>
              <w:t>1</w:t>
            </w:r>
            <w:r>
              <w:t>283</w:t>
            </w:r>
          </w:p>
        </w:tc>
      </w:tr>
      <w:tr w:rsidR="003D1866" w14:paraId="7BE6A52E" w14:textId="77777777" w:rsidTr="00661157">
        <w:tc>
          <w:tcPr>
            <w:cnfStyle w:val="001000000000" w:firstRow="0" w:lastRow="0" w:firstColumn="1" w:lastColumn="0" w:oddVBand="0" w:evenVBand="0" w:oddHBand="0" w:evenHBand="0" w:firstRowFirstColumn="0" w:firstRowLastColumn="0" w:lastRowFirstColumn="0" w:lastRowLastColumn="0"/>
            <w:tcW w:w="2554" w:type="dxa"/>
          </w:tcPr>
          <w:p w14:paraId="30D48828" w14:textId="6A93220B" w:rsidR="003D1866" w:rsidRPr="00ED3694" w:rsidRDefault="003D1866" w:rsidP="00661157">
            <w:pPr>
              <w:ind w:firstLineChars="200" w:firstLine="420"/>
              <w:rPr>
                <w:b w:val="0"/>
                <w:bCs w:val="0"/>
              </w:rPr>
            </w:pPr>
            <w:r w:rsidRPr="00ED3694">
              <w:rPr>
                <w:rFonts w:hint="eastAsia"/>
                <w:b w:val="0"/>
                <w:bCs w:val="0"/>
              </w:rPr>
              <w:t>营业外收入</w:t>
            </w:r>
          </w:p>
        </w:tc>
        <w:tc>
          <w:tcPr>
            <w:tcW w:w="1315" w:type="dxa"/>
          </w:tcPr>
          <w:p w14:paraId="64784431" w14:textId="5C51D616" w:rsidR="003D1866" w:rsidRDefault="00931B1D">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316" w:type="dxa"/>
          </w:tcPr>
          <w:p w14:paraId="74DCE796" w14:textId="2691DA77" w:rsidR="003D1866" w:rsidRDefault="00986424">
            <w:pP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312" w:type="dxa"/>
          </w:tcPr>
          <w:p w14:paraId="59AD52E3" w14:textId="2E1A5D82" w:rsidR="003D1866" w:rsidRDefault="00986424">
            <w:pP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313" w:type="dxa"/>
          </w:tcPr>
          <w:p w14:paraId="6951AFCB" w14:textId="4A251942" w:rsidR="003D1866" w:rsidRDefault="00986424">
            <w:pP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313" w:type="dxa"/>
          </w:tcPr>
          <w:p w14:paraId="7DD1FD12" w14:textId="161AB631" w:rsidR="003D1866" w:rsidRDefault="00986424">
            <w:pPr>
              <w:cnfStyle w:val="000000000000" w:firstRow="0" w:lastRow="0" w:firstColumn="0" w:lastColumn="0" w:oddVBand="0" w:evenVBand="0" w:oddHBand="0" w:evenHBand="0" w:firstRowFirstColumn="0" w:firstRowLastColumn="0" w:lastRowFirstColumn="0" w:lastRowLastColumn="0"/>
            </w:pPr>
            <w:r>
              <w:rPr>
                <w:rFonts w:hint="eastAsia"/>
              </w:rPr>
              <w:t>4</w:t>
            </w:r>
          </w:p>
        </w:tc>
      </w:tr>
      <w:tr w:rsidR="003D1866" w14:paraId="5D54E0E4" w14:textId="77777777" w:rsidTr="00661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1D4236CB" w14:textId="6BC91A21" w:rsidR="003D1866" w:rsidRPr="00ED3694" w:rsidRDefault="003D1866" w:rsidP="00661157">
            <w:pPr>
              <w:ind w:firstLineChars="200" w:firstLine="420"/>
              <w:rPr>
                <w:b w:val="0"/>
                <w:bCs w:val="0"/>
              </w:rPr>
            </w:pPr>
            <w:r w:rsidRPr="00ED3694">
              <w:rPr>
                <w:rFonts w:hint="eastAsia"/>
                <w:b w:val="0"/>
                <w:bCs w:val="0"/>
              </w:rPr>
              <w:t>营业外支出</w:t>
            </w:r>
          </w:p>
        </w:tc>
        <w:tc>
          <w:tcPr>
            <w:tcW w:w="1315" w:type="dxa"/>
          </w:tcPr>
          <w:p w14:paraId="103CD38E" w14:textId="67AD29B4" w:rsidR="003D1866" w:rsidRDefault="00931B1D">
            <w:pPr>
              <w:cnfStyle w:val="000000100000" w:firstRow="0" w:lastRow="0" w:firstColumn="0" w:lastColumn="0" w:oddVBand="0" w:evenVBand="0" w:oddHBand="1" w:evenHBand="0" w:firstRowFirstColumn="0" w:firstRowLastColumn="0" w:lastRowFirstColumn="0" w:lastRowLastColumn="0"/>
            </w:pPr>
            <w:r>
              <w:rPr>
                <w:rFonts w:hint="eastAsia"/>
              </w:rPr>
              <w:t>1</w:t>
            </w:r>
            <w:r>
              <w:t>2</w:t>
            </w:r>
          </w:p>
        </w:tc>
        <w:tc>
          <w:tcPr>
            <w:tcW w:w="1316" w:type="dxa"/>
          </w:tcPr>
          <w:p w14:paraId="088C9ED8" w14:textId="1F746369" w:rsidR="003D1866" w:rsidRDefault="00986424">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312" w:type="dxa"/>
          </w:tcPr>
          <w:p w14:paraId="15B6770C" w14:textId="0C636279" w:rsidR="003D1866" w:rsidRDefault="00931B1D">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313" w:type="dxa"/>
          </w:tcPr>
          <w:p w14:paraId="1401D224" w14:textId="5BC568FD" w:rsidR="003D1866" w:rsidRDefault="00931B1D">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313" w:type="dxa"/>
          </w:tcPr>
          <w:p w14:paraId="24E76D32" w14:textId="3F59921E" w:rsidR="003D1866" w:rsidRDefault="00931B1D">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3D1866" w14:paraId="0F526CF4" w14:textId="77777777" w:rsidTr="00661157">
        <w:tc>
          <w:tcPr>
            <w:cnfStyle w:val="001000000000" w:firstRow="0" w:lastRow="0" w:firstColumn="1" w:lastColumn="0" w:oddVBand="0" w:evenVBand="0" w:oddHBand="0" w:evenHBand="0" w:firstRowFirstColumn="0" w:firstRowLastColumn="0" w:lastRowFirstColumn="0" w:lastRowLastColumn="0"/>
            <w:tcW w:w="2554" w:type="dxa"/>
          </w:tcPr>
          <w:p w14:paraId="579D0705" w14:textId="52176F8F" w:rsidR="003D1866" w:rsidRPr="00661157" w:rsidRDefault="003D1866">
            <w:r w:rsidRPr="00661157">
              <w:rPr>
                <w:rFonts w:hint="eastAsia"/>
              </w:rPr>
              <w:t>利润总额</w:t>
            </w:r>
          </w:p>
        </w:tc>
        <w:tc>
          <w:tcPr>
            <w:tcW w:w="1315" w:type="dxa"/>
          </w:tcPr>
          <w:p w14:paraId="3E232F98" w14:textId="4A555D31" w:rsidR="003D1866" w:rsidRDefault="00FA67D8">
            <w:pPr>
              <w:cnfStyle w:val="000000000000" w:firstRow="0" w:lastRow="0" w:firstColumn="0" w:lastColumn="0" w:oddVBand="0" w:evenVBand="0" w:oddHBand="0" w:evenHBand="0" w:firstRowFirstColumn="0" w:firstRowLastColumn="0" w:lastRowFirstColumn="0" w:lastRowLastColumn="0"/>
            </w:pPr>
            <w:r>
              <w:rPr>
                <w:rFonts w:hint="eastAsia"/>
              </w:rPr>
              <w:t>3</w:t>
            </w:r>
            <w:r>
              <w:t>81</w:t>
            </w:r>
          </w:p>
        </w:tc>
        <w:tc>
          <w:tcPr>
            <w:tcW w:w="1316" w:type="dxa"/>
          </w:tcPr>
          <w:p w14:paraId="66E5BFD2" w14:textId="1501221C" w:rsidR="003D1866" w:rsidRDefault="00986424">
            <w:pPr>
              <w:cnfStyle w:val="000000000000" w:firstRow="0" w:lastRow="0" w:firstColumn="0" w:lastColumn="0" w:oddVBand="0" w:evenVBand="0" w:oddHBand="0" w:evenHBand="0" w:firstRowFirstColumn="0" w:firstRowLastColumn="0" w:lastRowFirstColumn="0" w:lastRowLastColumn="0"/>
            </w:pPr>
            <w:r>
              <w:rPr>
                <w:rFonts w:hint="eastAsia"/>
              </w:rPr>
              <w:t>6</w:t>
            </w:r>
            <w:r>
              <w:t>75</w:t>
            </w:r>
          </w:p>
        </w:tc>
        <w:tc>
          <w:tcPr>
            <w:tcW w:w="1312" w:type="dxa"/>
          </w:tcPr>
          <w:p w14:paraId="16FCC0D2" w14:textId="19CC3E2F" w:rsidR="003D1866" w:rsidRDefault="00986424">
            <w:pPr>
              <w:cnfStyle w:val="000000000000" w:firstRow="0" w:lastRow="0" w:firstColumn="0" w:lastColumn="0" w:oddVBand="0" w:evenVBand="0" w:oddHBand="0" w:evenHBand="0" w:firstRowFirstColumn="0" w:firstRowLastColumn="0" w:lastRowFirstColumn="0" w:lastRowLastColumn="0"/>
            </w:pPr>
            <w:r>
              <w:rPr>
                <w:rFonts w:hint="eastAsia"/>
              </w:rPr>
              <w:t>8</w:t>
            </w:r>
            <w:r>
              <w:t>89</w:t>
            </w:r>
          </w:p>
        </w:tc>
        <w:tc>
          <w:tcPr>
            <w:tcW w:w="1313" w:type="dxa"/>
          </w:tcPr>
          <w:p w14:paraId="797DF07B" w14:textId="02484A9E" w:rsidR="003D1866" w:rsidRDefault="00986424">
            <w:pPr>
              <w:cnfStyle w:val="000000000000" w:firstRow="0" w:lastRow="0" w:firstColumn="0" w:lastColumn="0" w:oddVBand="0" w:evenVBand="0" w:oddHBand="0" w:evenHBand="0" w:firstRowFirstColumn="0" w:firstRowLastColumn="0" w:lastRowFirstColumn="0" w:lastRowLastColumn="0"/>
            </w:pPr>
            <w:r>
              <w:rPr>
                <w:rFonts w:hint="eastAsia"/>
              </w:rPr>
              <w:t>1</w:t>
            </w:r>
            <w:r>
              <w:t>070</w:t>
            </w:r>
          </w:p>
        </w:tc>
        <w:tc>
          <w:tcPr>
            <w:tcW w:w="1313" w:type="dxa"/>
          </w:tcPr>
          <w:p w14:paraId="6F7FA7BA" w14:textId="6DA48BF7" w:rsidR="003D1866" w:rsidRDefault="00986424">
            <w:pPr>
              <w:cnfStyle w:val="000000000000" w:firstRow="0" w:lastRow="0" w:firstColumn="0" w:lastColumn="0" w:oddVBand="0" w:evenVBand="0" w:oddHBand="0" w:evenHBand="0" w:firstRowFirstColumn="0" w:firstRowLastColumn="0" w:lastRowFirstColumn="0" w:lastRowLastColumn="0"/>
            </w:pPr>
            <w:r>
              <w:rPr>
                <w:rFonts w:hint="eastAsia"/>
              </w:rPr>
              <w:t>1</w:t>
            </w:r>
            <w:r>
              <w:t>285</w:t>
            </w:r>
          </w:p>
        </w:tc>
      </w:tr>
      <w:tr w:rsidR="003D1866" w14:paraId="50D75F90" w14:textId="77777777" w:rsidTr="00661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763E9268" w14:textId="039E206B" w:rsidR="003D1866" w:rsidRPr="00ED3694" w:rsidRDefault="003D1866" w:rsidP="00661157">
            <w:pPr>
              <w:ind w:firstLineChars="200" w:firstLine="420"/>
              <w:rPr>
                <w:b w:val="0"/>
                <w:bCs w:val="0"/>
              </w:rPr>
            </w:pPr>
            <w:r w:rsidRPr="00ED3694">
              <w:rPr>
                <w:rFonts w:hint="eastAsia"/>
                <w:b w:val="0"/>
                <w:bCs w:val="0"/>
              </w:rPr>
              <w:t>所得税</w:t>
            </w:r>
          </w:p>
        </w:tc>
        <w:tc>
          <w:tcPr>
            <w:tcW w:w="1315" w:type="dxa"/>
          </w:tcPr>
          <w:p w14:paraId="59838455" w14:textId="1C94228B" w:rsidR="003D1866" w:rsidRDefault="00986424">
            <w:pPr>
              <w:cnfStyle w:val="000000100000" w:firstRow="0" w:lastRow="0" w:firstColumn="0" w:lastColumn="0" w:oddVBand="0" w:evenVBand="0" w:oddHBand="1" w:evenHBand="0" w:firstRowFirstColumn="0" w:firstRowLastColumn="0" w:lastRowFirstColumn="0" w:lastRowLastColumn="0"/>
            </w:pPr>
            <w:r>
              <w:rPr>
                <w:rFonts w:hint="eastAsia"/>
              </w:rPr>
              <w:t>8</w:t>
            </w:r>
            <w:r>
              <w:t>1</w:t>
            </w:r>
          </w:p>
        </w:tc>
        <w:tc>
          <w:tcPr>
            <w:tcW w:w="1316" w:type="dxa"/>
          </w:tcPr>
          <w:p w14:paraId="2578A817" w14:textId="33657FA4" w:rsidR="003D1866" w:rsidRDefault="00986424">
            <w:pPr>
              <w:cnfStyle w:val="000000100000" w:firstRow="0" w:lastRow="0" w:firstColumn="0" w:lastColumn="0" w:oddVBand="0" w:evenVBand="0" w:oddHBand="1" w:evenHBand="0" w:firstRowFirstColumn="0" w:firstRowLastColumn="0" w:lastRowFirstColumn="0" w:lastRowLastColumn="0"/>
            </w:pPr>
            <w:r>
              <w:rPr>
                <w:rFonts w:hint="eastAsia"/>
              </w:rPr>
              <w:t>1</w:t>
            </w:r>
            <w:r>
              <w:t>39</w:t>
            </w:r>
          </w:p>
        </w:tc>
        <w:tc>
          <w:tcPr>
            <w:tcW w:w="1312" w:type="dxa"/>
          </w:tcPr>
          <w:p w14:paraId="20D553D2" w14:textId="2511CA73" w:rsidR="003D1866" w:rsidRDefault="0007435D">
            <w:pPr>
              <w:cnfStyle w:val="000000100000" w:firstRow="0" w:lastRow="0" w:firstColumn="0" w:lastColumn="0" w:oddVBand="0" w:evenVBand="0" w:oddHBand="1" w:evenHBand="0" w:firstRowFirstColumn="0" w:firstRowLastColumn="0" w:lastRowFirstColumn="0" w:lastRowLastColumn="0"/>
            </w:pPr>
            <w:r>
              <w:rPr>
                <w:rFonts w:hint="eastAsia"/>
              </w:rPr>
              <w:t>1</w:t>
            </w:r>
            <w:r>
              <w:t>85</w:t>
            </w:r>
          </w:p>
        </w:tc>
        <w:tc>
          <w:tcPr>
            <w:tcW w:w="1313" w:type="dxa"/>
          </w:tcPr>
          <w:p w14:paraId="32FD747C" w14:textId="6549418D" w:rsidR="003D1866" w:rsidRDefault="00986424">
            <w:pPr>
              <w:cnfStyle w:val="000000100000" w:firstRow="0" w:lastRow="0" w:firstColumn="0" w:lastColumn="0" w:oddVBand="0" w:evenVBand="0" w:oddHBand="1" w:evenHBand="0" w:firstRowFirstColumn="0" w:firstRowLastColumn="0" w:lastRowFirstColumn="0" w:lastRowLastColumn="0"/>
            </w:pPr>
            <w:r>
              <w:rPr>
                <w:rFonts w:hint="eastAsia"/>
              </w:rPr>
              <w:t>2</w:t>
            </w:r>
            <w:r w:rsidR="0007435D">
              <w:t>22</w:t>
            </w:r>
          </w:p>
        </w:tc>
        <w:tc>
          <w:tcPr>
            <w:tcW w:w="1313" w:type="dxa"/>
          </w:tcPr>
          <w:p w14:paraId="406A80AE" w14:textId="00F5C431" w:rsidR="003D1866" w:rsidRDefault="0007435D">
            <w:pPr>
              <w:cnfStyle w:val="000000100000" w:firstRow="0" w:lastRow="0" w:firstColumn="0" w:lastColumn="0" w:oddVBand="0" w:evenVBand="0" w:oddHBand="1" w:evenHBand="0" w:firstRowFirstColumn="0" w:firstRowLastColumn="0" w:lastRowFirstColumn="0" w:lastRowLastColumn="0"/>
            </w:pPr>
            <w:r>
              <w:rPr>
                <w:rFonts w:hint="eastAsia"/>
              </w:rPr>
              <w:t>2</w:t>
            </w:r>
            <w:r>
              <w:t>67</w:t>
            </w:r>
          </w:p>
        </w:tc>
      </w:tr>
      <w:tr w:rsidR="003D1866" w14:paraId="32949669" w14:textId="77777777" w:rsidTr="00661157">
        <w:tc>
          <w:tcPr>
            <w:cnfStyle w:val="001000000000" w:firstRow="0" w:lastRow="0" w:firstColumn="1" w:lastColumn="0" w:oddVBand="0" w:evenVBand="0" w:oddHBand="0" w:evenHBand="0" w:firstRowFirstColumn="0" w:firstRowLastColumn="0" w:lastRowFirstColumn="0" w:lastRowLastColumn="0"/>
            <w:tcW w:w="2554" w:type="dxa"/>
          </w:tcPr>
          <w:p w14:paraId="3E10E96C" w14:textId="2A401C5D" w:rsidR="003D1866" w:rsidRPr="00661157" w:rsidRDefault="003D1866">
            <w:r w:rsidRPr="00661157">
              <w:rPr>
                <w:rFonts w:hint="eastAsia"/>
              </w:rPr>
              <w:t>净利润</w:t>
            </w:r>
          </w:p>
        </w:tc>
        <w:tc>
          <w:tcPr>
            <w:tcW w:w="1315" w:type="dxa"/>
          </w:tcPr>
          <w:p w14:paraId="29D7AE3A" w14:textId="67A1781F" w:rsidR="003D1866" w:rsidRDefault="00986424">
            <w:pPr>
              <w:cnfStyle w:val="000000000000" w:firstRow="0" w:lastRow="0" w:firstColumn="0" w:lastColumn="0" w:oddVBand="0" w:evenVBand="0" w:oddHBand="0" w:evenHBand="0" w:firstRowFirstColumn="0" w:firstRowLastColumn="0" w:lastRowFirstColumn="0" w:lastRowLastColumn="0"/>
            </w:pPr>
            <w:r>
              <w:rPr>
                <w:rFonts w:hint="eastAsia"/>
              </w:rPr>
              <w:t>3</w:t>
            </w:r>
            <w:r>
              <w:t>00</w:t>
            </w:r>
          </w:p>
        </w:tc>
        <w:tc>
          <w:tcPr>
            <w:tcW w:w="1316" w:type="dxa"/>
          </w:tcPr>
          <w:p w14:paraId="5243A051" w14:textId="43F77984" w:rsidR="003D1866" w:rsidRDefault="00986424">
            <w:pPr>
              <w:cnfStyle w:val="000000000000" w:firstRow="0" w:lastRow="0" w:firstColumn="0" w:lastColumn="0" w:oddVBand="0" w:evenVBand="0" w:oddHBand="0" w:evenHBand="0" w:firstRowFirstColumn="0" w:firstRowLastColumn="0" w:lastRowFirstColumn="0" w:lastRowLastColumn="0"/>
            </w:pPr>
            <w:r>
              <w:rPr>
                <w:rFonts w:hint="eastAsia"/>
              </w:rPr>
              <w:t>5</w:t>
            </w:r>
            <w:r>
              <w:t>35</w:t>
            </w:r>
          </w:p>
        </w:tc>
        <w:tc>
          <w:tcPr>
            <w:tcW w:w="1312" w:type="dxa"/>
          </w:tcPr>
          <w:p w14:paraId="076A1494" w14:textId="3A2920CF"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7</w:t>
            </w:r>
            <w:r>
              <w:t>04</w:t>
            </w:r>
          </w:p>
        </w:tc>
        <w:tc>
          <w:tcPr>
            <w:tcW w:w="1313" w:type="dxa"/>
          </w:tcPr>
          <w:p w14:paraId="0BA41A61" w14:textId="6CF92EEC"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8</w:t>
            </w:r>
            <w:r>
              <w:t>47</w:t>
            </w:r>
          </w:p>
        </w:tc>
        <w:tc>
          <w:tcPr>
            <w:tcW w:w="1313" w:type="dxa"/>
          </w:tcPr>
          <w:p w14:paraId="3194BFF3" w14:textId="60C7A4A4"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1</w:t>
            </w:r>
            <w:r>
              <w:t>018</w:t>
            </w:r>
          </w:p>
        </w:tc>
      </w:tr>
      <w:tr w:rsidR="003D1866" w14:paraId="07E57664" w14:textId="77777777" w:rsidTr="00661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54AAB3E2" w14:textId="69087655" w:rsidR="003D1866" w:rsidRPr="00ED3694" w:rsidRDefault="003D1866" w:rsidP="003D0713">
            <w:pPr>
              <w:ind w:firstLineChars="200" w:firstLine="420"/>
              <w:rPr>
                <w:b w:val="0"/>
                <w:bCs w:val="0"/>
              </w:rPr>
            </w:pPr>
            <w:r w:rsidRPr="00ED3694">
              <w:rPr>
                <w:rFonts w:hint="eastAsia"/>
                <w:b w:val="0"/>
                <w:bCs w:val="0"/>
              </w:rPr>
              <w:lastRenderedPageBreak/>
              <w:t>少数股东损益</w:t>
            </w:r>
          </w:p>
        </w:tc>
        <w:tc>
          <w:tcPr>
            <w:tcW w:w="1315" w:type="dxa"/>
          </w:tcPr>
          <w:p w14:paraId="33C3D844" w14:textId="66041B1E" w:rsidR="003D1866" w:rsidRDefault="0007435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6" w:type="dxa"/>
          </w:tcPr>
          <w:p w14:paraId="7B4C8982" w14:textId="46912B2F" w:rsidR="003D1866" w:rsidRDefault="0007435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2" w:type="dxa"/>
          </w:tcPr>
          <w:p w14:paraId="42443424" w14:textId="4A328962" w:rsidR="003D1866" w:rsidRDefault="0007435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4D9122EB" w14:textId="0FCD503E" w:rsidR="003D1866" w:rsidRDefault="0007435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53F5630B" w14:textId="528C139E" w:rsidR="003D1866" w:rsidRDefault="0007435D">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3D1866" w14:paraId="6BA86C1B" w14:textId="77777777" w:rsidTr="00661157">
        <w:tc>
          <w:tcPr>
            <w:cnfStyle w:val="001000000000" w:firstRow="0" w:lastRow="0" w:firstColumn="1" w:lastColumn="0" w:oddVBand="0" w:evenVBand="0" w:oddHBand="0" w:evenHBand="0" w:firstRowFirstColumn="0" w:firstRowLastColumn="0" w:lastRowFirstColumn="0" w:lastRowLastColumn="0"/>
            <w:tcW w:w="2554" w:type="dxa"/>
          </w:tcPr>
          <w:p w14:paraId="6341419F" w14:textId="012C5CCB" w:rsidR="003D1866" w:rsidRPr="0007435D" w:rsidRDefault="003D1866" w:rsidP="0007435D">
            <w:r w:rsidRPr="0007435D">
              <w:rPr>
                <w:rFonts w:hint="eastAsia"/>
              </w:rPr>
              <w:t>归属母公司净利润</w:t>
            </w:r>
          </w:p>
        </w:tc>
        <w:tc>
          <w:tcPr>
            <w:tcW w:w="1315" w:type="dxa"/>
          </w:tcPr>
          <w:p w14:paraId="597F4AF9" w14:textId="5F3500CE"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3</w:t>
            </w:r>
            <w:r>
              <w:t>00</w:t>
            </w:r>
          </w:p>
        </w:tc>
        <w:tc>
          <w:tcPr>
            <w:tcW w:w="1316" w:type="dxa"/>
          </w:tcPr>
          <w:p w14:paraId="036C26F9" w14:textId="5BF4B1D4"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5</w:t>
            </w:r>
            <w:r>
              <w:t>36</w:t>
            </w:r>
          </w:p>
        </w:tc>
        <w:tc>
          <w:tcPr>
            <w:tcW w:w="1312" w:type="dxa"/>
          </w:tcPr>
          <w:p w14:paraId="671FE33D" w14:textId="40361255"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7</w:t>
            </w:r>
            <w:r>
              <w:t>04</w:t>
            </w:r>
          </w:p>
        </w:tc>
        <w:tc>
          <w:tcPr>
            <w:tcW w:w="1313" w:type="dxa"/>
          </w:tcPr>
          <w:p w14:paraId="4D5D919F" w14:textId="775DADDE"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8</w:t>
            </w:r>
            <w:r>
              <w:t>47</w:t>
            </w:r>
          </w:p>
        </w:tc>
        <w:tc>
          <w:tcPr>
            <w:tcW w:w="1313" w:type="dxa"/>
          </w:tcPr>
          <w:p w14:paraId="19A86146" w14:textId="52EDAECB"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1</w:t>
            </w:r>
            <w:r>
              <w:t>018</w:t>
            </w:r>
          </w:p>
        </w:tc>
      </w:tr>
      <w:tr w:rsidR="003D1866" w14:paraId="1382A041" w14:textId="77777777" w:rsidTr="00661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4C001918" w14:textId="45B17E29" w:rsidR="003D1866" w:rsidRPr="003D0713" w:rsidRDefault="003D1866">
            <w:r w:rsidRPr="003D0713">
              <w:rPr>
                <w:rFonts w:hint="eastAsia"/>
              </w:rPr>
              <w:t>E</w:t>
            </w:r>
            <w:r w:rsidRPr="003D0713">
              <w:t>BITA</w:t>
            </w:r>
          </w:p>
        </w:tc>
        <w:tc>
          <w:tcPr>
            <w:tcW w:w="1315" w:type="dxa"/>
          </w:tcPr>
          <w:p w14:paraId="3ACF987E" w14:textId="12B59A95" w:rsidR="003D1866" w:rsidRDefault="0007435D">
            <w:pPr>
              <w:cnfStyle w:val="000000100000" w:firstRow="0" w:lastRow="0" w:firstColumn="0" w:lastColumn="0" w:oddVBand="0" w:evenVBand="0" w:oddHBand="1" w:evenHBand="0" w:firstRowFirstColumn="0" w:firstRowLastColumn="0" w:lastRowFirstColumn="0" w:lastRowLastColumn="0"/>
            </w:pPr>
            <w:r>
              <w:rPr>
                <w:rFonts w:hint="eastAsia"/>
              </w:rPr>
              <w:t>6</w:t>
            </w:r>
            <w:r>
              <w:t>44</w:t>
            </w:r>
          </w:p>
        </w:tc>
        <w:tc>
          <w:tcPr>
            <w:tcW w:w="1316" w:type="dxa"/>
          </w:tcPr>
          <w:p w14:paraId="4919ED65" w14:textId="7658AC21" w:rsidR="003D1866" w:rsidRDefault="0007435D">
            <w:pPr>
              <w:cnfStyle w:val="000000100000" w:firstRow="0" w:lastRow="0" w:firstColumn="0" w:lastColumn="0" w:oddVBand="0" w:evenVBand="0" w:oddHBand="1" w:evenHBand="0" w:firstRowFirstColumn="0" w:firstRowLastColumn="0" w:lastRowFirstColumn="0" w:lastRowLastColumn="0"/>
            </w:pPr>
            <w:r>
              <w:rPr>
                <w:rFonts w:hint="eastAsia"/>
              </w:rPr>
              <w:t>9</w:t>
            </w:r>
            <w:r>
              <w:t>85</w:t>
            </w:r>
          </w:p>
        </w:tc>
        <w:tc>
          <w:tcPr>
            <w:tcW w:w="1312" w:type="dxa"/>
          </w:tcPr>
          <w:p w14:paraId="02B50A72" w14:textId="77777777" w:rsidR="003D1866" w:rsidRDefault="003D1866">
            <w:pPr>
              <w:cnfStyle w:val="000000100000" w:firstRow="0" w:lastRow="0" w:firstColumn="0" w:lastColumn="0" w:oddVBand="0" w:evenVBand="0" w:oddHBand="1" w:evenHBand="0" w:firstRowFirstColumn="0" w:firstRowLastColumn="0" w:lastRowFirstColumn="0" w:lastRowLastColumn="0"/>
            </w:pPr>
          </w:p>
        </w:tc>
        <w:tc>
          <w:tcPr>
            <w:tcW w:w="1313" w:type="dxa"/>
          </w:tcPr>
          <w:p w14:paraId="765E6737" w14:textId="77777777" w:rsidR="003D1866" w:rsidRDefault="003D1866">
            <w:pPr>
              <w:cnfStyle w:val="000000100000" w:firstRow="0" w:lastRow="0" w:firstColumn="0" w:lastColumn="0" w:oddVBand="0" w:evenVBand="0" w:oddHBand="1" w:evenHBand="0" w:firstRowFirstColumn="0" w:firstRowLastColumn="0" w:lastRowFirstColumn="0" w:lastRowLastColumn="0"/>
            </w:pPr>
          </w:p>
        </w:tc>
        <w:tc>
          <w:tcPr>
            <w:tcW w:w="1313" w:type="dxa"/>
          </w:tcPr>
          <w:p w14:paraId="1EAAA4D7" w14:textId="77777777" w:rsidR="003D1866" w:rsidRDefault="003D1866">
            <w:pPr>
              <w:cnfStyle w:val="000000100000" w:firstRow="0" w:lastRow="0" w:firstColumn="0" w:lastColumn="0" w:oddVBand="0" w:evenVBand="0" w:oddHBand="1" w:evenHBand="0" w:firstRowFirstColumn="0" w:firstRowLastColumn="0" w:lastRowFirstColumn="0" w:lastRowLastColumn="0"/>
            </w:pPr>
          </w:p>
        </w:tc>
      </w:tr>
      <w:tr w:rsidR="003D1866" w14:paraId="45A1D3C2" w14:textId="77777777" w:rsidTr="00661157">
        <w:tc>
          <w:tcPr>
            <w:cnfStyle w:val="001000000000" w:firstRow="0" w:lastRow="0" w:firstColumn="1" w:lastColumn="0" w:oddVBand="0" w:evenVBand="0" w:oddHBand="0" w:evenHBand="0" w:firstRowFirstColumn="0" w:firstRowLastColumn="0" w:lastRowFirstColumn="0" w:lastRowLastColumn="0"/>
            <w:tcW w:w="2554" w:type="dxa"/>
          </w:tcPr>
          <w:p w14:paraId="257C8BFF" w14:textId="18BA8E32" w:rsidR="003D1866" w:rsidRPr="003D0713" w:rsidRDefault="00ED3694">
            <w:r w:rsidRPr="003D0713">
              <w:rPr>
                <w:rFonts w:hint="eastAsia"/>
              </w:rPr>
              <w:t>E</w:t>
            </w:r>
            <w:r w:rsidRPr="003D0713">
              <w:t>PS(</w:t>
            </w:r>
            <w:r w:rsidRPr="003D0713">
              <w:rPr>
                <w:rFonts w:hint="eastAsia"/>
              </w:rPr>
              <w:t>元</w:t>
            </w:r>
            <w:r w:rsidRPr="003D0713">
              <w:t>)</w:t>
            </w:r>
          </w:p>
        </w:tc>
        <w:tc>
          <w:tcPr>
            <w:tcW w:w="1315" w:type="dxa"/>
          </w:tcPr>
          <w:p w14:paraId="36136930" w14:textId="3552453B"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0</w:t>
            </w:r>
            <w:r>
              <w:t>.58</w:t>
            </w:r>
          </w:p>
        </w:tc>
        <w:tc>
          <w:tcPr>
            <w:tcW w:w="1316" w:type="dxa"/>
          </w:tcPr>
          <w:p w14:paraId="21B72F14" w14:textId="7B6FAFA5"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1</w:t>
            </w:r>
            <w:r>
              <w:t>.03</w:t>
            </w:r>
          </w:p>
        </w:tc>
        <w:tc>
          <w:tcPr>
            <w:tcW w:w="1312" w:type="dxa"/>
          </w:tcPr>
          <w:p w14:paraId="0B95E78A" w14:textId="555708FE"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0</w:t>
            </w:r>
            <w:r>
              <w:t>.94</w:t>
            </w:r>
          </w:p>
        </w:tc>
        <w:tc>
          <w:tcPr>
            <w:tcW w:w="1313" w:type="dxa"/>
          </w:tcPr>
          <w:p w14:paraId="10E0415F" w14:textId="5153A03B"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1</w:t>
            </w:r>
            <w:r>
              <w:t>.13</w:t>
            </w:r>
          </w:p>
        </w:tc>
        <w:tc>
          <w:tcPr>
            <w:tcW w:w="1313" w:type="dxa"/>
          </w:tcPr>
          <w:p w14:paraId="0638A1BF" w14:textId="23A1D7DE" w:rsidR="003D1866" w:rsidRDefault="0007435D">
            <w:pPr>
              <w:cnfStyle w:val="000000000000" w:firstRow="0" w:lastRow="0" w:firstColumn="0" w:lastColumn="0" w:oddVBand="0" w:evenVBand="0" w:oddHBand="0" w:evenHBand="0" w:firstRowFirstColumn="0" w:firstRowLastColumn="0" w:lastRowFirstColumn="0" w:lastRowLastColumn="0"/>
            </w:pPr>
            <w:r>
              <w:rPr>
                <w:rFonts w:hint="eastAsia"/>
              </w:rPr>
              <w:t>1</w:t>
            </w:r>
            <w:r>
              <w:t>.36</w:t>
            </w:r>
          </w:p>
        </w:tc>
      </w:tr>
    </w:tbl>
    <w:p w14:paraId="48346EE5" w14:textId="77777777" w:rsidR="00492B3F" w:rsidRDefault="00492B3F"/>
    <w:p w14:paraId="47847A4C" w14:textId="2EB22A47" w:rsidR="00121DFE" w:rsidRDefault="001E0A69">
      <w:r>
        <w:rPr>
          <w:rFonts w:hint="eastAsia"/>
        </w:rPr>
        <w:t>现金流量表</w:t>
      </w:r>
    </w:p>
    <w:tbl>
      <w:tblPr>
        <w:tblStyle w:val="4-1"/>
        <w:tblW w:w="0" w:type="auto"/>
        <w:tblInd w:w="-601" w:type="dxa"/>
        <w:tblLook w:val="04A0" w:firstRow="1" w:lastRow="0" w:firstColumn="1" w:lastColumn="0" w:noHBand="0" w:noVBand="1"/>
      </w:tblPr>
      <w:tblGrid>
        <w:gridCol w:w="2427"/>
        <w:gridCol w:w="1340"/>
        <w:gridCol w:w="1340"/>
        <w:gridCol w:w="1338"/>
        <w:gridCol w:w="1339"/>
        <w:gridCol w:w="1339"/>
      </w:tblGrid>
      <w:tr w:rsidR="00ED746E" w14:paraId="58F8AECD" w14:textId="77777777" w:rsidTr="00064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vMerge w:val="restart"/>
          </w:tcPr>
          <w:p w14:paraId="076D11A9" w14:textId="02EB23BF" w:rsidR="00ED746E" w:rsidRDefault="00ED746E" w:rsidP="00064EEE">
            <w:pPr>
              <w:ind w:firstLineChars="200" w:firstLine="422"/>
            </w:pPr>
            <w:r>
              <w:rPr>
                <w:rFonts w:hint="eastAsia"/>
              </w:rPr>
              <w:t>现金流量表</w:t>
            </w:r>
          </w:p>
        </w:tc>
        <w:tc>
          <w:tcPr>
            <w:tcW w:w="6696" w:type="dxa"/>
            <w:gridSpan w:val="5"/>
          </w:tcPr>
          <w:p w14:paraId="52B0855A" w14:textId="098EB98D" w:rsidR="00ED746E" w:rsidRDefault="00ED746E" w:rsidP="00ED746E">
            <w:pPr>
              <w:jc w:val="right"/>
              <w:cnfStyle w:val="100000000000" w:firstRow="1" w:lastRow="0" w:firstColumn="0" w:lastColumn="0" w:oddVBand="0" w:evenVBand="0" w:oddHBand="0" w:evenHBand="0" w:firstRowFirstColumn="0" w:firstRowLastColumn="0" w:lastRowFirstColumn="0" w:lastRowLastColumn="0"/>
            </w:pPr>
            <w:r>
              <w:rPr>
                <w:rFonts w:hint="eastAsia"/>
              </w:rPr>
              <w:t>单位：百万元</w:t>
            </w:r>
          </w:p>
        </w:tc>
      </w:tr>
      <w:tr w:rsidR="00ED746E" w14:paraId="0879B857" w14:textId="77777777" w:rsidTr="0006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vMerge/>
          </w:tcPr>
          <w:p w14:paraId="5756D7E5" w14:textId="77777777" w:rsidR="00ED746E" w:rsidRDefault="00ED746E" w:rsidP="00ED746E"/>
        </w:tc>
        <w:tc>
          <w:tcPr>
            <w:tcW w:w="1340" w:type="dxa"/>
          </w:tcPr>
          <w:p w14:paraId="39A55BD6" w14:textId="54D3FBE5" w:rsidR="00ED746E" w:rsidRPr="00064EEE" w:rsidRDefault="00ED746E" w:rsidP="00064EEE">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064EEE">
              <w:rPr>
                <w:rFonts w:hint="eastAsia"/>
                <w:b/>
                <w:bCs/>
                <w:color w:val="000000" w:themeColor="text1"/>
              </w:rPr>
              <w:t>2</w:t>
            </w:r>
            <w:r w:rsidRPr="00064EEE">
              <w:rPr>
                <w:b/>
                <w:bCs/>
                <w:color w:val="000000" w:themeColor="text1"/>
              </w:rPr>
              <w:t>019A</w:t>
            </w:r>
          </w:p>
        </w:tc>
        <w:tc>
          <w:tcPr>
            <w:tcW w:w="1340" w:type="dxa"/>
          </w:tcPr>
          <w:p w14:paraId="17C0ECF2" w14:textId="5ED84A4C" w:rsidR="00ED746E" w:rsidRPr="00064EEE" w:rsidRDefault="00ED746E" w:rsidP="00064EEE">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064EEE">
              <w:rPr>
                <w:rFonts w:hint="eastAsia"/>
                <w:b/>
                <w:bCs/>
                <w:color w:val="000000" w:themeColor="text1"/>
              </w:rPr>
              <w:t>2</w:t>
            </w:r>
            <w:r w:rsidRPr="00064EEE">
              <w:rPr>
                <w:b/>
                <w:bCs/>
                <w:color w:val="000000" w:themeColor="text1"/>
              </w:rPr>
              <w:t>020A</w:t>
            </w:r>
          </w:p>
        </w:tc>
        <w:tc>
          <w:tcPr>
            <w:tcW w:w="1338" w:type="dxa"/>
          </w:tcPr>
          <w:p w14:paraId="5F4ECF56" w14:textId="0DE37293" w:rsidR="00ED746E" w:rsidRPr="00064EEE" w:rsidRDefault="00ED746E" w:rsidP="00064EEE">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064EEE">
              <w:rPr>
                <w:rFonts w:hint="eastAsia"/>
                <w:b/>
                <w:bCs/>
                <w:color w:val="000000" w:themeColor="text1"/>
              </w:rPr>
              <w:t>2</w:t>
            </w:r>
            <w:r w:rsidRPr="00064EEE">
              <w:rPr>
                <w:b/>
                <w:bCs/>
                <w:color w:val="000000" w:themeColor="text1"/>
              </w:rPr>
              <w:t>021E</w:t>
            </w:r>
          </w:p>
        </w:tc>
        <w:tc>
          <w:tcPr>
            <w:tcW w:w="1339" w:type="dxa"/>
          </w:tcPr>
          <w:p w14:paraId="6D7504C2" w14:textId="0A04620D" w:rsidR="00ED746E" w:rsidRPr="00064EEE" w:rsidRDefault="00ED746E" w:rsidP="00064EEE">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064EEE">
              <w:rPr>
                <w:rFonts w:hint="eastAsia"/>
                <w:b/>
                <w:bCs/>
                <w:color w:val="000000" w:themeColor="text1"/>
              </w:rPr>
              <w:t>2</w:t>
            </w:r>
            <w:r w:rsidRPr="00064EEE">
              <w:rPr>
                <w:b/>
                <w:bCs/>
                <w:color w:val="000000" w:themeColor="text1"/>
              </w:rPr>
              <w:t>022E</w:t>
            </w:r>
          </w:p>
        </w:tc>
        <w:tc>
          <w:tcPr>
            <w:tcW w:w="1339" w:type="dxa"/>
          </w:tcPr>
          <w:p w14:paraId="3D44839B" w14:textId="420B0F23" w:rsidR="00ED746E" w:rsidRPr="00064EEE" w:rsidRDefault="00ED746E" w:rsidP="00064EEE">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064EEE">
              <w:rPr>
                <w:rFonts w:hint="eastAsia"/>
                <w:b/>
                <w:bCs/>
                <w:color w:val="000000" w:themeColor="text1"/>
              </w:rPr>
              <w:t>2</w:t>
            </w:r>
            <w:r w:rsidRPr="00064EEE">
              <w:rPr>
                <w:b/>
                <w:bCs/>
                <w:color w:val="000000" w:themeColor="text1"/>
              </w:rPr>
              <w:t>023E</w:t>
            </w:r>
          </w:p>
        </w:tc>
      </w:tr>
      <w:tr w:rsidR="00ED746E" w14:paraId="5B82D3FD" w14:textId="77777777" w:rsidTr="00064EEE">
        <w:tc>
          <w:tcPr>
            <w:cnfStyle w:val="001000000000" w:firstRow="0" w:lastRow="0" w:firstColumn="1" w:lastColumn="0" w:oddVBand="0" w:evenVBand="0" w:oddHBand="0" w:evenHBand="0" w:firstRowFirstColumn="0" w:firstRowLastColumn="0" w:lastRowFirstColumn="0" w:lastRowLastColumn="0"/>
            <w:tcW w:w="2427" w:type="dxa"/>
          </w:tcPr>
          <w:p w14:paraId="40A18BB7" w14:textId="5D4DC682" w:rsidR="00ED746E" w:rsidRPr="00064EEE" w:rsidRDefault="00ED746E" w:rsidP="00ED746E">
            <w:pPr>
              <w:rPr>
                <w:color w:val="000000" w:themeColor="text1"/>
              </w:rPr>
            </w:pPr>
            <w:r w:rsidRPr="00064EEE">
              <w:rPr>
                <w:rFonts w:hint="eastAsia"/>
                <w:color w:val="000000" w:themeColor="text1"/>
              </w:rPr>
              <w:t>经营活动现金流</w:t>
            </w:r>
          </w:p>
        </w:tc>
        <w:tc>
          <w:tcPr>
            <w:tcW w:w="1340" w:type="dxa"/>
          </w:tcPr>
          <w:p w14:paraId="1079C878" w14:textId="3228FCA3" w:rsidR="00ED746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30</w:t>
            </w:r>
          </w:p>
        </w:tc>
        <w:tc>
          <w:tcPr>
            <w:tcW w:w="1340" w:type="dxa"/>
          </w:tcPr>
          <w:p w14:paraId="2B0C6708" w14:textId="06C37737" w:rsidR="00ED746E" w:rsidRDefault="000C61D4"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7</w:t>
            </w:r>
            <w:r>
              <w:t>23</w:t>
            </w:r>
          </w:p>
        </w:tc>
        <w:tc>
          <w:tcPr>
            <w:tcW w:w="1338" w:type="dxa"/>
          </w:tcPr>
          <w:p w14:paraId="15D963AB" w14:textId="1271C1E1" w:rsidR="00ED746E" w:rsidRDefault="005751F8"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7</w:t>
            </w:r>
            <w:r>
              <w:t>77</w:t>
            </w:r>
          </w:p>
        </w:tc>
        <w:tc>
          <w:tcPr>
            <w:tcW w:w="1339" w:type="dxa"/>
          </w:tcPr>
          <w:p w14:paraId="4FD14EB8" w14:textId="06DE0DD2" w:rsidR="00ED746E" w:rsidRDefault="00C03394"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072</w:t>
            </w:r>
          </w:p>
        </w:tc>
        <w:tc>
          <w:tcPr>
            <w:tcW w:w="1339" w:type="dxa"/>
          </w:tcPr>
          <w:p w14:paraId="2BC5BA24" w14:textId="6FB514C1" w:rsidR="00ED746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135</w:t>
            </w:r>
          </w:p>
        </w:tc>
      </w:tr>
      <w:tr w:rsidR="00ED746E" w14:paraId="58268787" w14:textId="77777777" w:rsidTr="0006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450B73BE" w14:textId="16D859CC" w:rsidR="00ED746E" w:rsidRPr="00064EEE" w:rsidRDefault="00ED746E" w:rsidP="00064EEE">
            <w:pPr>
              <w:ind w:firstLineChars="200" w:firstLine="420"/>
              <w:rPr>
                <w:b w:val="0"/>
                <w:bCs w:val="0"/>
              </w:rPr>
            </w:pPr>
            <w:r w:rsidRPr="00064EEE">
              <w:rPr>
                <w:rFonts w:hint="eastAsia"/>
                <w:b w:val="0"/>
                <w:bCs w:val="0"/>
              </w:rPr>
              <w:t>净利润</w:t>
            </w:r>
          </w:p>
        </w:tc>
        <w:tc>
          <w:tcPr>
            <w:tcW w:w="1340" w:type="dxa"/>
          </w:tcPr>
          <w:p w14:paraId="636409E7" w14:textId="65D54A42" w:rsidR="00ED746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3</w:t>
            </w:r>
            <w:r>
              <w:t>00</w:t>
            </w:r>
          </w:p>
        </w:tc>
        <w:tc>
          <w:tcPr>
            <w:tcW w:w="1340" w:type="dxa"/>
          </w:tcPr>
          <w:p w14:paraId="0FDCC082" w14:textId="5609CBC2" w:rsidR="00ED746E" w:rsidRDefault="000C61D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5</w:t>
            </w:r>
            <w:r>
              <w:t>35</w:t>
            </w:r>
          </w:p>
        </w:tc>
        <w:tc>
          <w:tcPr>
            <w:tcW w:w="1338" w:type="dxa"/>
          </w:tcPr>
          <w:p w14:paraId="22D1E9AF" w14:textId="5610CC07" w:rsidR="00ED746E" w:rsidRDefault="000C61D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7</w:t>
            </w:r>
            <w:r w:rsidR="005751F8">
              <w:t>04</w:t>
            </w:r>
          </w:p>
        </w:tc>
        <w:tc>
          <w:tcPr>
            <w:tcW w:w="1339" w:type="dxa"/>
          </w:tcPr>
          <w:p w14:paraId="69FEA9BA" w14:textId="59A56F13" w:rsidR="00ED746E" w:rsidRDefault="00C0339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8</w:t>
            </w:r>
            <w:r>
              <w:t>47</w:t>
            </w:r>
          </w:p>
        </w:tc>
        <w:tc>
          <w:tcPr>
            <w:tcW w:w="1339" w:type="dxa"/>
          </w:tcPr>
          <w:p w14:paraId="69C22586" w14:textId="647962B9" w:rsidR="00ED746E" w:rsidRDefault="009730D3"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018</w:t>
            </w:r>
          </w:p>
        </w:tc>
      </w:tr>
      <w:tr w:rsidR="00ED746E" w14:paraId="0EC2C342" w14:textId="77777777" w:rsidTr="00064EEE">
        <w:tc>
          <w:tcPr>
            <w:cnfStyle w:val="001000000000" w:firstRow="0" w:lastRow="0" w:firstColumn="1" w:lastColumn="0" w:oddVBand="0" w:evenVBand="0" w:oddHBand="0" w:evenHBand="0" w:firstRowFirstColumn="0" w:firstRowLastColumn="0" w:lastRowFirstColumn="0" w:lastRowLastColumn="0"/>
            <w:tcW w:w="2427" w:type="dxa"/>
          </w:tcPr>
          <w:p w14:paraId="592A3DED" w14:textId="428AFC6D" w:rsidR="00ED746E" w:rsidRPr="00064EEE" w:rsidRDefault="00ED746E" w:rsidP="00064EEE">
            <w:pPr>
              <w:ind w:firstLineChars="200" w:firstLine="420"/>
              <w:rPr>
                <w:b w:val="0"/>
                <w:bCs w:val="0"/>
              </w:rPr>
            </w:pPr>
            <w:r w:rsidRPr="00064EEE">
              <w:rPr>
                <w:rFonts w:hint="eastAsia"/>
                <w:b w:val="0"/>
                <w:bCs w:val="0"/>
              </w:rPr>
              <w:t>折旧摊销</w:t>
            </w:r>
          </w:p>
        </w:tc>
        <w:tc>
          <w:tcPr>
            <w:tcW w:w="1340" w:type="dxa"/>
          </w:tcPr>
          <w:p w14:paraId="44969EEA" w14:textId="7941A198" w:rsidR="00ED746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58.39</w:t>
            </w:r>
          </w:p>
        </w:tc>
        <w:tc>
          <w:tcPr>
            <w:tcW w:w="1340" w:type="dxa"/>
          </w:tcPr>
          <w:p w14:paraId="615B4D79" w14:textId="31D61CBD" w:rsidR="00ED746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3</w:t>
            </w:r>
            <w:r>
              <w:t>20.47</w:t>
            </w:r>
          </w:p>
        </w:tc>
        <w:tc>
          <w:tcPr>
            <w:tcW w:w="1338" w:type="dxa"/>
          </w:tcPr>
          <w:p w14:paraId="06B80C54" w14:textId="4C971C9A" w:rsidR="00ED746E" w:rsidRDefault="000C61D4"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.00</w:t>
            </w:r>
          </w:p>
        </w:tc>
        <w:tc>
          <w:tcPr>
            <w:tcW w:w="1339" w:type="dxa"/>
          </w:tcPr>
          <w:p w14:paraId="5DBD9F2C" w14:textId="517FD191" w:rsidR="00ED746E" w:rsidRDefault="00C03394"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21</w:t>
            </w:r>
          </w:p>
        </w:tc>
        <w:tc>
          <w:tcPr>
            <w:tcW w:w="1339" w:type="dxa"/>
          </w:tcPr>
          <w:p w14:paraId="4E903EB7" w14:textId="48453B8B" w:rsidR="00ED746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25</w:t>
            </w:r>
          </w:p>
        </w:tc>
      </w:tr>
      <w:tr w:rsidR="00ED746E" w14:paraId="7FB7699A" w14:textId="77777777" w:rsidTr="0006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60C9671C" w14:textId="4B5F3FDD" w:rsidR="00ED746E" w:rsidRPr="00064EEE" w:rsidRDefault="00ED746E" w:rsidP="00064EEE">
            <w:pPr>
              <w:ind w:firstLineChars="200" w:firstLine="420"/>
              <w:rPr>
                <w:b w:val="0"/>
                <w:bCs w:val="0"/>
              </w:rPr>
            </w:pPr>
            <w:r w:rsidRPr="00064EEE">
              <w:rPr>
                <w:rFonts w:hint="eastAsia"/>
                <w:b w:val="0"/>
                <w:bCs w:val="0"/>
              </w:rPr>
              <w:t>财务费用</w:t>
            </w:r>
          </w:p>
        </w:tc>
        <w:tc>
          <w:tcPr>
            <w:tcW w:w="1340" w:type="dxa"/>
          </w:tcPr>
          <w:p w14:paraId="2985767D" w14:textId="0C7B26E3" w:rsidR="00ED746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w:t>
            </w:r>
            <w:r>
              <w:t>5</w:t>
            </w:r>
          </w:p>
        </w:tc>
        <w:tc>
          <w:tcPr>
            <w:tcW w:w="1340" w:type="dxa"/>
          </w:tcPr>
          <w:p w14:paraId="001F60AC" w14:textId="64799B67" w:rsidR="00ED746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w:t>
            </w:r>
            <w:r>
              <w:t>8</w:t>
            </w:r>
          </w:p>
        </w:tc>
        <w:tc>
          <w:tcPr>
            <w:tcW w:w="1338" w:type="dxa"/>
          </w:tcPr>
          <w:p w14:paraId="4ECC4FFE" w14:textId="6523E9C1" w:rsidR="00ED746E" w:rsidRDefault="000C61D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w:t>
            </w:r>
            <w:r>
              <w:t>8</w:t>
            </w:r>
          </w:p>
        </w:tc>
        <w:tc>
          <w:tcPr>
            <w:tcW w:w="1339" w:type="dxa"/>
          </w:tcPr>
          <w:p w14:paraId="0F25B53E" w14:textId="2F9793A6" w:rsidR="00ED746E" w:rsidRDefault="00C0339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9" w:type="dxa"/>
          </w:tcPr>
          <w:p w14:paraId="34A6D7F4" w14:textId="018F71F9" w:rsidR="00ED746E" w:rsidRDefault="009730D3"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w:t>
            </w:r>
            <w:r>
              <w:t>8</w:t>
            </w:r>
          </w:p>
        </w:tc>
      </w:tr>
      <w:tr w:rsidR="00ED746E" w14:paraId="64B453EA" w14:textId="77777777" w:rsidTr="00064EEE">
        <w:tc>
          <w:tcPr>
            <w:cnfStyle w:val="001000000000" w:firstRow="0" w:lastRow="0" w:firstColumn="1" w:lastColumn="0" w:oddVBand="0" w:evenVBand="0" w:oddHBand="0" w:evenHBand="0" w:firstRowFirstColumn="0" w:firstRowLastColumn="0" w:lastRowFirstColumn="0" w:lastRowLastColumn="0"/>
            <w:tcW w:w="2427" w:type="dxa"/>
          </w:tcPr>
          <w:p w14:paraId="3A5B4177" w14:textId="63CD4604" w:rsidR="00ED746E" w:rsidRPr="00064EEE" w:rsidRDefault="00ED746E" w:rsidP="00064EEE">
            <w:pPr>
              <w:ind w:firstLineChars="200" w:firstLine="420"/>
              <w:rPr>
                <w:b w:val="0"/>
                <w:bCs w:val="0"/>
              </w:rPr>
            </w:pPr>
            <w:r w:rsidRPr="00064EEE">
              <w:rPr>
                <w:rFonts w:hint="eastAsia"/>
                <w:b w:val="0"/>
                <w:bCs w:val="0"/>
              </w:rPr>
              <w:t>应收账款减少</w:t>
            </w:r>
          </w:p>
        </w:tc>
        <w:tc>
          <w:tcPr>
            <w:tcW w:w="1340" w:type="dxa"/>
          </w:tcPr>
          <w:p w14:paraId="59EB4A45" w14:textId="6B8F82DE" w:rsidR="00ED746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40" w:type="dxa"/>
          </w:tcPr>
          <w:p w14:paraId="328D2351" w14:textId="098E078D" w:rsidR="00ED746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8" w:type="dxa"/>
          </w:tcPr>
          <w:p w14:paraId="6B90A3A1" w14:textId="113C1911" w:rsidR="00ED746E" w:rsidRDefault="005751F8"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8</w:t>
            </w:r>
            <w:r>
              <w:t>1</w:t>
            </w:r>
          </w:p>
        </w:tc>
        <w:tc>
          <w:tcPr>
            <w:tcW w:w="1339" w:type="dxa"/>
          </w:tcPr>
          <w:p w14:paraId="26E24316" w14:textId="3002E5A1" w:rsidR="00ED746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04</w:t>
            </w:r>
          </w:p>
        </w:tc>
        <w:tc>
          <w:tcPr>
            <w:tcW w:w="1339" w:type="dxa"/>
          </w:tcPr>
          <w:p w14:paraId="51347689" w14:textId="7721B2FA" w:rsidR="00ED746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46E" w14:paraId="7BF2975C" w14:textId="77777777" w:rsidTr="0006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7504124B" w14:textId="3EA87854" w:rsidR="00ED746E" w:rsidRPr="00064EEE" w:rsidRDefault="00ED746E" w:rsidP="00064EEE">
            <w:pPr>
              <w:ind w:firstLineChars="200" w:firstLine="420"/>
              <w:rPr>
                <w:b w:val="0"/>
                <w:bCs w:val="0"/>
              </w:rPr>
            </w:pPr>
            <w:r w:rsidRPr="00064EEE">
              <w:rPr>
                <w:rFonts w:hint="eastAsia"/>
                <w:b w:val="0"/>
                <w:bCs w:val="0"/>
              </w:rPr>
              <w:t>预收账款增加</w:t>
            </w:r>
          </w:p>
        </w:tc>
        <w:tc>
          <w:tcPr>
            <w:tcW w:w="1340" w:type="dxa"/>
          </w:tcPr>
          <w:p w14:paraId="383EC2BB" w14:textId="7B9C6586" w:rsidR="00ED746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40" w:type="dxa"/>
          </w:tcPr>
          <w:p w14:paraId="5AC14098" w14:textId="119E862C" w:rsidR="00ED746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8" w:type="dxa"/>
          </w:tcPr>
          <w:p w14:paraId="42D7FE0E" w14:textId="21DA2CC3" w:rsidR="00ED746E" w:rsidRDefault="005751F8"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9" w:type="dxa"/>
          </w:tcPr>
          <w:p w14:paraId="733A3C12" w14:textId="0273CB0F" w:rsidR="00ED746E" w:rsidRDefault="005751F8"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9" w:type="dxa"/>
          </w:tcPr>
          <w:p w14:paraId="1C1F6857" w14:textId="03E942FC" w:rsidR="00ED746E" w:rsidRDefault="005751F8"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r>
      <w:tr w:rsidR="00ED746E" w14:paraId="1E81A7C4" w14:textId="77777777" w:rsidTr="00064EEE">
        <w:tc>
          <w:tcPr>
            <w:cnfStyle w:val="001000000000" w:firstRow="0" w:lastRow="0" w:firstColumn="1" w:lastColumn="0" w:oddVBand="0" w:evenVBand="0" w:oddHBand="0" w:evenHBand="0" w:firstRowFirstColumn="0" w:firstRowLastColumn="0" w:lastRowFirstColumn="0" w:lastRowLastColumn="0"/>
            <w:tcW w:w="2427" w:type="dxa"/>
          </w:tcPr>
          <w:p w14:paraId="6354ADF2" w14:textId="7DDDA97D" w:rsidR="00ED746E" w:rsidRPr="00064EEE" w:rsidRDefault="00ED746E" w:rsidP="00ED746E">
            <w:r w:rsidRPr="00064EEE">
              <w:rPr>
                <w:rFonts w:hint="eastAsia"/>
              </w:rPr>
              <w:t>投资活动现金流</w:t>
            </w:r>
          </w:p>
        </w:tc>
        <w:tc>
          <w:tcPr>
            <w:tcW w:w="1340" w:type="dxa"/>
          </w:tcPr>
          <w:p w14:paraId="42A1F94D" w14:textId="6B97F40C" w:rsidR="00ED746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w:t>
            </w:r>
            <w:r>
              <w:t>366</w:t>
            </w:r>
          </w:p>
        </w:tc>
        <w:tc>
          <w:tcPr>
            <w:tcW w:w="1340" w:type="dxa"/>
          </w:tcPr>
          <w:p w14:paraId="5AE5E540" w14:textId="38AAF5A5" w:rsidR="00ED746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w:t>
            </w:r>
            <w:r>
              <w:t>385</w:t>
            </w:r>
          </w:p>
        </w:tc>
        <w:tc>
          <w:tcPr>
            <w:tcW w:w="1338" w:type="dxa"/>
          </w:tcPr>
          <w:p w14:paraId="40989FC4" w14:textId="4B441B44" w:rsidR="00ED746E" w:rsidRDefault="000C61D4"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w:t>
            </w:r>
            <w:r w:rsidR="005751F8">
              <w:t>329</w:t>
            </w:r>
          </w:p>
        </w:tc>
        <w:tc>
          <w:tcPr>
            <w:tcW w:w="1339" w:type="dxa"/>
          </w:tcPr>
          <w:p w14:paraId="3A360209" w14:textId="399E58E3" w:rsidR="00ED746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w:t>
            </w:r>
            <w:r>
              <w:t>345</w:t>
            </w:r>
          </w:p>
        </w:tc>
        <w:tc>
          <w:tcPr>
            <w:tcW w:w="1339" w:type="dxa"/>
          </w:tcPr>
          <w:p w14:paraId="44F8F952" w14:textId="00BCD136" w:rsidR="00ED746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w:t>
            </w:r>
            <w:r>
              <w:t>339</w:t>
            </w:r>
          </w:p>
        </w:tc>
      </w:tr>
      <w:tr w:rsidR="00ED746E" w14:paraId="3676FBBA" w14:textId="77777777" w:rsidTr="0006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6F0DD009" w14:textId="024D2F12" w:rsidR="00ED746E" w:rsidRPr="00064EEE" w:rsidRDefault="00ED746E" w:rsidP="00064EEE">
            <w:pPr>
              <w:ind w:firstLineChars="200" w:firstLine="420"/>
              <w:rPr>
                <w:b w:val="0"/>
                <w:bCs w:val="0"/>
              </w:rPr>
            </w:pPr>
            <w:r w:rsidRPr="00064EEE">
              <w:rPr>
                <w:rFonts w:hint="eastAsia"/>
                <w:b w:val="0"/>
                <w:bCs w:val="0"/>
              </w:rPr>
              <w:t>公允价值变动收益</w:t>
            </w:r>
          </w:p>
        </w:tc>
        <w:tc>
          <w:tcPr>
            <w:tcW w:w="1340" w:type="dxa"/>
          </w:tcPr>
          <w:p w14:paraId="7FF2CE32" w14:textId="3F7A4E05" w:rsidR="00ED746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40" w:type="dxa"/>
          </w:tcPr>
          <w:p w14:paraId="20DD47C8" w14:textId="76E593DD" w:rsidR="00ED746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8" w:type="dxa"/>
          </w:tcPr>
          <w:p w14:paraId="6417819F" w14:textId="1996937E" w:rsidR="00ED746E" w:rsidRDefault="000C61D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9" w:type="dxa"/>
          </w:tcPr>
          <w:p w14:paraId="74D492EA" w14:textId="21CEF6D4" w:rsidR="00ED746E" w:rsidRDefault="00C0339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9" w:type="dxa"/>
          </w:tcPr>
          <w:p w14:paraId="1A151944" w14:textId="1BDFDFDC" w:rsidR="00ED746E" w:rsidRDefault="00C0339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r>
      <w:tr w:rsidR="00ED746E" w14:paraId="75ACC790" w14:textId="77777777" w:rsidTr="00064EEE">
        <w:tc>
          <w:tcPr>
            <w:cnfStyle w:val="001000000000" w:firstRow="0" w:lastRow="0" w:firstColumn="1" w:lastColumn="0" w:oddVBand="0" w:evenVBand="0" w:oddHBand="0" w:evenHBand="0" w:firstRowFirstColumn="0" w:firstRowLastColumn="0" w:lastRowFirstColumn="0" w:lastRowLastColumn="0"/>
            <w:tcW w:w="2427" w:type="dxa"/>
          </w:tcPr>
          <w:p w14:paraId="0DA3E6FD" w14:textId="20E72D39" w:rsidR="00ED746E" w:rsidRPr="00064EEE" w:rsidRDefault="00ED746E" w:rsidP="00064EEE">
            <w:pPr>
              <w:ind w:firstLineChars="200" w:firstLine="420"/>
              <w:rPr>
                <w:b w:val="0"/>
                <w:bCs w:val="0"/>
              </w:rPr>
            </w:pPr>
            <w:r w:rsidRPr="00064EEE">
              <w:rPr>
                <w:rFonts w:hint="eastAsia"/>
                <w:b w:val="0"/>
                <w:bCs w:val="0"/>
              </w:rPr>
              <w:t>长期股权投资减少</w:t>
            </w:r>
          </w:p>
        </w:tc>
        <w:tc>
          <w:tcPr>
            <w:tcW w:w="1340" w:type="dxa"/>
          </w:tcPr>
          <w:p w14:paraId="63E13846" w14:textId="520FF1C1" w:rsidR="00ED746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40" w:type="dxa"/>
          </w:tcPr>
          <w:p w14:paraId="5238B064" w14:textId="4F5E7CC6" w:rsidR="00ED746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8" w:type="dxa"/>
          </w:tcPr>
          <w:p w14:paraId="63D3D9CC" w14:textId="40A4FF2C" w:rsidR="00ED746E" w:rsidRDefault="000C61D4"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9" w:type="dxa"/>
          </w:tcPr>
          <w:p w14:paraId="51574F69" w14:textId="769BC147" w:rsidR="00ED746E" w:rsidRDefault="00C03394"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9" w:type="dxa"/>
          </w:tcPr>
          <w:p w14:paraId="1D8E42FE" w14:textId="5052B023" w:rsidR="00ED746E" w:rsidRDefault="00C03394"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46E" w14:paraId="1CE6D8B8" w14:textId="77777777" w:rsidTr="0006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0070CF7C" w14:textId="2684A654" w:rsidR="00ED746E" w:rsidRPr="00064EEE" w:rsidRDefault="00ED746E" w:rsidP="00064EEE">
            <w:pPr>
              <w:ind w:firstLineChars="200" w:firstLine="420"/>
              <w:rPr>
                <w:b w:val="0"/>
                <w:bCs w:val="0"/>
              </w:rPr>
            </w:pPr>
            <w:r w:rsidRPr="00064EEE">
              <w:rPr>
                <w:rFonts w:hint="eastAsia"/>
                <w:b w:val="0"/>
                <w:bCs w:val="0"/>
              </w:rPr>
              <w:t>投资收益</w:t>
            </w:r>
          </w:p>
        </w:tc>
        <w:tc>
          <w:tcPr>
            <w:tcW w:w="1340" w:type="dxa"/>
          </w:tcPr>
          <w:p w14:paraId="02D47861" w14:textId="48BA4E15" w:rsidR="00ED746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40" w:type="dxa"/>
          </w:tcPr>
          <w:p w14:paraId="2C1ADAC9" w14:textId="6B2040AF" w:rsidR="00ED746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8" w:type="dxa"/>
          </w:tcPr>
          <w:p w14:paraId="1D48232E" w14:textId="14DE0FE2" w:rsidR="00ED746E" w:rsidRDefault="000C61D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9" w:type="dxa"/>
          </w:tcPr>
          <w:p w14:paraId="737A51D8" w14:textId="0F3C058F" w:rsidR="00ED746E" w:rsidRDefault="00C0339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9" w:type="dxa"/>
          </w:tcPr>
          <w:p w14:paraId="36A2C185" w14:textId="0CAE066F" w:rsidR="00ED746E" w:rsidRDefault="00C0339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r>
      <w:tr w:rsidR="00ED746E" w14:paraId="496E3074" w14:textId="77777777" w:rsidTr="00064EEE">
        <w:tc>
          <w:tcPr>
            <w:cnfStyle w:val="001000000000" w:firstRow="0" w:lastRow="0" w:firstColumn="1" w:lastColumn="0" w:oddVBand="0" w:evenVBand="0" w:oddHBand="0" w:evenHBand="0" w:firstRowFirstColumn="0" w:firstRowLastColumn="0" w:lastRowFirstColumn="0" w:lastRowLastColumn="0"/>
            <w:tcW w:w="2427" w:type="dxa"/>
          </w:tcPr>
          <w:p w14:paraId="5F14D6AB" w14:textId="0F1E16A3" w:rsidR="00ED746E" w:rsidRPr="00064EEE" w:rsidRDefault="00064EEE" w:rsidP="00ED746E">
            <w:r w:rsidRPr="00064EEE">
              <w:rPr>
                <w:rFonts w:hint="eastAsia"/>
              </w:rPr>
              <w:t>筹资活动现金流</w:t>
            </w:r>
          </w:p>
        </w:tc>
        <w:tc>
          <w:tcPr>
            <w:tcW w:w="1340" w:type="dxa"/>
          </w:tcPr>
          <w:p w14:paraId="3D7C576E" w14:textId="017B84EC" w:rsidR="00ED746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w:t>
            </w:r>
            <w:r>
              <w:t>321</w:t>
            </w:r>
          </w:p>
        </w:tc>
        <w:tc>
          <w:tcPr>
            <w:tcW w:w="1340" w:type="dxa"/>
          </w:tcPr>
          <w:p w14:paraId="6632F3B8" w14:textId="76530CD5" w:rsidR="00ED746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6</w:t>
            </w:r>
            <w:r>
              <w:t>76</w:t>
            </w:r>
          </w:p>
        </w:tc>
        <w:tc>
          <w:tcPr>
            <w:tcW w:w="1338" w:type="dxa"/>
          </w:tcPr>
          <w:p w14:paraId="4BBCD51A" w14:textId="1CFBDBA9" w:rsidR="00ED746E" w:rsidRDefault="00C03394"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339" w:type="dxa"/>
          </w:tcPr>
          <w:p w14:paraId="26481892" w14:textId="39FCDB6D" w:rsidR="00ED746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w:t>
            </w:r>
            <w:r>
              <w:t>2</w:t>
            </w:r>
          </w:p>
        </w:tc>
        <w:tc>
          <w:tcPr>
            <w:tcW w:w="1339" w:type="dxa"/>
          </w:tcPr>
          <w:p w14:paraId="36E34F83" w14:textId="00A8E37E" w:rsidR="00ED746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w:t>
            </w:r>
            <w:r>
              <w:t>1</w:t>
            </w:r>
          </w:p>
        </w:tc>
      </w:tr>
      <w:tr w:rsidR="00ED746E" w14:paraId="1FF80B3A" w14:textId="77777777" w:rsidTr="0006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2345A025" w14:textId="46874C81" w:rsidR="00ED746E" w:rsidRPr="00064EEE" w:rsidRDefault="00064EEE" w:rsidP="00064EEE">
            <w:pPr>
              <w:ind w:firstLineChars="200" w:firstLine="420"/>
              <w:rPr>
                <w:b w:val="0"/>
                <w:bCs w:val="0"/>
              </w:rPr>
            </w:pPr>
            <w:r w:rsidRPr="00064EEE">
              <w:rPr>
                <w:rFonts w:hint="eastAsia"/>
                <w:b w:val="0"/>
                <w:bCs w:val="0"/>
              </w:rPr>
              <w:t>应付债券增加</w:t>
            </w:r>
          </w:p>
        </w:tc>
        <w:tc>
          <w:tcPr>
            <w:tcW w:w="1340" w:type="dxa"/>
          </w:tcPr>
          <w:p w14:paraId="411D624A" w14:textId="7AA6F3F9" w:rsidR="00ED746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40" w:type="dxa"/>
          </w:tcPr>
          <w:p w14:paraId="1F50893A" w14:textId="1C02D1F3" w:rsidR="00ED746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8" w:type="dxa"/>
          </w:tcPr>
          <w:p w14:paraId="6FAD2F76" w14:textId="564CF098" w:rsidR="00ED746E" w:rsidRDefault="000C61D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9" w:type="dxa"/>
          </w:tcPr>
          <w:p w14:paraId="6202C750" w14:textId="347AB54C" w:rsidR="00ED746E" w:rsidRDefault="009730D3"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9" w:type="dxa"/>
          </w:tcPr>
          <w:p w14:paraId="1FA5353C" w14:textId="6A2C152A" w:rsidR="00ED746E" w:rsidRDefault="009730D3"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r>
      <w:tr w:rsidR="00064EEE" w14:paraId="4171241A" w14:textId="77777777" w:rsidTr="00064EEE">
        <w:tc>
          <w:tcPr>
            <w:cnfStyle w:val="001000000000" w:firstRow="0" w:lastRow="0" w:firstColumn="1" w:lastColumn="0" w:oddVBand="0" w:evenVBand="0" w:oddHBand="0" w:evenHBand="0" w:firstRowFirstColumn="0" w:firstRowLastColumn="0" w:lastRowFirstColumn="0" w:lastRowLastColumn="0"/>
            <w:tcW w:w="2427" w:type="dxa"/>
          </w:tcPr>
          <w:p w14:paraId="521082D5" w14:textId="06F28850" w:rsidR="00064EEE" w:rsidRPr="00064EEE" w:rsidRDefault="00064EEE" w:rsidP="00064EEE">
            <w:pPr>
              <w:ind w:firstLineChars="200" w:firstLine="420"/>
              <w:rPr>
                <w:b w:val="0"/>
                <w:bCs w:val="0"/>
              </w:rPr>
            </w:pPr>
            <w:r w:rsidRPr="00064EEE">
              <w:rPr>
                <w:rFonts w:hint="eastAsia"/>
                <w:b w:val="0"/>
                <w:bCs w:val="0"/>
              </w:rPr>
              <w:t>长期借款增加</w:t>
            </w:r>
          </w:p>
        </w:tc>
        <w:tc>
          <w:tcPr>
            <w:tcW w:w="1340" w:type="dxa"/>
          </w:tcPr>
          <w:p w14:paraId="5E780CA1" w14:textId="71EA9808" w:rsidR="00064EE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40" w:type="dxa"/>
          </w:tcPr>
          <w:p w14:paraId="3E8961DE" w14:textId="580391F2" w:rsidR="00064EE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8" w:type="dxa"/>
          </w:tcPr>
          <w:p w14:paraId="377C5246" w14:textId="60B6D687" w:rsidR="00064EEE" w:rsidRDefault="000C61D4"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9" w:type="dxa"/>
          </w:tcPr>
          <w:p w14:paraId="376D0BFD" w14:textId="6289F023" w:rsidR="00064EE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9" w:type="dxa"/>
          </w:tcPr>
          <w:p w14:paraId="6D71CA77" w14:textId="3834D589" w:rsidR="00064EE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064EEE" w14:paraId="7C20545F" w14:textId="77777777" w:rsidTr="0006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2C82D070" w14:textId="223187F1" w:rsidR="00064EEE" w:rsidRPr="00064EEE" w:rsidRDefault="00064EEE" w:rsidP="00064EEE">
            <w:pPr>
              <w:ind w:firstLineChars="200" w:firstLine="420"/>
              <w:rPr>
                <w:b w:val="0"/>
                <w:bCs w:val="0"/>
              </w:rPr>
            </w:pPr>
            <w:r w:rsidRPr="00064EEE">
              <w:rPr>
                <w:rFonts w:hint="eastAsia"/>
                <w:b w:val="0"/>
                <w:bCs w:val="0"/>
              </w:rPr>
              <w:t>普通股增加</w:t>
            </w:r>
          </w:p>
        </w:tc>
        <w:tc>
          <w:tcPr>
            <w:tcW w:w="1340" w:type="dxa"/>
          </w:tcPr>
          <w:p w14:paraId="31832E1B" w14:textId="29655DF3" w:rsidR="00064EE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w:t>
            </w:r>
            <w:r>
              <w:t>12</w:t>
            </w:r>
          </w:p>
        </w:tc>
        <w:tc>
          <w:tcPr>
            <w:tcW w:w="1340" w:type="dxa"/>
          </w:tcPr>
          <w:p w14:paraId="108C9E59" w14:textId="6B347F46" w:rsidR="00064EE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6</w:t>
            </w:r>
          </w:p>
        </w:tc>
        <w:tc>
          <w:tcPr>
            <w:tcW w:w="1338" w:type="dxa"/>
          </w:tcPr>
          <w:p w14:paraId="7DA37C51" w14:textId="6179C574" w:rsidR="00064EEE" w:rsidRDefault="00C0339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339" w:type="dxa"/>
          </w:tcPr>
          <w:p w14:paraId="03E53447" w14:textId="654C3B0C" w:rsidR="00064EEE" w:rsidRDefault="009730D3"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w:t>
            </w:r>
            <w:r>
              <w:t>2</w:t>
            </w:r>
          </w:p>
        </w:tc>
        <w:tc>
          <w:tcPr>
            <w:tcW w:w="1339" w:type="dxa"/>
          </w:tcPr>
          <w:p w14:paraId="0B133D38" w14:textId="758C8D31" w:rsidR="00064EEE" w:rsidRDefault="009730D3"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w:t>
            </w:r>
            <w:r>
              <w:t>1</w:t>
            </w:r>
          </w:p>
        </w:tc>
      </w:tr>
      <w:tr w:rsidR="00064EEE" w14:paraId="60E5040A" w14:textId="77777777" w:rsidTr="00064EEE">
        <w:tc>
          <w:tcPr>
            <w:cnfStyle w:val="001000000000" w:firstRow="0" w:lastRow="0" w:firstColumn="1" w:lastColumn="0" w:oddVBand="0" w:evenVBand="0" w:oddHBand="0" w:evenHBand="0" w:firstRowFirstColumn="0" w:firstRowLastColumn="0" w:lastRowFirstColumn="0" w:lastRowLastColumn="0"/>
            <w:tcW w:w="2427" w:type="dxa"/>
          </w:tcPr>
          <w:p w14:paraId="7F51C834" w14:textId="2A0D3855" w:rsidR="00064EEE" w:rsidRPr="00064EEE" w:rsidRDefault="00064EEE" w:rsidP="00064EEE">
            <w:pPr>
              <w:ind w:firstLineChars="200" w:firstLine="420"/>
              <w:rPr>
                <w:b w:val="0"/>
                <w:bCs w:val="0"/>
              </w:rPr>
            </w:pPr>
            <w:r w:rsidRPr="00064EEE">
              <w:rPr>
                <w:rFonts w:hint="eastAsia"/>
                <w:b w:val="0"/>
                <w:bCs w:val="0"/>
              </w:rPr>
              <w:t>资本公积增加</w:t>
            </w:r>
          </w:p>
        </w:tc>
        <w:tc>
          <w:tcPr>
            <w:tcW w:w="1340" w:type="dxa"/>
          </w:tcPr>
          <w:p w14:paraId="7F7A714B" w14:textId="594EFF7B" w:rsidR="00064EE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w:t>
            </w:r>
            <w:r>
              <w:t>78</w:t>
            </w:r>
          </w:p>
        </w:tc>
        <w:tc>
          <w:tcPr>
            <w:tcW w:w="1340" w:type="dxa"/>
          </w:tcPr>
          <w:p w14:paraId="17593492" w14:textId="5554DEBF" w:rsidR="00064EEE" w:rsidRDefault="005B59C7"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9</w:t>
            </w:r>
            <w:r>
              <w:t>75</w:t>
            </w:r>
          </w:p>
        </w:tc>
        <w:tc>
          <w:tcPr>
            <w:tcW w:w="1338" w:type="dxa"/>
          </w:tcPr>
          <w:p w14:paraId="54429549" w14:textId="18EF6EF5" w:rsidR="00064EEE" w:rsidRDefault="000C61D4"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9" w:type="dxa"/>
          </w:tcPr>
          <w:p w14:paraId="1965FFF7" w14:textId="3882351E" w:rsidR="00064EE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9" w:type="dxa"/>
          </w:tcPr>
          <w:p w14:paraId="79197687" w14:textId="2C117522" w:rsidR="00064EEE" w:rsidRDefault="009730D3" w:rsidP="009730D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064EEE" w14:paraId="3BB1877C" w14:textId="77777777" w:rsidTr="0006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4CD8DC28" w14:textId="1E3548BC" w:rsidR="00064EEE" w:rsidRPr="00064EEE" w:rsidRDefault="00064EEE" w:rsidP="00ED746E">
            <w:r w:rsidRPr="00064EEE">
              <w:rPr>
                <w:rFonts w:hint="eastAsia"/>
              </w:rPr>
              <w:t>现金净增加额</w:t>
            </w:r>
          </w:p>
        </w:tc>
        <w:tc>
          <w:tcPr>
            <w:tcW w:w="1340" w:type="dxa"/>
          </w:tcPr>
          <w:p w14:paraId="3682D348" w14:textId="11B11F0E" w:rsidR="00064EE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w:t>
            </w:r>
            <w:r>
              <w:t>156</w:t>
            </w:r>
          </w:p>
        </w:tc>
        <w:tc>
          <w:tcPr>
            <w:tcW w:w="1340" w:type="dxa"/>
          </w:tcPr>
          <w:p w14:paraId="53F04872" w14:textId="776D8B1B" w:rsidR="00064EEE" w:rsidRDefault="005B59C7"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015</w:t>
            </w:r>
          </w:p>
        </w:tc>
        <w:tc>
          <w:tcPr>
            <w:tcW w:w="1338" w:type="dxa"/>
          </w:tcPr>
          <w:p w14:paraId="44182EB5" w14:textId="5766C5DE" w:rsidR="00064EEE" w:rsidRDefault="00C03394"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4</w:t>
            </w:r>
            <w:r>
              <w:t>53</w:t>
            </w:r>
          </w:p>
        </w:tc>
        <w:tc>
          <w:tcPr>
            <w:tcW w:w="1339" w:type="dxa"/>
          </w:tcPr>
          <w:p w14:paraId="6EC4A1CE" w14:textId="6B4DF40C" w:rsidR="00064EEE" w:rsidRDefault="009730D3"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25</w:t>
            </w:r>
          </w:p>
        </w:tc>
        <w:tc>
          <w:tcPr>
            <w:tcW w:w="1339" w:type="dxa"/>
          </w:tcPr>
          <w:p w14:paraId="088043B1" w14:textId="1F02B715" w:rsidR="00064EEE" w:rsidRDefault="009730D3" w:rsidP="009730D3">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95</w:t>
            </w:r>
          </w:p>
        </w:tc>
      </w:tr>
    </w:tbl>
    <w:p w14:paraId="422EB50D" w14:textId="6EEE2ECB" w:rsidR="00163DB3" w:rsidRDefault="00F21A16">
      <w:r>
        <w:rPr>
          <w:rFonts w:hint="eastAsia"/>
        </w:rPr>
        <w:t>资产负债表</w:t>
      </w:r>
    </w:p>
    <w:tbl>
      <w:tblPr>
        <w:tblStyle w:val="4-1"/>
        <w:tblW w:w="0" w:type="auto"/>
        <w:tblInd w:w="-601" w:type="dxa"/>
        <w:tblLook w:val="04A0" w:firstRow="1" w:lastRow="0" w:firstColumn="1" w:lastColumn="0" w:noHBand="0" w:noVBand="1"/>
      </w:tblPr>
      <w:tblGrid>
        <w:gridCol w:w="2427"/>
        <w:gridCol w:w="1340"/>
        <w:gridCol w:w="1340"/>
        <w:gridCol w:w="1338"/>
        <w:gridCol w:w="1339"/>
        <w:gridCol w:w="1339"/>
      </w:tblGrid>
      <w:tr w:rsidR="0017101B" w14:paraId="218CBE22" w14:textId="77777777" w:rsidTr="004E5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vMerge w:val="restart"/>
          </w:tcPr>
          <w:p w14:paraId="233A4F33" w14:textId="6B6D8246" w:rsidR="0017101B" w:rsidRDefault="00432E98" w:rsidP="004E5AF3">
            <w:pPr>
              <w:ind w:firstLineChars="200" w:firstLine="422"/>
            </w:pPr>
            <w:r>
              <w:rPr>
                <w:rFonts w:hint="eastAsia"/>
              </w:rPr>
              <w:t>资产负债表</w:t>
            </w:r>
          </w:p>
        </w:tc>
        <w:tc>
          <w:tcPr>
            <w:tcW w:w="6696" w:type="dxa"/>
            <w:gridSpan w:val="5"/>
          </w:tcPr>
          <w:p w14:paraId="0EFD2BFA" w14:textId="77777777" w:rsidR="0017101B" w:rsidRDefault="0017101B" w:rsidP="004E5AF3">
            <w:pPr>
              <w:jc w:val="right"/>
              <w:cnfStyle w:val="100000000000" w:firstRow="1" w:lastRow="0" w:firstColumn="0" w:lastColumn="0" w:oddVBand="0" w:evenVBand="0" w:oddHBand="0" w:evenHBand="0" w:firstRowFirstColumn="0" w:firstRowLastColumn="0" w:lastRowFirstColumn="0" w:lastRowLastColumn="0"/>
            </w:pPr>
            <w:r>
              <w:rPr>
                <w:rFonts w:hint="eastAsia"/>
              </w:rPr>
              <w:t>单位：百万元</w:t>
            </w:r>
          </w:p>
        </w:tc>
      </w:tr>
      <w:tr w:rsidR="0017101B" w:rsidRPr="00064EEE" w14:paraId="2E7B7F19"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vMerge/>
          </w:tcPr>
          <w:p w14:paraId="2F66ED8D" w14:textId="77777777" w:rsidR="0017101B" w:rsidRDefault="0017101B" w:rsidP="004E5AF3"/>
        </w:tc>
        <w:tc>
          <w:tcPr>
            <w:tcW w:w="1340" w:type="dxa"/>
          </w:tcPr>
          <w:p w14:paraId="1AB413D7" w14:textId="77777777" w:rsidR="0017101B" w:rsidRPr="00064EEE" w:rsidRDefault="0017101B" w:rsidP="004E5AF3">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064EEE">
              <w:rPr>
                <w:rFonts w:hint="eastAsia"/>
                <w:b/>
                <w:bCs/>
                <w:color w:val="000000" w:themeColor="text1"/>
              </w:rPr>
              <w:t>2</w:t>
            </w:r>
            <w:r w:rsidRPr="00064EEE">
              <w:rPr>
                <w:b/>
                <w:bCs/>
                <w:color w:val="000000" w:themeColor="text1"/>
              </w:rPr>
              <w:t>019A</w:t>
            </w:r>
          </w:p>
        </w:tc>
        <w:tc>
          <w:tcPr>
            <w:tcW w:w="1340" w:type="dxa"/>
          </w:tcPr>
          <w:p w14:paraId="0969DBE0" w14:textId="77777777" w:rsidR="0017101B" w:rsidRPr="00064EEE" w:rsidRDefault="0017101B" w:rsidP="004E5AF3">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064EEE">
              <w:rPr>
                <w:rFonts w:hint="eastAsia"/>
                <w:b/>
                <w:bCs/>
                <w:color w:val="000000" w:themeColor="text1"/>
              </w:rPr>
              <w:t>2</w:t>
            </w:r>
            <w:r w:rsidRPr="00064EEE">
              <w:rPr>
                <w:b/>
                <w:bCs/>
                <w:color w:val="000000" w:themeColor="text1"/>
              </w:rPr>
              <w:t>020A</w:t>
            </w:r>
          </w:p>
        </w:tc>
        <w:tc>
          <w:tcPr>
            <w:tcW w:w="1338" w:type="dxa"/>
          </w:tcPr>
          <w:p w14:paraId="3D24DFC4" w14:textId="77777777" w:rsidR="0017101B" w:rsidRPr="00064EEE" w:rsidRDefault="0017101B" w:rsidP="004E5AF3">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064EEE">
              <w:rPr>
                <w:rFonts w:hint="eastAsia"/>
                <w:b/>
                <w:bCs/>
                <w:color w:val="000000" w:themeColor="text1"/>
              </w:rPr>
              <w:t>2</w:t>
            </w:r>
            <w:r w:rsidRPr="00064EEE">
              <w:rPr>
                <w:b/>
                <w:bCs/>
                <w:color w:val="000000" w:themeColor="text1"/>
              </w:rPr>
              <w:t>021E</w:t>
            </w:r>
          </w:p>
        </w:tc>
        <w:tc>
          <w:tcPr>
            <w:tcW w:w="1339" w:type="dxa"/>
          </w:tcPr>
          <w:p w14:paraId="4AA92F4E" w14:textId="77777777" w:rsidR="0017101B" w:rsidRPr="00064EEE" w:rsidRDefault="0017101B" w:rsidP="004E5AF3">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064EEE">
              <w:rPr>
                <w:rFonts w:hint="eastAsia"/>
                <w:b/>
                <w:bCs/>
                <w:color w:val="000000" w:themeColor="text1"/>
              </w:rPr>
              <w:t>2</w:t>
            </w:r>
            <w:r w:rsidRPr="00064EEE">
              <w:rPr>
                <w:b/>
                <w:bCs/>
                <w:color w:val="000000" w:themeColor="text1"/>
              </w:rPr>
              <w:t>022E</w:t>
            </w:r>
          </w:p>
        </w:tc>
        <w:tc>
          <w:tcPr>
            <w:tcW w:w="1339" w:type="dxa"/>
          </w:tcPr>
          <w:p w14:paraId="578899A7" w14:textId="77777777" w:rsidR="0017101B" w:rsidRPr="00064EEE" w:rsidRDefault="0017101B" w:rsidP="004E5AF3">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064EEE">
              <w:rPr>
                <w:rFonts w:hint="eastAsia"/>
                <w:b/>
                <w:bCs/>
                <w:color w:val="000000" w:themeColor="text1"/>
              </w:rPr>
              <w:t>2</w:t>
            </w:r>
            <w:r w:rsidRPr="00064EEE">
              <w:rPr>
                <w:b/>
                <w:bCs/>
                <w:color w:val="000000" w:themeColor="text1"/>
              </w:rPr>
              <w:t>023E</w:t>
            </w:r>
          </w:p>
        </w:tc>
      </w:tr>
      <w:tr w:rsidR="0017101B" w14:paraId="5E2A653A" w14:textId="77777777" w:rsidTr="004E5AF3">
        <w:tc>
          <w:tcPr>
            <w:cnfStyle w:val="001000000000" w:firstRow="0" w:lastRow="0" w:firstColumn="1" w:lastColumn="0" w:oddVBand="0" w:evenVBand="0" w:oddHBand="0" w:evenHBand="0" w:firstRowFirstColumn="0" w:firstRowLastColumn="0" w:lastRowFirstColumn="0" w:lastRowLastColumn="0"/>
            <w:tcW w:w="2427" w:type="dxa"/>
          </w:tcPr>
          <w:p w14:paraId="52C7BD58" w14:textId="44E762FD" w:rsidR="0017101B" w:rsidRPr="007F74DB" w:rsidRDefault="006320CC" w:rsidP="004E5AF3">
            <w:pPr>
              <w:rPr>
                <w:b w:val="0"/>
                <w:bCs w:val="0"/>
                <w:color w:val="000000" w:themeColor="text1"/>
              </w:rPr>
            </w:pPr>
            <w:r w:rsidRPr="007F74DB">
              <w:rPr>
                <w:rFonts w:hint="eastAsia"/>
                <w:b w:val="0"/>
                <w:bCs w:val="0"/>
                <w:color w:val="000000" w:themeColor="text1"/>
              </w:rPr>
              <w:t>现金及现金等价物</w:t>
            </w:r>
          </w:p>
        </w:tc>
        <w:tc>
          <w:tcPr>
            <w:tcW w:w="1340" w:type="dxa"/>
          </w:tcPr>
          <w:p w14:paraId="53B7BBF3" w14:textId="1081589B" w:rsidR="0017101B" w:rsidRDefault="00803DE6"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4</w:t>
            </w:r>
            <w:r>
              <w:t>88</w:t>
            </w:r>
          </w:p>
        </w:tc>
        <w:tc>
          <w:tcPr>
            <w:tcW w:w="1340" w:type="dxa"/>
          </w:tcPr>
          <w:p w14:paraId="4AB23118" w14:textId="69D663FC" w:rsidR="0017101B" w:rsidRDefault="0060638A"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503</w:t>
            </w:r>
          </w:p>
        </w:tc>
        <w:tc>
          <w:tcPr>
            <w:tcW w:w="1338" w:type="dxa"/>
          </w:tcPr>
          <w:p w14:paraId="31123B10" w14:textId="0282BF0F" w:rsidR="0017101B" w:rsidRDefault="00576071"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956</w:t>
            </w:r>
          </w:p>
        </w:tc>
        <w:tc>
          <w:tcPr>
            <w:tcW w:w="1339" w:type="dxa"/>
          </w:tcPr>
          <w:p w14:paraId="2370AA62" w14:textId="5A18525A" w:rsidR="0017101B" w:rsidRDefault="00576071"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681</w:t>
            </w:r>
          </w:p>
        </w:tc>
        <w:tc>
          <w:tcPr>
            <w:tcW w:w="1339" w:type="dxa"/>
          </w:tcPr>
          <w:p w14:paraId="344535B6" w14:textId="59EEB43A" w:rsidR="0017101B" w:rsidRDefault="00576071"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3</w:t>
            </w:r>
            <w:r>
              <w:t>475</w:t>
            </w:r>
          </w:p>
        </w:tc>
      </w:tr>
      <w:tr w:rsidR="00432E98" w14:paraId="6B1E3A78"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395775FA" w14:textId="061D5BB4" w:rsidR="00432E98" w:rsidRPr="007F74DB" w:rsidRDefault="007F74DB" w:rsidP="004E5AF3">
            <w:pPr>
              <w:rPr>
                <w:b w:val="0"/>
                <w:bCs w:val="0"/>
                <w:color w:val="000000" w:themeColor="text1"/>
              </w:rPr>
            </w:pPr>
            <w:r w:rsidRPr="007F74DB">
              <w:rPr>
                <w:b w:val="0"/>
                <w:bCs w:val="0"/>
              </w:rPr>
              <w:t>应收款项</w:t>
            </w:r>
          </w:p>
        </w:tc>
        <w:tc>
          <w:tcPr>
            <w:tcW w:w="1340" w:type="dxa"/>
          </w:tcPr>
          <w:p w14:paraId="6B55B782" w14:textId="5553FF9F" w:rsidR="00432E98" w:rsidRDefault="00803DE6"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18</w:t>
            </w:r>
          </w:p>
        </w:tc>
        <w:tc>
          <w:tcPr>
            <w:tcW w:w="1340" w:type="dxa"/>
          </w:tcPr>
          <w:p w14:paraId="526DF634" w14:textId="4D29B13B" w:rsidR="00432E98" w:rsidRDefault="0060638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10</w:t>
            </w:r>
          </w:p>
        </w:tc>
        <w:tc>
          <w:tcPr>
            <w:tcW w:w="1338" w:type="dxa"/>
          </w:tcPr>
          <w:p w14:paraId="5F8B0C05" w14:textId="0ABF0625" w:rsidR="00432E98" w:rsidRDefault="00576071"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70</w:t>
            </w:r>
          </w:p>
        </w:tc>
        <w:tc>
          <w:tcPr>
            <w:tcW w:w="1339" w:type="dxa"/>
          </w:tcPr>
          <w:p w14:paraId="74590191" w14:textId="48D777E8" w:rsidR="00432E98" w:rsidRDefault="00576071"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06</w:t>
            </w:r>
          </w:p>
        </w:tc>
        <w:tc>
          <w:tcPr>
            <w:tcW w:w="1339" w:type="dxa"/>
          </w:tcPr>
          <w:p w14:paraId="159E0B25" w14:textId="6D3889C0" w:rsidR="00432E98" w:rsidRDefault="00576071"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57</w:t>
            </w:r>
          </w:p>
        </w:tc>
      </w:tr>
      <w:tr w:rsidR="00432E98" w14:paraId="0C2C5AD8" w14:textId="77777777" w:rsidTr="004E5AF3">
        <w:tc>
          <w:tcPr>
            <w:cnfStyle w:val="001000000000" w:firstRow="0" w:lastRow="0" w:firstColumn="1" w:lastColumn="0" w:oddVBand="0" w:evenVBand="0" w:oddHBand="0" w:evenHBand="0" w:firstRowFirstColumn="0" w:firstRowLastColumn="0" w:lastRowFirstColumn="0" w:lastRowLastColumn="0"/>
            <w:tcW w:w="2427" w:type="dxa"/>
          </w:tcPr>
          <w:p w14:paraId="01B5F7FF" w14:textId="0969D4D7" w:rsidR="00432E98" w:rsidRPr="007F74DB" w:rsidRDefault="007F74DB" w:rsidP="004E5AF3">
            <w:pPr>
              <w:rPr>
                <w:b w:val="0"/>
                <w:bCs w:val="0"/>
                <w:color w:val="000000" w:themeColor="text1"/>
              </w:rPr>
            </w:pPr>
            <w:r w:rsidRPr="007F74DB">
              <w:rPr>
                <w:rFonts w:hint="eastAsia"/>
                <w:b w:val="0"/>
                <w:bCs w:val="0"/>
                <w:color w:val="000000" w:themeColor="text1"/>
              </w:rPr>
              <w:t>存货净额</w:t>
            </w:r>
          </w:p>
        </w:tc>
        <w:tc>
          <w:tcPr>
            <w:tcW w:w="1340" w:type="dxa"/>
          </w:tcPr>
          <w:p w14:paraId="3CF7A26A" w14:textId="307FA5E6" w:rsidR="00432E98" w:rsidRDefault="00803DE6"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9</w:t>
            </w:r>
            <w:r>
              <w:t>0</w:t>
            </w:r>
          </w:p>
        </w:tc>
        <w:tc>
          <w:tcPr>
            <w:tcW w:w="1340" w:type="dxa"/>
          </w:tcPr>
          <w:p w14:paraId="031E9FDE" w14:textId="18707CEB" w:rsidR="00432E98" w:rsidRDefault="0060638A"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05</w:t>
            </w:r>
          </w:p>
        </w:tc>
        <w:tc>
          <w:tcPr>
            <w:tcW w:w="1338" w:type="dxa"/>
          </w:tcPr>
          <w:p w14:paraId="48E7CC95" w14:textId="0CB74038" w:rsidR="00432E98" w:rsidRDefault="00576071"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43</w:t>
            </w:r>
          </w:p>
        </w:tc>
        <w:tc>
          <w:tcPr>
            <w:tcW w:w="1339" w:type="dxa"/>
          </w:tcPr>
          <w:p w14:paraId="7FA04E2A" w14:textId="15D56108" w:rsidR="00432E98" w:rsidRDefault="00576071"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86</w:t>
            </w:r>
          </w:p>
        </w:tc>
        <w:tc>
          <w:tcPr>
            <w:tcW w:w="1339" w:type="dxa"/>
          </w:tcPr>
          <w:p w14:paraId="43E39087" w14:textId="5EB3DA75" w:rsidR="00432E98" w:rsidRDefault="00576071"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38</w:t>
            </w:r>
          </w:p>
        </w:tc>
      </w:tr>
      <w:tr w:rsidR="00432E98" w14:paraId="6581AE3F"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1CA5D51B" w14:textId="3C698300" w:rsidR="00432E98" w:rsidRPr="007F74DB" w:rsidRDefault="007F74DB" w:rsidP="004E5AF3">
            <w:pPr>
              <w:rPr>
                <w:b w:val="0"/>
                <w:bCs w:val="0"/>
                <w:color w:val="000000" w:themeColor="text1"/>
              </w:rPr>
            </w:pPr>
            <w:r w:rsidRPr="007F74DB">
              <w:rPr>
                <w:rFonts w:hint="eastAsia"/>
                <w:b w:val="0"/>
                <w:bCs w:val="0"/>
                <w:color w:val="000000" w:themeColor="text1"/>
              </w:rPr>
              <w:t>其他流动资产</w:t>
            </w:r>
          </w:p>
        </w:tc>
        <w:tc>
          <w:tcPr>
            <w:tcW w:w="1340" w:type="dxa"/>
          </w:tcPr>
          <w:p w14:paraId="20ED2EF9" w14:textId="02F66C6C" w:rsidR="00432E98" w:rsidRDefault="00803DE6"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13</w:t>
            </w:r>
          </w:p>
        </w:tc>
        <w:tc>
          <w:tcPr>
            <w:tcW w:w="1340" w:type="dxa"/>
          </w:tcPr>
          <w:p w14:paraId="462FC8D8" w14:textId="3A10869A" w:rsidR="00432E98" w:rsidRDefault="0060638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08</w:t>
            </w:r>
          </w:p>
        </w:tc>
        <w:tc>
          <w:tcPr>
            <w:tcW w:w="1338" w:type="dxa"/>
          </w:tcPr>
          <w:p w14:paraId="3238DDC3" w14:textId="023C7811" w:rsidR="00432E98" w:rsidRDefault="00576071"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25</w:t>
            </w:r>
          </w:p>
        </w:tc>
        <w:tc>
          <w:tcPr>
            <w:tcW w:w="1339" w:type="dxa"/>
          </w:tcPr>
          <w:p w14:paraId="4AA04CC5" w14:textId="5DBB8220" w:rsidR="00432E98" w:rsidRDefault="00576071"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37</w:t>
            </w:r>
          </w:p>
        </w:tc>
        <w:tc>
          <w:tcPr>
            <w:tcW w:w="1339" w:type="dxa"/>
          </w:tcPr>
          <w:p w14:paraId="02ADED9F" w14:textId="63F9F849" w:rsidR="00432E98" w:rsidRDefault="00576071"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53</w:t>
            </w:r>
          </w:p>
        </w:tc>
      </w:tr>
      <w:tr w:rsidR="00432E98" w14:paraId="3C7F6C65" w14:textId="77777777" w:rsidTr="004E5AF3">
        <w:tc>
          <w:tcPr>
            <w:cnfStyle w:val="001000000000" w:firstRow="0" w:lastRow="0" w:firstColumn="1" w:lastColumn="0" w:oddVBand="0" w:evenVBand="0" w:oddHBand="0" w:evenHBand="0" w:firstRowFirstColumn="0" w:firstRowLastColumn="0" w:lastRowFirstColumn="0" w:lastRowLastColumn="0"/>
            <w:tcW w:w="2427" w:type="dxa"/>
          </w:tcPr>
          <w:p w14:paraId="16E85E21" w14:textId="5F478A9A" w:rsidR="00432E98" w:rsidRPr="008E562D" w:rsidRDefault="007F74DB" w:rsidP="004E5AF3">
            <w:pPr>
              <w:rPr>
                <w:color w:val="000000" w:themeColor="text1"/>
              </w:rPr>
            </w:pPr>
            <w:r w:rsidRPr="008E562D">
              <w:rPr>
                <w:rFonts w:hint="eastAsia"/>
                <w:color w:val="000000" w:themeColor="text1"/>
              </w:rPr>
              <w:t>流动资产合计</w:t>
            </w:r>
          </w:p>
        </w:tc>
        <w:tc>
          <w:tcPr>
            <w:tcW w:w="1340" w:type="dxa"/>
          </w:tcPr>
          <w:p w14:paraId="6B6FC5D8" w14:textId="5CF50047" w:rsidR="00432E98" w:rsidRDefault="00803DE6"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8</w:t>
            </w:r>
            <w:r>
              <w:t>09</w:t>
            </w:r>
          </w:p>
        </w:tc>
        <w:tc>
          <w:tcPr>
            <w:tcW w:w="1340" w:type="dxa"/>
          </w:tcPr>
          <w:p w14:paraId="3A05CF9A" w14:textId="1038FE41" w:rsidR="00432E98" w:rsidRDefault="0060638A"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827</w:t>
            </w:r>
          </w:p>
        </w:tc>
        <w:tc>
          <w:tcPr>
            <w:tcW w:w="1338" w:type="dxa"/>
          </w:tcPr>
          <w:p w14:paraId="0BFA2296" w14:textId="49507801" w:rsidR="00432E98" w:rsidRDefault="00576071"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394</w:t>
            </w:r>
          </w:p>
        </w:tc>
        <w:tc>
          <w:tcPr>
            <w:tcW w:w="1339" w:type="dxa"/>
          </w:tcPr>
          <w:p w14:paraId="160D8D97" w14:textId="36FA29B9" w:rsidR="00432E98" w:rsidRDefault="00576071"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3</w:t>
            </w:r>
            <w:r>
              <w:t>210</w:t>
            </w:r>
          </w:p>
        </w:tc>
        <w:tc>
          <w:tcPr>
            <w:tcW w:w="1339" w:type="dxa"/>
          </w:tcPr>
          <w:p w14:paraId="20FD9D12" w14:textId="2EDAB111" w:rsidR="00432E98" w:rsidRDefault="00576071"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4</w:t>
            </w:r>
            <w:r>
              <w:t>123</w:t>
            </w:r>
          </w:p>
        </w:tc>
      </w:tr>
      <w:tr w:rsidR="00432E98" w14:paraId="13C38F2B"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7F6E22A6" w14:textId="7DF520DE" w:rsidR="00432E98" w:rsidRPr="007F74DB" w:rsidRDefault="007F74DB" w:rsidP="004E5AF3">
            <w:pPr>
              <w:rPr>
                <w:b w:val="0"/>
                <w:bCs w:val="0"/>
                <w:color w:val="000000" w:themeColor="text1"/>
              </w:rPr>
            </w:pPr>
            <w:r w:rsidRPr="007F74DB">
              <w:rPr>
                <w:rFonts w:hint="eastAsia"/>
                <w:b w:val="0"/>
                <w:bCs w:val="0"/>
                <w:color w:val="000000" w:themeColor="text1"/>
              </w:rPr>
              <w:t>固定资产</w:t>
            </w:r>
          </w:p>
        </w:tc>
        <w:tc>
          <w:tcPr>
            <w:tcW w:w="1340" w:type="dxa"/>
          </w:tcPr>
          <w:p w14:paraId="3F3430D7" w14:textId="511CBBD9" w:rsidR="00432E98" w:rsidRDefault="00803DE6"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180</w:t>
            </w:r>
          </w:p>
        </w:tc>
        <w:tc>
          <w:tcPr>
            <w:tcW w:w="1340" w:type="dxa"/>
          </w:tcPr>
          <w:p w14:paraId="50428FBB" w14:textId="5C20EB37" w:rsidR="00432E98" w:rsidRDefault="0060638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125</w:t>
            </w:r>
          </w:p>
        </w:tc>
        <w:tc>
          <w:tcPr>
            <w:tcW w:w="1338" w:type="dxa"/>
          </w:tcPr>
          <w:p w14:paraId="2490DACB" w14:textId="43987E54" w:rsidR="00432E98" w:rsidRDefault="00576071"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079</w:t>
            </w:r>
          </w:p>
        </w:tc>
        <w:tc>
          <w:tcPr>
            <w:tcW w:w="1339" w:type="dxa"/>
          </w:tcPr>
          <w:p w14:paraId="642659C3" w14:textId="7F50466A" w:rsidR="00432E98" w:rsidRDefault="00576071"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9</w:t>
            </w:r>
            <w:r>
              <w:t>90</w:t>
            </w:r>
          </w:p>
        </w:tc>
        <w:tc>
          <w:tcPr>
            <w:tcW w:w="1339" w:type="dxa"/>
          </w:tcPr>
          <w:p w14:paraId="2E4E7AA3" w14:textId="3D913DEE" w:rsidR="00432E98" w:rsidRDefault="00576071"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9</w:t>
            </w:r>
            <w:r>
              <w:t>12</w:t>
            </w:r>
          </w:p>
        </w:tc>
      </w:tr>
      <w:tr w:rsidR="00432E98" w14:paraId="6621E3B4" w14:textId="77777777" w:rsidTr="004E5AF3">
        <w:tc>
          <w:tcPr>
            <w:cnfStyle w:val="001000000000" w:firstRow="0" w:lastRow="0" w:firstColumn="1" w:lastColumn="0" w:oddVBand="0" w:evenVBand="0" w:oddHBand="0" w:evenHBand="0" w:firstRowFirstColumn="0" w:firstRowLastColumn="0" w:lastRowFirstColumn="0" w:lastRowLastColumn="0"/>
            <w:tcW w:w="2427" w:type="dxa"/>
          </w:tcPr>
          <w:p w14:paraId="505810D4" w14:textId="0A9A49B4" w:rsidR="00432E98" w:rsidRPr="007F74DB" w:rsidRDefault="007F74DB" w:rsidP="004E5AF3">
            <w:pPr>
              <w:rPr>
                <w:b w:val="0"/>
                <w:bCs w:val="0"/>
                <w:color w:val="000000" w:themeColor="text1"/>
              </w:rPr>
            </w:pPr>
            <w:r w:rsidRPr="007F74DB">
              <w:rPr>
                <w:rFonts w:hint="eastAsia"/>
                <w:b w:val="0"/>
                <w:bCs w:val="0"/>
                <w:color w:val="000000" w:themeColor="text1"/>
              </w:rPr>
              <w:t>在建工程</w:t>
            </w:r>
          </w:p>
        </w:tc>
        <w:tc>
          <w:tcPr>
            <w:tcW w:w="1340" w:type="dxa"/>
          </w:tcPr>
          <w:p w14:paraId="5D8A754C" w14:textId="78D59C94" w:rsidR="00432E98" w:rsidRDefault="00803DE6"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3</w:t>
            </w:r>
            <w:r>
              <w:t>81</w:t>
            </w:r>
          </w:p>
        </w:tc>
        <w:tc>
          <w:tcPr>
            <w:tcW w:w="1340" w:type="dxa"/>
          </w:tcPr>
          <w:p w14:paraId="23C2CE1C" w14:textId="37243339" w:rsidR="00432E98" w:rsidRDefault="0060638A"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4</w:t>
            </w:r>
            <w:r>
              <w:t>84</w:t>
            </w:r>
          </w:p>
        </w:tc>
        <w:tc>
          <w:tcPr>
            <w:tcW w:w="1338" w:type="dxa"/>
          </w:tcPr>
          <w:p w14:paraId="0369D86D" w14:textId="238FF3A1"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7</w:t>
            </w:r>
            <w:r>
              <w:t>24</w:t>
            </w:r>
          </w:p>
        </w:tc>
        <w:tc>
          <w:tcPr>
            <w:tcW w:w="1339" w:type="dxa"/>
          </w:tcPr>
          <w:p w14:paraId="0EA06F52" w14:textId="04A387FD"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014</w:t>
            </w:r>
          </w:p>
        </w:tc>
        <w:tc>
          <w:tcPr>
            <w:tcW w:w="1339" w:type="dxa"/>
          </w:tcPr>
          <w:p w14:paraId="3BDB463A" w14:textId="5ED24FC3"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288</w:t>
            </w:r>
          </w:p>
        </w:tc>
      </w:tr>
      <w:tr w:rsidR="00432E98" w14:paraId="0501A67D"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3D2958EB" w14:textId="3CACDDF5" w:rsidR="00432E98" w:rsidRPr="007F74DB" w:rsidRDefault="007F74DB" w:rsidP="004E5AF3">
            <w:pPr>
              <w:rPr>
                <w:b w:val="0"/>
                <w:bCs w:val="0"/>
                <w:color w:val="000000" w:themeColor="text1"/>
              </w:rPr>
            </w:pPr>
            <w:r w:rsidRPr="007F74DB">
              <w:rPr>
                <w:rFonts w:hint="eastAsia"/>
                <w:b w:val="0"/>
                <w:bCs w:val="0"/>
                <w:color w:val="000000" w:themeColor="text1"/>
              </w:rPr>
              <w:t>无形资产及其他</w:t>
            </w:r>
          </w:p>
        </w:tc>
        <w:tc>
          <w:tcPr>
            <w:tcW w:w="1340" w:type="dxa"/>
          </w:tcPr>
          <w:p w14:paraId="7644F1C1" w14:textId="765A0E26" w:rsidR="00432E98" w:rsidRDefault="00803DE6"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92</w:t>
            </w:r>
          </w:p>
        </w:tc>
        <w:tc>
          <w:tcPr>
            <w:tcW w:w="1340" w:type="dxa"/>
          </w:tcPr>
          <w:p w14:paraId="4DFB76C4" w14:textId="214B1C1A" w:rsidR="00432E98" w:rsidRDefault="0060638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4</w:t>
            </w:r>
            <w:r>
              <w:t>51</w:t>
            </w:r>
          </w:p>
        </w:tc>
        <w:tc>
          <w:tcPr>
            <w:tcW w:w="1338" w:type="dxa"/>
          </w:tcPr>
          <w:p w14:paraId="43082E92" w14:textId="5C11C816"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4</w:t>
            </w:r>
            <w:r>
              <w:t>69</w:t>
            </w:r>
          </w:p>
        </w:tc>
        <w:tc>
          <w:tcPr>
            <w:tcW w:w="1339" w:type="dxa"/>
          </w:tcPr>
          <w:p w14:paraId="2BEF6A10" w14:textId="4B88550D"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4</w:t>
            </w:r>
            <w:r>
              <w:t>91</w:t>
            </w:r>
          </w:p>
        </w:tc>
        <w:tc>
          <w:tcPr>
            <w:tcW w:w="1339" w:type="dxa"/>
          </w:tcPr>
          <w:p w14:paraId="1AC4A52E" w14:textId="3E0B2B9D"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5</w:t>
            </w:r>
            <w:r>
              <w:t>11</w:t>
            </w:r>
          </w:p>
        </w:tc>
      </w:tr>
      <w:tr w:rsidR="00432E98" w14:paraId="05E42F10" w14:textId="77777777" w:rsidTr="004E5AF3">
        <w:tc>
          <w:tcPr>
            <w:cnfStyle w:val="001000000000" w:firstRow="0" w:lastRow="0" w:firstColumn="1" w:lastColumn="0" w:oddVBand="0" w:evenVBand="0" w:oddHBand="0" w:evenHBand="0" w:firstRowFirstColumn="0" w:firstRowLastColumn="0" w:lastRowFirstColumn="0" w:lastRowLastColumn="0"/>
            <w:tcW w:w="2427" w:type="dxa"/>
          </w:tcPr>
          <w:p w14:paraId="2B5CB58B" w14:textId="5416EF63" w:rsidR="00432E98" w:rsidRPr="007F74DB" w:rsidRDefault="007F74DB" w:rsidP="004E5AF3">
            <w:pPr>
              <w:rPr>
                <w:b w:val="0"/>
                <w:bCs w:val="0"/>
                <w:color w:val="000000" w:themeColor="text1"/>
              </w:rPr>
            </w:pPr>
            <w:r w:rsidRPr="007F74DB">
              <w:rPr>
                <w:rFonts w:hint="eastAsia"/>
                <w:b w:val="0"/>
                <w:bCs w:val="0"/>
                <w:color w:val="000000" w:themeColor="text1"/>
              </w:rPr>
              <w:t>长期股权投资</w:t>
            </w:r>
          </w:p>
        </w:tc>
        <w:tc>
          <w:tcPr>
            <w:tcW w:w="1340" w:type="dxa"/>
          </w:tcPr>
          <w:p w14:paraId="1EAD6ED0" w14:textId="565F52EA" w:rsidR="00432E98" w:rsidRDefault="00803DE6"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40" w:type="dxa"/>
          </w:tcPr>
          <w:p w14:paraId="7E80E8D1" w14:textId="5981D208" w:rsidR="00432E98" w:rsidRDefault="0060638A"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8" w:type="dxa"/>
          </w:tcPr>
          <w:p w14:paraId="3270902A" w14:textId="3135D088"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9" w:type="dxa"/>
          </w:tcPr>
          <w:p w14:paraId="23576703" w14:textId="3D086A18"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9" w:type="dxa"/>
          </w:tcPr>
          <w:p w14:paraId="6B17AA11" w14:textId="4D94F8AE"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432E98" w14:paraId="724968F4"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1DEE270C" w14:textId="40A291C9" w:rsidR="00432E98" w:rsidRPr="008E562D" w:rsidRDefault="007F74DB" w:rsidP="004E5AF3">
            <w:pPr>
              <w:rPr>
                <w:color w:val="000000" w:themeColor="text1"/>
              </w:rPr>
            </w:pPr>
            <w:r w:rsidRPr="008E562D">
              <w:rPr>
                <w:rFonts w:hint="eastAsia"/>
                <w:color w:val="000000" w:themeColor="text1"/>
              </w:rPr>
              <w:t>资产总计</w:t>
            </w:r>
          </w:p>
        </w:tc>
        <w:tc>
          <w:tcPr>
            <w:tcW w:w="1340" w:type="dxa"/>
          </w:tcPr>
          <w:p w14:paraId="545CAD9B" w14:textId="12644F2B" w:rsidR="00432E98" w:rsidRDefault="00803DE6"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562</w:t>
            </w:r>
          </w:p>
        </w:tc>
        <w:tc>
          <w:tcPr>
            <w:tcW w:w="1340" w:type="dxa"/>
          </w:tcPr>
          <w:p w14:paraId="027D00A2" w14:textId="24F440F2" w:rsidR="00432E98" w:rsidRDefault="0060638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3</w:t>
            </w:r>
            <w:r>
              <w:t>887</w:t>
            </w:r>
          </w:p>
        </w:tc>
        <w:tc>
          <w:tcPr>
            <w:tcW w:w="1338" w:type="dxa"/>
          </w:tcPr>
          <w:p w14:paraId="108DFADB" w14:textId="7ED335D1"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4</w:t>
            </w:r>
            <w:r>
              <w:t>665</w:t>
            </w:r>
          </w:p>
        </w:tc>
        <w:tc>
          <w:tcPr>
            <w:tcW w:w="1339" w:type="dxa"/>
          </w:tcPr>
          <w:p w14:paraId="31DD5949" w14:textId="50F0B2CE"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5</w:t>
            </w:r>
            <w:r>
              <w:t>705</w:t>
            </w:r>
          </w:p>
        </w:tc>
        <w:tc>
          <w:tcPr>
            <w:tcW w:w="1339" w:type="dxa"/>
          </w:tcPr>
          <w:p w14:paraId="13B71911" w14:textId="599B9126"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6</w:t>
            </w:r>
            <w:r>
              <w:t>834</w:t>
            </w:r>
          </w:p>
        </w:tc>
      </w:tr>
      <w:tr w:rsidR="00432E98" w14:paraId="625015A7" w14:textId="77777777" w:rsidTr="004E5AF3">
        <w:tc>
          <w:tcPr>
            <w:cnfStyle w:val="001000000000" w:firstRow="0" w:lastRow="0" w:firstColumn="1" w:lastColumn="0" w:oddVBand="0" w:evenVBand="0" w:oddHBand="0" w:evenHBand="0" w:firstRowFirstColumn="0" w:firstRowLastColumn="0" w:lastRowFirstColumn="0" w:lastRowLastColumn="0"/>
            <w:tcW w:w="2427" w:type="dxa"/>
          </w:tcPr>
          <w:p w14:paraId="19DB42F0" w14:textId="62C402BB" w:rsidR="00432E98" w:rsidRPr="007F74DB" w:rsidRDefault="007F74DB" w:rsidP="004E5AF3">
            <w:pPr>
              <w:rPr>
                <w:b w:val="0"/>
                <w:bCs w:val="0"/>
                <w:color w:val="000000" w:themeColor="text1"/>
              </w:rPr>
            </w:pPr>
            <w:r w:rsidRPr="007F74DB">
              <w:rPr>
                <w:rFonts w:hint="eastAsia"/>
                <w:b w:val="0"/>
                <w:bCs w:val="0"/>
                <w:color w:val="000000" w:themeColor="text1"/>
              </w:rPr>
              <w:t>短期借款</w:t>
            </w:r>
          </w:p>
        </w:tc>
        <w:tc>
          <w:tcPr>
            <w:tcW w:w="1340" w:type="dxa"/>
          </w:tcPr>
          <w:p w14:paraId="0BA3A6EA" w14:textId="2D3DF279" w:rsidR="00432E98" w:rsidRDefault="00803DE6"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40" w:type="dxa"/>
          </w:tcPr>
          <w:p w14:paraId="20471B8D" w14:textId="496C501E" w:rsidR="00432E98" w:rsidRDefault="0060638A"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8" w:type="dxa"/>
          </w:tcPr>
          <w:p w14:paraId="62F8C112" w14:textId="07C4A1AB"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339" w:type="dxa"/>
          </w:tcPr>
          <w:p w14:paraId="7C13A900" w14:textId="13FA9270"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1339" w:type="dxa"/>
          </w:tcPr>
          <w:p w14:paraId="1947608F" w14:textId="401C4070"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r>
      <w:tr w:rsidR="00432E98" w14:paraId="70F94F95"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355BA15A" w14:textId="2A9430C6" w:rsidR="00432E98" w:rsidRPr="007F74DB" w:rsidRDefault="007F74DB" w:rsidP="004E5AF3">
            <w:pPr>
              <w:rPr>
                <w:b w:val="0"/>
                <w:bCs w:val="0"/>
                <w:color w:val="000000" w:themeColor="text1"/>
              </w:rPr>
            </w:pPr>
            <w:r w:rsidRPr="007F74DB">
              <w:rPr>
                <w:rFonts w:hint="eastAsia"/>
                <w:b w:val="0"/>
                <w:bCs w:val="0"/>
                <w:color w:val="000000" w:themeColor="text1"/>
              </w:rPr>
              <w:t>应付款项</w:t>
            </w:r>
          </w:p>
        </w:tc>
        <w:tc>
          <w:tcPr>
            <w:tcW w:w="1340" w:type="dxa"/>
          </w:tcPr>
          <w:p w14:paraId="1749D2F0" w14:textId="5ABF4376" w:rsidR="00432E98" w:rsidRDefault="00803DE6"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69</w:t>
            </w:r>
          </w:p>
        </w:tc>
        <w:tc>
          <w:tcPr>
            <w:tcW w:w="1340" w:type="dxa"/>
          </w:tcPr>
          <w:p w14:paraId="062E017B" w14:textId="685BD377" w:rsidR="00432E98" w:rsidRDefault="0060638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3</w:t>
            </w:r>
            <w:r>
              <w:t>72</w:t>
            </w:r>
          </w:p>
        </w:tc>
        <w:tc>
          <w:tcPr>
            <w:tcW w:w="1338" w:type="dxa"/>
          </w:tcPr>
          <w:p w14:paraId="2DFB7951" w14:textId="4E441479"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4</w:t>
            </w:r>
            <w:r>
              <w:t>36</w:t>
            </w:r>
          </w:p>
        </w:tc>
        <w:tc>
          <w:tcPr>
            <w:tcW w:w="1339" w:type="dxa"/>
          </w:tcPr>
          <w:p w14:paraId="2369E3A8" w14:textId="05BF3901"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5</w:t>
            </w:r>
            <w:r>
              <w:t>80</w:t>
            </w:r>
          </w:p>
        </w:tc>
        <w:tc>
          <w:tcPr>
            <w:tcW w:w="1339" w:type="dxa"/>
          </w:tcPr>
          <w:p w14:paraId="304F6598" w14:textId="65FAD3E9"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37</w:t>
            </w:r>
          </w:p>
        </w:tc>
      </w:tr>
      <w:tr w:rsidR="00432E98" w14:paraId="189D41D3" w14:textId="77777777" w:rsidTr="004E5AF3">
        <w:tc>
          <w:tcPr>
            <w:cnfStyle w:val="001000000000" w:firstRow="0" w:lastRow="0" w:firstColumn="1" w:lastColumn="0" w:oddVBand="0" w:evenVBand="0" w:oddHBand="0" w:evenHBand="0" w:firstRowFirstColumn="0" w:firstRowLastColumn="0" w:lastRowFirstColumn="0" w:lastRowLastColumn="0"/>
            <w:tcW w:w="2427" w:type="dxa"/>
          </w:tcPr>
          <w:p w14:paraId="276EFF64" w14:textId="65DB4512" w:rsidR="00432E98" w:rsidRPr="007F74DB" w:rsidRDefault="007F74DB" w:rsidP="004E5AF3">
            <w:pPr>
              <w:rPr>
                <w:b w:val="0"/>
                <w:bCs w:val="0"/>
                <w:color w:val="000000" w:themeColor="text1"/>
              </w:rPr>
            </w:pPr>
            <w:r w:rsidRPr="007F74DB">
              <w:rPr>
                <w:rFonts w:hint="eastAsia"/>
                <w:b w:val="0"/>
                <w:bCs w:val="0"/>
                <w:color w:val="000000" w:themeColor="text1"/>
              </w:rPr>
              <w:t>预收帐款</w:t>
            </w:r>
          </w:p>
        </w:tc>
        <w:tc>
          <w:tcPr>
            <w:tcW w:w="1340" w:type="dxa"/>
          </w:tcPr>
          <w:p w14:paraId="68486755" w14:textId="70E95F37" w:rsidR="00432E98" w:rsidRDefault="00803DE6"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3</w:t>
            </w:r>
            <w:r>
              <w:t>2</w:t>
            </w:r>
          </w:p>
        </w:tc>
        <w:tc>
          <w:tcPr>
            <w:tcW w:w="1340" w:type="dxa"/>
          </w:tcPr>
          <w:p w14:paraId="3CB11713" w14:textId="25CC631C" w:rsidR="00432E98" w:rsidRDefault="0060638A"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8" w:type="dxa"/>
          </w:tcPr>
          <w:p w14:paraId="70CEFCA8" w14:textId="24D2396E"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9" w:type="dxa"/>
          </w:tcPr>
          <w:p w14:paraId="4FBFA12E" w14:textId="5E04A50B"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39" w:type="dxa"/>
          </w:tcPr>
          <w:p w14:paraId="05974E23" w14:textId="62A06EC7"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432E98" w14:paraId="70B61E29"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63F2FC77" w14:textId="0EBF99A4" w:rsidR="00432E98" w:rsidRPr="007F74DB" w:rsidRDefault="007F74DB" w:rsidP="004E5AF3">
            <w:pPr>
              <w:rPr>
                <w:b w:val="0"/>
                <w:bCs w:val="0"/>
                <w:color w:val="000000" w:themeColor="text1"/>
              </w:rPr>
            </w:pPr>
            <w:r w:rsidRPr="007F74DB">
              <w:rPr>
                <w:rFonts w:hint="eastAsia"/>
                <w:b w:val="0"/>
                <w:bCs w:val="0"/>
                <w:color w:val="000000" w:themeColor="text1"/>
              </w:rPr>
              <w:t>其他流动负债</w:t>
            </w:r>
          </w:p>
        </w:tc>
        <w:tc>
          <w:tcPr>
            <w:tcW w:w="1340" w:type="dxa"/>
          </w:tcPr>
          <w:p w14:paraId="7BCC3FA3" w14:textId="144170A3" w:rsidR="00432E98" w:rsidRDefault="00803DE6"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93</w:t>
            </w:r>
          </w:p>
        </w:tc>
        <w:tc>
          <w:tcPr>
            <w:tcW w:w="1340" w:type="dxa"/>
          </w:tcPr>
          <w:p w14:paraId="65B24B52" w14:textId="3D1D7D3C" w:rsidR="00432E98" w:rsidRDefault="0060638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79</w:t>
            </w:r>
          </w:p>
        </w:tc>
        <w:tc>
          <w:tcPr>
            <w:tcW w:w="1338" w:type="dxa"/>
          </w:tcPr>
          <w:p w14:paraId="0400736A" w14:textId="79917DAF"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83</w:t>
            </w:r>
          </w:p>
        </w:tc>
        <w:tc>
          <w:tcPr>
            <w:tcW w:w="1339" w:type="dxa"/>
          </w:tcPr>
          <w:p w14:paraId="20586F32" w14:textId="200795A5"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3</w:t>
            </w:r>
            <w:r>
              <w:t>35</w:t>
            </w:r>
          </w:p>
        </w:tc>
        <w:tc>
          <w:tcPr>
            <w:tcW w:w="1339" w:type="dxa"/>
          </w:tcPr>
          <w:p w14:paraId="7BAE81CA" w14:textId="0F99FDF2"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89</w:t>
            </w:r>
          </w:p>
        </w:tc>
      </w:tr>
      <w:tr w:rsidR="00432E98" w14:paraId="1A56CD29" w14:textId="77777777" w:rsidTr="004E5AF3">
        <w:tc>
          <w:tcPr>
            <w:cnfStyle w:val="001000000000" w:firstRow="0" w:lastRow="0" w:firstColumn="1" w:lastColumn="0" w:oddVBand="0" w:evenVBand="0" w:oddHBand="0" w:evenHBand="0" w:firstRowFirstColumn="0" w:firstRowLastColumn="0" w:lastRowFirstColumn="0" w:lastRowLastColumn="0"/>
            <w:tcW w:w="2427" w:type="dxa"/>
          </w:tcPr>
          <w:p w14:paraId="15B00DCC" w14:textId="5C64652C" w:rsidR="00432E98" w:rsidRPr="008E562D" w:rsidRDefault="007F74DB" w:rsidP="004E5AF3">
            <w:pPr>
              <w:rPr>
                <w:color w:val="000000" w:themeColor="text1"/>
              </w:rPr>
            </w:pPr>
            <w:r w:rsidRPr="008E562D">
              <w:rPr>
                <w:rFonts w:hint="eastAsia"/>
                <w:color w:val="000000" w:themeColor="text1"/>
              </w:rPr>
              <w:t>流动负债合计</w:t>
            </w:r>
          </w:p>
        </w:tc>
        <w:tc>
          <w:tcPr>
            <w:tcW w:w="1340" w:type="dxa"/>
          </w:tcPr>
          <w:p w14:paraId="1E0E0B2D" w14:textId="1EFDE161" w:rsidR="00432E98" w:rsidRDefault="00803DE6"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4</w:t>
            </w:r>
            <w:r>
              <w:t>94</w:t>
            </w:r>
          </w:p>
        </w:tc>
        <w:tc>
          <w:tcPr>
            <w:tcW w:w="1340" w:type="dxa"/>
          </w:tcPr>
          <w:p w14:paraId="1BCF7C71" w14:textId="1A2AAAE2" w:rsidR="00432E98" w:rsidRDefault="0060638A"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6</w:t>
            </w:r>
            <w:r>
              <w:t>51</w:t>
            </w:r>
          </w:p>
        </w:tc>
        <w:tc>
          <w:tcPr>
            <w:tcW w:w="1338" w:type="dxa"/>
          </w:tcPr>
          <w:p w14:paraId="01E5AC48" w14:textId="4DD06E25"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7</w:t>
            </w:r>
            <w:r>
              <w:t>25</w:t>
            </w:r>
          </w:p>
        </w:tc>
        <w:tc>
          <w:tcPr>
            <w:tcW w:w="1339" w:type="dxa"/>
          </w:tcPr>
          <w:p w14:paraId="630F0698" w14:textId="4F1EB35A"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9</w:t>
            </w:r>
            <w:r>
              <w:t>17</w:t>
            </w:r>
          </w:p>
        </w:tc>
        <w:tc>
          <w:tcPr>
            <w:tcW w:w="1339" w:type="dxa"/>
          </w:tcPr>
          <w:p w14:paraId="527CD727" w14:textId="72F5FB44"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027</w:t>
            </w:r>
          </w:p>
        </w:tc>
      </w:tr>
      <w:tr w:rsidR="00432E98" w14:paraId="3C105690"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0F095725" w14:textId="2DF8F4BD" w:rsidR="00432E98" w:rsidRPr="007F74DB" w:rsidRDefault="007F74DB" w:rsidP="004E5AF3">
            <w:pPr>
              <w:rPr>
                <w:b w:val="0"/>
                <w:bCs w:val="0"/>
                <w:color w:val="000000" w:themeColor="text1"/>
              </w:rPr>
            </w:pPr>
            <w:r w:rsidRPr="007F74DB">
              <w:rPr>
                <w:rFonts w:hint="eastAsia"/>
                <w:b w:val="0"/>
                <w:bCs w:val="0"/>
                <w:color w:val="000000" w:themeColor="text1"/>
              </w:rPr>
              <w:t>长期借款及应付债券</w:t>
            </w:r>
          </w:p>
        </w:tc>
        <w:tc>
          <w:tcPr>
            <w:tcW w:w="1340" w:type="dxa"/>
          </w:tcPr>
          <w:p w14:paraId="7460D139" w14:textId="5BEB68F8" w:rsidR="00432E98" w:rsidRDefault="0089528F"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40" w:type="dxa"/>
          </w:tcPr>
          <w:p w14:paraId="41476D0C" w14:textId="71EA5380" w:rsidR="00432E98" w:rsidRDefault="0060638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8" w:type="dxa"/>
          </w:tcPr>
          <w:p w14:paraId="6C2F2A37" w14:textId="501E63AC"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9" w:type="dxa"/>
          </w:tcPr>
          <w:p w14:paraId="68737D69" w14:textId="3270A149"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39" w:type="dxa"/>
          </w:tcPr>
          <w:p w14:paraId="319F01AF" w14:textId="61B55C75"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r>
      <w:tr w:rsidR="00432E98" w14:paraId="642661D5" w14:textId="77777777" w:rsidTr="004E5AF3">
        <w:tc>
          <w:tcPr>
            <w:cnfStyle w:val="001000000000" w:firstRow="0" w:lastRow="0" w:firstColumn="1" w:lastColumn="0" w:oddVBand="0" w:evenVBand="0" w:oddHBand="0" w:evenHBand="0" w:firstRowFirstColumn="0" w:firstRowLastColumn="0" w:lastRowFirstColumn="0" w:lastRowLastColumn="0"/>
            <w:tcW w:w="2427" w:type="dxa"/>
          </w:tcPr>
          <w:p w14:paraId="59D5B0CC" w14:textId="277371C8" w:rsidR="00432E98" w:rsidRPr="007F74DB" w:rsidRDefault="007F74DB" w:rsidP="004E5AF3">
            <w:pPr>
              <w:rPr>
                <w:b w:val="0"/>
                <w:bCs w:val="0"/>
                <w:color w:val="000000" w:themeColor="text1"/>
              </w:rPr>
            </w:pPr>
            <w:r w:rsidRPr="007F74DB">
              <w:rPr>
                <w:rFonts w:hint="eastAsia"/>
                <w:b w:val="0"/>
                <w:bCs w:val="0"/>
                <w:color w:val="000000" w:themeColor="text1"/>
              </w:rPr>
              <w:t>其他长期负债</w:t>
            </w:r>
          </w:p>
        </w:tc>
        <w:tc>
          <w:tcPr>
            <w:tcW w:w="1340" w:type="dxa"/>
          </w:tcPr>
          <w:p w14:paraId="75EC5DD2" w14:textId="0F4DDE9D" w:rsidR="00432E98" w:rsidRDefault="0089528F"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6</w:t>
            </w:r>
            <w:r>
              <w:t>4</w:t>
            </w:r>
          </w:p>
        </w:tc>
        <w:tc>
          <w:tcPr>
            <w:tcW w:w="1340" w:type="dxa"/>
          </w:tcPr>
          <w:p w14:paraId="07D827B8" w14:textId="17AA0644" w:rsidR="00432E98" w:rsidRDefault="0060638A"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8</w:t>
            </w:r>
          </w:p>
        </w:tc>
        <w:tc>
          <w:tcPr>
            <w:tcW w:w="1338" w:type="dxa"/>
          </w:tcPr>
          <w:p w14:paraId="0A787D03" w14:textId="6894B428"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8</w:t>
            </w:r>
          </w:p>
        </w:tc>
        <w:tc>
          <w:tcPr>
            <w:tcW w:w="1339" w:type="dxa"/>
          </w:tcPr>
          <w:p w14:paraId="4B609449" w14:textId="6FB94A9F"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8</w:t>
            </w:r>
          </w:p>
        </w:tc>
        <w:tc>
          <w:tcPr>
            <w:tcW w:w="1339" w:type="dxa"/>
          </w:tcPr>
          <w:p w14:paraId="53259733" w14:textId="3A7EFAEE"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8</w:t>
            </w:r>
          </w:p>
        </w:tc>
      </w:tr>
      <w:tr w:rsidR="00432E98" w14:paraId="48E128A1"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2F840E35" w14:textId="13E4D7D4" w:rsidR="00432E98" w:rsidRPr="008E562D" w:rsidRDefault="007F74DB" w:rsidP="004E5AF3">
            <w:pPr>
              <w:rPr>
                <w:color w:val="000000" w:themeColor="text1"/>
              </w:rPr>
            </w:pPr>
            <w:r w:rsidRPr="008E562D">
              <w:rPr>
                <w:rFonts w:hint="eastAsia"/>
                <w:color w:val="000000" w:themeColor="text1"/>
              </w:rPr>
              <w:t>长期负债合计</w:t>
            </w:r>
          </w:p>
        </w:tc>
        <w:tc>
          <w:tcPr>
            <w:tcW w:w="1340" w:type="dxa"/>
          </w:tcPr>
          <w:p w14:paraId="7821DB52" w14:textId="79DADFAC" w:rsidR="00432E98" w:rsidRDefault="0089528F"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6</w:t>
            </w:r>
            <w:r>
              <w:t>4</w:t>
            </w:r>
          </w:p>
        </w:tc>
        <w:tc>
          <w:tcPr>
            <w:tcW w:w="1340" w:type="dxa"/>
          </w:tcPr>
          <w:p w14:paraId="45E7D159" w14:textId="6C68A90C" w:rsidR="00432E98" w:rsidRDefault="0060638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8</w:t>
            </w:r>
          </w:p>
        </w:tc>
        <w:tc>
          <w:tcPr>
            <w:tcW w:w="1338" w:type="dxa"/>
          </w:tcPr>
          <w:p w14:paraId="69572736" w14:textId="733505CE"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8</w:t>
            </w:r>
          </w:p>
        </w:tc>
        <w:tc>
          <w:tcPr>
            <w:tcW w:w="1339" w:type="dxa"/>
          </w:tcPr>
          <w:p w14:paraId="4F882153" w14:textId="69B5B7F0"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8</w:t>
            </w:r>
          </w:p>
        </w:tc>
        <w:tc>
          <w:tcPr>
            <w:tcW w:w="1339" w:type="dxa"/>
          </w:tcPr>
          <w:p w14:paraId="34735DC5" w14:textId="62639055" w:rsidR="00432E98"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8</w:t>
            </w:r>
          </w:p>
        </w:tc>
      </w:tr>
      <w:tr w:rsidR="00432E98" w14:paraId="05AB8BBC" w14:textId="77777777" w:rsidTr="004E5AF3">
        <w:tc>
          <w:tcPr>
            <w:cnfStyle w:val="001000000000" w:firstRow="0" w:lastRow="0" w:firstColumn="1" w:lastColumn="0" w:oddVBand="0" w:evenVBand="0" w:oddHBand="0" w:evenHBand="0" w:firstRowFirstColumn="0" w:firstRowLastColumn="0" w:lastRowFirstColumn="0" w:lastRowLastColumn="0"/>
            <w:tcW w:w="2427" w:type="dxa"/>
          </w:tcPr>
          <w:p w14:paraId="00E08F12" w14:textId="2112368C" w:rsidR="00432E98" w:rsidRPr="008E562D" w:rsidRDefault="007F74DB" w:rsidP="004E5AF3">
            <w:pPr>
              <w:rPr>
                <w:color w:val="000000" w:themeColor="text1"/>
              </w:rPr>
            </w:pPr>
            <w:r w:rsidRPr="008E562D">
              <w:rPr>
                <w:rFonts w:hint="eastAsia"/>
                <w:color w:val="000000" w:themeColor="text1"/>
              </w:rPr>
              <w:t>负债合计</w:t>
            </w:r>
          </w:p>
        </w:tc>
        <w:tc>
          <w:tcPr>
            <w:tcW w:w="1340" w:type="dxa"/>
          </w:tcPr>
          <w:p w14:paraId="41DD4C34" w14:textId="60F3712F" w:rsidR="00432E98" w:rsidRDefault="0089528F"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58</w:t>
            </w:r>
          </w:p>
        </w:tc>
        <w:tc>
          <w:tcPr>
            <w:tcW w:w="1340" w:type="dxa"/>
          </w:tcPr>
          <w:p w14:paraId="61C1363D" w14:textId="6B93944A" w:rsidR="00432E98" w:rsidRDefault="0060638A"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6</w:t>
            </w:r>
            <w:r>
              <w:t>69</w:t>
            </w:r>
          </w:p>
        </w:tc>
        <w:tc>
          <w:tcPr>
            <w:tcW w:w="1338" w:type="dxa"/>
          </w:tcPr>
          <w:p w14:paraId="4C4AB52D" w14:textId="4D7A4971"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7</w:t>
            </w:r>
            <w:r>
              <w:t>43</w:t>
            </w:r>
          </w:p>
        </w:tc>
        <w:tc>
          <w:tcPr>
            <w:tcW w:w="1339" w:type="dxa"/>
          </w:tcPr>
          <w:p w14:paraId="69155237" w14:textId="1C221B1E"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9</w:t>
            </w:r>
            <w:r>
              <w:t>35</w:t>
            </w:r>
          </w:p>
        </w:tc>
        <w:tc>
          <w:tcPr>
            <w:tcW w:w="1339" w:type="dxa"/>
          </w:tcPr>
          <w:p w14:paraId="72000422" w14:textId="440E37A1" w:rsidR="00432E98"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045</w:t>
            </w:r>
          </w:p>
        </w:tc>
      </w:tr>
      <w:tr w:rsidR="008E562D" w14:paraId="6340AED0"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04BF7E22" w14:textId="501E9768" w:rsidR="008E562D" w:rsidRPr="008E562D" w:rsidRDefault="008E562D" w:rsidP="004E5AF3">
            <w:pPr>
              <w:rPr>
                <w:b w:val="0"/>
                <w:bCs w:val="0"/>
                <w:color w:val="000000" w:themeColor="text1"/>
              </w:rPr>
            </w:pPr>
            <w:r w:rsidRPr="008E562D">
              <w:rPr>
                <w:rFonts w:hint="eastAsia"/>
                <w:b w:val="0"/>
                <w:bCs w:val="0"/>
                <w:color w:val="000000" w:themeColor="text1"/>
              </w:rPr>
              <w:t>股本</w:t>
            </w:r>
          </w:p>
        </w:tc>
        <w:tc>
          <w:tcPr>
            <w:tcW w:w="1340" w:type="dxa"/>
          </w:tcPr>
          <w:p w14:paraId="415696FF" w14:textId="78236B17" w:rsidR="008E562D" w:rsidRDefault="0089528F"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5</w:t>
            </w:r>
            <w:r>
              <w:t>20</w:t>
            </w:r>
          </w:p>
        </w:tc>
        <w:tc>
          <w:tcPr>
            <w:tcW w:w="1340" w:type="dxa"/>
          </w:tcPr>
          <w:p w14:paraId="31EB9AC4" w14:textId="2F28957B" w:rsidR="008E562D" w:rsidRDefault="0060638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5</w:t>
            </w:r>
            <w:r>
              <w:t>36</w:t>
            </w:r>
          </w:p>
        </w:tc>
        <w:tc>
          <w:tcPr>
            <w:tcW w:w="1338" w:type="dxa"/>
          </w:tcPr>
          <w:p w14:paraId="369D1AC9" w14:textId="6834B2CB" w:rsidR="008E562D"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50</w:t>
            </w:r>
          </w:p>
        </w:tc>
        <w:tc>
          <w:tcPr>
            <w:tcW w:w="1339" w:type="dxa"/>
          </w:tcPr>
          <w:p w14:paraId="441952BB" w14:textId="3799BC63" w:rsidR="008E562D"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50</w:t>
            </w:r>
          </w:p>
        </w:tc>
        <w:tc>
          <w:tcPr>
            <w:tcW w:w="1339" w:type="dxa"/>
          </w:tcPr>
          <w:p w14:paraId="1A87B53D" w14:textId="47175E89" w:rsidR="008E562D"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50</w:t>
            </w:r>
          </w:p>
        </w:tc>
      </w:tr>
      <w:tr w:rsidR="008E562D" w14:paraId="261ED830" w14:textId="77777777" w:rsidTr="004E5AF3">
        <w:tc>
          <w:tcPr>
            <w:cnfStyle w:val="001000000000" w:firstRow="0" w:lastRow="0" w:firstColumn="1" w:lastColumn="0" w:oddVBand="0" w:evenVBand="0" w:oddHBand="0" w:evenHBand="0" w:firstRowFirstColumn="0" w:firstRowLastColumn="0" w:lastRowFirstColumn="0" w:lastRowLastColumn="0"/>
            <w:tcW w:w="2427" w:type="dxa"/>
          </w:tcPr>
          <w:p w14:paraId="437F509B" w14:textId="2D478335" w:rsidR="008E562D" w:rsidRPr="008E562D" w:rsidRDefault="008E562D" w:rsidP="004E5AF3">
            <w:pPr>
              <w:rPr>
                <w:b w:val="0"/>
                <w:bCs w:val="0"/>
                <w:color w:val="000000" w:themeColor="text1"/>
              </w:rPr>
            </w:pPr>
            <w:r w:rsidRPr="008E562D">
              <w:rPr>
                <w:rFonts w:hint="eastAsia"/>
                <w:b w:val="0"/>
                <w:bCs w:val="0"/>
                <w:color w:val="000000" w:themeColor="text1"/>
              </w:rPr>
              <w:t>股东权益</w:t>
            </w:r>
          </w:p>
        </w:tc>
        <w:tc>
          <w:tcPr>
            <w:tcW w:w="1340" w:type="dxa"/>
          </w:tcPr>
          <w:p w14:paraId="06442B7F" w14:textId="1D8CD9B5" w:rsidR="008E562D" w:rsidRDefault="0089528F"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004</w:t>
            </w:r>
          </w:p>
        </w:tc>
        <w:tc>
          <w:tcPr>
            <w:tcW w:w="1340" w:type="dxa"/>
          </w:tcPr>
          <w:p w14:paraId="00454ACF" w14:textId="36ECEAEC" w:rsidR="008E562D" w:rsidRDefault="0060638A"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3</w:t>
            </w:r>
            <w:r>
              <w:t>218</w:t>
            </w:r>
          </w:p>
        </w:tc>
        <w:tc>
          <w:tcPr>
            <w:tcW w:w="1338" w:type="dxa"/>
          </w:tcPr>
          <w:p w14:paraId="7D5385FE" w14:textId="37E3AB73" w:rsidR="008E562D"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3</w:t>
            </w:r>
            <w:r>
              <w:t>922</w:t>
            </w:r>
          </w:p>
        </w:tc>
        <w:tc>
          <w:tcPr>
            <w:tcW w:w="1339" w:type="dxa"/>
          </w:tcPr>
          <w:p w14:paraId="08485438" w14:textId="62B0F242" w:rsidR="008E562D"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4</w:t>
            </w:r>
            <w:r>
              <w:t>770</w:t>
            </w:r>
          </w:p>
        </w:tc>
        <w:tc>
          <w:tcPr>
            <w:tcW w:w="1339" w:type="dxa"/>
          </w:tcPr>
          <w:p w14:paraId="59D39C45" w14:textId="07FFE2EC" w:rsidR="008E562D" w:rsidRDefault="006C1F42" w:rsidP="004E5AF3">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788</w:t>
            </w:r>
          </w:p>
        </w:tc>
      </w:tr>
      <w:tr w:rsidR="008E562D" w14:paraId="23C85649"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08586A1B" w14:textId="2AB70052" w:rsidR="008E562D" w:rsidRPr="008E562D" w:rsidRDefault="008E562D" w:rsidP="004E5AF3">
            <w:pPr>
              <w:rPr>
                <w:color w:val="000000" w:themeColor="text1"/>
              </w:rPr>
            </w:pPr>
            <w:r w:rsidRPr="008E562D">
              <w:t>负债和股东权益总计</w:t>
            </w:r>
          </w:p>
        </w:tc>
        <w:tc>
          <w:tcPr>
            <w:tcW w:w="1340" w:type="dxa"/>
          </w:tcPr>
          <w:p w14:paraId="42EB37EB" w14:textId="0C84C0F7" w:rsidR="008E562D" w:rsidRDefault="0089528F"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562</w:t>
            </w:r>
          </w:p>
        </w:tc>
        <w:tc>
          <w:tcPr>
            <w:tcW w:w="1340" w:type="dxa"/>
          </w:tcPr>
          <w:p w14:paraId="54CD0F5B" w14:textId="0AE0B1DA" w:rsidR="008E562D" w:rsidRDefault="0060638A"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3</w:t>
            </w:r>
            <w:r>
              <w:t>887</w:t>
            </w:r>
          </w:p>
        </w:tc>
        <w:tc>
          <w:tcPr>
            <w:tcW w:w="1338" w:type="dxa"/>
          </w:tcPr>
          <w:p w14:paraId="59D2FFDB" w14:textId="754E6776" w:rsidR="008E562D"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4</w:t>
            </w:r>
            <w:r>
              <w:t>665</w:t>
            </w:r>
          </w:p>
        </w:tc>
        <w:tc>
          <w:tcPr>
            <w:tcW w:w="1339" w:type="dxa"/>
          </w:tcPr>
          <w:p w14:paraId="0EAE60AF" w14:textId="7F149243" w:rsidR="008E562D"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5</w:t>
            </w:r>
            <w:r>
              <w:t>705</w:t>
            </w:r>
          </w:p>
        </w:tc>
        <w:tc>
          <w:tcPr>
            <w:tcW w:w="1339" w:type="dxa"/>
          </w:tcPr>
          <w:p w14:paraId="52BFD12C" w14:textId="0901A58A" w:rsidR="008E562D" w:rsidRDefault="006C1F42" w:rsidP="004E5AF3">
            <w:pPr>
              <w:jc w:val="center"/>
              <w:cnfStyle w:val="000000100000" w:firstRow="0" w:lastRow="0" w:firstColumn="0" w:lastColumn="0" w:oddVBand="0" w:evenVBand="0" w:oddHBand="1" w:evenHBand="0" w:firstRowFirstColumn="0" w:firstRowLastColumn="0" w:lastRowFirstColumn="0" w:lastRowLastColumn="0"/>
            </w:pPr>
            <w:r>
              <w:rPr>
                <w:rFonts w:hint="eastAsia"/>
              </w:rPr>
              <w:t>6</w:t>
            </w:r>
            <w:r>
              <w:t>834</w:t>
            </w:r>
          </w:p>
        </w:tc>
      </w:tr>
    </w:tbl>
    <w:p w14:paraId="42860B2C" w14:textId="04E85923" w:rsidR="00F21A16" w:rsidRPr="00A46297" w:rsidRDefault="00FC7A6F">
      <w:pPr>
        <w:rPr>
          <w:b/>
          <w:bCs/>
          <w:color w:val="0070C0"/>
        </w:rPr>
      </w:pPr>
      <w:r w:rsidRPr="00A46297">
        <w:rPr>
          <w:rFonts w:hint="eastAsia"/>
          <w:b/>
          <w:bCs/>
          <w:color w:val="0070C0"/>
        </w:rPr>
        <w:lastRenderedPageBreak/>
        <w:t>4</w:t>
      </w:r>
      <w:r w:rsidRPr="00A46297">
        <w:rPr>
          <w:b/>
          <w:bCs/>
          <w:color w:val="0070C0"/>
        </w:rPr>
        <w:t xml:space="preserve">.3 </w:t>
      </w:r>
      <w:r w:rsidR="009B3412" w:rsidRPr="00A46297">
        <w:rPr>
          <w:b/>
          <w:bCs/>
          <w:color w:val="0070C0"/>
        </w:rPr>
        <w:t xml:space="preserve"> </w:t>
      </w:r>
      <w:r w:rsidR="009B3412" w:rsidRPr="00A46297">
        <w:rPr>
          <w:rFonts w:hint="eastAsia"/>
          <w:b/>
          <w:bCs/>
          <w:color w:val="0070C0"/>
        </w:rPr>
        <w:t>估值</w:t>
      </w:r>
      <w:r w:rsidR="00C554A3">
        <w:rPr>
          <w:rFonts w:hint="eastAsia"/>
          <w:b/>
          <w:bCs/>
          <w:color w:val="0070C0"/>
        </w:rPr>
        <w:t>模型选择和估值</w:t>
      </w:r>
    </w:p>
    <w:p w14:paraId="7FA657DA" w14:textId="38AE0CFA" w:rsidR="009B3412" w:rsidRDefault="0089700D">
      <w:r>
        <w:tab/>
      </w:r>
      <w:r>
        <w:rPr>
          <w:rFonts w:hint="eastAsia"/>
        </w:rPr>
        <w:t>在选择方法创新性</w:t>
      </w:r>
      <w:r w:rsidR="00DE3EE3">
        <w:rPr>
          <w:rFonts w:hint="eastAsia"/>
        </w:rPr>
        <w:t>后，本对</w:t>
      </w:r>
      <w:r w:rsidR="004343CE">
        <w:rPr>
          <w:rFonts w:hint="eastAsia"/>
        </w:rPr>
        <w:t>还采用现金流</w:t>
      </w:r>
      <w:r w:rsidR="004343CE">
        <w:rPr>
          <w:rFonts w:hint="eastAsia"/>
        </w:rPr>
        <w:t>D</w:t>
      </w:r>
      <w:r w:rsidR="004343CE">
        <w:t>CF</w:t>
      </w:r>
      <w:r w:rsidR="004343CE">
        <w:rPr>
          <w:rFonts w:hint="eastAsia"/>
        </w:rPr>
        <w:t>模型和市盈率相对估值模型分别对公司进行估值，对估值结果进行加权平均得到最终的公司估值结果。</w:t>
      </w:r>
    </w:p>
    <w:p w14:paraId="0834B37B" w14:textId="166E0EB3" w:rsidR="004343CE" w:rsidRPr="00592638" w:rsidRDefault="00592638">
      <w:pPr>
        <w:rPr>
          <w:b/>
          <w:bCs/>
        </w:rPr>
      </w:pPr>
      <w:r w:rsidRPr="00592638">
        <w:rPr>
          <w:rFonts w:hint="eastAsia"/>
          <w:b/>
          <w:bCs/>
        </w:rPr>
        <w:t>4</w:t>
      </w:r>
      <w:r w:rsidRPr="00592638">
        <w:rPr>
          <w:b/>
          <w:bCs/>
        </w:rPr>
        <w:t>.3.1</w:t>
      </w:r>
      <w:r w:rsidRPr="00592638">
        <w:rPr>
          <w:rFonts w:hint="eastAsia"/>
          <w:b/>
          <w:bCs/>
        </w:rPr>
        <w:t>现金流折现模型估值</w:t>
      </w:r>
    </w:p>
    <w:p w14:paraId="173699BC" w14:textId="37F443B1" w:rsidR="00592638" w:rsidRDefault="00E6094D">
      <w:r>
        <w:tab/>
      </w:r>
      <w:r>
        <w:rPr>
          <w:rFonts w:hint="eastAsia"/>
        </w:rPr>
        <w:t>在可预见的未来，我们对公司业务具体发展发展进行合理预期，通过会计核算的得到</w:t>
      </w:r>
      <w:r w:rsidR="00753482">
        <w:rPr>
          <w:rFonts w:hint="eastAsia"/>
        </w:rPr>
        <w:t>2</w:t>
      </w:r>
      <w:r w:rsidR="00753482">
        <w:t>021-2023</w:t>
      </w:r>
      <w:r w:rsidR="00753482">
        <w:rPr>
          <w:rFonts w:hint="eastAsia"/>
        </w:rPr>
        <w:t>年的</w:t>
      </w:r>
      <w:r w:rsidR="00753482">
        <w:rPr>
          <w:rFonts w:hint="eastAsia"/>
        </w:rPr>
        <w:t>3</w:t>
      </w:r>
      <w:r w:rsidR="00753482">
        <w:rPr>
          <w:rFonts w:hint="eastAsia"/>
        </w:rPr>
        <w:t>年未来现金流。为综合考虑对公司进行股权或债券投资的可能，采用公司自由现金流作为现金流的核酸基准。相应采用加权平均资本成本作为折现率的估值。</w:t>
      </w:r>
      <w:r w:rsidR="00EF6CBB">
        <w:rPr>
          <w:rFonts w:hint="eastAsia"/>
        </w:rPr>
        <w:t>根据主营业务收入以及成本、费用的估计，估算出公司未来</w:t>
      </w:r>
      <w:r w:rsidR="00EF6CBB">
        <w:rPr>
          <w:rFonts w:hint="eastAsia"/>
        </w:rPr>
        <w:t>3</w:t>
      </w:r>
      <w:r w:rsidR="00EF6CBB">
        <w:rPr>
          <w:rFonts w:hint="eastAsia"/>
        </w:rPr>
        <w:t>年内的模拟现金流如下：</w:t>
      </w:r>
    </w:p>
    <w:tbl>
      <w:tblPr>
        <w:tblStyle w:val="2-1"/>
        <w:tblW w:w="0" w:type="auto"/>
        <w:tblInd w:w="-601" w:type="dxa"/>
        <w:tblLook w:val="04A0" w:firstRow="1" w:lastRow="0" w:firstColumn="1" w:lastColumn="0" w:noHBand="0" w:noVBand="1"/>
      </w:tblPr>
      <w:tblGrid>
        <w:gridCol w:w="2554"/>
        <w:gridCol w:w="1315"/>
        <w:gridCol w:w="1316"/>
        <w:gridCol w:w="1312"/>
        <w:gridCol w:w="1313"/>
        <w:gridCol w:w="1313"/>
      </w:tblGrid>
      <w:tr w:rsidR="00EF6CBB" w:rsidRPr="00ED3694" w14:paraId="4BCC7673" w14:textId="77777777" w:rsidTr="004E5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vMerge w:val="restart"/>
            <w:shd w:val="clear" w:color="auto" w:fill="F4B083" w:themeFill="accent2" w:themeFillTint="99"/>
          </w:tcPr>
          <w:p w14:paraId="48B4C3C5" w14:textId="77777777" w:rsidR="00EF6CBB" w:rsidRPr="003D0713" w:rsidRDefault="00EF6CBB" w:rsidP="004E5AF3">
            <w:pPr>
              <w:ind w:firstLineChars="100" w:firstLine="211"/>
              <w:rPr>
                <w:color w:val="FFFFFF" w:themeColor="background1"/>
              </w:rPr>
            </w:pPr>
            <w:r w:rsidRPr="003D0713">
              <w:rPr>
                <w:rFonts w:hint="eastAsia"/>
                <w:color w:val="FFFFFF" w:themeColor="background1"/>
              </w:rPr>
              <w:t>利润表</w:t>
            </w:r>
          </w:p>
        </w:tc>
        <w:tc>
          <w:tcPr>
            <w:tcW w:w="6569" w:type="dxa"/>
            <w:gridSpan w:val="5"/>
            <w:shd w:val="clear" w:color="auto" w:fill="F4B083" w:themeFill="accent2" w:themeFillTint="99"/>
          </w:tcPr>
          <w:p w14:paraId="59C73F19" w14:textId="77777777" w:rsidR="00EF6CBB" w:rsidRPr="003D0713" w:rsidRDefault="00EF6CBB" w:rsidP="004E5AF3">
            <w:pPr>
              <w:jc w:val="right"/>
              <w:cnfStyle w:val="100000000000" w:firstRow="1" w:lastRow="0" w:firstColumn="0" w:lastColumn="0" w:oddVBand="0" w:evenVBand="0" w:oddHBand="0" w:evenHBand="0" w:firstRowFirstColumn="0" w:firstRowLastColumn="0" w:lastRowFirstColumn="0" w:lastRowLastColumn="0"/>
              <w:rPr>
                <w:color w:val="FFFFFF" w:themeColor="background1"/>
              </w:rPr>
            </w:pPr>
            <w:r w:rsidRPr="003D0713">
              <w:rPr>
                <w:rFonts w:hint="eastAsia"/>
                <w:color w:val="FFFFFF" w:themeColor="background1"/>
              </w:rPr>
              <w:t>单位：百万元</w:t>
            </w:r>
          </w:p>
        </w:tc>
      </w:tr>
      <w:tr w:rsidR="00EF6CBB" w14:paraId="09CDEC54" w14:textId="77777777" w:rsidTr="004E5AF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54" w:type="dxa"/>
            <w:vMerge/>
            <w:shd w:val="clear" w:color="auto" w:fill="F4B083" w:themeFill="accent2" w:themeFillTint="99"/>
          </w:tcPr>
          <w:p w14:paraId="7DE907D8" w14:textId="77777777" w:rsidR="00EF6CBB" w:rsidRDefault="00EF6CBB" w:rsidP="004E5AF3"/>
        </w:tc>
        <w:tc>
          <w:tcPr>
            <w:tcW w:w="1315" w:type="dxa"/>
            <w:shd w:val="clear" w:color="auto" w:fill="F4B083" w:themeFill="accent2" w:themeFillTint="99"/>
          </w:tcPr>
          <w:p w14:paraId="6FDEE326" w14:textId="77777777" w:rsidR="00EF6CBB" w:rsidRPr="003D0713" w:rsidRDefault="00EF6CBB" w:rsidP="004E5AF3">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D0713">
              <w:rPr>
                <w:rFonts w:hint="eastAsia"/>
                <w:b/>
                <w:bCs/>
                <w:color w:val="FFFFFF" w:themeColor="background1"/>
              </w:rPr>
              <w:t>2</w:t>
            </w:r>
            <w:r w:rsidRPr="003D0713">
              <w:rPr>
                <w:b/>
                <w:bCs/>
                <w:color w:val="FFFFFF" w:themeColor="background1"/>
              </w:rPr>
              <w:t>019A</w:t>
            </w:r>
          </w:p>
        </w:tc>
        <w:tc>
          <w:tcPr>
            <w:tcW w:w="1316" w:type="dxa"/>
            <w:shd w:val="clear" w:color="auto" w:fill="F4B083" w:themeFill="accent2" w:themeFillTint="99"/>
          </w:tcPr>
          <w:p w14:paraId="54BD2868" w14:textId="77777777" w:rsidR="00EF6CBB" w:rsidRPr="003D0713" w:rsidRDefault="00EF6CBB" w:rsidP="004E5AF3">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D0713">
              <w:rPr>
                <w:rFonts w:hint="eastAsia"/>
                <w:b/>
                <w:bCs/>
                <w:color w:val="FFFFFF" w:themeColor="background1"/>
              </w:rPr>
              <w:t>2</w:t>
            </w:r>
            <w:r w:rsidRPr="003D0713">
              <w:rPr>
                <w:b/>
                <w:bCs/>
                <w:color w:val="FFFFFF" w:themeColor="background1"/>
              </w:rPr>
              <w:t>020A</w:t>
            </w:r>
          </w:p>
        </w:tc>
        <w:tc>
          <w:tcPr>
            <w:tcW w:w="1312" w:type="dxa"/>
            <w:shd w:val="clear" w:color="auto" w:fill="F4B083" w:themeFill="accent2" w:themeFillTint="99"/>
          </w:tcPr>
          <w:p w14:paraId="77C40481" w14:textId="77777777" w:rsidR="00EF6CBB" w:rsidRPr="003D0713" w:rsidRDefault="00EF6CBB" w:rsidP="004E5AF3">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D0713">
              <w:rPr>
                <w:rFonts w:hint="eastAsia"/>
                <w:b/>
                <w:bCs/>
                <w:color w:val="FFFFFF" w:themeColor="background1"/>
              </w:rPr>
              <w:t>2</w:t>
            </w:r>
            <w:r w:rsidRPr="003D0713">
              <w:rPr>
                <w:b/>
                <w:bCs/>
                <w:color w:val="FFFFFF" w:themeColor="background1"/>
              </w:rPr>
              <w:t>021E</w:t>
            </w:r>
          </w:p>
        </w:tc>
        <w:tc>
          <w:tcPr>
            <w:tcW w:w="1313" w:type="dxa"/>
            <w:shd w:val="clear" w:color="auto" w:fill="F4B083" w:themeFill="accent2" w:themeFillTint="99"/>
          </w:tcPr>
          <w:p w14:paraId="35EDCA31" w14:textId="77777777" w:rsidR="00EF6CBB" w:rsidRPr="003D0713" w:rsidRDefault="00EF6CBB" w:rsidP="004E5AF3">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D0713">
              <w:rPr>
                <w:rFonts w:hint="eastAsia"/>
                <w:b/>
                <w:bCs/>
                <w:color w:val="FFFFFF" w:themeColor="background1"/>
              </w:rPr>
              <w:t>2</w:t>
            </w:r>
            <w:r w:rsidRPr="003D0713">
              <w:rPr>
                <w:b/>
                <w:bCs/>
                <w:color w:val="FFFFFF" w:themeColor="background1"/>
              </w:rPr>
              <w:t>022E</w:t>
            </w:r>
          </w:p>
        </w:tc>
        <w:tc>
          <w:tcPr>
            <w:tcW w:w="1313" w:type="dxa"/>
            <w:shd w:val="clear" w:color="auto" w:fill="F4B083" w:themeFill="accent2" w:themeFillTint="99"/>
          </w:tcPr>
          <w:p w14:paraId="7E72810E" w14:textId="77777777" w:rsidR="00EF6CBB" w:rsidRPr="003D0713" w:rsidRDefault="00EF6CBB" w:rsidP="004E5AF3">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D0713">
              <w:rPr>
                <w:rFonts w:hint="eastAsia"/>
                <w:b/>
                <w:bCs/>
                <w:color w:val="FFFFFF" w:themeColor="background1"/>
              </w:rPr>
              <w:t>2</w:t>
            </w:r>
            <w:r w:rsidRPr="003D0713">
              <w:rPr>
                <w:b/>
                <w:bCs/>
                <w:color w:val="FFFFFF" w:themeColor="background1"/>
              </w:rPr>
              <w:t>023E</w:t>
            </w:r>
          </w:p>
        </w:tc>
      </w:tr>
      <w:tr w:rsidR="00EF6CBB" w14:paraId="2E80CB5C" w14:textId="77777777" w:rsidTr="004E5AF3">
        <w:tc>
          <w:tcPr>
            <w:cnfStyle w:val="001000000000" w:firstRow="0" w:lastRow="0" w:firstColumn="1" w:lastColumn="0" w:oddVBand="0" w:evenVBand="0" w:oddHBand="0" w:evenHBand="0" w:firstRowFirstColumn="0" w:firstRowLastColumn="0" w:lastRowFirstColumn="0" w:lastRowLastColumn="0"/>
            <w:tcW w:w="2554" w:type="dxa"/>
          </w:tcPr>
          <w:p w14:paraId="3BEFF7E8" w14:textId="77777777" w:rsidR="00EF6CBB" w:rsidRPr="00ED3694" w:rsidRDefault="00EF6CBB" w:rsidP="004E5AF3">
            <w:r w:rsidRPr="00ED3694">
              <w:rPr>
                <w:rFonts w:hint="eastAsia"/>
              </w:rPr>
              <w:t>营业收入</w:t>
            </w:r>
          </w:p>
        </w:tc>
        <w:tc>
          <w:tcPr>
            <w:tcW w:w="1315" w:type="dxa"/>
          </w:tcPr>
          <w:p w14:paraId="00064B43"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468</w:t>
            </w:r>
          </w:p>
        </w:tc>
        <w:tc>
          <w:tcPr>
            <w:tcW w:w="1316" w:type="dxa"/>
          </w:tcPr>
          <w:p w14:paraId="0C8203DD"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927</w:t>
            </w:r>
          </w:p>
        </w:tc>
        <w:tc>
          <w:tcPr>
            <w:tcW w:w="1312" w:type="dxa"/>
          </w:tcPr>
          <w:p w14:paraId="72DAE371"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2</w:t>
            </w:r>
            <w:r>
              <w:t>637</w:t>
            </w:r>
          </w:p>
        </w:tc>
        <w:tc>
          <w:tcPr>
            <w:tcW w:w="1313" w:type="dxa"/>
          </w:tcPr>
          <w:p w14:paraId="52544959"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3</w:t>
            </w:r>
            <w:r>
              <w:t>297</w:t>
            </w:r>
          </w:p>
        </w:tc>
        <w:tc>
          <w:tcPr>
            <w:tcW w:w="1313" w:type="dxa"/>
          </w:tcPr>
          <w:p w14:paraId="068EC74F"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4</w:t>
            </w:r>
            <w:r>
              <w:t>055</w:t>
            </w:r>
          </w:p>
        </w:tc>
      </w:tr>
      <w:tr w:rsidR="00EF6CBB" w14:paraId="5211605F"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1E0661F7" w14:textId="77777777" w:rsidR="00EF6CBB" w:rsidRPr="00ED3694" w:rsidRDefault="00EF6CBB" w:rsidP="004E5AF3">
            <w:r w:rsidRPr="00ED3694">
              <w:rPr>
                <w:rFonts w:hint="eastAsia"/>
              </w:rPr>
              <w:t>营业成本</w:t>
            </w:r>
          </w:p>
        </w:tc>
        <w:tc>
          <w:tcPr>
            <w:tcW w:w="1315" w:type="dxa"/>
          </w:tcPr>
          <w:p w14:paraId="75E8F687"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4</w:t>
            </w:r>
            <w:r>
              <w:t>66</w:t>
            </w:r>
          </w:p>
        </w:tc>
        <w:tc>
          <w:tcPr>
            <w:tcW w:w="1316" w:type="dxa"/>
          </w:tcPr>
          <w:p w14:paraId="054682EC"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6</w:t>
            </w:r>
            <w:r>
              <w:t>65</w:t>
            </w:r>
          </w:p>
        </w:tc>
        <w:tc>
          <w:tcPr>
            <w:tcW w:w="1312" w:type="dxa"/>
          </w:tcPr>
          <w:p w14:paraId="7D193E2B"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9</w:t>
            </w:r>
            <w:r>
              <w:t>25</w:t>
            </w:r>
          </w:p>
        </w:tc>
        <w:tc>
          <w:tcPr>
            <w:tcW w:w="1313" w:type="dxa"/>
          </w:tcPr>
          <w:p w14:paraId="4C72FECB"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r>
              <w:t>225</w:t>
            </w:r>
          </w:p>
        </w:tc>
        <w:tc>
          <w:tcPr>
            <w:tcW w:w="1313" w:type="dxa"/>
          </w:tcPr>
          <w:p w14:paraId="72A57F4B"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r>
              <w:t>558</w:t>
            </w:r>
          </w:p>
        </w:tc>
      </w:tr>
      <w:tr w:rsidR="00EF6CBB" w14:paraId="4EFC15F6" w14:textId="77777777" w:rsidTr="004E5AF3">
        <w:tc>
          <w:tcPr>
            <w:cnfStyle w:val="001000000000" w:firstRow="0" w:lastRow="0" w:firstColumn="1" w:lastColumn="0" w:oddVBand="0" w:evenVBand="0" w:oddHBand="0" w:evenHBand="0" w:firstRowFirstColumn="0" w:firstRowLastColumn="0" w:lastRowFirstColumn="0" w:lastRowLastColumn="0"/>
            <w:tcW w:w="2554" w:type="dxa"/>
          </w:tcPr>
          <w:p w14:paraId="7FAB0DBA" w14:textId="77777777" w:rsidR="00EF6CBB" w:rsidRPr="00ED3694" w:rsidRDefault="00EF6CBB" w:rsidP="004E5AF3">
            <w:pPr>
              <w:ind w:firstLineChars="200" w:firstLine="420"/>
              <w:rPr>
                <w:b w:val="0"/>
                <w:bCs w:val="0"/>
              </w:rPr>
            </w:pPr>
            <w:r w:rsidRPr="00ED3694">
              <w:rPr>
                <w:rFonts w:hint="eastAsia"/>
                <w:b w:val="0"/>
                <w:bCs w:val="0"/>
              </w:rPr>
              <w:t>营业税金及附加</w:t>
            </w:r>
          </w:p>
        </w:tc>
        <w:tc>
          <w:tcPr>
            <w:tcW w:w="1315" w:type="dxa"/>
          </w:tcPr>
          <w:p w14:paraId="603A8404"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7</w:t>
            </w:r>
            <w:r>
              <w:t>2</w:t>
            </w:r>
          </w:p>
        </w:tc>
        <w:tc>
          <w:tcPr>
            <w:tcW w:w="1316" w:type="dxa"/>
          </w:tcPr>
          <w:p w14:paraId="3FE77993"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00</w:t>
            </w:r>
          </w:p>
        </w:tc>
        <w:tc>
          <w:tcPr>
            <w:tcW w:w="1312" w:type="dxa"/>
          </w:tcPr>
          <w:p w14:paraId="2E2FDA5D"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32</w:t>
            </w:r>
          </w:p>
        </w:tc>
        <w:tc>
          <w:tcPr>
            <w:tcW w:w="1313" w:type="dxa"/>
          </w:tcPr>
          <w:p w14:paraId="7CD8F314"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66</w:t>
            </w:r>
          </w:p>
        </w:tc>
        <w:tc>
          <w:tcPr>
            <w:tcW w:w="1313" w:type="dxa"/>
          </w:tcPr>
          <w:p w14:paraId="29F2498B"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2</w:t>
            </w:r>
            <w:r>
              <w:t>04</w:t>
            </w:r>
          </w:p>
        </w:tc>
      </w:tr>
      <w:tr w:rsidR="00EF6CBB" w14:paraId="2977239B"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37E36E9C" w14:textId="77777777" w:rsidR="00EF6CBB" w:rsidRPr="00ED3694" w:rsidRDefault="00EF6CBB" w:rsidP="004E5AF3">
            <w:pPr>
              <w:ind w:firstLineChars="200" w:firstLine="420"/>
              <w:rPr>
                <w:b w:val="0"/>
                <w:bCs w:val="0"/>
              </w:rPr>
            </w:pPr>
            <w:r>
              <w:rPr>
                <w:rFonts w:hint="eastAsia"/>
                <w:b w:val="0"/>
                <w:bCs w:val="0"/>
              </w:rPr>
              <w:t>销售</w:t>
            </w:r>
            <w:r w:rsidRPr="00ED3694">
              <w:rPr>
                <w:rFonts w:hint="eastAsia"/>
                <w:b w:val="0"/>
                <w:bCs w:val="0"/>
              </w:rPr>
              <w:t>费用</w:t>
            </w:r>
          </w:p>
        </w:tc>
        <w:tc>
          <w:tcPr>
            <w:tcW w:w="1315" w:type="dxa"/>
          </w:tcPr>
          <w:p w14:paraId="2B173442"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4</w:t>
            </w:r>
            <w:r>
              <w:t>29</w:t>
            </w:r>
          </w:p>
        </w:tc>
        <w:tc>
          <w:tcPr>
            <w:tcW w:w="1316" w:type="dxa"/>
          </w:tcPr>
          <w:p w14:paraId="343C9CCC"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4</w:t>
            </w:r>
            <w:r>
              <w:t>28</w:t>
            </w:r>
          </w:p>
        </w:tc>
        <w:tc>
          <w:tcPr>
            <w:tcW w:w="1312" w:type="dxa"/>
          </w:tcPr>
          <w:p w14:paraId="14580944"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5</w:t>
            </w:r>
            <w:r>
              <w:t>27</w:t>
            </w:r>
          </w:p>
        </w:tc>
        <w:tc>
          <w:tcPr>
            <w:tcW w:w="1313" w:type="dxa"/>
          </w:tcPr>
          <w:p w14:paraId="1068304D"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6</w:t>
            </w:r>
            <w:r>
              <w:t>44</w:t>
            </w:r>
          </w:p>
        </w:tc>
        <w:tc>
          <w:tcPr>
            <w:tcW w:w="1313" w:type="dxa"/>
          </w:tcPr>
          <w:p w14:paraId="0811AF1A"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7</w:t>
            </w:r>
            <w:r>
              <w:t>74</w:t>
            </w:r>
          </w:p>
        </w:tc>
      </w:tr>
      <w:tr w:rsidR="00EF6CBB" w14:paraId="40C4F181" w14:textId="77777777" w:rsidTr="004E5AF3">
        <w:tc>
          <w:tcPr>
            <w:cnfStyle w:val="001000000000" w:firstRow="0" w:lastRow="0" w:firstColumn="1" w:lastColumn="0" w:oddVBand="0" w:evenVBand="0" w:oddHBand="0" w:evenHBand="0" w:firstRowFirstColumn="0" w:firstRowLastColumn="0" w:lastRowFirstColumn="0" w:lastRowLastColumn="0"/>
            <w:tcW w:w="2554" w:type="dxa"/>
          </w:tcPr>
          <w:p w14:paraId="5A9DBCC3" w14:textId="77777777" w:rsidR="00EF6CBB" w:rsidRPr="00ED3694" w:rsidRDefault="00EF6CBB" w:rsidP="004E5AF3">
            <w:pPr>
              <w:ind w:firstLineChars="200" w:firstLine="420"/>
              <w:rPr>
                <w:b w:val="0"/>
                <w:bCs w:val="0"/>
              </w:rPr>
            </w:pPr>
            <w:r w:rsidRPr="00ED3694">
              <w:rPr>
                <w:rFonts w:hint="eastAsia"/>
                <w:b w:val="0"/>
                <w:bCs w:val="0"/>
              </w:rPr>
              <w:t>管理费用</w:t>
            </w:r>
          </w:p>
        </w:tc>
        <w:tc>
          <w:tcPr>
            <w:tcW w:w="1315" w:type="dxa"/>
          </w:tcPr>
          <w:p w14:paraId="705F5B4E"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9</w:t>
            </w:r>
            <w:r>
              <w:t>0</w:t>
            </w:r>
          </w:p>
        </w:tc>
        <w:tc>
          <w:tcPr>
            <w:tcW w:w="1316" w:type="dxa"/>
          </w:tcPr>
          <w:p w14:paraId="153EB0B5"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01</w:t>
            </w:r>
          </w:p>
        </w:tc>
        <w:tc>
          <w:tcPr>
            <w:tcW w:w="1312" w:type="dxa"/>
          </w:tcPr>
          <w:p w14:paraId="210DBC7D"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42</w:t>
            </w:r>
          </w:p>
        </w:tc>
        <w:tc>
          <w:tcPr>
            <w:tcW w:w="1313" w:type="dxa"/>
          </w:tcPr>
          <w:p w14:paraId="2704CBBF"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65</w:t>
            </w:r>
          </w:p>
        </w:tc>
        <w:tc>
          <w:tcPr>
            <w:tcW w:w="1313" w:type="dxa"/>
          </w:tcPr>
          <w:p w14:paraId="7E092B09"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96</w:t>
            </w:r>
          </w:p>
        </w:tc>
      </w:tr>
      <w:tr w:rsidR="00EF6CBB" w14:paraId="41BDABCC"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5E71B7CE" w14:textId="77777777" w:rsidR="00EF6CBB" w:rsidRPr="00ED3694" w:rsidRDefault="00EF6CBB" w:rsidP="004E5AF3">
            <w:pPr>
              <w:ind w:firstLineChars="200" w:firstLine="420"/>
              <w:rPr>
                <w:b w:val="0"/>
                <w:bCs w:val="0"/>
              </w:rPr>
            </w:pPr>
            <w:r w:rsidRPr="00ED3694">
              <w:rPr>
                <w:rFonts w:hint="eastAsia"/>
                <w:b w:val="0"/>
                <w:bCs w:val="0"/>
              </w:rPr>
              <w:t>研发费用</w:t>
            </w:r>
          </w:p>
        </w:tc>
        <w:tc>
          <w:tcPr>
            <w:tcW w:w="1315" w:type="dxa"/>
          </w:tcPr>
          <w:p w14:paraId="4BA540C9"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6</w:t>
            </w:r>
            <w:r>
              <w:t>4</w:t>
            </w:r>
          </w:p>
        </w:tc>
        <w:tc>
          <w:tcPr>
            <w:tcW w:w="1316" w:type="dxa"/>
          </w:tcPr>
          <w:p w14:paraId="1DB34EE4"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6</w:t>
            </w:r>
            <w:r>
              <w:t>4</w:t>
            </w:r>
          </w:p>
        </w:tc>
        <w:tc>
          <w:tcPr>
            <w:tcW w:w="1312" w:type="dxa"/>
          </w:tcPr>
          <w:p w14:paraId="02E63B93"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9</w:t>
            </w:r>
            <w:r>
              <w:t>7</w:t>
            </w:r>
          </w:p>
        </w:tc>
        <w:tc>
          <w:tcPr>
            <w:tcW w:w="1313" w:type="dxa"/>
          </w:tcPr>
          <w:p w14:paraId="55883976"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r>
              <w:t>09</w:t>
            </w:r>
          </w:p>
        </w:tc>
        <w:tc>
          <w:tcPr>
            <w:tcW w:w="1313" w:type="dxa"/>
          </w:tcPr>
          <w:p w14:paraId="66115383"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r>
              <w:t>22</w:t>
            </w:r>
          </w:p>
        </w:tc>
      </w:tr>
      <w:tr w:rsidR="00EF6CBB" w14:paraId="3F45E1D1" w14:textId="77777777" w:rsidTr="004E5AF3">
        <w:tc>
          <w:tcPr>
            <w:cnfStyle w:val="001000000000" w:firstRow="0" w:lastRow="0" w:firstColumn="1" w:lastColumn="0" w:oddVBand="0" w:evenVBand="0" w:oddHBand="0" w:evenHBand="0" w:firstRowFirstColumn="0" w:firstRowLastColumn="0" w:lastRowFirstColumn="0" w:lastRowLastColumn="0"/>
            <w:tcW w:w="2554" w:type="dxa"/>
          </w:tcPr>
          <w:p w14:paraId="24747778" w14:textId="77777777" w:rsidR="00EF6CBB" w:rsidRPr="00ED3694" w:rsidRDefault="00EF6CBB" w:rsidP="004E5AF3">
            <w:pPr>
              <w:ind w:firstLineChars="200" w:firstLine="420"/>
              <w:rPr>
                <w:b w:val="0"/>
                <w:bCs w:val="0"/>
              </w:rPr>
            </w:pPr>
            <w:r w:rsidRPr="00ED3694">
              <w:rPr>
                <w:rFonts w:hint="eastAsia"/>
                <w:b w:val="0"/>
                <w:bCs w:val="0"/>
              </w:rPr>
              <w:t>财务费用</w:t>
            </w:r>
          </w:p>
        </w:tc>
        <w:tc>
          <w:tcPr>
            <w:tcW w:w="1315" w:type="dxa"/>
          </w:tcPr>
          <w:p w14:paraId="2317FF93"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w:t>
            </w:r>
            <w:r>
              <w:t>5</w:t>
            </w:r>
          </w:p>
        </w:tc>
        <w:tc>
          <w:tcPr>
            <w:tcW w:w="1316" w:type="dxa"/>
          </w:tcPr>
          <w:p w14:paraId="6AB48118"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w:t>
            </w:r>
            <w:r>
              <w:t>8</w:t>
            </w:r>
          </w:p>
        </w:tc>
        <w:tc>
          <w:tcPr>
            <w:tcW w:w="1312" w:type="dxa"/>
          </w:tcPr>
          <w:p w14:paraId="29C955A1"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w:t>
            </w:r>
            <w:r>
              <w:t>8</w:t>
            </w:r>
          </w:p>
        </w:tc>
        <w:tc>
          <w:tcPr>
            <w:tcW w:w="1313" w:type="dxa"/>
          </w:tcPr>
          <w:p w14:paraId="2BE6C826"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w:t>
            </w:r>
            <w:r>
              <w:t>8</w:t>
            </w:r>
          </w:p>
        </w:tc>
        <w:tc>
          <w:tcPr>
            <w:tcW w:w="1313" w:type="dxa"/>
          </w:tcPr>
          <w:p w14:paraId="4F99184B"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w:t>
            </w:r>
            <w:r>
              <w:t>8</w:t>
            </w:r>
          </w:p>
        </w:tc>
      </w:tr>
      <w:tr w:rsidR="00EF6CBB" w14:paraId="7A81AA5A"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76F4F054" w14:textId="77777777" w:rsidR="00EF6CBB" w:rsidRPr="00ED3694" w:rsidRDefault="00EF6CBB" w:rsidP="004E5AF3">
            <w:pPr>
              <w:ind w:firstLineChars="200" w:firstLine="420"/>
              <w:rPr>
                <w:b w:val="0"/>
                <w:bCs w:val="0"/>
              </w:rPr>
            </w:pPr>
            <w:r w:rsidRPr="00ED3694">
              <w:rPr>
                <w:rFonts w:hint="eastAsia"/>
                <w:b w:val="0"/>
                <w:bCs w:val="0"/>
              </w:rPr>
              <w:t>资产减值损失</w:t>
            </w:r>
          </w:p>
        </w:tc>
        <w:tc>
          <w:tcPr>
            <w:tcW w:w="1315" w:type="dxa"/>
          </w:tcPr>
          <w:p w14:paraId="2DB4CBD1"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6" w:type="dxa"/>
          </w:tcPr>
          <w:p w14:paraId="0BFBC9CD"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2" w:type="dxa"/>
          </w:tcPr>
          <w:p w14:paraId="55796BC7"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2E2894E0"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65E41836"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EF6CBB" w14:paraId="76E6CFE4" w14:textId="77777777" w:rsidTr="004E5AF3">
        <w:tc>
          <w:tcPr>
            <w:cnfStyle w:val="001000000000" w:firstRow="0" w:lastRow="0" w:firstColumn="1" w:lastColumn="0" w:oddVBand="0" w:evenVBand="0" w:oddHBand="0" w:evenHBand="0" w:firstRowFirstColumn="0" w:firstRowLastColumn="0" w:lastRowFirstColumn="0" w:lastRowLastColumn="0"/>
            <w:tcW w:w="2554" w:type="dxa"/>
          </w:tcPr>
          <w:p w14:paraId="5B713D9F" w14:textId="77777777" w:rsidR="00EF6CBB" w:rsidRPr="00ED3694" w:rsidRDefault="00EF6CBB" w:rsidP="004E5AF3">
            <w:pPr>
              <w:ind w:firstLineChars="200" w:firstLine="420"/>
              <w:rPr>
                <w:b w:val="0"/>
                <w:bCs w:val="0"/>
              </w:rPr>
            </w:pPr>
            <w:r w:rsidRPr="00ED3694">
              <w:rPr>
                <w:rFonts w:hint="eastAsia"/>
                <w:b w:val="0"/>
                <w:bCs w:val="0"/>
              </w:rPr>
              <w:t>信用减值损失</w:t>
            </w:r>
          </w:p>
        </w:tc>
        <w:tc>
          <w:tcPr>
            <w:tcW w:w="1315" w:type="dxa"/>
          </w:tcPr>
          <w:p w14:paraId="2255F194"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w:t>
            </w:r>
            <w:r>
              <w:t>1</w:t>
            </w:r>
          </w:p>
        </w:tc>
        <w:tc>
          <w:tcPr>
            <w:tcW w:w="1316" w:type="dxa"/>
          </w:tcPr>
          <w:p w14:paraId="5621750F"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2" w:type="dxa"/>
          </w:tcPr>
          <w:p w14:paraId="5C94A66D"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3" w:type="dxa"/>
          </w:tcPr>
          <w:p w14:paraId="4DC1859A"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3" w:type="dxa"/>
          </w:tcPr>
          <w:p w14:paraId="142F5544"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F6CBB" w14:paraId="6B25D0FA"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0FC254E4" w14:textId="77777777" w:rsidR="00EF6CBB" w:rsidRPr="00ED3694" w:rsidRDefault="00EF6CBB" w:rsidP="004E5AF3">
            <w:pPr>
              <w:ind w:firstLineChars="200" w:firstLine="420"/>
              <w:rPr>
                <w:b w:val="0"/>
                <w:bCs w:val="0"/>
              </w:rPr>
            </w:pPr>
            <w:r w:rsidRPr="00ED3694">
              <w:rPr>
                <w:rFonts w:hint="eastAsia"/>
                <w:b w:val="0"/>
                <w:bCs w:val="0"/>
              </w:rPr>
              <w:t>公允价值变动收益</w:t>
            </w:r>
          </w:p>
        </w:tc>
        <w:tc>
          <w:tcPr>
            <w:tcW w:w="1315" w:type="dxa"/>
          </w:tcPr>
          <w:p w14:paraId="2D3F7A6F"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6" w:type="dxa"/>
          </w:tcPr>
          <w:p w14:paraId="7748B25D"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2" w:type="dxa"/>
          </w:tcPr>
          <w:p w14:paraId="3AEF82E9"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117DF87E"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28B2B711"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EF6CBB" w14:paraId="3B615131" w14:textId="77777777" w:rsidTr="004E5AF3">
        <w:tc>
          <w:tcPr>
            <w:cnfStyle w:val="001000000000" w:firstRow="0" w:lastRow="0" w:firstColumn="1" w:lastColumn="0" w:oddVBand="0" w:evenVBand="0" w:oddHBand="0" w:evenHBand="0" w:firstRowFirstColumn="0" w:firstRowLastColumn="0" w:lastRowFirstColumn="0" w:lastRowLastColumn="0"/>
            <w:tcW w:w="2554" w:type="dxa"/>
          </w:tcPr>
          <w:p w14:paraId="24CF03CD" w14:textId="77777777" w:rsidR="00EF6CBB" w:rsidRPr="00ED3694" w:rsidRDefault="00EF6CBB" w:rsidP="004E5AF3">
            <w:pPr>
              <w:ind w:firstLineChars="200" w:firstLine="420"/>
              <w:rPr>
                <w:b w:val="0"/>
                <w:bCs w:val="0"/>
              </w:rPr>
            </w:pPr>
            <w:r w:rsidRPr="00ED3694">
              <w:rPr>
                <w:rFonts w:hint="eastAsia"/>
                <w:b w:val="0"/>
                <w:bCs w:val="0"/>
              </w:rPr>
              <w:t>投资净收益</w:t>
            </w:r>
          </w:p>
        </w:tc>
        <w:tc>
          <w:tcPr>
            <w:tcW w:w="1315" w:type="dxa"/>
          </w:tcPr>
          <w:p w14:paraId="34D1A86A"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6" w:type="dxa"/>
          </w:tcPr>
          <w:p w14:paraId="6A36B549"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2" w:type="dxa"/>
          </w:tcPr>
          <w:p w14:paraId="4FD595FF"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3" w:type="dxa"/>
          </w:tcPr>
          <w:p w14:paraId="4FE847BB"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13" w:type="dxa"/>
          </w:tcPr>
          <w:p w14:paraId="1D14A096"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F6CBB" w14:paraId="6C29FA5F"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1F748F35" w14:textId="77777777" w:rsidR="00EF6CBB" w:rsidRPr="00661157" w:rsidRDefault="00EF6CBB" w:rsidP="004E5AF3">
            <w:r w:rsidRPr="00661157">
              <w:rPr>
                <w:rFonts w:hint="eastAsia"/>
              </w:rPr>
              <w:t>营业利润</w:t>
            </w:r>
          </w:p>
        </w:tc>
        <w:tc>
          <w:tcPr>
            <w:tcW w:w="1315" w:type="dxa"/>
          </w:tcPr>
          <w:p w14:paraId="55A6A5E4"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3</w:t>
            </w:r>
            <w:r>
              <w:t>91</w:t>
            </w:r>
          </w:p>
        </w:tc>
        <w:tc>
          <w:tcPr>
            <w:tcW w:w="1316" w:type="dxa"/>
          </w:tcPr>
          <w:p w14:paraId="7536FA29"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6</w:t>
            </w:r>
            <w:r>
              <w:t>72</w:t>
            </w:r>
          </w:p>
        </w:tc>
        <w:tc>
          <w:tcPr>
            <w:tcW w:w="1312" w:type="dxa"/>
          </w:tcPr>
          <w:p w14:paraId="5927EB08"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8</w:t>
            </w:r>
            <w:r>
              <w:t>86</w:t>
            </w:r>
          </w:p>
        </w:tc>
        <w:tc>
          <w:tcPr>
            <w:tcW w:w="1313" w:type="dxa"/>
          </w:tcPr>
          <w:p w14:paraId="6B7080B9"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r>
              <w:t>067</w:t>
            </w:r>
          </w:p>
        </w:tc>
        <w:tc>
          <w:tcPr>
            <w:tcW w:w="1313" w:type="dxa"/>
          </w:tcPr>
          <w:p w14:paraId="56072BD9"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r>
              <w:t>283</w:t>
            </w:r>
          </w:p>
        </w:tc>
      </w:tr>
      <w:tr w:rsidR="00EF6CBB" w14:paraId="415D7E1F" w14:textId="77777777" w:rsidTr="004E5AF3">
        <w:tc>
          <w:tcPr>
            <w:cnfStyle w:val="001000000000" w:firstRow="0" w:lastRow="0" w:firstColumn="1" w:lastColumn="0" w:oddVBand="0" w:evenVBand="0" w:oddHBand="0" w:evenHBand="0" w:firstRowFirstColumn="0" w:firstRowLastColumn="0" w:lastRowFirstColumn="0" w:lastRowLastColumn="0"/>
            <w:tcW w:w="2554" w:type="dxa"/>
          </w:tcPr>
          <w:p w14:paraId="217706D9" w14:textId="77777777" w:rsidR="00EF6CBB" w:rsidRPr="00ED3694" w:rsidRDefault="00EF6CBB" w:rsidP="004E5AF3">
            <w:pPr>
              <w:ind w:firstLineChars="200" w:firstLine="420"/>
              <w:rPr>
                <w:b w:val="0"/>
                <w:bCs w:val="0"/>
              </w:rPr>
            </w:pPr>
            <w:r w:rsidRPr="00ED3694">
              <w:rPr>
                <w:rFonts w:hint="eastAsia"/>
                <w:b w:val="0"/>
                <w:bCs w:val="0"/>
              </w:rPr>
              <w:t>营业外收入</w:t>
            </w:r>
          </w:p>
        </w:tc>
        <w:tc>
          <w:tcPr>
            <w:tcW w:w="1315" w:type="dxa"/>
          </w:tcPr>
          <w:p w14:paraId="6E4E81E1"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316" w:type="dxa"/>
          </w:tcPr>
          <w:p w14:paraId="54D986C7"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312" w:type="dxa"/>
          </w:tcPr>
          <w:p w14:paraId="38146BD1"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313" w:type="dxa"/>
          </w:tcPr>
          <w:p w14:paraId="0278FD82"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313" w:type="dxa"/>
          </w:tcPr>
          <w:p w14:paraId="76A209C3"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4</w:t>
            </w:r>
          </w:p>
        </w:tc>
      </w:tr>
      <w:tr w:rsidR="00EF6CBB" w14:paraId="3907C5CE"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3ABC349E" w14:textId="77777777" w:rsidR="00EF6CBB" w:rsidRPr="00ED3694" w:rsidRDefault="00EF6CBB" w:rsidP="004E5AF3">
            <w:pPr>
              <w:ind w:firstLineChars="200" w:firstLine="420"/>
              <w:rPr>
                <w:b w:val="0"/>
                <w:bCs w:val="0"/>
              </w:rPr>
            </w:pPr>
            <w:r w:rsidRPr="00ED3694">
              <w:rPr>
                <w:rFonts w:hint="eastAsia"/>
                <w:b w:val="0"/>
                <w:bCs w:val="0"/>
              </w:rPr>
              <w:t>营业外支出</w:t>
            </w:r>
          </w:p>
        </w:tc>
        <w:tc>
          <w:tcPr>
            <w:tcW w:w="1315" w:type="dxa"/>
          </w:tcPr>
          <w:p w14:paraId="613B6491"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r>
              <w:t>2</w:t>
            </w:r>
          </w:p>
        </w:tc>
        <w:tc>
          <w:tcPr>
            <w:tcW w:w="1316" w:type="dxa"/>
          </w:tcPr>
          <w:p w14:paraId="3E8E0058"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312" w:type="dxa"/>
          </w:tcPr>
          <w:p w14:paraId="68AFF87F"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313" w:type="dxa"/>
          </w:tcPr>
          <w:p w14:paraId="41DD19BF"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313" w:type="dxa"/>
          </w:tcPr>
          <w:p w14:paraId="5A3186A8"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EF6CBB" w14:paraId="5CA6A4E4" w14:textId="77777777" w:rsidTr="004E5AF3">
        <w:tc>
          <w:tcPr>
            <w:cnfStyle w:val="001000000000" w:firstRow="0" w:lastRow="0" w:firstColumn="1" w:lastColumn="0" w:oddVBand="0" w:evenVBand="0" w:oddHBand="0" w:evenHBand="0" w:firstRowFirstColumn="0" w:firstRowLastColumn="0" w:lastRowFirstColumn="0" w:lastRowLastColumn="0"/>
            <w:tcW w:w="2554" w:type="dxa"/>
          </w:tcPr>
          <w:p w14:paraId="7A3C4374" w14:textId="77777777" w:rsidR="00EF6CBB" w:rsidRPr="00661157" w:rsidRDefault="00EF6CBB" w:rsidP="004E5AF3">
            <w:r w:rsidRPr="00661157">
              <w:rPr>
                <w:rFonts w:hint="eastAsia"/>
              </w:rPr>
              <w:t>利润总额</w:t>
            </w:r>
          </w:p>
        </w:tc>
        <w:tc>
          <w:tcPr>
            <w:tcW w:w="1315" w:type="dxa"/>
          </w:tcPr>
          <w:p w14:paraId="74F4AE40"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3</w:t>
            </w:r>
            <w:r>
              <w:t>81</w:t>
            </w:r>
          </w:p>
        </w:tc>
        <w:tc>
          <w:tcPr>
            <w:tcW w:w="1316" w:type="dxa"/>
          </w:tcPr>
          <w:p w14:paraId="69CDC9DB"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6</w:t>
            </w:r>
            <w:r>
              <w:t>75</w:t>
            </w:r>
          </w:p>
        </w:tc>
        <w:tc>
          <w:tcPr>
            <w:tcW w:w="1312" w:type="dxa"/>
          </w:tcPr>
          <w:p w14:paraId="16C5B319"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8</w:t>
            </w:r>
            <w:r>
              <w:t>89</w:t>
            </w:r>
          </w:p>
        </w:tc>
        <w:tc>
          <w:tcPr>
            <w:tcW w:w="1313" w:type="dxa"/>
          </w:tcPr>
          <w:p w14:paraId="39748612"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070</w:t>
            </w:r>
          </w:p>
        </w:tc>
        <w:tc>
          <w:tcPr>
            <w:tcW w:w="1313" w:type="dxa"/>
          </w:tcPr>
          <w:p w14:paraId="46483F06"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285</w:t>
            </w:r>
          </w:p>
        </w:tc>
      </w:tr>
      <w:tr w:rsidR="00EF6CBB" w14:paraId="61747960"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0010A542" w14:textId="77777777" w:rsidR="00EF6CBB" w:rsidRPr="00ED3694" w:rsidRDefault="00EF6CBB" w:rsidP="004E5AF3">
            <w:pPr>
              <w:ind w:firstLineChars="200" w:firstLine="420"/>
              <w:rPr>
                <w:b w:val="0"/>
                <w:bCs w:val="0"/>
              </w:rPr>
            </w:pPr>
            <w:r w:rsidRPr="00ED3694">
              <w:rPr>
                <w:rFonts w:hint="eastAsia"/>
                <w:b w:val="0"/>
                <w:bCs w:val="0"/>
              </w:rPr>
              <w:t>所得税</w:t>
            </w:r>
          </w:p>
        </w:tc>
        <w:tc>
          <w:tcPr>
            <w:tcW w:w="1315" w:type="dxa"/>
          </w:tcPr>
          <w:p w14:paraId="19A09412"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8</w:t>
            </w:r>
            <w:r>
              <w:t>1</w:t>
            </w:r>
          </w:p>
        </w:tc>
        <w:tc>
          <w:tcPr>
            <w:tcW w:w="1316" w:type="dxa"/>
          </w:tcPr>
          <w:p w14:paraId="405D27C5"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r>
              <w:t>39</w:t>
            </w:r>
          </w:p>
        </w:tc>
        <w:tc>
          <w:tcPr>
            <w:tcW w:w="1312" w:type="dxa"/>
          </w:tcPr>
          <w:p w14:paraId="50CB7EA9"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1</w:t>
            </w:r>
            <w:r>
              <w:t>85</w:t>
            </w:r>
          </w:p>
        </w:tc>
        <w:tc>
          <w:tcPr>
            <w:tcW w:w="1313" w:type="dxa"/>
          </w:tcPr>
          <w:p w14:paraId="29C6F5B5"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2</w:t>
            </w:r>
            <w:r>
              <w:t>22</w:t>
            </w:r>
          </w:p>
        </w:tc>
        <w:tc>
          <w:tcPr>
            <w:tcW w:w="1313" w:type="dxa"/>
          </w:tcPr>
          <w:p w14:paraId="50CCF233"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2</w:t>
            </w:r>
            <w:r>
              <w:t>67</w:t>
            </w:r>
          </w:p>
        </w:tc>
      </w:tr>
      <w:tr w:rsidR="00EF6CBB" w14:paraId="109AF489" w14:textId="77777777" w:rsidTr="004E5AF3">
        <w:tc>
          <w:tcPr>
            <w:cnfStyle w:val="001000000000" w:firstRow="0" w:lastRow="0" w:firstColumn="1" w:lastColumn="0" w:oddVBand="0" w:evenVBand="0" w:oddHBand="0" w:evenHBand="0" w:firstRowFirstColumn="0" w:firstRowLastColumn="0" w:lastRowFirstColumn="0" w:lastRowLastColumn="0"/>
            <w:tcW w:w="2554" w:type="dxa"/>
          </w:tcPr>
          <w:p w14:paraId="4C613276" w14:textId="77777777" w:rsidR="00EF6CBB" w:rsidRPr="00661157" w:rsidRDefault="00EF6CBB" w:rsidP="004E5AF3">
            <w:r w:rsidRPr="00661157">
              <w:rPr>
                <w:rFonts w:hint="eastAsia"/>
              </w:rPr>
              <w:t>净利润</w:t>
            </w:r>
          </w:p>
        </w:tc>
        <w:tc>
          <w:tcPr>
            <w:tcW w:w="1315" w:type="dxa"/>
          </w:tcPr>
          <w:p w14:paraId="47D9C9DC"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3</w:t>
            </w:r>
            <w:r>
              <w:t>00</w:t>
            </w:r>
          </w:p>
        </w:tc>
        <w:tc>
          <w:tcPr>
            <w:tcW w:w="1316" w:type="dxa"/>
          </w:tcPr>
          <w:p w14:paraId="0921D378"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5</w:t>
            </w:r>
            <w:r>
              <w:t>35</w:t>
            </w:r>
          </w:p>
        </w:tc>
        <w:tc>
          <w:tcPr>
            <w:tcW w:w="1312" w:type="dxa"/>
          </w:tcPr>
          <w:p w14:paraId="71BA4E33"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7</w:t>
            </w:r>
            <w:r>
              <w:t>04</w:t>
            </w:r>
          </w:p>
        </w:tc>
        <w:tc>
          <w:tcPr>
            <w:tcW w:w="1313" w:type="dxa"/>
          </w:tcPr>
          <w:p w14:paraId="1356EFCB"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8</w:t>
            </w:r>
            <w:r>
              <w:t>47</w:t>
            </w:r>
          </w:p>
        </w:tc>
        <w:tc>
          <w:tcPr>
            <w:tcW w:w="1313" w:type="dxa"/>
          </w:tcPr>
          <w:p w14:paraId="0939FC91"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018</w:t>
            </w:r>
          </w:p>
        </w:tc>
      </w:tr>
      <w:tr w:rsidR="00EF6CBB" w14:paraId="5EC1125F"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23A3E58B" w14:textId="77777777" w:rsidR="00EF6CBB" w:rsidRPr="00ED3694" w:rsidRDefault="00EF6CBB" w:rsidP="004E5AF3">
            <w:pPr>
              <w:ind w:firstLineChars="200" w:firstLine="420"/>
              <w:rPr>
                <w:b w:val="0"/>
                <w:bCs w:val="0"/>
              </w:rPr>
            </w:pPr>
            <w:r w:rsidRPr="00ED3694">
              <w:rPr>
                <w:rFonts w:hint="eastAsia"/>
                <w:b w:val="0"/>
                <w:bCs w:val="0"/>
              </w:rPr>
              <w:t>少数股东损益</w:t>
            </w:r>
          </w:p>
        </w:tc>
        <w:tc>
          <w:tcPr>
            <w:tcW w:w="1315" w:type="dxa"/>
          </w:tcPr>
          <w:p w14:paraId="61A9BAB2"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6" w:type="dxa"/>
          </w:tcPr>
          <w:p w14:paraId="476C1727"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2" w:type="dxa"/>
          </w:tcPr>
          <w:p w14:paraId="18C120DE"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44169521"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313" w:type="dxa"/>
          </w:tcPr>
          <w:p w14:paraId="3163DA79"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EF6CBB" w14:paraId="7E81A948" w14:textId="77777777" w:rsidTr="004E5AF3">
        <w:tc>
          <w:tcPr>
            <w:cnfStyle w:val="001000000000" w:firstRow="0" w:lastRow="0" w:firstColumn="1" w:lastColumn="0" w:oddVBand="0" w:evenVBand="0" w:oddHBand="0" w:evenHBand="0" w:firstRowFirstColumn="0" w:firstRowLastColumn="0" w:lastRowFirstColumn="0" w:lastRowLastColumn="0"/>
            <w:tcW w:w="2554" w:type="dxa"/>
          </w:tcPr>
          <w:p w14:paraId="2FEAAC1E" w14:textId="77777777" w:rsidR="00EF6CBB" w:rsidRPr="0007435D" w:rsidRDefault="00EF6CBB" w:rsidP="004E5AF3">
            <w:r w:rsidRPr="0007435D">
              <w:rPr>
                <w:rFonts w:hint="eastAsia"/>
              </w:rPr>
              <w:t>归属母公司净利润</w:t>
            </w:r>
          </w:p>
        </w:tc>
        <w:tc>
          <w:tcPr>
            <w:tcW w:w="1315" w:type="dxa"/>
          </w:tcPr>
          <w:p w14:paraId="58D9BA10"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3</w:t>
            </w:r>
            <w:r>
              <w:t>00</w:t>
            </w:r>
          </w:p>
        </w:tc>
        <w:tc>
          <w:tcPr>
            <w:tcW w:w="1316" w:type="dxa"/>
          </w:tcPr>
          <w:p w14:paraId="33C3D660"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5</w:t>
            </w:r>
            <w:r>
              <w:t>36</w:t>
            </w:r>
          </w:p>
        </w:tc>
        <w:tc>
          <w:tcPr>
            <w:tcW w:w="1312" w:type="dxa"/>
          </w:tcPr>
          <w:p w14:paraId="7B03DD30"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7</w:t>
            </w:r>
            <w:r>
              <w:t>04</w:t>
            </w:r>
          </w:p>
        </w:tc>
        <w:tc>
          <w:tcPr>
            <w:tcW w:w="1313" w:type="dxa"/>
          </w:tcPr>
          <w:p w14:paraId="5E49831B"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8</w:t>
            </w:r>
            <w:r>
              <w:t>47</w:t>
            </w:r>
          </w:p>
        </w:tc>
        <w:tc>
          <w:tcPr>
            <w:tcW w:w="1313" w:type="dxa"/>
          </w:tcPr>
          <w:p w14:paraId="453788A3"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018</w:t>
            </w:r>
          </w:p>
        </w:tc>
      </w:tr>
      <w:tr w:rsidR="00EF6CBB" w14:paraId="39481B75" w14:textId="77777777" w:rsidTr="004E5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Pr>
          <w:p w14:paraId="4F4827B7" w14:textId="77777777" w:rsidR="00EF6CBB" w:rsidRPr="003D0713" w:rsidRDefault="00EF6CBB" w:rsidP="004E5AF3">
            <w:r w:rsidRPr="003D0713">
              <w:rPr>
                <w:rFonts w:hint="eastAsia"/>
              </w:rPr>
              <w:t>E</w:t>
            </w:r>
            <w:r w:rsidRPr="003D0713">
              <w:t>BITA</w:t>
            </w:r>
          </w:p>
        </w:tc>
        <w:tc>
          <w:tcPr>
            <w:tcW w:w="1315" w:type="dxa"/>
          </w:tcPr>
          <w:p w14:paraId="1E287B5D"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6</w:t>
            </w:r>
            <w:r>
              <w:t>44</w:t>
            </w:r>
          </w:p>
        </w:tc>
        <w:tc>
          <w:tcPr>
            <w:tcW w:w="1316" w:type="dxa"/>
          </w:tcPr>
          <w:p w14:paraId="12115722"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r>
              <w:rPr>
                <w:rFonts w:hint="eastAsia"/>
              </w:rPr>
              <w:t>9</w:t>
            </w:r>
            <w:r>
              <w:t>85</w:t>
            </w:r>
          </w:p>
        </w:tc>
        <w:tc>
          <w:tcPr>
            <w:tcW w:w="1312" w:type="dxa"/>
          </w:tcPr>
          <w:p w14:paraId="3E487D9B"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p>
        </w:tc>
        <w:tc>
          <w:tcPr>
            <w:tcW w:w="1313" w:type="dxa"/>
          </w:tcPr>
          <w:p w14:paraId="7E077D5E"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p>
        </w:tc>
        <w:tc>
          <w:tcPr>
            <w:tcW w:w="1313" w:type="dxa"/>
          </w:tcPr>
          <w:p w14:paraId="00618C18" w14:textId="77777777" w:rsidR="00EF6CBB" w:rsidRDefault="00EF6CBB" w:rsidP="004E5AF3">
            <w:pPr>
              <w:cnfStyle w:val="000000100000" w:firstRow="0" w:lastRow="0" w:firstColumn="0" w:lastColumn="0" w:oddVBand="0" w:evenVBand="0" w:oddHBand="1" w:evenHBand="0" w:firstRowFirstColumn="0" w:firstRowLastColumn="0" w:lastRowFirstColumn="0" w:lastRowLastColumn="0"/>
            </w:pPr>
          </w:p>
        </w:tc>
      </w:tr>
      <w:tr w:rsidR="00EF6CBB" w14:paraId="608C409D" w14:textId="77777777" w:rsidTr="004E5AF3">
        <w:tc>
          <w:tcPr>
            <w:cnfStyle w:val="001000000000" w:firstRow="0" w:lastRow="0" w:firstColumn="1" w:lastColumn="0" w:oddVBand="0" w:evenVBand="0" w:oddHBand="0" w:evenHBand="0" w:firstRowFirstColumn="0" w:firstRowLastColumn="0" w:lastRowFirstColumn="0" w:lastRowLastColumn="0"/>
            <w:tcW w:w="2554" w:type="dxa"/>
          </w:tcPr>
          <w:p w14:paraId="1E522DD3" w14:textId="77777777" w:rsidR="00EF6CBB" w:rsidRPr="003D0713" w:rsidRDefault="00EF6CBB" w:rsidP="004E5AF3">
            <w:r w:rsidRPr="003D0713">
              <w:rPr>
                <w:rFonts w:hint="eastAsia"/>
              </w:rPr>
              <w:t>E</w:t>
            </w:r>
            <w:r w:rsidRPr="003D0713">
              <w:t>PS(</w:t>
            </w:r>
            <w:r w:rsidRPr="003D0713">
              <w:rPr>
                <w:rFonts w:hint="eastAsia"/>
              </w:rPr>
              <w:t>元</w:t>
            </w:r>
            <w:r w:rsidRPr="003D0713">
              <w:t>)</w:t>
            </w:r>
          </w:p>
        </w:tc>
        <w:tc>
          <w:tcPr>
            <w:tcW w:w="1315" w:type="dxa"/>
          </w:tcPr>
          <w:p w14:paraId="51B4C31B"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0</w:t>
            </w:r>
            <w:r>
              <w:t>.58</w:t>
            </w:r>
          </w:p>
        </w:tc>
        <w:tc>
          <w:tcPr>
            <w:tcW w:w="1316" w:type="dxa"/>
          </w:tcPr>
          <w:p w14:paraId="1EADB947"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.03</w:t>
            </w:r>
          </w:p>
        </w:tc>
        <w:tc>
          <w:tcPr>
            <w:tcW w:w="1312" w:type="dxa"/>
          </w:tcPr>
          <w:p w14:paraId="09A9A3CD"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0</w:t>
            </w:r>
            <w:r>
              <w:t>.94</w:t>
            </w:r>
          </w:p>
        </w:tc>
        <w:tc>
          <w:tcPr>
            <w:tcW w:w="1313" w:type="dxa"/>
          </w:tcPr>
          <w:p w14:paraId="4BFD9C21"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.13</w:t>
            </w:r>
          </w:p>
        </w:tc>
        <w:tc>
          <w:tcPr>
            <w:tcW w:w="1313" w:type="dxa"/>
          </w:tcPr>
          <w:p w14:paraId="5B5B81B7" w14:textId="77777777" w:rsidR="00EF6CBB" w:rsidRDefault="00EF6CBB" w:rsidP="004E5AF3">
            <w:pPr>
              <w:cnfStyle w:val="000000000000" w:firstRow="0" w:lastRow="0" w:firstColumn="0" w:lastColumn="0" w:oddVBand="0" w:evenVBand="0" w:oddHBand="0" w:evenHBand="0" w:firstRowFirstColumn="0" w:firstRowLastColumn="0" w:lastRowFirstColumn="0" w:lastRowLastColumn="0"/>
            </w:pPr>
            <w:r>
              <w:rPr>
                <w:rFonts w:hint="eastAsia"/>
              </w:rPr>
              <w:t>1</w:t>
            </w:r>
            <w:r>
              <w:t>.36</w:t>
            </w:r>
          </w:p>
        </w:tc>
      </w:tr>
    </w:tbl>
    <w:p w14:paraId="00165E7D" w14:textId="67F8B70F" w:rsidR="00233C13" w:rsidRPr="00EA41E2" w:rsidRDefault="00EA41E2">
      <w:pPr>
        <w:rPr>
          <w:b/>
          <w:bCs/>
          <w:color w:val="4472C4" w:themeColor="accent5"/>
        </w:rPr>
      </w:pPr>
      <w:r w:rsidRPr="00EA41E2">
        <w:rPr>
          <w:rFonts w:hint="eastAsia"/>
          <w:b/>
          <w:bCs/>
          <w:color w:val="4472C4" w:themeColor="accent5"/>
        </w:rPr>
        <w:t>WACC</w:t>
      </w:r>
      <w:r w:rsidRPr="00EA41E2">
        <w:rPr>
          <w:rFonts w:hint="eastAsia"/>
          <w:b/>
          <w:bCs/>
          <w:color w:val="4472C4" w:themeColor="accent5"/>
        </w:rPr>
        <w:t>的计算：</w:t>
      </w:r>
    </w:p>
    <w:p w14:paraId="692C3C85" w14:textId="1DC51A38" w:rsidR="008976C9" w:rsidRDefault="008976C9">
      <w:proofErr w:type="spellStart"/>
      <w:r w:rsidRPr="008976C9">
        <w:t>Ers</w:t>
      </w:r>
      <w:proofErr w:type="spellEnd"/>
      <w:r w:rsidRPr="008976C9">
        <w:t xml:space="preserve"> = Rf + Beta*(Erm - Rf)</w:t>
      </w:r>
    </w:p>
    <w:p w14:paraId="60D6650F" w14:textId="20E9721C" w:rsidR="008976C9" w:rsidRDefault="008976C9">
      <w:r w:rsidRPr="008976C9">
        <w:t>Bata = 1.1385111589717543</w:t>
      </w:r>
    </w:p>
    <w:p w14:paraId="36CB4FCC" w14:textId="0E5DCE1D" w:rsidR="008976C9" w:rsidRDefault="008976C9">
      <w:r w:rsidRPr="008976C9">
        <w:t>Rf = 0.015</w:t>
      </w:r>
    </w:p>
    <w:p w14:paraId="3FB8DF3D" w14:textId="3B297FBA" w:rsidR="008976C9" w:rsidRDefault="00A27138">
      <w:r w:rsidRPr="00A27138">
        <w:t>Erm = 0.08283654799715078</w:t>
      </w:r>
    </w:p>
    <w:p w14:paraId="40E4E7E9" w14:textId="65CBD2F1" w:rsidR="00163DB3" w:rsidRDefault="00A27138">
      <w:proofErr w:type="spellStart"/>
      <w:r w:rsidRPr="00A27138">
        <w:t>Ers</w:t>
      </w:r>
      <w:proofErr w:type="spellEnd"/>
      <w:r w:rsidRPr="00A27138">
        <w:t xml:space="preserve"> = 0.09223266688087917</w:t>
      </w:r>
    </w:p>
    <w:p w14:paraId="1E285B1C" w14:textId="17A310E5" w:rsidR="00A27138" w:rsidRDefault="002E3E41">
      <w:r w:rsidRPr="00E705FF">
        <w:rPr>
          <w:position w:val="-10"/>
        </w:rPr>
        <w:object w:dxaOrig="3860" w:dyaOrig="320" w14:anchorId="093B3ABD">
          <v:shape id="_x0000_i1129" type="#_x0000_t75" style="width:193.35pt;height:16pt" o:ole="">
            <v:imagedata r:id="rId238" o:title=""/>
          </v:shape>
          <o:OLEObject Type="Embed" ProgID="Equation.DSMT4" ShapeID="_x0000_i1129" DrawAspect="Content" ObjectID="_1709940557" r:id="rId239"/>
        </w:object>
      </w:r>
    </w:p>
    <w:p w14:paraId="4FD1F9BA" w14:textId="7172F2D3" w:rsidR="00A27138" w:rsidRDefault="003A677F">
      <w:r>
        <w:rPr>
          <w:rFonts w:hint="eastAsia"/>
        </w:rPr>
        <w:t>通过折现得到</w:t>
      </w:r>
      <w:r>
        <w:rPr>
          <w:rFonts w:hint="eastAsia"/>
        </w:rPr>
        <w:t>v</w:t>
      </w:r>
      <w:r>
        <w:t>=</w:t>
      </w:r>
      <w:r w:rsidR="00965FA3">
        <w:t xml:space="preserve"> 2135.947</w:t>
      </w:r>
      <w:r w:rsidR="00965FA3">
        <w:rPr>
          <w:rFonts w:hint="eastAsia"/>
        </w:rPr>
        <w:t>百万元</w:t>
      </w:r>
    </w:p>
    <w:p w14:paraId="61DA6A82" w14:textId="5AE9C68F" w:rsidR="006A2826" w:rsidRDefault="006A2826">
      <w:r>
        <w:rPr>
          <w:rFonts w:hint="eastAsia"/>
        </w:rPr>
        <w:t>从而得到股价：</w:t>
      </w:r>
      <w:r>
        <w:rPr>
          <w:rFonts w:hint="eastAsia"/>
        </w:rPr>
        <w:t>2</w:t>
      </w:r>
      <w:r>
        <w:t>8.44</w:t>
      </w:r>
      <w:r>
        <w:rPr>
          <w:rFonts w:hint="eastAsia"/>
        </w:rPr>
        <w:t>元</w:t>
      </w:r>
    </w:p>
    <w:p w14:paraId="55733B55" w14:textId="77777777" w:rsidR="006A2826" w:rsidRDefault="006A2826"/>
    <w:p w14:paraId="4358C2E8" w14:textId="77777777" w:rsidR="00965FA3" w:rsidRDefault="00965FA3"/>
    <w:p w14:paraId="592242A6" w14:textId="62C626B1" w:rsidR="002E3E41" w:rsidRDefault="002E3E41"/>
    <w:p w14:paraId="41476877" w14:textId="6B7F7964" w:rsidR="002E3E41" w:rsidRDefault="002E3E41"/>
    <w:p w14:paraId="1460DB34" w14:textId="77777777" w:rsidR="002E3E41" w:rsidRDefault="002E3E41"/>
    <w:p w14:paraId="7CA79CF5" w14:textId="77777777" w:rsidR="00A27138" w:rsidRDefault="00A27138"/>
    <w:sectPr w:rsidR="00A271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980D5" w14:textId="77777777" w:rsidR="00611FF7" w:rsidRDefault="00611FF7" w:rsidP="007276F9">
      <w:r>
        <w:separator/>
      </w:r>
    </w:p>
  </w:endnote>
  <w:endnote w:type="continuationSeparator" w:id="0">
    <w:p w14:paraId="135E8967" w14:textId="77777777" w:rsidR="00611FF7" w:rsidRDefault="00611FF7" w:rsidP="00727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F274A" w14:textId="77777777" w:rsidR="00611FF7" w:rsidRDefault="00611FF7" w:rsidP="007276F9">
      <w:r>
        <w:separator/>
      </w:r>
    </w:p>
  </w:footnote>
  <w:footnote w:type="continuationSeparator" w:id="0">
    <w:p w14:paraId="65635C27" w14:textId="77777777" w:rsidR="00611FF7" w:rsidRDefault="00611FF7" w:rsidP="007276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5145"/>
    <w:rsid w:val="00001AD1"/>
    <w:rsid w:val="00002799"/>
    <w:rsid w:val="00013658"/>
    <w:rsid w:val="00014397"/>
    <w:rsid w:val="00021239"/>
    <w:rsid w:val="00031698"/>
    <w:rsid w:val="00036D53"/>
    <w:rsid w:val="00041AA9"/>
    <w:rsid w:val="00042703"/>
    <w:rsid w:val="00045A8A"/>
    <w:rsid w:val="00052863"/>
    <w:rsid w:val="00053C03"/>
    <w:rsid w:val="0005544E"/>
    <w:rsid w:val="00061303"/>
    <w:rsid w:val="00064EEE"/>
    <w:rsid w:val="000677C9"/>
    <w:rsid w:val="0007262D"/>
    <w:rsid w:val="0007316A"/>
    <w:rsid w:val="0007435D"/>
    <w:rsid w:val="00075CF8"/>
    <w:rsid w:val="00076F9A"/>
    <w:rsid w:val="0008372F"/>
    <w:rsid w:val="00086D58"/>
    <w:rsid w:val="000935E7"/>
    <w:rsid w:val="00093E81"/>
    <w:rsid w:val="000A30B0"/>
    <w:rsid w:val="000A31D5"/>
    <w:rsid w:val="000A5FE6"/>
    <w:rsid w:val="000B2983"/>
    <w:rsid w:val="000C075C"/>
    <w:rsid w:val="000C09E5"/>
    <w:rsid w:val="000C5332"/>
    <w:rsid w:val="000C5924"/>
    <w:rsid w:val="000C61D4"/>
    <w:rsid w:val="000E747E"/>
    <w:rsid w:val="000F3BDC"/>
    <w:rsid w:val="00100343"/>
    <w:rsid w:val="00106181"/>
    <w:rsid w:val="00107B48"/>
    <w:rsid w:val="00116C94"/>
    <w:rsid w:val="00121DFE"/>
    <w:rsid w:val="0012222C"/>
    <w:rsid w:val="0012604D"/>
    <w:rsid w:val="00136360"/>
    <w:rsid w:val="00140FD0"/>
    <w:rsid w:val="00145489"/>
    <w:rsid w:val="00152376"/>
    <w:rsid w:val="0015694E"/>
    <w:rsid w:val="001579DE"/>
    <w:rsid w:val="001615DE"/>
    <w:rsid w:val="00163DB3"/>
    <w:rsid w:val="00165462"/>
    <w:rsid w:val="0017101B"/>
    <w:rsid w:val="001736BE"/>
    <w:rsid w:val="0017698C"/>
    <w:rsid w:val="00192C5A"/>
    <w:rsid w:val="001930E0"/>
    <w:rsid w:val="00194A02"/>
    <w:rsid w:val="001A24F3"/>
    <w:rsid w:val="001B1A0A"/>
    <w:rsid w:val="001B519A"/>
    <w:rsid w:val="001B6697"/>
    <w:rsid w:val="001C09BA"/>
    <w:rsid w:val="001C305C"/>
    <w:rsid w:val="001C3AC7"/>
    <w:rsid w:val="001D04AF"/>
    <w:rsid w:val="001D0C3E"/>
    <w:rsid w:val="001D6748"/>
    <w:rsid w:val="001E0A69"/>
    <w:rsid w:val="001E27FA"/>
    <w:rsid w:val="001E4F31"/>
    <w:rsid w:val="001F062A"/>
    <w:rsid w:val="001F1E23"/>
    <w:rsid w:val="001F31E7"/>
    <w:rsid w:val="001F69A3"/>
    <w:rsid w:val="002260F4"/>
    <w:rsid w:val="00230E1C"/>
    <w:rsid w:val="00233381"/>
    <w:rsid w:val="002334A6"/>
    <w:rsid w:val="00233C13"/>
    <w:rsid w:val="002361A9"/>
    <w:rsid w:val="00240CA4"/>
    <w:rsid w:val="00242227"/>
    <w:rsid w:val="00244D31"/>
    <w:rsid w:val="00254B0F"/>
    <w:rsid w:val="0026030B"/>
    <w:rsid w:val="002623E2"/>
    <w:rsid w:val="002700D9"/>
    <w:rsid w:val="002735CB"/>
    <w:rsid w:val="0027552C"/>
    <w:rsid w:val="00280A4D"/>
    <w:rsid w:val="00281BD4"/>
    <w:rsid w:val="0028487C"/>
    <w:rsid w:val="002854D2"/>
    <w:rsid w:val="00293187"/>
    <w:rsid w:val="00293903"/>
    <w:rsid w:val="0029718D"/>
    <w:rsid w:val="002A6D3E"/>
    <w:rsid w:val="002A713C"/>
    <w:rsid w:val="002A7874"/>
    <w:rsid w:val="002B1ED1"/>
    <w:rsid w:val="002B584B"/>
    <w:rsid w:val="002D5A73"/>
    <w:rsid w:val="002E178B"/>
    <w:rsid w:val="002E1A8C"/>
    <w:rsid w:val="002E360B"/>
    <w:rsid w:val="002E3E41"/>
    <w:rsid w:val="002F6EAE"/>
    <w:rsid w:val="00302DA1"/>
    <w:rsid w:val="0032089F"/>
    <w:rsid w:val="003226AE"/>
    <w:rsid w:val="00332C21"/>
    <w:rsid w:val="00357FAC"/>
    <w:rsid w:val="00367E2E"/>
    <w:rsid w:val="00376EDD"/>
    <w:rsid w:val="00377969"/>
    <w:rsid w:val="0038467C"/>
    <w:rsid w:val="00387E5E"/>
    <w:rsid w:val="00390033"/>
    <w:rsid w:val="0039636F"/>
    <w:rsid w:val="003A0216"/>
    <w:rsid w:val="003A073B"/>
    <w:rsid w:val="003A1496"/>
    <w:rsid w:val="003A4A2F"/>
    <w:rsid w:val="003A677F"/>
    <w:rsid w:val="003B4D5B"/>
    <w:rsid w:val="003B5F01"/>
    <w:rsid w:val="003C1817"/>
    <w:rsid w:val="003C1F6A"/>
    <w:rsid w:val="003C5B20"/>
    <w:rsid w:val="003D0713"/>
    <w:rsid w:val="003D1866"/>
    <w:rsid w:val="003D57C8"/>
    <w:rsid w:val="003E0303"/>
    <w:rsid w:val="003E0AE1"/>
    <w:rsid w:val="003E3935"/>
    <w:rsid w:val="003E5C94"/>
    <w:rsid w:val="003E62C1"/>
    <w:rsid w:val="003F681F"/>
    <w:rsid w:val="004009F4"/>
    <w:rsid w:val="00411792"/>
    <w:rsid w:val="00421B90"/>
    <w:rsid w:val="00431806"/>
    <w:rsid w:val="00432E98"/>
    <w:rsid w:val="004343CE"/>
    <w:rsid w:val="00434B6E"/>
    <w:rsid w:val="00437F6A"/>
    <w:rsid w:val="004400EC"/>
    <w:rsid w:val="00440A1F"/>
    <w:rsid w:val="00442533"/>
    <w:rsid w:val="00443C60"/>
    <w:rsid w:val="0044570D"/>
    <w:rsid w:val="0045227E"/>
    <w:rsid w:val="0045443D"/>
    <w:rsid w:val="0045467F"/>
    <w:rsid w:val="00457C83"/>
    <w:rsid w:val="00465E42"/>
    <w:rsid w:val="0046742F"/>
    <w:rsid w:val="00470E32"/>
    <w:rsid w:val="00483417"/>
    <w:rsid w:val="00490134"/>
    <w:rsid w:val="00492A6A"/>
    <w:rsid w:val="00492B3F"/>
    <w:rsid w:val="00493FF1"/>
    <w:rsid w:val="0049632A"/>
    <w:rsid w:val="004A2196"/>
    <w:rsid w:val="004A3362"/>
    <w:rsid w:val="004A5A43"/>
    <w:rsid w:val="004C2211"/>
    <w:rsid w:val="004C252B"/>
    <w:rsid w:val="004D285D"/>
    <w:rsid w:val="004E02EF"/>
    <w:rsid w:val="004E412A"/>
    <w:rsid w:val="004F0F88"/>
    <w:rsid w:val="004F4D42"/>
    <w:rsid w:val="00511DD0"/>
    <w:rsid w:val="00512020"/>
    <w:rsid w:val="0051339B"/>
    <w:rsid w:val="00513E21"/>
    <w:rsid w:val="00517F76"/>
    <w:rsid w:val="00522BB4"/>
    <w:rsid w:val="005246C2"/>
    <w:rsid w:val="0052792A"/>
    <w:rsid w:val="005356FC"/>
    <w:rsid w:val="00537DEC"/>
    <w:rsid w:val="00542A8D"/>
    <w:rsid w:val="00544702"/>
    <w:rsid w:val="0055332E"/>
    <w:rsid w:val="00556011"/>
    <w:rsid w:val="005571E4"/>
    <w:rsid w:val="0055777F"/>
    <w:rsid w:val="005609F9"/>
    <w:rsid w:val="005655D8"/>
    <w:rsid w:val="005751F8"/>
    <w:rsid w:val="00576071"/>
    <w:rsid w:val="00577327"/>
    <w:rsid w:val="00580976"/>
    <w:rsid w:val="0058213C"/>
    <w:rsid w:val="00582E4C"/>
    <w:rsid w:val="00583906"/>
    <w:rsid w:val="00583F3D"/>
    <w:rsid w:val="00592638"/>
    <w:rsid w:val="00594152"/>
    <w:rsid w:val="005949ED"/>
    <w:rsid w:val="00595C0A"/>
    <w:rsid w:val="005A4B8D"/>
    <w:rsid w:val="005B59C7"/>
    <w:rsid w:val="005B66D5"/>
    <w:rsid w:val="005D0F5D"/>
    <w:rsid w:val="005D236A"/>
    <w:rsid w:val="005D239A"/>
    <w:rsid w:val="005D4274"/>
    <w:rsid w:val="005E293A"/>
    <w:rsid w:val="005E43E8"/>
    <w:rsid w:val="005E4A10"/>
    <w:rsid w:val="005E4F27"/>
    <w:rsid w:val="005E5D1C"/>
    <w:rsid w:val="005F1806"/>
    <w:rsid w:val="005F45F6"/>
    <w:rsid w:val="0060134D"/>
    <w:rsid w:val="006027F6"/>
    <w:rsid w:val="006053BB"/>
    <w:rsid w:val="0060638A"/>
    <w:rsid w:val="00610815"/>
    <w:rsid w:val="0061096B"/>
    <w:rsid w:val="00610D9A"/>
    <w:rsid w:val="00611FF7"/>
    <w:rsid w:val="00623672"/>
    <w:rsid w:val="00623D58"/>
    <w:rsid w:val="006320CC"/>
    <w:rsid w:val="00632F6C"/>
    <w:rsid w:val="00636D37"/>
    <w:rsid w:val="00640CBC"/>
    <w:rsid w:val="006479F0"/>
    <w:rsid w:val="00657A44"/>
    <w:rsid w:val="00661157"/>
    <w:rsid w:val="0066178B"/>
    <w:rsid w:val="0067048C"/>
    <w:rsid w:val="006771B6"/>
    <w:rsid w:val="00684D8D"/>
    <w:rsid w:val="0069650B"/>
    <w:rsid w:val="006977B6"/>
    <w:rsid w:val="006A2826"/>
    <w:rsid w:val="006B1B6D"/>
    <w:rsid w:val="006B44C6"/>
    <w:rsid w:val="006B54EC"/>
    <w:rsid w:val="006C1462"/>
    <w:rsid w:val="006C1F42"/>
    <w:rsid w:val="006E3336"/>
    <w:rsid w:val="006E672A"/>
    <w:rsid w:val="006E6AAB"/>
    <w:rsid w:val="006F2E32"/>
    <w:rsid w:val="006F415A"/>
    <w:rsid w:val="00702618"/>
    <w:rsid w:val="00711552"/>
    <w:rsid w:val="0071239F"/>
    <w:rsid w:val="00720CC4"/>
    <w:rsid w:val="00724384"/>
    <w:rsid w:val="007276F9"/>
    <w:rsid w:val="00736750"/>
    <w:rsid w:val="00743481"/>
    <w:rsid w:val="00750A7B"/>
    <w:rsid w:val="00751D18"/>
    <w:rsid w:val="00753482"/>
    <w:rsid w:val="00755343"/>
    <w:rsid w:val="00763C8D"/>
    <w:rsid w:val="007660C3"/>
    <w:rsid w:val="00767D97"/>
    <w:rsid w:val="00772D09"/>
    <w:rsid w:val="0077467A"/>
    <w:rsid w:val="00784630"/>
    <w:rsid w:val="00786E5F"/>
    <w:rsid w:val="00792FAA"/>
    <w:rsid w:val="0079328B"/>
    <w:rsid w:val="0079722C"/>
    <w:rsid w:val="007A0061"/>
    <w:rsid w:val="007A2AEE"/>
    <w:rsid w:val="007A380A"/>
    <w:rsid w:val="007B003E"/>
    <w:rsid w:val="007B408B"/>
    <w:rsid w:val="007B61F8"/>
    <w:rsid w:val="007D18A6"/>
    <w:rsid w:val="007D2E35"/>
    <w:rsid w:val="007D56E0"/>
    <w:rsid w:val="007D79E2"/>
    <w:rsid w:val="007D7F2F"/>
    <w:rsid w:val="007E32E4"/>
    <w:rsid w:val="007E35FD"/>
    <w:rsid w:val="007E44B3"/>
    <w:rsid w:val="007E6CF7"/>
    <w:rsid w:val="007F172E"/>
    <w:rsid w:val="007F2F8A"/>
    <w:rsid w:val="007F529F"/>
    <w:rsid w:val="007F6C17"/>
    <w:rsid w:val="007F74DB"/>
    <w:rsid w:val="00803DE6"/>
    <w:rsid w:val="00811B58"/>
    <w:rsid w:val="0081326C"/>
    <w:rsid w:val="00826C69"/>
    <w:rsid w:val="008327BC"/>
    <w:rsid w:val="00832881"/>
    <w:rsid w:val="008346B5"/>
    <w:rsid w:val="008403EA"/>
    <w:rsid w:val="0084107B"/>
    <w:rsid w:val="00851364"/>
    <w:rsid w:val="0085168B"/>
    <w:rsid w:val="00854DBF"/>
    <w:rsid w:val="00855AF0"/>
    <w:rsid w:val="0085793C"/>
    <w:rsid w:val="008648F1"/>
    <w:rsid w:val="00886742"/>
    <w:rsid w:val="008903BF"/>
    <w:rsid w:val="0089055A"/>
    <w:rsid w:val="0089178D"/>
    <w:rsid w:val="0089528F"/>
    <w:rsid w:val="00896C36"/>
    <w:rsid w:val="0089700D"/>
    <w:rsid w:val="008976C9"/>
    <w:rsid w:val="008A364A"/>
    <w:rsid w:val="008B0B84"/>
    <w:rsid w:val="008B350F"/>
    <w:rsid w:val="008D1BC7"/>
    <w:rsid w:val="008D26AA"/>
    <w:rsid w:val="008E327D"/>
    <w:rsid w:val="008E3961"/>
    <w:rsid w:val="008E562D"/>
    <w:rsid w:val="008F0CC0"/>
    <w:rsid w:val="00900919"/>
    <w:rsid w:val="0090451A"/>
    <w:rsid w:val="009132BB"/>
    <w:rsid w:val="00913398"/>
    <w:rsid w:val="00914B9D"/>
    <w:rsid w:val="00922B57"/>
    <w:rsid w:val="00924B0D"/>
    <w:rsid w:val="00927150"/>
    <w:rsid w:val="00931B1D"/>
    <w:rsid w:val="00932782"/>
    <w:rsid w:val="009402C1"/>
    <w:rsid w:val="009419BF"/>
    <w:rsid w:val="0094293B"/>
    <w:rsid w:val="009541F4"/>
    <w:rsid w:val="00954C9F"/>
    <w:rsid w:val="009574F0"/>
    <w:rsid w:val="0096428E"/>
    <w:rsid w:val="00965FA3"/>
    <w:rsid w:val="00966B8D"/>
    <w:rsid w:val="00967983"/>
    <w:rsid w:val="00971EF9"/>
    <w:rsid w:val="009730D3"/>
    <w:rsid w:val="009732BE"/>
    <w:rsid w:val="009748A8"/>
    <w:rsid w:val="00975728"/>
    <w:rsid w:val="00981F5D"/>
    <w:rsid w:val="00986424"/>
    <w:rsid w:val="00996DD0"/>
    <w:rsid w:val="009A475A"/>
    <w:rsid w:val="009A60BB"/>
    <w:rsid w:val="009B3412"/>
    <w:rsid w:val="009C798E"/>
    <w:rsid w:val="009C7E0A"/>
    <w:rsid w:val="009D16EB"/>
    <w:rsid w:val="009D3DE4"/>
    <w:rsid w:val="009D5FA7"/>
    <w:rsid w:val="009D6A32"/>
    <w:rsid w:val="009D793B"/>
    <w:rsid w:val="009E7731"/>
    <w:rsid w:val="009F1914"/>
    <w:rsid w:val="00A003BE"/>
    <w:rsid w:val="00A12312"/>
    <w:rsid w:val="00A13D70"/>
    <w:rsid w:val="00A164D6"/>
    <w:rsid w:val="00A21754"/>
    <w:rsid w:val="00A27138"/>
    <w:rsid w:val="00A31B8F"/>
    <w:rsid w:val="00A36BBD"/>
    <w:rsid w:val="00A406BA"/>
    <w:rsid w:val="00A4499D"/>
    <w:rsid w:val="00A46297"/>
    <w:rsid w:val="00A52EAB"/>
    <w:rsid w:val="00A61928"/>
    <w:rsid w:val="00A61A07"/>
    <w:rsid w:val="00A61F04"/>
    <w:rsid w:val="00A63AA5"/>
    <w:rsid w:val="00A73544"/>
    <w:rsid w:val="00A73BA2"/>
    <w:rsid w:val="00A77084"/>
    <w:rsid w:val="00A82D10"/>
    <w:rsid w:val="00A833C9"/>
    <w:rsid w:val="00A87782"/>
    <w:rsid w:val="00A87A2B"/>
    <w:rsid w:val="00A90B98"/>
    <w:rsid w:val="00A95795"/>
    <w:rsid w:val="00AA1F53"/>
    <w:rsid w:val="00AA2509"/>
    <w:rsid w:val="00AA2CE7"/>
    <w:rsid w:val="00AA6886"/>
    <w:rsid w:val="00AA7883"/>
    <w:rsid w:val="00AB1F0A"/>
    <w:rsid w:val="00AB2BE8"/>
    <w:rsid w:val="00AB3872"/>
    <w:rsid w:val="00AC240D"/>
    <w:rsid w:val="00AC34B4"/>
    <w:rsid w:val="00AC4575"/>
    <w:rsid w:val="00AC6E5A"/>
    <w:rsid w:val="00AD245D"/>
    <w:rsid w:val="00AD248F"/>
    <w:rsid w:val="00AD490F"/>
    <w:rsid w:val="00AE0583"/>
    <w:rsid w:val="00AF2985"/>
    <w:rsid w:val="00AF4D1C"/>
    <w:rsid w:val="00B0057B"/>
    <w:rsid w:val="00B06C74"/>
    <w:rsid w:val="00B16010"/>
    <w:rsid w:val="00B20AA0"/>
    <w:rsid w:val="00B22266"/>
    <w:rsid w:val="00B26DBB"/>
    <w:rsid w:val="00B30B85"/>
    <w:rsid w:val="00B418FF"/>
    <w:rsid w:val="00B420E3"/>
    <w:rsid w:val="00B50F43"/>
    <w:rsid w:val="00B541B0"/>
    <w:rsid w:val="00B54404"/>
    <w:rsid w:val="00B54445"/>
    <w:rsid w:val="00B5715B"/>
    <w:rsid w:val="00B6207C"/>
    <w:rsid w:val="00B656EE"/>
    <w:rsid w:val="00B67DBF"/>
    <w:rsid w:val="00B75E1F"/>
    <w:rsid w:val="00B7652F"/>
    <w:rsid w:val="00B8061E"/>
    <w:rsid w:val="00B91163"/>
    <w:rsid w:val="00B9678F"/>
    <w:rsid w:val="00BA1049"/>
    <w:rsid w:val="00BA18D8"/>
    <w:rsid w:val="00BA1AA7"/>
    <w:rsid w:val="00BA222C"/>
    <w:rsid w:val="00BB6EF4"/>
    <w:rsid w:val="00BD55B4"/>
    <w:rsid w:val="00BF54C1"/>
    <w:rsid w:val="00C0067B"/>
    <w:rsid w:val="00C02AF2"/>
    <w:rsid w:val="00C03394"/>
    <w:rsid w:val="00C04242"/>
    <w:rsid w:val="00C1160D"/>
    <w:rsid w:val="00C137A3"/>
    <w:rsid w:val="00C13844"/>
    <w:rsid w:val="00C21E64"/>
    <w:rsid w:val="00C25145"/>
    <w:rsid w:val="00C43595"/>
    <w:rsid w:val="00C554A3"/>
    <w:rsid w:val="00C5652C"/>
    <w:rsid w:val="00C56736"/>
    <w:rsid w:val="00C56C88"/>
    <w:rsid w:val="00C60F76"/>
    <w:rsid w:val="00C63647"/>
    <w:rsid w:val="00C7485F"/>
    <w:rsid w:val="00C83FEF"/>
    <w:rsid w:val="00C84413"/>
    <w:rsid w:val="00C84C0D"/>
    <w:rsid w:val="00C85944"/>
    <w:rsid w:val="00C90046"/>
    <w:rsid w:val="00C9290D"/>
    <w:rsid w:val="00C96E8E"/>
    <w:rsid w:val="00CA0C29"/>
    <w:rsid w:val="00CA5B2B"/>
    <w:rsid w:val="00CB1CB0"/>
    <w:rsid w:val="00CB7DFD"/>
    <w:rsid w:val="00CC5E2F"/>
    <w:rsid w:val="00CD57DD"/>
    <w:rsid w:val="00CD637D"/>
    <w:rsid w:val="00CE24F6"/>
    <w:rsid w:val="00CE7417"/>
    <w:rsid w:val="00CF293A"/>
    <w:rsid w:val="00CF2AD3"/>
    <w:rsid w:val="00CF5B04"/>
    <w:rsid w:val="00CF6BE6"/>
    <w:rsid w:val="00D02729"/>
    <w:rsid w:val="00D159B2"/>
    <w:rsid w:val="00D21426"/>
    <w:rsid w:val="00D4024F"/>
    <w:rsid w:val="00D41F01"/>
    <w:rsid w:val="00D451D8"/>
    <w:rsid w:val="00D47D54"/>
    <w:rsid w:val="00D503DA"/>
    <w:rsid w:val="00D53F24"/>
    <w:rsid w:val="00D5630A"/>
    <w:rsid w:val="00D5737B"/>
    <w:rsid w:val="00D61C03"/>
    <w:rsid w:val="00D62D4C"/>
    <w:rsid w:val="00D6501B"/>
    <w:rsid w:val="00D704CC"/>
    <w:rsid w:val="00D76017"/>
    <w:rsid w:val="00D838E2"/>
    <w:rsid w:val="00D911C0"/>
    <w:rsid w:val="00D91F52"/>
    <w:rsid w:val="00DB56C9"/>
    <w:rsid w:val="00DC2902"/>
    <w:rsid w:val="00DC3B6E"/>
    <w:rsid w:val="00DD19BD"/>
    <w:rsid w:val="00DD6CF3"/>
    <w:rsid w:val="00DE0AFA"/>
    <w:rsid w:val="00DE27A6"/>
    <w:rsid w:val="00DE3EE3"/>
    <w:rsid w:val="00DE5116"/>
    <w:rsid w:val="00DE6E35"/>
    <w:rsid w:val="00DE76CC"/>
    <w:rsid w:val="00DF3E03"/>
    <w:rsid w:val="00DF4E13"/>
    <w:rsid w:val="00E00D85"/>
    <w:rsid w:val="00E03C10"/>
    <w:rsid w:val="00E04D50"/>
    <w:rsid w:val="00E074C0"/>
    <w:rsid w:val="00E07D95"/>
    <w:rsid w:val="00E301EE"/>
    <w:rsid w:val="00E326E0"/>
    <w:rsid w:val="00E331A7"/>
    <w:rsid w:val="00E415D9"/>
    <w:rsid w:val="00E419DB"/>
    <w:rsid w:val="00E42AC0"/>
    <w:rsid w:val="00E462DB"/>
    <w:rsid w:val="00E5477D"/>
    <w:rsid w:val="00E57F2F"/>
    <w:rsid w:val="00E60800"/>
    <w:rsid w:val="00E6094D"/>
    <w:rsid w:val="00E63F8F"/>
    <w:rsid w:val="00E64A53"/>
    <w:rsid w:val="00E705FF"/>
    <w:rsid w:val="00E72665"/>
    <w:rsid w:val="00E76E70"/>
    <w:rsid w:val="00E77841"/>
    <w:rsid w:val="00E77F83"/>
    <w:rsid w:val="00E80838"/>
    <w:rsid w:val="00E85BAF"/>
    <w:rsid w:val="00E92013"/>
    <w:rsid w:val="00E94DC5"/>
    <w:rsid w:val="00E952AC"/>
    <w:rsid w:val="00EA08A3"/>
    <w:rsid w:val="00EA1ED7"/>
    <w:rsid w:val="00EA41E2"/>
    <w:rsid w:val="00EB54A2"/>
    <w:rsid w:val="00EC1EA3"/>
    <w:rsid w:val="00EC24CC"/>
    <w:rsid w:val="00EC5754"/>
    <w:rsid w:val="00EC6128"/>
    <w:rsid w:val="00ED2C6E"/>
    <w:rsid w:val="00ED3694"/>
    <w:rsid w:val="00ED746E"/>
    <w:rsid w:val="00EE19E0"/>
    <w:rsid w:val="00EE2A75"/>
    <w:rsid w:val="00EF383B"/>
    <w:rsid w:val="00EF3AC0"/>
    <w:rsid w:val="00EF505F"/>
    <w:rsid w:val="00EF649E"/>
    <w:rsid w:val="00EF6CBB"/>
    <w:rsid w:val="00F00B7C"/>
    <w:rsid w:val="00F108BF"/>
    <w:rsid w:val="00F13692"/>
    <w:rsid w:val="00F14242"/>
    <w:rsid w:val="00F21A16"/>
    <w:rsid w:val="00F25505"/>
    <w:rsid w:val="00F3259B"/>
    <w:rsid w:val="00F326C0"/>
    <w:rsid w:val="00F3503D"/>
    <w:rsid w:val="00F40E54"/>
    <w:rsid w:val="00F52802"/>
    <w:rsid w:val="00F554DA"/>
    <w:rsid w:val="00F81F14"/>
    <w:rsid w:val="00F8328C"/>
    <w:rsid w:val="00F83415"/>
    <w:rsid w:val="00F8584E"/>
    <w:rsid w:val="00F87D33"/>
    <w:rsid w:val="00F91DB0"/>
    <w:rsid w:val="00F95671"/>
    <w:rsid w:val="00FA0080"/>
    <w:rsid w:val="00FA0ADF"/>
    <w:rsid w:val="00FA59C4"/>
    <w:rsid w:val="00FA67D8"/>
    <w:rsid w:val="00FB2EBE"/>
    <w:rsid w:val="00FB5D7F"/>
    <w:rsid w:val="00FC2110"/>
    <w:rsid w:val="00FC7A6F"/>
    <w:rsid w:val="00FC7DD0"/>
    <w:rsid w:val="00FD2BBB"/>
    <w:rsid w:val="00FE49A0"/>
    <w:rsid w:val="00FE5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AD073"/>
  <w15:docId w15:val="{4CA98511-3122-42FF-BF09-28BBD465B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D1C"/>
    <w:pPr>
      <w:widowControl w:val="0"/>
      <w:jc w:val="both"/>
    </w:pPr>
  </w:style>
  <w:style w:type="paragraph" w:styleId="1">
    <w:name w:val="heading 1"/>
    <w:basedOn w:val="a"/>
    <w:next w:val="a"/>
    <w:link w:val="10"/>
    <w:uiPriority w:val="9"/>
    <w:qFormat/>
    <w:rsid w:val="002700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4D1C"/>
    <w:pPr>
      <w:ind w:firstLineChars="200" w:firstLine="420"/>
    </w:pPr>
  </w:style>
  <w:style w:type="paragraph" w:styleId="a4">
    <w:name w:val="header"/>
    <w:basedOn w:val="a"/>
    <w:link w:val="a5"/>
    <w:uiPriority w:val="99"/>
    <w:unhideWhenUsed/>
    <w:rsid w:val="007276F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276F9"/>
    <w:rPr>
      <w:sz w:val="18"/>
      <w:szCs w:val="18"/>
    </w:rPr>
  </w:style>
  <w:style w:type="paragraph" w:styleId="a6">
    <w:name w:val="footer"/>
    <w:basedOn w:val="a"/>
    <w:link w:val="a7"/>
    <w:uiPriority w:val="99"/>
    <w:unhideWhenUsed/>
    <w:rsid w:val="007276F9"/>
    <w:pPr>
      <w:tabs>
        <w:tab w:val="center" w:pos="4153"/>
        <w:tab w:val="right" w:pos="8306"/>
      </w:tabs>
      <w:snapToGrid w:val="0"/>
      <w:jc w:val="left"/>
    </w:pPr>
    <w:rPr>
      <w:sz w:val="18"/>
      <w:szCs w:val="18"/>
    </w:rPr>
  </w:style>
  <w:style w:type="character" w:customStyle="1" w:styleId="a7">
    <w:name w:val="页脚 字符"/>
    <w:basedOn w:val="a0"/>
    <w:link w:val="a6"/>
    <w:uiPriority w:val="99"/>
    <w:rsid w:val="007276F9"/>
    <w:rPr>
      <w:sz w:val="18"/>
      <w:szCs w:val="18"/>
    </w:rPr>
  </w:style>
  <w:style w:type="character" w:customStyle="1" w:styleId="10">
    <w:name w:val="标题 1 字符"/>
    <w:basedOn w:val="a0"/>
    <w:link w:val="1"/>
    <w:uiPriority w:val="9"/>
    <w:rsid w:val="002700D9"/>
    <w:rPr>
      <w:b/>
      <w:bCs/>
      <w:kern w:val="44"/>
      <w:sz w:val="44"/>
      <w:szCs w:val="44"/>
    </w:rPr>
  </w:style>
  <w:style w:type="table" w:styleId="a8">
    <w:name w:val="Table Grid"/>
    <w:basedOn w:val="a1"/>
    <w:uiPriority w:val="39"/>
    <w:rsid w:val="00D62D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List Table 4 Accent 2"/>
    <w:basedOn w:val="a1"/>
    <w:uiPriority w:val="49"/>
    <w:rsid w:val="00B5440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5">
    <w:name w:val="Grid Table 5 Dark Accent 5"/>
    <w:basedOn w:val="a1"/>
    <w:uiPriority w:val="50"/>
    <w:rsid w:val="00C21E6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3-2">
    <w:name w:val="List Table 3 Accent 2"/>
    <w:basedOn w:val="a1"/>
    <w:uiPriority w:val="48"/>
    <w:rsid w:val="00C21E64"/>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7-6">
    <w:name w:val="Grid Table 7 Colorful Accent 6"/>
    <w:basedOn w:val="a1"/>
    <w:uiPriority w:val="52"/>
    <w:rsid w:val="00ED3694"/>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2-1">
    <w:name w:val="List Table 2 Accent 1"/>
    <w:basedOn w:val="a1"/>
    <w:uiPriority w:val="47"/>
    <w:rsid w:val="00ED3694"/>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1">
    <w:name w:val="Grid Table 4 Accent 1"/>
    <w:basedOn w:val="a1"/>
    <w:uiPriority w:val="49"/>
    <w:rsid w:val="00064EE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2638">
      <w:bodyDiv w:val="1"/>
      <w:marLeft w:val="0"/>
      <w:marRight w:val="0"/>
      <w:marTop w:val="0"/>
      <w:marBottom w:val="0"/>
      <w:divBdr>
        <w:top w:val="none" w:sz="0" w:space="0" w:color="auto"/>
        <w:left w:val="none" w:sz="0" w:space="0" w:color="auto"/>
        <w:bottom w:val="none" w:sz="0" w:space="0" w:color="auto"/>
        <w:right w:val="none" w:sz="0" w:space="0" w:color="auto"/>
      </w:divBdr>
    </w:div>
    <w:div w:id="819418335">
      <w:bodyDiv w:val="1"/>
      <w:marLeft w:val="0"/>
      <w:marRight w:val="0"/>
      <w:marTop w:val="0"/>
      <w:marBottom w:val="0"/>
      <w:divBdr>
        <w:top w:val="none" w:sz="0" w:space="0" w:color="auto"/>
        <w:left w:val="none" w:sz="0" w:space="0" w:color="auto"/>
        <w:bottom w:val="none" w:sz="0" w:space="0" w:color="auto"/>
        <w:right w:val="none" w:sz="0" w:space="0" w:color="auto"/>
      </w:divBdr>
    </w:div>
    <w:div w:id="1138306082">
      <w:bodyDiv w:val="1"/>
      <w:marLeft w:val="0"/>
      <w:marRight w:val="0"/>
      <w:marTop w:val="0"/>
      <w:marBottom w:val="0"/>
      <w:divBdr>
        <w:top w:val="none" w:sz="0" w:space="0" w:color="auto"/>
        <w:left w:val="none" w:sz="0" w:space="0" w:color="auto"/>
        <w:bottom w:val="none" w:sz="0" w:space="0" w:color="auto"/>
        <w:right w:val="none" w:sz="0" w:space="0" w:color="auto"/>
      </w:divBdr>
    </w:div>
    <w:div w:id="1251813400">
      <w:bodyDiv w:val="1"/>
      <w:marLeft w:val="0"/>
      <w:marRight w:val="0"/>
      <w:marTop w:val="0"/>
      <w:marBottom w:val="0"/>
      <w:divBdr>
        <w:top w:val="none" w:sz="0" w:space="0" w:color="auto"/>
        <w:left w:val="none" w:sz="0" w:space="0" w:color="auto"/>
        <w:bottom w:val="none" w:sz="0" w:space="0" w:color="auto"/>
        <w:right w:val="none" w:sz="0" w:space="0" w:color="auto"/>
      </w:divBdr>
    </w:div>
    <w:div w:id="1417050957">
      <w:bodyDiv w:val="1"/>
      <w:marLeft w:val="0"/>
      <w:marRight w:val="0"/>
      <w:marTop w:val="0"/>
      <w:marBottom w:val="0"/>
      <w:divBdr>
        <w:top w:val="none" w:sz="0" w:space="0" w:color="auto"/>
        <w:left w:val="none" w:sz="0" w:space="0" w:color="auto"/>
        <w:bottom w:val="none" w:sz="0" w:space="0" w:color="auto"/>
        <w:right w:val="none" w:sz="0" w:space="0" w:color="auto"/>
      </w:divBdr>
    </w:div>
    <w:div w:id="1442726872">
      <w:bodyDiv w:val="1"/>
      <w:marLeft w:val="0"/>
      <w:marRight w:val="0"/>
      <w:marTop w:val="0"/>
      <w:marBottom w:val="0"/>
      <w:divBdr>
        <w:top w:val="none" w:sz="0" w:space="0" w:color="auto"/>
        <w:left w:val="none" w:sz="0" w:space="0" w:color="auto"/>
        <w:bottom w:val="none" w:sz="0" w:space="0" w:color="auto"/>
        <w:right w:val="none" w:sz="0" w:space="0" w:color="auto"/>
      </w:divBdr>
    </w:div>
    <w:div w:id="1898473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oleObject" Target="embeddings/oleObject4.bin"/><Relationship Id="rId42" Type="http://schemas.openxmlformats.org/officeDocument/2006/relationships/oleObject" Target="embeddings/oleObject10.bin"/><Relationship Id="rId63" Type="http://schemas.openxmlformats.org/officeDocument/2006/relationships/oleObject" Target="embeddings/oleObject21.bin"/><Relationship Id="rId84" Type="http://schemas.openxmlformats.org/officeDocument/2006/relationships/oleObject" Target="embeddings/oleObject31.bin"/><Relationship Id="rId138" Type="http://schemas.openxmlformats.org/officeDocument/2006/relationships/oleObject" Target="embeddings/oleObject57.bin"/><Relationship Id="rId159" Type="http://schemas.openxmlformats.org/officeDocument/2006/relationships/image" Target="media/image86.wmf"/><Relationship Id="rId170" Type="http://schemas.openxmlformats.org/officeDocument/2006/relationships/oleObject" Target="embeddings/oleObject73.bin"/><Relationship Id="rId191" Type="http://schemas.openxmlformats.org/officeDocument/2006/relationships/image" Target="media/image102.wmf"/><Relationship Id="rId205" Type="http://schemas.openxmlformats.org/officeDocument/2006/relationships/image" Target="media/image109.wmf"/><Relationship Id="rId226" Type="http://schemas.openxmlformats.org/officeDocument/2006/relationships/oleObject" Target="embeddings/oleObject101.bin"/><Relationship Id="rId107" Type="http://schemas.openxmlformats.org/officeDocument/2006/relationships/oleObject" Target="embeddings/oleObject42.bin"/><Relationship Id="rId11" Type="http://schemas.openxmlformats.org/officeDocument/2006/relationships/image" Target="media/image6.png"/><Relationship Id="rId32" Type="http://schemas.openxmlformats.org/officeDocument/2006/relationships/image" Target="media/image20.png"/><Relationship Id="rId53" Type="http://schemas.openxmlformats.org/officeDocument/2006/relationships/image" Target="media/image33.wmf"/><Relationship Id="rId74" Type="http://schemas.openxmlformats.org/officeDocument/2006/relationships/image" Target="media/image43.wmf"/><Relationship Id="rId128" Type="http://schemas.openxmlformats.org/officeDocument/2006/relationships/oleObject" Target="embeddings/oleObject52.bin"/><Relationship Id="rId149" Type="http://schemas.openxmlformats.org/officeDocument/2006/relationships/image" Target="media/image81.wmf"/><Relationship Id="rId5" Type="http://schemas.openxmlformats.org/officeDocument/2006/relationships/endnotes" Target="endnotes.xml"/><Relationship Id="rId95" Type="http://schemas.openxmlformats.org/officeDocument/2006/relationships/image" Target="media/image54.wmf"/><Relationship Id="rId160" Type="http://schemas.openxmlformats.org/officeDocument/2006/relationships/oleObject" Target="embeddings/oleObject68.bin"/><Relationship Id="rId181" Type="http://schemas.openxmlformats.org/officeDocument/2006/relationships/image" Target="media/image97.wmf"/><Relationship Id="rId216" Type="http://schemas.openxmlformats.org/officeDocument/2006/relationships/oleObject" Target="embeddings/oleObject96.bin"/><Relationship Id="rId237" Type="http://schemas.openxmlformats.org/officeDocument/2006/relationships/image" Target="media/image129.png"/><Relationship Id="rId22" Type="http://schemas.openxmlformats.org/officeDocument/2006/relationships/image" Target="media/image13.wmf"/><Relationship Id="rId43" Type="http://schemas.openxmlformats.org/officeDocument/2006/relationships/image" Target="media/image28.wmf"/><Relationship Id="rId64" Type="http://schemas.openxmlformats.org/officeDocument/2006/relationships/image" Target="media/image38.wmf"/><Relationship Id="rId118" Type="http://schemas.openxmlformats.org/officeDocument/2006/relationships/oleObject" Target="embeddings/oleObject47.bin"/><Relationship Id="rId139" Type="http://schemas.openxmlformats.org/officeDocument/2006/relationships/image" Target="media/image76.wmf"/><Relationship Id="rId85" Type="http://schemas.openxmlformats.org/officeDocument/2006/relationships/oleObject" Target="embeddings/oleObject32.bin"/><Relationship Id="rId150" Type="http://schemas.openxmlformats.org/officeDocument/2006/relationships/oleObject" Target="embeddings/oleObject63.bin"/><Relationship Id="rId171" Type="http://schemas.openxmlformats.org/officeDocument/2006/relationships/image" Target="media/image92.wmf"/><Relationship Id="rId192" Type="http://schemas.openxmlformats.org/officeDocument/2006/relationships/oleObject" Target="embeddings/oleObject84.bin"/><Relationship Id="rId206" Type="http://schemas.openxmlformats.org/officeDocument/2006/relationships/oleObject" Target="embeddings/oleObject91.bin"/><Relationship Id="rId227" Type="http://schemas.openxmlformats.org/officeDocument/2006/relationships/image" Target="media/image120.wmf"/><Relationship Id="rId201" Type="http://schemas.openxmlformats.org/officeDocument/2006/relationships/image" Target="media/image107.wmf"/><Relationship Id="rId222" Type="http://schemas.openxmlformats.org/officeDocument/2006/relationships/oleObject" Target="embeddings/oleObject99.bin"/><Relationship Id="rId12" Type="http://schemas.openxmlformats.org/officeDocument/2006/relationships/image" Target="media/image7.png"/><Relationship Id="rId17" Type="http://schemas.openxmlformats.org/officeDocument/2006/relationships/oleObject" Target="embeddings/oleObject2.bin"/><Relationship Id="rId33" Type="http://schemas.openxmlformats.org/officeDocument/2006/relationships/image" Target="media/image21.png"/><Relationship Id="rId38" Type="http://schemas.openxmlformats.org/officeDocument/2006/relationships/oleObject" Target="embeddings/oleObject8.bin"/><Relationship Id="rId59" Type="http://schemas.openxmlformats.org/officeDocument/2006/relationships/oleObject" Target="embeddings/oleObject19.bin"/><Relationship Id="rId103" Type="http://schemas.openxmlformats.org/officeDocument/2006/relationships/oleObject" Target="embeddings/oleObject40.bin"/><Relationship Id="rId108" Type="http://schemas.openxmlformats.org/officeDocument/2006/relationships/image" Target="media/image60.png"/><Relationship Id="rId124" Type="http://schemas.openxmlformats.org/officeDocument/2006/relationships/oleObject" Target="embeddings/oleObject50.bin"/><Relationship Id="rId129" Type="http://schemas.openxmlformats.org/officeDocument/2006/relationships/image" Target="media/image71.wmf"/><Relationship Id="rId54" Type="http://schemas.openxmlformats.org/officeDocument/2006/relationships/oleObject" Target="embeddings/oleObject16.bin"/><Relationship Id="rId70" Type="http://schemas.openxmlformats.org/officeDocument/2006/relationships/image" Target="media/image41.wmf"/><Relationship Id="rId75" Type="http://schemas.openxmlformats.org/officeDocument/2006/relationships/oleObject" Target="embeddings/oleObject27.bin"/><Relationship Id="rId91" Type="http://schemas.openxmlformats.org/officeDocument/2006/relationships/image" Target="media/image51.png"/><Relationship Id="rId96" Type="http://schemas.openxmlformats.org/officeDocument/2006/relationships/oleObject" Target="embeddings/oleObject36.bin"/><Relationship Id="rId140" Type="http://schemas.openxmlformats.org/officeDocument/2006/relationships/oleObject" Target="embeddings/oleObject58.bin"/><Relationship Id="rId145" Type="http://schemas.openxmlformats.org/officeDocument/2006/relationships/image" Target="media/image79.wmf"/><Relationship Id="rId161" Type="http://schemas.openxmlformats.org/officeDocument/2006/relationships/image" Target="media/image87.wmf"/><Relationship Id="rId166" Type="http://schemas.openxmlformats.org/officeDocument/2006/relationships/oleObject" Target="embeddings/oleObject71.bin"/><Relationship Id="rId182" Type="http://schemas.openxmlformats.org/officeDocument/2006/relationships/oleObject" Target="embeddings/oleObject79.bin"/><Relationship Id="rId187" Type="http://schemas.openxmlformats.org/officeDocument/2006/relationships/image" Target="media/image100.wmf"/><Relationship Id="rId217" Type="http://schemas.openxmlformats.org/officeDocument/2006/relationships/image" Target="media/image115.wmf"/><Relationship Id="rId1" Type="http://schemas.openxmlformats.org/officeDocument/2006/relationships/styles" Target="styles.xml"/><Relationship Id="rId6" Type="http://schemas.openxmlformats.org/officeDocument/2006/relationships/image" Target="media/image1.png"/><Relationship Id="rId212" Type="http://schemas.openxmlformats.org/officeDocument/2006/relationships/oleObject" Target="embeddings/oleObject94.bin"/><Relationship Id="rId233" Type="http://schemas.openxmlformats.org/officeDocument/2006/relationships/image" Target="media/image125.png"/><Relationship Id="rId238" Type="http://schemas.openxmlformats.org/officeDocument/2006/relationships/image" Target="media/image130.wmf"/><Relationship Id="rId23" Type="http://schemas.openxmlformats.org/officeDocument/2006/relationships/oleObject" Target="embeddings/oleObject5.bin"/><Relationship Id="rId28" Type="http://schemas.openxmlformats.org/officeDocument/2006/relationships/image" Target="media/image16.png"/><Relationship Id="rId49" Type="http://schemas.openxmlformats.org/officeDocument/2006/relationships/image" Target="media/image31.wmf"/><Relationship Id="rId114" Type="http://schemas.openxmlformats.org/officeDocument/2006/relationships/oleObject" Target="embeddings/oleObject45.bin"/><Relationship Id="rId119" Type="http://schemas.openxmlformats.org/officeDocument/2006/relationships/image" Target="media/image66.wmf"/><Relationship Id="rId44" Type="http://schemas.openxmlformats.org/officeDocument/2006/relationships/oleObject" Target="embeddings/oleObject11.bin"/><Relationship Id="rId60" Type="http://schemas.openxmlformats.org/officeDocument/2006/relationships/image" Target="media/image36.wmf"/><Relationship Id="rId65" Type="http://schemas.openxmlformats.org/officeDocument/2006/relationships/oleObject" Target="embeddings/oleObject22.bin"/><Relationship Id="rId81" Type="http://schemas.openxmlformats.org/officeDocument/2006/relationships/oleObject" Target="embeddings/oleObject28.bin"/><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4.wmf"/><Relationship Id="rId151" Type="http://schemas.openxmlformats.org/officeDocument/2006/relationships/image" Target="media/image82.wmf"/><Relationship Id="rId156" Type="http://schemas.openxmlformats.org/officeDocument/2006/relationships/oleObject" Target="embeddings/oleObject66.bin"/><Relationship Id="rId177" Type="http://schemas.openxmlformats.org/officeDocument/2006/relationships/image" Target="media/image95.wmf"/><Relationship Id="rId198" Type="http://schemas.openxmlformats.org/officeDocument/2006/relationships/oleObject" Target="embeddings/oleObject87.bin"/><Relationship Id="rId172" Type="http://schemas.openxmlformats.org/officeDocument/2006/relationships/oleObject" Target="embeddings/oleObject74.bin"/><Relationship Id="rId193" Type="http://schemas.openxmlformats.org/officeDocument/2006/relationships/image" Target="media/image103.wmf"/><Relationship Id="rId202" Type="http://schemas.openxmlformats.org/officeDocument/2006/relationships/oleObject" Target="embeddings/oleObject89.bin"/><Relationship Id="rId207" Type="http://schemas.openxmlformats.org/officeDocument/2006/relationships/image" Target="media/image110.wmf"/><Relationship Id="rId223" Type="http://schemas.openxmlformats.org/officeDocument/2006/relationships/image" Target="media/image118.wmf"/><Relationship Id="rId228" Type="http://schemas.openxmlformats.org/officeDocument/2006/relationships/oleObject" Target="embeddings/oleObject102.bin"/><Relationship Id="rId13" Type="http://schemas.openxmlformats.org/officeDocument/2006/relationships/image" Target="media/image8.png"/><Relationship Id="rId18" Type="http://schemas.openxmlformats.org/officeDocument/2006/relationships/image" Target="media/image11.wmf"/><Relationship Id="rId39" Type="http://schemas.openxmlformats.org/officeDocument/2006/relationships/image" Target="media/image26.wmf"/><Relationship Id="rId109" Type="http://schemas.openxmlformats.org/officeDocument/2006/relationships/image" Target="media/image61.wmf"/><Relationship Id="rId34" Type="http://schemas.openxmlformats.org/officeDocument/2006/relationships/image" Target="media/image22.png"/><Relationship Id="rId50" Type="http://schemas.openxmlformats.org/officeDocument/2006/relationships/oleObject" Target="embeddings/oleObject14.bin"/><Relationship Id="rId55" Type="http://schemas.openxmlformats.org/officeDocument/2006/relationships/oleObject" Target="embeddings/oleObject17.bin"/><Relationship Id="rId76" Type="http://schemas.openxmlformats.org/officeDocument/2006/relationships/image" Target="media/image44.png"/><Relationship Id="rId97" Type="http://schemas.openxmlformats.org/officeDocument/2006/relationships/image" Target="media/image55.wmf"/><Relationship Id="rId104" Type="http://schemas.openxmlformats.org/officeDocument/2006/relationships/image" Target="media/image58.wmf"/><Relationship Id="rId120" Type="http://schemas.openxmlformats.org/officeDocument/2006/relationships/oleObject" Target="embeddings/oleObject48.bin"/><Relationship Id="rId125" Type="http://schemas.openxmlformats.org/officeDocument/2006/relationships/image" Target="media/image69.wmf"/><Relationship Id="rId141" Type="http://schemas.openxmlformats.org/officeDocument/2006/relationships/image" Target="media/image77.wmf"/><Relationship Id="rId146" Type="http://schemas.openxmlformats.org/officeDocument/2006/relationships/oleObject" Target="embeddings/oleObject61.bin"/><Relationship Id="rId167" Type="http://schemas.openxmlformats.org/officeDocument/2006/relationships/image" Target="media/image90.wmf"/><Relationship Id="rId188" Type="http://schemas.openxmlformats.org/officeDocument/2006/relationships/oleObject" Target="embeddings/oleObject82.bin"/><Relationship Id="rId7" Type="http://schemas.openxmlformats.org/officeDocument/2006/relationships/image" Target="media/image2.png"/><Relationship Id="rId71" Type="http://schemas.openxmlformats.org/officeDocument/2006/relationships/oleObject" Target="embeddings/oleObject25.bin"/><Relationship Id="rId92" Type="http://schemas.openxmlformats.org/officeDocument/2006/relationships/image" Target="media/image52.png"/><Relationship Id="rId162" Type="http://schemas.openxmlformats.org/officeDocument/2006/relationships/oleObject" Target="embeddings/oleObject69.bin"/><Relationship Id="rId183" Type="http://schemas.openxmlformats.org/officeDocument/2006/relationships/image" Target="media/image98.wmf"/><Relationship Id="rId213" Type="http://schemas.openxmlformats.org/officeDocument/2006/relationships/image" Target="media/image113.wmf"/><Relationship Id="rId218" Type="http://schemas.openxmlformats.org/officeDocument/2006/relationships/oleObject" Target="embeddings/oleObject97.bin"/><Relationship Id="rId234" Type="http://schemas.openxmlformats.org/officeDocument/2006/relationships/image" Target="media/image126.png"/><Relationship Id="rId239" Type="http://schemas.openxmlformats.org/officeDocument/2006/relationships/oleObject" Target="embeddings/oleObject103.bin"/><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4.wmf"/><Relationship Id="rId40" Type="http://schemas.openxmlformats.org/officeDocument/2006/relationships/oleObject" Target="embeddings/oleObject9.bin"/><Relationship Id="rId45" Type="http://schemas.openxmlformats.org/officeDocument/2006/relationships/image" Target="media/image29.wmf"/><Relationship Id="rId66" Type="http://schemas.openxmlformats.org/officeDocument/2006/relationships/image" Target="media/image39.wmf"/><Relationship Id="rId87" Type="http://schemas.openxmlformats.org/officeDocument/2006/relationships/image" Target="media/image48.wmf"/><Relationship Id="rId110" Type="http://schemas.openxmlformats.org/officeDocument/2006/relationships/oleObject" Target="embeddings/oleObject43.bin"/><Relationship Id="rId115" Type="http://schemas.openxmlformats.org/officeDocument/2006/relationships/image" Target="media/image64.wmf"/><Relationship Id="rId131" Type="http://schemas.openxmlformats.org/officeDocument/2006/relationships/image" Target="media/image72.wmf"/><Relationship Id="rId136" Type="http://schemas.openxmlformats.org/officeDocument/2006/relationships/oleObject" Target="embeddings/oleObject56.bin"/><Relationship Id="rId157" Type="http://schemas.openxmlformats.org/officeDocument/2006/relationships/image" Target="media/image85.wmf"/><Relationship Id="rId178" Type="http://schemas.openxmlformats.org/officeDocument/2006/relationships/oleObject" Target="embeddings/oleObject77.bin"/><Relationship Id="rId61" Type="http://schemas.openxmlformats.org/officeDocument/2006/relationships/oleObject" Target="embeddings/oleObject20.bin"/><Relationship Id="rId82" Type="http://schemas.openxmlformats.org/officeDocument/2006/relationships/oleObject" Target="embeddings/oleObject29.bin"/><Relationship Id="rId152" Type="http://schemas.openxmlformats.org/officeDocument/2006/relationships/oleObject" Target="embeddings/oleObject64.bin"/><Relationship Id="rId173" Type="http://schemas.openxmlformats.org/officeDocument/2006/relationships/image" Target="media/image93.wmf"/><Relationship Id="rId194" Type="http://schemas.openxmlformats.org/officeDocument/2006/relationships/oleObject" Target="embeddings/oleObject85.bin"/><Relationship Id="rId199" Type="http://schemas.openxmlformats.org/officeDocument/2006/relationships/image" Target="media/image106.wmf"/><Relationship Id="rId203" Type="http://schemas.openxmlformats.org/officeDocument/2006/relationships/image" Target="media/image108.wmf"/><Relationship Id="rId208" Type="http://schemas.openxmlformats.org/officeDocument/2006/relationships/oleObject" Target="embeddings/oleObject92.bin"/><Relationship Id="rId229" Type="http://schemas.openxmlformats.org/officeDocument/2006/relationships/image" Target="media/image121.png"/><Relationship Id="rId19" Type="http://schemas.openxmlformats.org/officeDocument/2006/relationships/oleObject" Target="embeddings/oleObject3.bin"/><Relationship Id="rId224" Type="http://schemas.openxmlformats.org/officeDocument/2006/relationships/oleObject" Target="embeddings/oleObject100.bin"/><Relationship Id="rId240" Type="http://schemas.openxmlformats.org/officeDocument/2006/relationships/fontTable" Target="fontTable.xml"/><Relationship Id="rId14" Type="http://schemas.openxmlformats.org/officeDocument/2006/relationships/image" Target="media/image9.wmf"/><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4.wmf"/><Relationship Id="rId77" Type="http://schemas.openxmlformats.org/officeDocument/2006/relationships/image" Target="media/image45.emf"/><Relationship Id="rId100" Type="http://schemas.openxmlformats.org/officeDocument/2006/relationships/image" Target="media/image56.wmf"/><Relationship Id="rId105" Type="http://schemas.openxmlformats.org/officeDocument/2006/relationships/oleObject" Target="embeddings/oleObject41.bin"/><Relationship Id="rId126" Type="http://schemas.openxmlformats.org/officeDocument/2006/relationships/oleObject" Target="embeddings/oleObject51.bin"/><Relationship Id="rId147" Type="http://schemas.openxmlformats.org/officeDocument/2006/relationships/image" Target="media/image80.wmf"/><Relationship Id="rId168" Type="http://schemas.openxmlformats.org/officeDocument/2006/relationships/oleObject" Target="embeddings/oleObject72.bin"/><Relationship Id="rId8" Type="http://schemas.openxmlformats.org/officeDocument/2006/relationships/image" Target="media/image3.png"/><Relationship Id="rId51" Type="http://schemas.openxmlformats.org/officeDocument/2006/relationships/image" Target="media/image32.wmf"/><Relationship Id="rId72" Type="http://schemas.openxmlformats.org/officeDocument/2006/relationships/image" Target="media/image42.wmf"/><Relationship Id="rId93" Type="http://schemas.openxmlformats.org/officeDocument/2006/relationships/image" Target="media/image53.wmf"/><Relationship Id="rId98" Type="http://schemas.openxmlformats.org/officeDocument/2006/relationships/oleObject" Target="embeddings/oleObject37.bin"/><Relationship Id="rId121" Type="http://schemas.openxmlformats.org/officeDocument/2006/relationships/image" Target="media/image67.wmf"/><Relationship Id="rId142" Type="http://schemas.openxmlformats.org/officeDocument/2006/relationships/oleObject" Target="embeddings/oleObject59.bin"/><Relationship Id="rId163" Type="http://schemas.openxmlformats.org/officeDocument/2006/relationships/image" Target="media/image88.wmf"/><Relationship Id="rId184" Type="http://schemas.openxmlformats.org/officeDocument/2006/relationships/oleObject" Target="embeddings/oleObject80.bin"/><Relationship Id="rId189" Type="http://schemas.openxmlformats.org/officeDocument/2006/relationships/image" Target="media/image101.wmf"/><Relationship Id="rId219" Type="http://schemas.openxmlformats.org/officeDocument/2006/relationships/image" Target="media/image116.wmf"/><Relationship Id="rId3" Type="http://schemas.openxmlformats.org/officeDocument/2006/relationships/webSettings" Target="webSettings.xml"/><Relationship Id="rId214" Type="http://schemas.openxmlformats.org/officeDocument/2006/relationships/oleObject" Target="embeddings/oleObject95.bin"/><Relationship Id="rId230" Type="http://schemas.openxmlformats.org/officeDocument/2006/relationships/image" Target="media/image122.png"/><Relationship Id="rId235" Type="http://schemas.openxmlformats.org/officeDocument/2006/relationships/image" Target="media/image127.png"/><Relationship Id="rId25" Type="http://schemas.openxmlformats.org/officeDocument/2006/relationships/oleObject" Target="embeddings/oleObject6.bin"/><Relationship Id="rId46" Type="http://schemas.openxmlformats.org/officeDocument/2006/relationships/oleObject" Target="embeddings/oleObject12.bin"/><Relationship Id="rId67" Type="http://schemas.openxmlformats.org/officeDocument/2006/relationships/oleObject" Target="embeddings/oleObject23.bin"/><Relationship Id="rId116" Type="http://schemas.openxmlformats.org/officeDocument/2006/relationships/oleObject" Target="embeddings/oleObject46.bin"/><Relationship Id="rId137" Type="http://schemas.openxmlformats.org/officeDocument/2006/relationships/image" Target="media/image75.wmf"/><Relationship Id="rId158" Type="http://schemas.openxmlformats.org/officeDocument/2006/relationships/oleObject" Target="embeddings/oleObject67.bin"/><Relationship Id="rId20" Type="http://schemas.openxmlformats.org/officeDocument/2006/relationships/image" Target="media/image12.wmf"/><Relationship Id="rId41" Type="http://schemas.openxmlformats.org/officeDocument/2006/relationships/image" Target="media/image27.wmf"/><Relationship Id="rId62" Type="http://schemas.openxmlformats.org/officeDocument/2006/relationships/image" Target="media/image37.wmf"/><Relationship Id="rId83" Type="http://schemas.openxmlformats.org/officeDocument/2006/relationships/oleObject" Target="embeddings/oleObject30.bin"/><Relationship Id="rId88" Type="http://schemas.openxmlformats.org/officeDocument/2006/relationships/oleObject" Target="embeddings/oleObject34.bin"/><Relationship Id="rId111" Type="http://schemas.openxmlformats.org/officeDocument/2006/relationships/image" Target="media/image62.wmf"/><Relationship Id="rId132" Type="http://schemas.openxmlformats.org/officeDocument/2006/relationships/oleObject" Target="embeddings/oleObject54.bin"/><Relationship Id="rId153" Type="http://schemas.openxmlformats.org/officeDocument/2006/relationships/image" Target="media/image83.wmf"/><Relationship Id="rId174" Type="http://schemas.openxmlformats.org/officeDocument/2006/relationships/oleObject" Target="embeddings/oleObject75.bin"/><Relationship Id="rId179" Type="http://schemas.openxmlformats.org/officeDocument/2006/relationships/image" Target="media/image96.wmf"/><Relationship Id="rId195" Type="http://schemas.openxmlformats.org/officeDocument/2006/relationships/image" Target="media/image104.wmf"/><Relationship Id="rId209" Type="http://schemas.openxmlformats.org/officeDocument/2006/relationships/image" Target="media/image111.wmf"/><Relationship Id="rId190" Type="http://schemas.openxmlformats.org/officeDocument/2006/relationships/oleObject" Target="embeddings/oleObject83.bin"/><Relationship Id="rId204" Type="http://schemas.openxmlformats.org/officeDocument/2006/relationships/oleObject" Target="embeddings/oleObject90.bin"/><Relationship Id="rId220" Type="http://schemas.openxmlformats.org/officeDocument/2006/relationships/oleObject" Target="embeddings/oleObject98.bin"/><Relationship Id="rId225" Type="http://schemas.openxmlformats.org/officeDocument/2006/relationships/image" Target="media/image119.wmf"/><Relationship Id="rId241" Type="http://schemas.openxmlformats.org/officeDocument/2006/relationships/theme" Target="theme/theme1.xml"/><Relationship Id="rId15" Type="http://schemas.openxmlformats.org/officeDocument/2006/relationships/oleObject" Target="embeddings/oleObject1.bin"/><Relationship Id="rId36" Type="http://schemas.openxmlformats.org/officeDocument/2006/relationships/image" Target="media/image24.png"/><Relationship Id="rId57" Type="http://schemas.openxmlformats.org/officeDocument/2006/relationships/oleObject" Target="embeddings/oleObject18.bin"/><Relationship Id="rId106" Type="http://schemas.openxmlformats.org/officeDocument/2006/relationships/image" Target="media/image59.wmf"/><Relationship Id="rId127" Type="http://schemas.openxmlformats.org/officeDocument/2006/relationships/image" Target="media/image70.wmf"/><Relationship Id="rId10" Type="http://schemas.openxmlformats.org/officeDocument/2006/relationships/image" Target="media/image5.png"/><Relationship Id="rId31" Type="http://schemas.openxmlformats.org/officeDocument/2006/relationships/image" Target="media/image19.png"/><Relationship Id="rId52" Type="http://schemas.openxmlformats.org/officeDocument/2006/relationships/oleObject" Target="embeddings/oleObject15.bin"/><Relationship Id="rId73" Type="http://schemas.openxmlformats.org/officeDocument/2006/relationships/oleObject" Target="embeddings/oleObject26.bin"/><Relationship Id="rId78" Type="http://schemas.openxmlformats.org/officeDocument/2006/relationships/package" Target="embeddings/Microsoft_Visio_Drawing.vsdx"/><Relationship Id="rId94" Type="http://schemas.openxmlformats.org/officeDocument/2006/relationships/oleObject" Target="embeddings/oleObject35.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oleObject" Target="embeddings/oleObject49.bin"/><Relationship Id="rId143" Type="http://schemas.openxmlformats.org/officeDocument/2006/relationships/image" Target="media/image78.w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image" Target="media/image91.wmf"/><Relationship Id="rId185" Type="http://schemas.openxmlformats.org/officeDocument/2006/relationships/image" Target="media/image99.wmf"/><Relationship Id="rId4" Type="http://schemas.openxmlformats.org/officeDocument/2006/relationships/footnotes" Target="footnotes.xml"/><Relationship Id="rId9" Type="http://schemas.openxmlformats.org/officeDocument/2006/relationships/image" Target="media/image4.png"/><Relationship Id="rId180" Type="http://schemas.openxmlformats.org/officeDocument/2006/relationships/oleObject" Target="embeddings/oleObject78.bin"/><Relationship Id="rId210" Type="http://schemas.openxmlformats.org/officeDocument/2006/relationships/oleObject" Target="embeddings/oleObject93.bin"/><Relationship Id="rId215" Type="http://schemas.openxmlformats.org/officeDocument/2006/relationships/image" Target="media/image114.wmf"/><Relationship Id="rId236" Type="http://schemas.openxmlformats.org/officeDocument/2006/relationships/image" Target="media/image128.png"/><Relationship Id="rId26" Type="http://schemas.openxmlformats.org/officeDocument/2006/relationships/image" Target="media/image15.wmf"/><Relationship Id="rId231" Type="http://schemas.openxmlformats.org/officeDocument/2006/relationships/image" Target="media/image123.png"/><Relationship Id="rId47" Type="http://schemas.openxmlformats.org/officeDocument/2006/relationships/image" Target="media/image30.wmf"/><Relationship Id="rId68" Type="http://schemas.openxmlformats.org/officeDocument/2006/relationships/image" Target="media/image40.wmf"/><Relationship Id="rId89" Type="http://schemas.openxmlformats.org/officeDocument/2006/relationships/image" Target="media/image49.png"/><Relationship Id="rId112" Type="http://schemas.openxmlformats.org/officeDocument/2006/relationships/oleObject" Target="embeddings/oleObject44.bin"/><Relationship Id="rId133" Type="http://schemas.openxmlformats.org/officeDocument/2006/relationships/image" Target="media/image73.wmf"/><Relationship Id="rId154" Type="http://schemas.openxmlformats.org/officeDocument/2006/relationships/oleObject" Target="embeddings/oleObject65.bin"/><Relationship Id="rId175" Type="http://schemas.openxmlformats.org/officeDocument/2006/relationships/image" Target="media/image94.wmf"/><Relationship Id="rId196" Type="http://schemas.openxmlformats.org/officeDocument/2006/relationships/oleObject" Target="embeddings/oleObject86.bin"/><Relationship Id="rId200" Type="http://schemas.openxmlformats.org/officeDocument/2006/relationships/oleObject" Target="embeddings/oleObject88.bin"/><Relationship Id="rId16" Type="http://schemas.openxmlformats.org/officeDocument/2006/relationships/image" Target="media/image10.wmf"/><Relationship Id="rId221" Type="http://schemas.openxmlformats.org/officeDocument/2006/relationships/image" Target="media/image117.wmf"/><Relationship Id="rId37" Type="http://schemas.openxmlformats.org/officeDocument/2006/relationships/image" Target="media/image25.wmf"/><Relationship Id="rId58" Type="http://schemas.openxmlformats.org/officeDocument/2006/relationships/image" Target="media/image35.wmf"/><Relationship Id="rId79" Type="http://schemas.openxmlformats.org/officeDocument/2006/relationships/image" Target="media/image46.png"/><Relationship Id="rId102" Type="http://schemas.openxmlformats.org/officeDocument/2006/relationships/image" Target="media/image57.wmf"/><Relationship Id="rId123" Type="http://schemas.openxmlformats.org/officeDocument/2006/relationships/image" Target="media/image68.wmf"/><Relationship Id="rId144" Type="http://schemas.openxmlformats.org/officeDocument/2006/relationships/oleObject" Target="embeddings/oleObject60.bin"/><Relationship Id="rId90" Type="http://schemas.openxmlformats.org/officeDocument/2006/relationships/image" Target="media/image50.png"/><Relationship Id="rId165" Type="http://schemas.openxmlformats.org/officeDocument/2006/relationships/image" Target="media/image89.wmf"/><Relationship Id="rId186" Type="http://schemas.openxmlformats.org/officeDocument/2006/relationships/oleObject" Target="embeddings/oleObject81.bin"/><Relationship Id="rId211" Type="http://schemas.openxmlformats.org/officeDocument/2006/relationships/image" Target="media/image112.wmf"/><Relationship Id="rId232" Type="http://schemas.openxmlformats.org/officeDocument/2006/relationships/image" Target="media/image124.png"/><Relationship Id="rId27" Type="http://schemas.openxmlformats.org/officeDocument/2006/relationships/oleObject" Target="embeddings/oleObject7.bin"/><Relationship Id="rId48" Type="http://schemas.openxmlformats.org/officeDocument/2006/relationships/oleObject" Target="embeddings/oleObject13.bin"/><Relationship Id="rId69" Type="http://schemas.openxmlformats.org/officeDocument/2006/relationships/oleObject" Target="embeddings/oleObject24.bin"/><Relationship Id="rId113" Type="http://schemas.openxmlformats.org/officeDocument/2006/relationships/image" Target="media/image63.wmf"/><Relationship Id="rId134" Type="http://schemas.openxmlformats.org/officeDocument/2006/relationships/oleObject" Target="embeddings/oleObject55.bin"/><Relationship Id="rId80" Type="http://schemas.openxmlformats.org/officeDocument/2006/relationships/image" Target="media/image47.png"/><Relationship Id="rId155" Type="http://schemas.openxmlformats.org/officeDocument/2006/relationships/image" Target="media/image84.wmf"/><Relationship Id="rId176" Type="http://schemas.openxmlformats.org/officeDocument/2006/relationships/oleObject" Target="embeddings/oleObject76.bin"/><Relationship Id="rId197" Type="http://schemas.openxmlformats.org/officeDocument/2006/relationships/image" Target="media/image10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9057</TotalTime>
  <Pages>30</Pages>
  <Words>2949</Words>
  <Characters>16813</Characters>
  <Application>Microsoft Office Word</Application>
  <DocSecurity>0</DocSecurity>
  <Lines>140</Lines>
  <Paragraphs>39</Paragraphs>
  <ScaleCrop>false</ScaleCrop>
  <Company/>
  <LinksUpToDate>false</LinksUpToDate>
  <CharactersWithSpaces>19723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侯世平</dc:creator>
  <cp:keywords/>
  <dc:description/>
  <cp:lastModifiedBy>侯世平</cp:lastModifiedBy>
  <cp:revision>388</cp:revision>
  <dcterms:created xsi:type="dcterms:W3CDTF">2022-03-19T12:13:00Z</dcterms:created>
  <dcterms:modified xsi:type="dcterms:W3CDTF">2022-03-27T18:39:00Z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