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Okay, here's the extracted information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/>
      </w:r>
    </w:p>
    <w:p>
      <w:r>
        <w:t xml:space="preserve">    *   Assay: 98% to 102% of the labeled claim.</w:t>
      </w:r>
    </w:p>
    <w:p>
      <w:r>
        <w:t xml:space="preserve">    *   RSD (Relative Standard Deviation): Not to exceed 2%.</w:t>
      </w:r>
    </w:p>
    <w:p>
      <w:r>
        <w:t xml:space="preserve"/>
      </w:r>
    </w:p>
    <w:p>
      <w:r>
        <w:t xml:space="preserve">*   **Pharmacopeia Alignment:** Not explicitly mentioned in the provided text.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Zaman</w:t>
    </w:r>
  </w:p>
  <w:p>
    <w:pPr>
      <w:jc w:val="right"/>
    </w:pPr>
    <w:r>
      <w:t xml:space="preserve">Generated: 12/8/2025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Abc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475b32925d6dec6778252dbcbda415cdb9971b45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2025-08-12T16:44:27.684Z</dcterms:created>
  <dcterms:modified xsi:type="dcterms:W3CDTF">2025-08-12T16:44:27.684Z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