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DE429" w14:textId="28462280" w:rsidR="001D44B0" w:rsidRDefault="001D44B0" w:rsidP="001D44B0">
      <w:pPr>
        <w:jc w:val="center"/>
        <w:rPr>
          <w:sz w:val="24"/>
          <w:szCs w:val="24"/>
        </w:rPr>
      </w:pPr>
      <w:r>
        <w:rPr>
          <w:sz w:val="24"/>
          <w:szCs w:val="24"/>
        </w:rPr>
        <w:t>Filtro Crossover</w:t>
      </w:r>
    </w:p>
    <w:p w14:paraId="25A64558" w14:textId="6299F52E" w:rsidR="001D44B0" w:rsidRDefault="001D44B0" w:rsidP="001D44B0">
      <w:pPr>
        <w:jc w:val="center"/>
        <w:rPr>
          <w:sz w:val="24"/>
          <w:szCs w:val="24"/>
        </w:rPr>
      </w:pPr>
      <w:r>
        <w:rPr>
          <w:sz w:val="24"/>
          <w:szCs w:val="24"/>
        </w:rPr>
        <w:t>Francesco Galasso Spataro Emanuele</w:t>
      </w:r>
    </w:p>
    <w:p w14:paraId="475FCCD0" w14:textId="64834778" w:rsidR="007C4FF6" w:rsidRPr="001D44B0" w:rsidRDefault="007C4FF6" w:rsidP="001D44B0">
      <w:pPr>
        <w:jc w:val="center"/>
        <w:rPr>
          <w:sz w:val="24"/>
          <w:szCs w:val="24"/>
        </w:rPr>
      </w:pPr>
      <w:r>
        <w:rPr>
          <w:sz w:val="24"/>
          <w:szCs w:val="24"/>
        </w:rPr>
        <w:t>13/05/2022</w:t>
      </w:r>
    </w:p>
    <w:p w14:paraId="2297EE6F" w14:textId="77777777" w:rsidR="000E01BA" w:rsidRDefault="000E01BA">
      <w:pPr>
        <w:rPr>
          <w:sz w:val="24"/>
          <w:szCs w:val="24"/>
        </w:rPr>
      </w:pPr>
    </w:p>
    <w:p w14:paraId="5D60BA58" w14:textId="24F693FC" w:rsidR="000C5F40" w:rsidRPr="002435B6" w:rsidRDefault="000C53AE">
      <w:pPr>
        <w:rPr>
          <w:sz w:val="24"/>
          <w:szCs w:val="24"/>
          <w:u w:val="single"/>
        </w:rPr>
      </w:pPr>
      <w:r w:rsidRPr="002435B6">
        <w:rPr>
          <w:sz w:val="24"/>
          <w:szCs w:val="24"/>
        </w:rPr>
        <w:t>Abstract</w:t>
      </w:r>
    </w:p>
    <w:p w14:paraId="0ADED6C3" w14:textId="2D4DA22A" w:rsidR="00A51A6C" w:rsidRPr="00FB71F2" w:rsidRDefault="002D4951" w:rsidP="00A41C9D">
      <w:pPr>
        <w:jc w:val="both"/>
        <w:rPr>
          <w:rFonts w:asciiTheme="majorHAnsi" w:hAnsiTheme="majorHAnsi" w:cstheme="majorHAnsi"/>
          <w:sz w:val="24"/>
          <w:szCs w:val="24"/>
        </w:rPr>
      </w:pPr>
      <w:r w:rsidRPr="00FB71F2">
        <w:rPr>
          <w:rFonts w:asciiTheme="majorHAnsi" w:hAnsiTheme="majorHAnsi" w:cstheme="majorHAnsi"/>
          <w:sz w:val="24"/>
          <w:szCs w:val="24"/>
        </w:rPr>
        <w:t>Scopo dell’es</w:t>
      </w:r>
      <w:r w:rsidR="00692D0F" w:rsidRPr="00FB71F2">
        <w:rPr>
          <w:rFonts w:asciiTheme="majorHAnsi" w:hAnsiTheme="majorHAnsi" w:cstheme="majorHAnsi"/>
          <w:sz w:val="24"/>
          <w:szCs w:val="24"/>
        </w:rPr>
        <w:t>perimento</w:t>
      </w:r>
      <w:r w:rsidRPr="00FB71F2">
        <w:rPr>
          <w:rFonts w:asciiTheme="majorHAnsi" w:hAnsiTheme="majorHAnsi" w:cstheme="majorHAnsi"/>
          <w:sz w:val="24"/>
          <w:szCs w:val="24"/>
        </w:rPr>
        <w:t xml:space="preserve"> è lo</w:t>
      </w:r>
      <w:r w:rsidR="009B7D4E" w:rsidRPr="00FB71F2">
        <w:rPr>
          <w:rFonts w:asciiTheme="majorHAnsi" w:hAnsiTheme="majorHAnsi" w:cstheme="majorHAnsi"/>
          <w:sz w:val="24"/>
          <w:szCs w:val="24"/>
        </w:rPr>
        <w:t xml:space="preserve"> </w:t>
      </w:r>
      <w:r w:rsidRPr="00FB71F2">
        <w:rPr>
          <w:rFonts w:asciiTheme="majorHAnsi" w:hAnsiTheme="majorHAnsi" w:cstheme="majorHAnsi"/>
          <w:sz w:val="24"/>
          <w:szCs w:val="24"/>
        </w:rPr>
        <w:t>studio di</w:t>
      </w:r>
      <w:r w:rsidR="009B7D4E" w:rsidRPr="00FB71F2">
        <w:rPr>
          <w:rFonts w:asciiTheme="majorHAnsi" w:hAnsiTheme="majorHAnsi" w:cstheme="majorHAnsi"/>
          <w:sz w:val="24"/>
          <w:szCs w:val="24"/>
        </w:rPr>
        <w:t xml:space="preserve"> un circuito RLC filtro crossover alimentato con una tensione sinusoidale</w:t>
      </w:r>
      <w:r w:rsidR="002100B5" w:rsidRPr="00FB71F2">
        <w:rPr>
          <w:rFonts w:asciiTheme="majorHAnsi" w:hAnsiTheme="majorHAnsi" w:cstheme="majorHAnsi"/>
          <w:sz w:val="24"/>
          <w:szCs w:val="24"/>
        </w:rPr>
        <w:t xml:space="preserve"> confrontando il comportamento </w:t>
      </w:r>
      <w:r w:rsidR="009F71DE" w:rsidRPr="00FB71F2">
        <w:rPr>
          <w:rFonts w:asciiTheme="majorHAnsi" w:hAnsiTheme="majorHAnsi" w:cstheme="majorHAnsi"/>
          <w:sz w:val="24"/>
          <w:szCs w:val="24"/>
        </w:rPr>
        <w:t xml:space="preserve">teorico </w:t>
      </w:r>
      <w:r w:rsidR="002100B5" w:rsidRPr="00FB71F2">
        <w:rPr>
          <w:rFonts w:asciiTheme="majorHAnsi" w:eastAsiaTheme="minorEastAsia" w:hAnsiTheme="majorHAnsi" w:cstheme="majorHAnsi"/>
          <w:sz w:val="24"/>
          <w:szCs w:val="24"/>
        </w:rPr>
        <w:t>del circuito con quanto osservato in laboratorio.</w:t>
      </w:r>
      <w:r w:rsidR="003A72BF" w:rsidRPr="00FB71F2">
        <w:rPr>
          <w:rFonts w:asciiTheme="majorHAnsi" w:hAnsiTheme="majorHAnsi" w:cstheme="majorHAnsi"/>
          <w:sz w:val="24"/>
          <w:szCs w:val="24"/>
        </w:rPr>
        <w:t xml:space="preserve"> Dall’andamento dell’ampiezza dei segnali sui rami in funzione della frequenza abbiamo</w:t>
      </w:r>
      <w:r w:rsidR="00DE5404" w:rsidRPr="00FB71F2">
        <w:rPr>
          <w:rFonts w:asciiTheme="majorHAnsi" w:hAnsiTheme="majorHAnsi" w:cstheme="majorHAnsi"/>
          <w:sz w:val="24"/>
          <w:szCs w:val="24"/>
        </w:rPr>
        <w:t xml:space="preserve"> ottenuto la frequenza di crossover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 xml:space="preserve"> (4067.4 ± 0.6</m:t>
        </m:r>
        <m:r>
          <w:rPr>
            <w:rFonts w:ascii="Cambria Math" w:eastAsiaTheme="minorEastAsia" w:hAnsi="Cambria Math" w:cstheme="majorHAnsi"/>
            <w:sz w:val="24"/>
            <w:szCs w:val="24"/>
          </w:rPr>
          <m:t>)  Hz</m:t>
        </m:r>
      </m:oMath>
      <w:r w:rsidR="00703CAE" w:rsidRPr="00FB71F2">
        <w:rPr>
          <w:rFonts w:asciiTheme="majorHAnsi" w:eastAsiaTheme="minorEastAsia" w:hAnsiTheme="majorHAnsi" w:cstheme="majorHAnsi"/>
          <w:sz w:val="24"/>
          <w:szCs w:val="24"/>
        </w:rPr>
        <w:t xml:space="preserve"> in parziale disaccordo con il valore atteso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theme="majorHAnsi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  <w:szCs w:val="24"/>
              </w:rPr>
              <m:t>4020 ±40</m:t>
            </m:r>
          </m:e>
        </m:d>
        <m:r>
          <w:rPr>
            <w:rFonts w:ascii="Cambria Math" w:eastAsiaTheme="minorEastAsia" w:hAnsi="Cambria Math" w:cstheme="majorHAnsi"/>
            <w:sz w:val="24"/>
            <w:szCs w:val="24"/>
          </w:rPr>
          <m:t xml:space="preserve"> Hz</m:t>
        </m:r>
      </m:oMath>
      <w:r w:rsidR="00231E75" w:rsidRPr="00FB71F2">
        <w:rPr>
          <w:rFonts w:asciiTheme="majorHAnsi" w:eastAsiaTheme="minorEastAsia" w:hAnsiTheme="majorHAnsi" w:cstheme="majorHAnsi"/>
          <w:sz w:val="24"/>
          <w:szCs w:val="24"/>
        </w:rPr>
        <w:t>.</w:t>
      </w:r>
      <w:r w:rsidR="003A72BF" w:rsidRPr="00FB71F2"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w:r w:rsidR="00231E75" w:rsidRPr="00FB71F2">
        <w:rPr>
          <w:rFonts w:asciiTheme="majorHAnsi" w:eastAsiaTheme="minorEastAsia" w:hAnsiTheme="majorHAnsi" w:cstheme="majorHAnsi"/>
          <w:sz w:val="24"/>
          <w:szCs w:val="24"/>
        </w:rPr>
        <w:t xml:space="preserve">Studiando lo sfasamento </w:t>
      </w:r>
      <w:r w:rsidR="00B82D1A" w:rsidRPr="00FB71F2">
        <w:rPr>
          <w:rFonts w:asciiTheme="majorHAnsi" w:eastAsiaTheme="minorEastAsia" w:hAnsiTheme="majorHAnsi" w:cstheme="majorHAnsi"/>
          <w:sz w:val="24"/>
          <w:szCs w:val="24"/>
        </w:rPr>
        <w:t xml:space="preserve">dei segnali ai capi </w:t>
      </w:r>
      <w:r w:rsidR="00CC61DF">
        <w:rPr>
          <w:rFonts w:asciiTheme="majorHAnsi" w:eastAsiaTheme="minorEastAsia" w:hAnsiTheme="majorHAnsi" w:cstheme="majorHAnsi"/>
          <w:sz w:val="24"/>
          <w:szCs w:val="24"/>
        </w:rPr>
        <w:t>de</w:t>
      </w:r>
      <w:r w:rsidR="00B82D1A" w:rsidRPr="00FB71F2">
        <w:rPr>
          <w:rFonts w:asciiTheme="majorHAnsi" w:eastAsiaTheme="minorEastAsia" w:hAnsiTheme="majorHAnsi" w:cstheme="majorHAnsi"/>
          <w:sz w:val="24"/>
          <w:szCs w:val="24"/>
        </w:rPr>
        <w:t xml:space="preserve">i due rami del circuito siamo riusciti a ottenere un’altra misura per la frequenza di crossover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  <w:szCs w:val="24"/>
              </w:rPr>
              <m:t xml:space="preserve">- ±- </m:t>
            </m:r>
          </m:e>
        </m:d>
        <m:r>
          <w:rPr>
            <w:rFonts w:ascii="Cambria Math" w:eastAsiaTheme="minorEastAsia" w:hAnsi="Cambria Math" w:cstheme="majorHAnsi"/>
            <w:sz w:val="24"/>
            <w:szCs w:val="24"/>
          </w:rPr>
          <m:t xml:space="preserve"> Hz</m:t>
        </m:r>
      </m:oMath>
      <w:r w:rsidR="002100B5" w:rsidRPr="00FB71F2">
        <w:rPr>
          <w:rFonts w:asciiTheme="majorHAnsi" w:eastAsiaTheme="minorEastAsia" w:hAnsiTheme="majorHAnsi" w:cstheme="majorHAnsi"/>
          <w:sz w:val="24"/>
          <w:szCs w:val="24"/>
        </w:rPr>
        <w:t>.</w:t>
      </w:r>
    </w:p>
    <w:p w14:paraId="15C0EAA6" w14:textId="77777777" w:rsidR="000E01BA" w:rsidRDefault="000E01BA">
      <w:pPr>
        <w:rPr>
          <w:sz w:val="24"/>
          <w:szCs w:val="24"/>
        </w:rPr>
      </w:pPr>
    </w:p>
    <w:p w14:paraId="0003160F" w14:textId="7184FBE8" w:rsidR="00FB12DE" w:rsidRDefault="00FB12DE">
      <w:pPr>
        <w:rPr>
          <w:sz w:val="24"/>
          <w:szCs w:val="24"/>
        </w:rPr>
      </w:pPr>
      <w:r w:rsidRPr="00FB71F2">
        <w:rPr>
          <w:sz w:val="24"/>
          <w:szCs w:val="24"/>
        </w:rPr>
        <w:t>Introduzione</w:t>
      </w:r>
    </w:p>
    <w:p w14:paraId="4A853ED4" w14:textId="42D86247" w:rsidR="002B7ACB" w:rsidRDefault="002B7ACB" w:rsidP="00140E5A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Il filtro crossover è un circuito RLC </w:t>
      </w:r>
      <w:r w:rsidR="0077466B">
        <w:rPr>
          <w:rFonts w:asciiTheme="majorHAnsi" w:hAnsiTheme="majorHAnsi" w:cstheme="majorHAnsi"/>
          <w:sz w:val="24"/>
          <w:szCs w:val="24"/>
        </w:rPr>
        <w:t xml:space="preserve">in parallelo </w:t>
      </w:r>
      <w:r>
        <w:rPr>
          <w:rFonts w:asciiTheme="majorHAnsi" w:hAnsiTheme="majorHAnsi" w:cstheme="majorHAnsi"/>
          <w:sz w:val="24"/>
          <w:szCs w:val="24"/>
        </w:rPr>
        <w:t>con la caratteristica di</w:t>
      </w:r>
      <w:r w:rsidR="0077466B">
        <w:rPr>
          <w:rFonts w:asciiTheme="majorHAnsi" w:hAnsiTheme="majorHAnsi" w:cstheme="majorHAnsi"/>
          <w:sz w:val="24"/>
          <w:szCs w:val="24"/>
        </w:rPr>
        <w:t xml:space="preserve"> </w:t>
      </w:r>
      <w:r w:rsidR="005A1743">
        <w:rPr>
          <w:rFonts w:asciiTheme="majorHAnsi" w:hAnsiTheme="majorHAnsi" w:cstheme="majorHAnsi"/>
          <w:sz w:val="24"/>
          <w:szCs w:val="24"/>
        </w:rPr>
        <w:t>ripartire</w:t>
      </w:r>
      <w:r w:rsidR="0077466B">
        <w:rPr>
          <w:rFonts w:asciiTheme="majorHAnsi" w:hAnsiTheme="majorHAnsi" w:cstheme="majorHAnsi"/>
          <w:sz w:val="24"/>
          <w:szCs w:val="24"/>
        </w:rPr>
        <w:t xml:space="preserve"> il segnale in ingresso su </w:t>
      </w:r>
      <w:r w:rsidR="002F7AA6">
        <w:rPr>
          <w:rFonts w:asciiTheme="majorHAnsi" w:hAnsiTheme="majorHAnsi" w:cstheme="majorHAnsi"/>
          <w:sz w:val="24"/>
          <w:szCs w:val="24"/>
        </w:rPr>
        <w:t>due rami</w:t>
      </w:r>
      <w:r w:rsidR="00157B63">
        <w:rPr>
          <w:rFonts w:asciiTheme="majorHAnsi" w:hAnsiTheme="majorHAnsi" w:cstheme="majorHAnsi"/>
          <w:sz w:val="24"/>
          <w:szCs w:val="24"/>
        </w:rPr>
        <w:t xml:space="preserve"> a seconda della frequenza della sorgente.</w:t>
      </w:r>
      <w:r w:rsidR="002F7AA6">
        <w:rPr>
          <w:rFonts w:asciiTheme="majorHAnsi" w:hAnsiTheme="majorHAnsi" w:cstheme="majorHAnsi"/>
          <w:sz w:val="24"/>
          <w:szCs w:val="24"/>
        </w:rPr>
        <w:t xml:space="preserve"> </w:t>
      </w:r>
      <w:r w:rsidR="00157B63">
        <w:rPr>
          <w:rFonts w:asciiTheme="majorHAnsi" w:hAnsiTheme="majorHAnsi" w:cstheme="majorHAnsi"/>
          <w:sz w:val="24"/>
          <w:szCs w:val="24"/>
        </w:rPr>
        <w:t>Distinguiamo</w:t>
      </w:r>
      <w:r w:rsidR="002F7AA6">
        <w:rPr>
          <w:rFonts w:asciiTheme="majorHAnsi" w:hAnsiTheme="majorHAnsi" w:cstheme="majorHAnsi"/>
          <w:sz w:val="24"/>
          <w:szCs w:val="24"/>
        </w:rPr>
        <w:t xml:space="preserve"> </w:t>
      </w:r>
      <w:r w:rsidR="00157B63">
        <w:rPr>
          <w:rFonts w:asciiTheme="majorHAnsi" w:hAnsiTheme="majorHAnsi" w:cstheme="majorHAnsi"/>
          <w:sz w:val="24"/>
          <w:szCs w:val="24"/>
        </w:rPr>
        <w:t xml:space="preserve">il ramo su cui vengono trasferite le alte frequenze, tweeter, dal </w:t>
      </w:r>
      <w:r w:rsidR="00140E5A">
        <w:rPr>
          <w:rFonts w:asciiTheme="majorHAnsi" w:hAnsiTheme="majorHAnsi" w:cstheme="majorHAnsi"/>
          <w:sz w:val="24"/>
          <w:szCs w:val="24"/>
        </w:rPr>
        <w:t>ramo</w:t>
      </w:r>
      <w:r w:rsidR="00157B63">
        <w:rPr>
          <w:rFonts w:asciiTheme="majorHAnsi" w:hAnsiTheme="majorHAnsi" w:cstheme="majorHAnsi"/>
          <w:sz w:val="24"/>
          <w:szCs w:val="24"/>
        </w:rPr>
        <w:t xml:space="preserve"> su cui vengono riportate le basse frequenze</w:t>
      </w:r>
      <w:r w:rsidR="00140E5A">
        <w:rPr>
          <w:rFonts w:asciiTheme="majorHAnsi" w:hAnsiTheme="majorHAnsi" w:cstheme="majorHAnsi"/>
          <w:sz w:val="24"/>
          <w:szCs w:val="24"/>
        </w:rPr>
        <w:t>, woofer</w:t>
      </w:r>
      <w:r w:rsidR="0042664E">
        <w:rPr>
          <w:rFonts w:asciiTheme="majorHAnsi" w:hAnsiTheme="majorHAnsi" w:cstheme="majorHAnsi"/>
          <w:sz w:val="24"/>
          <w:szCs w:val="24"/>
        </w:rPr>
        <w:t xml:space="preserve">. </w:t>
      </w:r>
      <w:r w:rsidR="002F6EE4">
        <w:rPr>
          <w:rFonts w:asciiTheme="majorHAnsi" w:hAnsiTheme="majorHAnsi" w:cstheme="majorHAnsi"/>
          <w:sz w:val="24"/>
          <w:szCs w:val="24"/>
        </w:rPr>
        <w:t>Il circuito realizzato in laboratorio è rappresentato in figura1</w:t>
      </w:r>
      <w:r w:rsidR="002435B6">
        <w:rPr>
          <w:rFonts w:asciiTheme="majorHAnsi" w:hAnsiTheme="majorHAnsi" w:cstheme="majorHAnsi"/>
          <w:sz w:val="24"/>
          <w:szCs w:val="24"/>
        </w:rPr>
        <w:t>.</w:t>
      </w:r>
    </w:p>
    <w:tbl>
      <w:tblPr>
        <w:tblStyle w:val="Grigliatabella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4106"/>
      </w:tblGrid>
      <w:tr w:rsidR="002435B6" w14:paraId="1F0AEA4E" w14:textId="77777777" w:rsidTr="008658F5">
        <w:trPr>
          <w:trHeight w:val="3351"/>
        </w:trPr>
        <w:tc>
          <w:tcPr>
            <w:tcW w:w="5954" w:type="dxa"/>
          </w:tcPr>
          <w:p w14:paraId="6BB67457" w14:textId="36E93D2E" w:rsidR="002435B6" w:rsidRPr="00541A93" w:rsidRDefault="00E8189E" w:rsidP="00140E5A">
            <w:pPr>
              <w:jc w:val="both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Nel ramo del woofer troviamo un resistore di resistenza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HAnsi"/>
                  <w:sz w:val="24"/>
                  <w:szCs w:val="24"/>
                </w:rPr>
                <m:t xml:space="preserve"> (9999 ± ) Ω</m:t>
              </m:r>
            </m:oMath>
            <w:r w:rsidR="00A03605">
              <w:rPr>
                <w:rFonts w:asciiTheme="majorHAnsi" w:eastAsiaTheme="minorEastAsia" w:hAnsiTheme="majorHAnsi" w:cstheme="majorHAnsi"/>
                <w:sz w:val="24"/>
                <w:szCs w:val="24"/>
              </w:rPr>
              <w:t xml:space="preserve">, un induttore con induttanza </w:t>
            </w:r>
            <m:oMath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L (48.9</m:t>
              </m:r>
              <m:r>
                <w:rPr>
                  <w:rFonts w:ascii="Cambria Math" w:hAnsi="Cambria Math" w:cstheme="majorHAnsi"/>
                  <w:sz w:val="24"/>
                  <w:szCs w:val="24"/>
                </w:rPr>
                <m:t xml:space="preserve">±0.5 </m:t>
              </m:r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) mH</m:t>
              </m:r>
            </m:oMath>
            <w:r w:rsidR="00A03605">
              <w:rPr>
                <w:rFonts w:asciiTheme="majorHAnsi" w:eastAsiaTheme="minorEastAsia" w:hAnsiTheme="majorHAnsi" w:cstheme="majorHAnsi"/>
                <w:sz w:val="24"/>
                <w:szCs w:val="24"/>
              </w:rPr>
              <w:t xml:space="preserve"> e resistenza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 w:cstheme="majorHAnsi"/>
                  <w:sz w:val="24"/>
                  <w:szCs w:val="24"/>
                </w:rPr>
                <m:t xml:space="preserve"> (127.15 ± ) Ω</m:t>
              </m:r>
            </m:oMath>
            <w:r w:rsidR="0040536A">
              <w:rPr>
                <w:rFonts w:asciiTheme="majorHAnsi" w:eastAsiaTheme="minorEastAsia" w:hAnsiTheme="majorHAnsi" w:cstheme="majorHAnsi"/>
                <w:sz w:val="24"/>
                <w:szCs w:val="24"/>
              </w:rPr>
              <w:t xml:space="preserve">. Nel ramo del tweeter invece troviamo un resistore di resistenza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ajorHAnsi"/>
                  <w:sz w:val="24"/>
                  <w:szCs w:val="24"/>
                </w:rPr>
                <m:t xml:space="preserve"> (9979 ± ) Ω</m:t>
              </m:r>
            </m:oMath>
            <w:r w:rsidR="0040536A">
              <w:rPr>
                <w:rFonts w:asciiTheme="majorHAnsi" w:eastAsiaTheme="minorEastAsia" w:hAnsiTheme="majorHAnsi" w:cstheme="majorHAnsi"/>
                <w:sz w:val="24"/>
                <w:szCs w:val="24"/>
              </w:rPr>
              <w:t xml:space="preserve">, un condensatore </w:t>
            </w:r>
            <w:r w:rsidR="00541A93">
              <w:rPr>
                <w:rFonts w:asciiTheme="majorHAnsi" w:eastAsiaTheme="minorEastAsia" w:hAnsiTheme="majorHAnsi" w:cstheme="majorHAnsi"/>
                <w:sz w:val="24"/>
                <w:szCs w:val="24"/>
              </w:rPr>
              <w:t>con</w:t>
            </w:r>
            <w:r w:rsidR="0040536A">
              <w:rPr>
                <w:rFonts w:asciiTheme="majorHAnsi" w:eastAsiaTheme="minorEastAsia" w:hAnsiTheme="majorHAnsi" w:cstheme="majorHAnsi"/>
                <w:sz w:val="24"/>
                <w:szCs w:val="24"/>
              </w:rPr>
              <w:t xml:space="preserve"> capacità </w:t>
            </w:r>
            <m:oMath>
              <m:r>
                <w:rPr>
                  <w:rFonts w:ascii="Cambria Math" w:hAnsi="Cambria Math" w:cstheme="majorHAnsi"/>
                  <w:sz w:val="24"/>
                  <w:szCs w:val="24"/>
                </w:rPr>
                <m:t>C ( 32.0 ± 0.3) nF</m:t>
              </m:r>
            </m:oMath>
            <w:r w:rsidR="0040536A">
              <w:rPr>
                <w:rFonts w:asciiTheme="majorHAnsi" w:eastAsiaTheme="minorEastAsia" w:hAnsiTheme="majorHAnsi" w:cstheme="majorHAnsi"/>
                <w:sz w:val="24"/>
                <w:szCs w:val="24"/>
              </w:rPr>
              <w:t xml:space="preserve"> e un resistore aggiuntivo avente </w:t>
            </w:r>
            <m:oMath>
              <m:r>
                <w:rPr>
                  <w:rFonts w:ascii="Cambria Math" w:hAnsi="Cambria Math" w:cstheme="majorHAnsi"/>
                  <w:sz w:val="24"/>
                  <w:szCs w:val="24"/>
                </w:rPr>
                <m:t>r (150.1 ± ) Ω</m:t>
              </m:r>
            </m:oMath>
            <w:r w:rsidR="0040536A">
              <w:rPr>
                <w:rFonts w:asciiTheme="majorHAnsi" w:eastAsiaTheme="minorEastAsia" w:hAnsiTheme="majorHAnsi" w:cstheme="majorHAnsi"/>
                <w:sz w:val="24"/>
                <w:szCs w:val="24"/>
              </w:rPr>
              <w:t xml:space="preserve"> per compensare la resistenza presente sull’induttore</w:t>
            </w:r>
            <w:r w:rsidR="00541A93">
              <w:rPr>
                <w:rFonts w:asciiTheme="majorHAnsi" w:eastAsiaTheme="minorEastAsia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4106" w:type="dxa"/>
          </w:tcPr>
          <w:p w14:paraId="5C7C919C" w14:textId="77777777" w:rsidR="00D6187E" w:rsidRPr="008658F5" w:rsidRDefault="002435B6" w:rsidP="00D6187E">
            <w:pPr>
              <w:keepNext/>
              <w:jc w:val="right"/>
            </w:pPr>
            <w:r w:rsidRPr="008658F5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inline distT="0" distB="0" distL="0" distR="0" wp14:anchorId="2BDFEF2C" wp14:editId="7AFB2B06">
                  <wp:extent cx="2421467" cy="1419975"/>
                  <wp:effectExtent l="0" t="0" r="0" b="889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5463" cy="1422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EAE843" w14:textId="5C625762" w:rsidR="00D6187E" w:rsidRDefault="00D6187E" w:rsidP="00D6187E">
            <w:pPr>
              <w:pStyle w:val="Didascalia"/>
              <w:jc w:val="center"/>
            </w:pPr>
            <w:r>
              <w:t xml:space="preserve">Figura </w:t>
            </w:r>
            <w:r w:rsidR="007C372E">
              <w:fldChar w:fldCharType="begin"/>
            </w:r>
            <w:r w:rsidR="007C372E">
              <w:instrText xml:space="preserve"> SEQ Figura \* ARABIC </w:instrText>
            </w:r>
            <w:r w:rsidR="007C372E">
              <w:fldChar w:fldCharType="separate"/>
            </w:r>
            <w:r w:rsidR="006C0D97">
              <w:rPr>
                <w:noProof/>
              </w:rPr>
              <w:t>1</w:t>
            </w:r>
            <w:r w:rsidR="007C372E">
              <w:rPr>
                <w:noProof/>
              </w:rPr>
              <w:fldChar w:fldCharType="end"/>
            </w:r>
            <w:r>
              <w:t xml:space="preserve"> Schema del circuito studiato, distinguiamo il ramo con l'induttore, woofer, e il ramo con</w:t>
            </w:r>
            <w:r w:rsidR="006D735A">
              <w:t xml:space="preserve"> il</w:t>
            </w:r>
            <w:r>
              <w:t xml:space="preserve"> condensatore, tweeter.</w:t>
            </w:r>
          </w:p>
          <w:p w14:paraId="519A1455" w14:textId="4D33EF9F" w:rsidR="002435B6" w:rsidRDefault="002435B6" w:rsidP="002435B6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C4D6F55" w14:textId="74217F63" w:rsidR="00FB12DE" w:rsidRPr="000E01BA" w:rsidRDefault="00FB12DE">
      <w:pPr>
        <w:rPr>
          <w:sz w:val="24"/>
          <w:szCs w:val="24"/>
          <w:u w:val="single"/>
        </w:rPr>
      </w:pPr>
    </w:p>
    <w:tbl>
      <w:tblPr>
        <w:tblStyle w:val="Grigliatabella"/>
        <w:tblW w:w="10349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8"/>
        <w:gridCol w:w="4961"/>
      </w:tblGrid>
      <w:tr w:rsidR="008568FF" w14:paraId="4B587204" w14:textId="77777777" w:rsidTr="006B6C2D">
        <w:trPr>
          <w:trHeight w:val="3653"/>
        </w:trPr>
        <w:tc>
          <w:tcPr>
            <w:tcW w:w="5388" w:type="dxa"/>
          </w:tcPr>
          <w:p w14:paraId="2DBD0EE7" w14:textId="77777777" w:rsidR="008568FF" w:rsidRDefault="008568FF" w:rsidP="008568FF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6931D80A" wp14:editId="278EC5BD">
                  <wp:extent cx="3286020" cy="1820333"/>
                  <wp:effectExtent l="0" t="0" r="0" b="889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4421" cy="185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BBD2EF" w14:textId="5F5F094A" w:rsidR="003A72BF" w:rsidRDefault="008568FF" w:rsidP="00912CAF">
            <w:pPr>
              <w:pStyle w:val="Didascalia"/>
              <w:jc w:val="center"/>
            </w:pPr>
            <w:r>
              <w:t xml:space="preserve">Figura </w:t>
            </w:r>
            <w:r w:rsidR="007C372E">
              <w:fldChar w:fldCharType="begin"/>
            </w:r>
            <w:r w:rsidR="007C372E">
              <w:instrText xml:space="preserve"> SEQ Figura \* ARABIC </w:instrText>
            </w:r>
            <w:r w:rsidR="007C372E">
              <w:fldChar w:fldCharType="separate"/>
            </w:r>
            <w:r w:rsidR="006C0D97">
              <w:rPr>
                <w:noProof/>
              </w:rPr>
              <w:t>2</w:t>
            </w:r>
            <w:r w:rsidR="007C372E">
              <w:rPr>
                <w:noProof/>
              </w:rPr>
              <w:fldChar w:fldCharType="end"/>
            </w:r>
            <w:r>
              <w:t xml:space="preserve"> Evoluzione temporale del</w:t>
            </w:r>
            <w:r w:rsidR="00E02B32">
              <w:t>la tensione ai capi dei rami del circuito</w:t>
            </w:r>
            <w:r>
              <w:t xml:space="preserve"> alla frequenza di 6.25kHz</w:t>
            </w:r>
          </w:p>
        </w:tc>
        <w:tc>
          <w:tcPr>
            <w:tcW w:w="4961" w:type="dxa"/>
          </w:tcPr>
          <w:p w14:paraId="387D0B63" w14:textId="77777777" w:rsidR="008568FF" w:rsidRDefault="008568FF" w:rsidP="002435B6">
            <w:pPr>
              <w:keepNext/>
              <w:jc w:val="right"/>
            </w:pPr>
            <w:r>
              <w:rPr>
                <w:noProof/>
              </w:rPr>
              <w:drawing>
                <wp:inline distT="0" distB="0" distL="0" distR="0" wp14:anchorId="38B18AE9" wp14:editId="1650E543">
                  <wp:extent cx="3039533" cy="1713467"/>
                  <wp:effectExtent l="0" t="0" r="8890" b="127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6949" cy="1779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2AA2F7" w14:textId="265DD389" w:rsidR="008568FF" w:rsidRDefault="008568FF" w:rsidP="00E02B32">
            <w:pPr>
              <w:pStyle w:val="Didascalia"/>
              <w:jc w:val="center"/>
            </w:pPr>
            <w:r>
              <w:t xml:space="preserve">Figura </w:t>
            </w:r>
            <w:r w:rsidR="007C372E">
              <w:fldChar w:fldCharType="begin"/>
            </w:r>
            <w:r w:rsidR="007C372E">
              <w:instrText xml:space="preserve"> SEQ Figura \* ARABIC </w:instrText>
            </w:r>
            <w:r w:rsidR="007C372E">
              <w:fldChar w:fldCharType="separate"/>
            </w:r>
            <w:r w:rsidR="006C0D97">
              <w:rPr>
                <w:noProof/>
              </w:rPr>
              <w:t>3</w:t>
            </w:r>
            <w:r w:rsidR="007C372E">
              <w:rPr>
                <w:noProof/>
              </w:rPr>
              <w:fldChar w:fldCharType="end"/>
            </w:r>
            <w:r>
              <w:t xml:space="preserve"> </w:t>
            </w:r>
            <w:r w:rsidR="00E02B32">
              <w:t xml:space="preserve">Evoluzione </w:t>
            </w:r>
            <w:r>
              <w:t xml:space="preserve">temporale </w:t>
            </w:r>
            <w:r w:rsidR="00E02B32">
              <w:t xml:space="preserve">della tensione ai capi dei rami del circuito alla frequenza </w:t>
            </w:r>
            <w:r>
              <w:t>di 2.5kHz</w:t>
            </w:r>
          </w:p>
          <w:p w14:paraId="6797F32A" w14:textId="3C2A293E" w:rsidR="003A72BF" w:rsidRDefault="003A72BF"/>
        </w:tc>
      </w:tr>
      <w:tr w:rsidR="00E02B32" w14:paraId="6D635A85" w14:textId="77777777" w:rsidTr="006B6C2D">
        <w:trPr>
          <w:trHeight w:val="3109"/>
        </w:trPr>
        <w:tc>
          <w:tcPr>
            <w:tcW w:w="5388" w:type="dxa"/>
          </w:tcPr>
          <w:p w14:paraId="1958497F" w14:textId="77777777" w:rsidR="00E02B32" w:rsidRDefault="00E02B32" w:rsidP="00E02B32">
            <w:pPr>
              <w:keepNext/>
            </w:pPr>
            <w:r>
              <w:rPr>
                <w:noProof/>
              </w:rPr>
              <w:drawing>
                <wp:inline distT="0" distB="0" distL="0" distR="0" wp14:anchorId="3C0FBDCA" wp14:editId="0125E713">
                  <wp:extent cx="3318933" cy="1827136"/>
                  <wp:effectExtent l="0" t="0" r="0" b="1905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4216" cy="1852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D346E7" w14:textId="1766AECC" w:rsidR="00E02B32" w:rsidRDefault="00E02B32" w:rsidP="00E02B32">
            <w:pPr>
              <w:pStyle w:val="Didascalia"/>
              <w:jc w:val="center"/>
              <w:rPr>
                <w:noProof/>
              </w:rPr>
            </w:pPr>
            <w:r>
              <w:t xml:space="preserve">Figura </w:t>
            </w:r>
            <w:r w:rsidR="007C372E">
              <w:fldChar w:fldCharType="begin"/>
            </w:r>
            <w:r w:rsidR="007C372E">
              <w:instrText xml:space="preserve"> SEQ Figura \* ARABIC </w:instrText>
            </w:r>
            <w:r w:rsidR="007C372E">
              <w:fldChar w:fldCharType="separate"/>
            </w:r>
            <w:r w:rsidR="006C0D97">
              <w:rPr>
                <w:noProof/>
              </w:rPr>
              <w:t>4</w:t>
            </w:r>
            <w:r w:rsidR="007C372E">
              <w:rPr>
                <w:noProof/>
              </w:rPr>
              <w:fldChar w:fldCharType="end"/>
            </w:r>
            <w:r>
              <w:t xml:space="preserve"> Evoluzione temporale della tensione ai capi dei rami del circuito alla frequenza di crossover</w:t>
            </w:r>
          </w:p>
        </w:tc>
        <w:tc>
          <w:tcPr>
            <w:tcW w:w="4961" w:type="dxa"/>
          </w:tcPr>
          <w:p w14:paraId="1F53D01B" w14:textId="77777777" w:rsidR="00E02B32" w:rsidRPr="00541A93" w:rsidRDefault="00E02B32" w:rsidP="008568FF">
            <w:pPr>
              <w:keepNext/>
              <w:rPr>
                <w:noProof/>
                <w:u w:val="single"/>
              </w:rPr>
            </w:pPr>
          </w:p>
        </w:tc>
      </w:tr>
    </w:tbl>
    <w:p w14:paraId="69477AA7" w14:textId="58A530E6" w:rsidR="003A72BF" w:rsidRPr="00FB12DE" w:rsidRDefault="003A72BF"/>
    <w:sectPr w:rsidR="003A72BF" w:rsidRPr="00FB12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4A7"/>
    <w:rsid w:val="000C53AE"/>
    <w:rsid w:val="000C5F40"/>
    <w:rsid w:val="000E01BA"/>
    <w:rsid w:val="00140E5A"/>
    <w:rsid w:val="00157B63"/>
    <w:rsid w:val="001C6FC7"/>
    <w:rsid w:val="001D44B0"/>
    <w:rsid w:val="002100B5"/>
    <w:rsid w:val="00231E75"/>
    <w:rsid w:val="002435B6"/>
    <w:rsid w:val="002B7ACB"/>
    <w:rsid w:val="002D4951"/>
    <w:rsid w:val="002F6EE4"/>
    <w:rsid w:val="002F7AA6"/>
    <w:rsid w:val="00382280"/>
    <w:rsid w:val="003A72BF"/>
    <w:rsid w:val="003C2952"/>
    <w:rsid w:val="003D6B41"/>
    <w:rsid w:val="0040536A"/>
    <w:rsid w:val="0042664E"/>
    <w:rsid w:val="00452F1B"/>
    <w:rsid w:val="004658B4"/>
    <w:rsid w:val="0047718A"/>
    <w:rsid w:val="004C5EF1"/>
    <w:rsid w:val="00500306"/>
    <w:rsid w:val="00503D99"/>
    <w:rsid w:val="00541A93"/>
    <w:rsid w:val="005A1743"/>
    <w:rsid w:val="00684B04"/>
    <w:rsid w:val="00692D0F"/>
    <w:rsid w:val="006A66F0"/>
    <w:rsid w:val="006B6C2D"/>
    <w:rsid w:val="006C0D97"/>
    <w:rsid w:val="006D735A"/>
    <w:rsid w:val="00703CAE"/>
    <w:rsid w:val="007072A5"/>
    <w:rsid w:val="0077466B"/>
    <w:rsid w:val="0078706A"/>
    <w:rsid w:val="007C372E"/>
    <w:rsid w:val="007C4FF6"/>
    <w:rsid w:val="008568FF"/>
    <w:rsid w:val="008658F5"/>
    <w:rsid w:val="00872325"/>
    <w:rsid w:val="008F5CEA"/>
    <w:rsid w:val="00912CAF"/>
    <w:rsid w:val="009B7D4E"/>
    <w:rsid w:val="009C6427"/>
    <w:rsid w:val="009F71DE"/>
    <w:rsid w:val="00A03605"/>
    <w:rsid w:val="00A34F8E"/>
    <w:rsid w:val="00A41C9D"/>
    <w:rsid w:val="00A51A6C"/>
    <w:rsid w:val="00B34C30"/>
    <w:rsid w:val="00B82D1A"/>
    <w:rsid w:val="00CC61DF"/>
    <w:rsid w:val="00D6187E"/>
    <w:rsid w:val="00D854A7"/>
    <w:rsid w:val="00DA3302"/>
    <w:rsid w:val="00DE5404"/>
    <w:rsid w:val="00E02B32"/>
    <w:rsid w:val="00E8189E"/>
    <w:rsid w:val="00FB12DE"/>
    <w:rsid w:val="00FB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131F1"/>
  <w15:chartTrackingRefBased/>
  <w15:docId w15:val="{F926FDD2-011C-4AE2-BAFA-32A831DA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DE5404"/>
    <w:rPr>
      <w:color w:val="808080"/>
    </w:rPr>
  </w:style>
  <w:style w:type="table" w:styleId="Grigliatabella">
    <w:name w:val="Table Grid"/>
    <w:basedOn w:val="Tabellanormale"/>
    <w:uiPriority w:val="39"/>
    <w:rsid w:val="003A7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8568F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Spataro - emanuele.spataro@studio.unibo.it</dc:creator>
  <cp:keywords/>
  <dc:description/>
  <cp:lastModifiedBy>Emanuele Spataro - emanuele.spataro@studio.unibo.it</cp:lastModifiedBy>
  <cp:revision>49</cp:revision>
  <cp:lastPrinted>2022-05-25T09:55:00Z</cp:lastPrinted>
  <dcterms:created xsi:type="dcterms:W3CDTF">2022-05-24T17:15:00Z</dcterms:created>
  <dcterms:modified xsi:type="dcterms:W3CDTF">2022-05-25T09:55:00Z</dcterms:modified>
</cp:coreProperties>
</file>