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57FEF9B5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4069.6±2.5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disaccordo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F91E29">
        <w:rPr>
          <w:sz w:val="24"/>
          <w:szCs w:val="24"/>
        </w:rPr>
        <w:t xml:space="preserve">. </w:t>
      </w:r>
      <w:r w:rsidR="00D90351">
        <w:rPr>
          <w:sz w:val="24"/>
          <w:szCs w:val="24"/>
        </w:rPr>
        <w:t>Inoltre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</m:t>
            </m:r>
            <m:r>
              <w:rPr>
                <w:rFonts w:ascii="Cambria Math" w:hAnsi="Cambria Math"/>
                <w:sz w:val="24"/>
                <w:szCs w:val="24"/>
              </w:rPr>
              <m:t>12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03358B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560E11D8" w:rsidR="00E15470" w:rsidRPr="00E15470" w:rsidRDefault="00E15470" w:rsidP="00E15470">
      <w:pPr>
        <w:pStyle w:val="Caption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03358B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09B8113E" w:rsidR="00080874" w:rsidRPr="004E2D88" w:rsidRDefault="00080874" w:rsidP="00080874">
      <w:pPr>
        <w:pStyle w:val="Caption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03358B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0D4192B7" w:rsidR="00A4075F" w:rsidRPr="004E2D88" w:rsidRDefault="00A4075F" w:rsidP="004E2D88">
      <w:pPr>
        <w:pStyle w:val="Caption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0A8845A1" w:rsidR="007427DF" w:rsidRPr="007427DF" w:rsidRDefault="007427DF" w:rsidP="007427DF">
      <w:pPr>
        <w:pStyle w:val="Caption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03358B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37C0A047" w:rsidR="007B7362" w:rsidRPr="007B7362" w:rsidRDefault="007B7362" w:rsidP="007B7362">
      <w:pPr>
        <w:pStyle w:val="Caption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5330CCEF" w:rsidR="00303CF0" w:rsidRDefault="00717C13">
      <w:pPr>
        <w:rPr>
          <w:sz w:val="24"/>
          <w:szCs w:val="24"/>
        </w:rPr>
      </w:pPr>
      <w:r>
        <w:rPr>
          <w:sz w:val="24"/>
          <w:szCs w:val="24"/>
        </w:rPr>
        <w:t>Dunque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48B39FDB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758A14C5" w:rsidR="00867B40" w:rsidRDefault="00867B40" w:rsidP="00111724">
      <w:pPr>
        <w:spacing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155FE12C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61A824E4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198983FB" w:rsidR="003E7266" w:rsidRPr="00834E67" w:rsidRDefault="003E7266" w:rsidP="003E7266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F236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198983FB" w:rsidR="003E7266" w:rsidRPr="00834E67" w:rsidRDefault="003E7266" w:rsidP="003E7266">
                      <w:pPr>
                        <w:pStyle w:val="Caption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F236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58F5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80340" distR="180340" simplePos="0" relativeHeight="251658240" behindDoc="0" locked="0" layoutInCell="1" allowOverlap="1" wp14:anchorId="708057C4" wp14:editId="7343AB5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923200" cy="1713600"/>
            <wp:effectExtent l="0" t="0" r="0" b="127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00" cy="1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r w:rsidR="00DD3F22">
        <w:rPr>
          <w:sz w:val="24"/>
          <w:szCs w:val="24"/>
        </w:rPr>
        <w:t>sulla breadboard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r w:rsidR="00DD3F22" w:rsidRPr="00DD3F22">
        <w:rPr>
          <w:i/>
          <w:iCs/>
          <w:sz w:val="24"/>
          <w:szCs w:val="24"/>
        </w:rPr>
        <w:t>function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272F1B77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CD3C4D">
        <w:rPr>
          <w:sz w:val="24"/>
          <w:szCs w:val="24"/>
        </w:rPr>
        <w:t>3</w:t>
      </w:r>
      <w:r w:rsidR="00AA14D4">
        <w:rPr>
          <w:sz w:val="24"/>
          <w:szCs w:val="24"/>
        </w:rPr>
        <w:t xml:space="preserve"> diverse frequenze. Una volta verificato il corretto funzionamento, sono stati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>frequency sweep</w:t>
      </w:r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 Hz-4300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subVI “Extract Single Tone Information” del software LabView.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338E0825" w:rsidR="006C4DF6" w:rsidRDefault="008D1931" w:rsidP="008D1931">
            <w:pPr>
              <w:pStyle w:val="Caption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fldSimple w:instr=" SEQ Figura \* ARABIC ">
              <w:r w:rsidR="008F236C">
                <w:rPr>
                  <w:noProof/>
                </w:rPr>
                <w:t>2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6ADB324E" w:rsidR="006C4DF6" w:rsidRPr="008D1931" w:rsidRDefault="008D1931" w:rsidP="008D1931">
            <w:pPr>
              <w:pStyle w:val="Caption"/>
              <w:jc w:val="center"/>
            </w:pPr>
            <w:r>
              <w:t xml:space="preserve">Figura </w:t>
            </w:r>
            <w:fldSimple w:instr=" SEQ Figura \* ARABIC ">
              <w:r w:rsidR="008F236C">
                <w:rPr>
                  <w:noProof/>
                </w:rPr>
                <w:t>3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5D97FE8D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06A22CCC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4BCFDB9D" w:rsidR="00D55083" w:rsidRPr="00987BA9" w:rsidRDefault="00D55083" w:rsidP="00D5508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F236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4BCFDB9D" w:rsidR="00D55083" w:rsidRPr="00987BA9" w:rsidRDefault="00D55083" w:rsidP="00D55083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F236C">
                          <w:rPr>
                            <w:noProof/>
                          </w:rPr>
                          <w:t>4</w:t>
                        </w:r>
                      </w:fldSimple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4A2283FC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Come ci si attendeva, si può osservare che alla frequenza di crossover su woofer e tweeter si misura la stessa ampiezza;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C004F9">
        <w:rPr>
          <w:sz w:val="24"/>
          <w:szCs w:val="24"/>
        </w:rPr>
        <w:t>.</w:t>
      </w:r>
    </w:p>
    <w:p w14:paraId="6A64A0A6" w14:textId="443BF511" w:rsidR="00456A65" w:rsidRDefault="00CC7B17" w:rsidP="00456A65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tensione</w:t>
      </w:r>
      <w:r>
        <w:rPr>
          <w:sz w:val="24"/>
          <w:szCs w:val="24"/>
        </w:rPr>
        <w:t>:</w:t>
      </w:r>
    </w:p>
    <w:p w14:paraId="72DA6C69" w14:textId="1A0381BE" w:rsidR="00C004F9" w:rsidRDefault="003F58DA" w:rsidP="003F58DA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31CB86BF">
                <wp:simplePos x="0" y="0"/>
                <wp:positionH relativeFrom="margin">
                  <wp:posOffset>3186430</wp:posOffset>
                </wp:positionH>
                <wp:positionV relativeFrom="paragraph">
                  <wp:posOffset>1747520</wp:posOffset>
                </wp:positionV>
                <wp:extent cx="2926080" cy="396000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03358B" w:rsidRDefault="009072ED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6: Ampiezza rilevata sui rami e fit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250.9pt;margin-top:137.6pt;width:230.4pt;height:31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" stroked="f">
                <v:textbox>
                  <w:txbxContent>
                    <w:p w14:paraId="6D0F3393" w14:textId="3F578163" w:rsidR="0041245E" w:rsidRPr="0003358B" w:rsidRDefault="009072ED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6: Ampiezza rilevata sui rami e fit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72ED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67FD1098">
                <wp:simplePos x="0" y="0"/>
                <wp:positionH relativeFrom="margin">
                  <wp:posOffset>0</wp:posOffset>
                </wp:positionH>
                <wp:positionV relativeFrom="paragraph">
                  <wp:posOffset>1750060</wp:posOffset>
                </wp:positionV>
                <wp:extent cx="3154680" cy="396000"/>
                <wp:effectExtent l="0" t="0" r="762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9F4D" id="_x0000_s1029" type="#_x0000_t202" style="position:absolute;left:0;text-align:left;margin-left:0;margin-top:137.8pt;width:248.4pt;height:31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6721">
        <w:rPr>
          <w:sz w:val="24"/>
          <w:szCs w:val="24"/>
        </w:rPr>
        <w:t xml:space="preserve"> </w:t>
      </w:r>
      <w:r w:rsidR="00C004F9">
        <w:rPr>
          <w:noProof/>
          <w:sz w:val="24"/>
          <w:szCs w:val="24"/>
        </w:rPr>
        <w:drawing>
          <wp:inline distT="0" distB="0" distL="0" distR="0" wp14:anchorId="758F3EBD" wp14:editId="5FFA8011">
            <wp:extent cx="3038782" cy="1697327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38" cy="171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4F9">
        <w:rPr>
          <w:noProof/>
          <w:sz w:val="24"/>
          <w:szCs w:val="24"/>
        </w:rPr>
        <w:drawing>
          <wp:inline distT="0" distB="0" distL="0" distR="0" wp14:anchorId="04FC497D" wp14:editId="19B57A1E">
            <wp:extent cx="3032125" cy="1693609"/>
            <wp:effectExtent l="0" t="0" r="0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77" cy="170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C004F9">
        <w:rPr>
          <w:sz w:val="24"/>
          <w:szCs w:val="24"/>
        </w:rPr>
        <w:t xml:space="preserve">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5 possiamo apprezzare i dati relativi all’andamento dell’ampiezza del segnale ai capi dei tre rami in funzione della frequenza generata confrontati con le curve </w:t>
      </w:r>
      <w:r w:rsidR="00B607AE">
        <w:rPr>
          <w:sz w:val="24"/>
          <w:szCs w:val="24"/>
        </w:rPr>
        <w:t>attese</w:t>
      </w:r>
      <w:r w:rsidR="00C004F9">
        <w:rPr>
          <w:sz w:val="24"/>
          <w:szCs w:val="24"/>
        </w:rPr>
        <w:t xml:space="preserve">, mentre 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6 sono riportati i medesimi dati sperimentati e i relativi fit eseguiti con le due curve caratteristiche date </w:t>
      </w:r>
      <w:r w:rsidR="00B607AE">
        <w:rPr>
          <w:sz w:val="24"/>
          <w:szCs w:val="24"/>
        </w:rPr>
        <w:t>dalle Eq</w:t>
      </w:r>
      <w:r w:rsidR="00C004F9">
        <w:rPr>
          <w:sz w:val="24"/>
          <w:szCs w:val="24"/>
        </w:rPr>
        <w:t xml:space="preserve">. (1) e (2) con cui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35.92 ±0.03</m:t>
            </m:r>
          </m:e>
        </m:d>
        <m:r>
          <w:rPr>
            <w:rFonts w:ascii="Cambria Math" w:hAnsi="Cambria Math"/>
            <w:sz w:val="24"/>
            <w:szCs w:val="24"/>
          </w:rPr>
          <m:t>µs</m:t>
        </m:r>
      </m:oMath>
      <w:r w:rsidR="00C004F9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=(42.585 ±0.018)µs</m:t>
        </m:r>
      </m:oMath>
      <w:r w:rsidR="00C004F9">
        <w:rPr>
          <w:rFonts w:eastAsiaTheme="minorEastAsia"/>
          <w:sz w:val="24"/>
          <w:szCs w:val="24"/>
        </w:rPr>
        <w:t xml:space="preserve"> ottenendo così una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4069.6 ±2.5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Hz</m:t>
        </m:r>
      </m:oMath>
      <w:r w:rsidR="00C004F9">
        <w:rPr>
          <w:rFonts w:eastAsiaTheme="minorEastAsia"/>
          <w:sz w:val="24"/>
          <w:szCs w:val="24"/>
        </w:rPr>
        <w:t xml:space="preserve"> osservando una discrepanza rispetto al valore atteso pari a </w:t>
      </w:r>
      <m:oMath>
        <m:r>
          <w:rPr>
            <w:rFonts w:ascii="Cambria Math" w:eastAsiaTheme="minorEastAsia" w:hAnsi="Cambria Math"/>
            <w:sz w:val="24"/>
            <w:szCs w:val="24"/>
          </w:rPr>
          <m:t>2.65 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C004F9">
        <w:rPr>
          <w:rFonts w:eastAsiaTheme="minorEastAsia"/>
          <w:sz w:val="24"/>
          <w:szCs w:val="24"/>
        </w:rPr>
        <w:t xml:space="preserve">. Tale valore è risultato in accordo invece con il </w:t>
      </w:r>
      <w:r w:rsidR="00C004F9">
        <w:rPr>
          <w:rFonts w:eastAsiaTheme="minorEastAsia"/>
          <w:sz w:val="24"/>
          <w:szCs w:val="24"/>
        </w:rPr>
        <w:lastRenderedPageBreak/>
        <w:t xml:space="preserve">valore ottenuto dall’intersezione delle due curve sperimentali eseguendo un fit al secondo ordine su un range ristretto intorno al punto di crossover, valore ottenuto: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Hz</m:t>
        </m:r>
      </m:oMath>
      <w:r w:rsidR="00C004F9">
        <w:rPr>
          <w:rFonts w:eastAsiaTheme="minorEastAsia"/>
          <w:sz w:val="24"/>
          <w:szCs w:val="24"/>
        </w:rPr>
        <w:t xml:space="preserve">. </w:t>
      </w:r>
    </w:p>
    <w:p w14:paraId="7C826547" w14:textId="76F970E1" w:rsidR="00CC7B17" w:rsidRDefault="00CC7B17" w:rsidP="00CC7B17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750B17C3" w14:textId="6A1E625A" w:rsidR="00C11985" w:rsidRDefault="00ED0874" w:rsidP="00254D99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Eq. (4) e (5) ci si aspetta che, in corrispondenza della frequenza di crossover, gli sfasamenti della tensione su woofer e tweeter risultino opposti e che, di conseguenza,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inizialmente effettuati</w:t>
      </w:r>
      <w:r w:rsidR="00B002CE">
        <w:rPr>
          <w:sz w:val="24"/>
          <w:szCs w:val="24"/>
        </w:rPr>
        <w:t xml:space="preserve"> i fit delle Eq. (4) e (5) sui dati relativi all’andamento della fase sui rami</w:t>
      </w:r>
      <w:r w:rsidR="00C35A49">
        <w:rPr>
          <w:sz w:val="24"/>
          <w:szCs w:val="24"/>
        </w:rPr>
        <w:t>, rispettivamente,</w:t>
      </w:r>
      <w:r w:rsidR="00B002CE">
        <w:rPr>
          <w:sz w:val="24"/>
          <w:szCs w:val="24"/>
        </w:rPr>
        <w:t xml:space="preserve">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766FF5">
        <w:rPr>
          <w:rFonts w:eastAsiaTheme="minorEastAsia"/>
          <w:sz w:val="24"/>
          <w:szCs w:val="24"/>
        </w:rPr>
        <w:t xml:space="preserve"> </w:t>
      </w:r>
      <w:r w:rsidR="00766FF5">
        <w:rPr>
          <w:rFonts w:eastAsiaTheme="minorEastAsia"/>
          <w:sz w:val="24"/>
          <w:szCs w:val="24"/>
        </w:rPr>
        <w:t xml:space="preserve">(dati e fit delle funzioni sono </w:t>
      </w:r>
      <w:r w:rsidR="00766FF5">
        <w:rPr>
          <w:rFonts w:eastAsiaTheme="minorEastAsia"/>
          <w:sz w:val="24"/>
          <w:szCs w:val="24"/>
        </w:rPr>
        <w:t>mostrati</w:t>
      </w:r>
      <w:r w:rsidR="00766FF5">
        <w:rPr>
          <w:rFonts w:eastAsiaTheme="minorEastAsia"/>
          <w:sz w:val="24"/>
          <w:szCs w:val="24"/>
        </w:rPr>
        <w:t xml:space="preserve"> in Figura </w:t>
      </w:r>
      <w:r w:rsidR="0003358B">
        <w:rPr>
          <w:rFonts w:eastAsiaTheme="minorEastAsia"/>
          <w:sz w:val="24"/>
          <w:szCs w:val="24"/>
        </w:rPr>
        <w:t>8</w:t>
      </w:r>
      <w:r w:rsidR="00766FF5">
        <w:rPr>
          <w:rFonts w:eastAsiaTheme="minorEastAsia"/>
          <w:sz w:val="24"/>
          <w:szCs w:val="24"/>
        </w:rPr>
        <w:t xml:space="preserve">) </w:t>
      </w:r>
      <w:r w:rsidR="00C35A49">
        <w:rPr>
          <w:rFonts w:eastAsiaTheme="minorEastAsia"/>
          <w:sz w:val="24"/>
          <w:szCs w:val="24"/>
        </w:rPr>
        <w:t>sono</w:t>
      </w:r>
      <w:r w:rsidR="00362AB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37.89±0.19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µs</m:t>
        </m:r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32.72±0.13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=(4520±14) Hz</m:t>
        </m:r>
      </m:oMath>
      <w:r w:rsidR="00F61CD1">
        <w:rPr>
          <w:rFonts w:eastAsiaTheme="minorEastAsia"/>
          <w:sz w:val="24"/>
          <w:szCs w:val="24"/>
        </w:rPr>
        <w:t>.</w:t>
      </w:r>
    </w:p>
    <w:p w14:paraId="77A53ECA" w14:textId="792E009C" w:rsidR="00E51918" w:rsidRDefault="0003358B" w:rsidP="00E51918">
      <w:pPr>
        <w:keepNext/>
        <w:spacing w:after="0"/>
        <w:jc w:val="both"/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75B5664C">
                <wp:simplePos x="0" y="0"/>
                <wp:positionH relativeFrom="margin">
                  <wp:posOffset>3061335</wp:posOffset>
                </wp:positionH>
                <wp:positionV relativeFrom="paragraph">
                  <wp:posOffset>2308860</wp:posOffset>
                </wp:positionV>
                <wp:extent cx="3051175" cy="5397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175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09C032E9" w:rsidR="00624F4F" w:rsidRPr="00420FE0" w:rsidRDefault="00624F4F" w:rsidP="00420FE0">
                            <w:pPr>
                              <w:pStyle w:val="Caption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03358B">
                              <w:t>8</w:t>
                            </w:r>
                            <w:r w:rsidRPr="00420FE0">
                              <w:t>: Sfasamento di woofer e tweeter e fit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>È mostrata anche la somma delle funzioni ottenute dal 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0" type="#_x0000_t202" style="position:absolute;left:0;text-align:left;margin-left:241.05pt;margin-top:181.8pt;width:240.25pt;height:4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" stroked="f">
                <v:textbox>
                  <w:txbxContent>
                    <w:p w14:paraId="736CEC93" w14:textId="09C032E9" w:rsidR="00624F4F" w:rsidRPr="00420FE0" w:rsidRDefault="00624F4F" w:rsidP="00420FE0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03358B">
                        <w:t>8</w:t>
                      </w:r>
                      <w:r w:rsidRPr="00420FE0">
                        <w:t>: Sfasamento di woofer e tweeter e fit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>È mostrata anche la somma delle funzioni ottenute dal fit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23367A" wp14:editId="77AA9B7A">
                <wp:simplePos x="0" y="0"/>
                <wp:positionH relativeFrom="margin">
                  <wp:posOffset>85090</wp:posOffset>
                </wp:positionH>
                <wp:positionV relativeFrom="paragraph">
                  <wp:posOffset>2308860</wp:posOffset>
                </wp:positionV>
                <wp:extent cx="3002280" cy="396240"/>
                <wp:effectExtent l="0" t="0" r="762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71E39" w14:textId="2E789F71" w:rsidR="002D64CE" w:rsidRPr="002D64CE" w:rsidRDefault="002D64CE" w:rsidP="00420FE0">
                            <w:pPr>
                              <w:pStyle w:val="PlaceholderText"/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7</w:t>
                            </w: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: Sfasamento di woofer e tweeter </w:t>
                            </w:r>
                            <w:r w:rsidR="006F2F76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confrontati con gli andamenti attesi.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367A" id="_x0000_s1031" type="#_x0000_t202" style="position:absolute;left:0;text-align:left;margin-left:6.7pt;margin-top:181.8pt;width:236.4pt;height:31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" stroked="f">
                <v:textbox>
                  <w:txbxContent>
                    <w:p w14:paraId="35271E39" w14:textId="2E789F71" w:rsidR="002D64CE" w:rsidRPr="002D64CE" w:rsidRDefault="002D64CE" w:rsidP="00420FE0">
                      <w:pPr>
                        <w:pStyle w:val="PlaceholderText"/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7</w:t>
                      </w: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: Sfasamento di woofer e tweeter </w:t>
                      </w:r>
                      <w:r w:rsidR="006F2F76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confrontati con gli andamenti attesi.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1985">
        <w:t xml:space="preserve">        </w:t>
      </w:r>
    </w:p>
    <w:p w14:paraId="43F27DEA" w14:textId="735AB065" w:rsidR="006F2F76" w:rsidRDefault="0003358B" w:rsidP="00254D99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EA57872" wp14:editId="107D8671">
            <wp:extent cx="3066494" cy="206756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05"/>
                    <a:stretch/>
                  </pic:blipFill>
                  <pic:spPr bwMode="auto">
                    <a:xfrm>
                      <a:off x="0" y="0"/>
                      <a:ext cx="3123518" cy="210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6F1C">
        <w:rPr>
          <w:noProof/>
        </w:rPr>
        <w:drawing>
          <wp:inline distT="0" distB="0" distL="0" distR="0" wp14:anchorId="52D17B40" wp14:editId="66CFA242">
            <wp:extent cx="3051328" cy="20491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108335" cy="208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77E8A" w14:textId="602D7442" w:rsidR="006F2F76" w:rsidRDefault="006F2F76" w:rsidP="00254D99">
      <w:pPr>
        <w:spacing w:after="0"/>
        <w:jc w:val="both"/>
        <w:rPr>
          <w:sz w:val="24"/>
          <w:szCs w:val="24"/>
        </w:rPr>
      </w:pPr>
    </w:p>
    <w:p w14:paraId="1E95A934" w14:textId="7FF432A8" w:rsidR="003B3135" w:rsidRDefault="006F2F76" w:rsidP="00254D99">
      <w:pPr>
        <w:spacing w:after="0"/>
        <w:jc w:val="both"/>
        <w:rPr>
          <w:sz w:val="24"/>
          <w:szCs w:val="24"/>
        </w:rPr>
      </w:pPr>
      <w:r w:rsidRPr="0033336F">
        <w:rPr>
          <w:sz w:val="24"/>
          <w:szCs w:val="24"/>
        </w:rPr>
        <w:t xml:space="preserve">In </w:t>
      </w:r>
      <w:r>
        <w:rPr>
          <w:sz w:val="24"/>
          <w:szCs w:val="24"/>
        </w:rPr>
        <w:t>F</w:t>
      </w:r>
      <w:r w:rsidRPr="0033336F">
        <w:rPr>
          <w:sz w:val="24"/>
          <w:szCs w:val="24"/>
        </w:rPr>
        <w:t xml:space="preserve">igura </w:t>
      </w:r>
      <w:r w:rsidR="0003358B">
        <w:rPr>
          <w:sz w:val="24"/>
          <w:szCs w:val="24"/>
        </w:rPr>
        <w:t>7</w:t>
      </w:r>
      <w:r>
        <w:rPr>
          <w:sz w:val="24"/>
          <w:szCs w:val="24"/>
        </w:rPr>
        <w:t xml:space="preserve"> è inoltre mostrato il confronto tra la fase misurata sui due rami confrontata con l’andamento previst</w:t>
      </w:r>
      <w:r>
        <w:rPr>
          <w:sz w:val="24"/>
          <w:szCs w:val="24"/>
        </w:rPr>
        <w:t xml:space="preserve">o. </w:t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fit della somma delle Eq. (4) e (5):</w:t>
      </w:r>
    </w:p>
    <w:p w14:paraId="6C505106" w14:textId="1C47C534" w:rsidR="00EC58A7" w:rsidRDefault="0003358B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0388141D" w:rsidR="00EC58A7" w:rsidRDefault="000D3A4A" w:rsidP="00277520">
      <w:pPr>
        <w:pStyle w:val="Caption"/>
        <w:spacing w:after="0"/>
        <w:jc w:val="right"/>
        <w:rPr>
          <w:sz w:val="24"/>
          <w:szCs w:val="24"/>
        </w:rPr>
      </w:pPr>
      <w:r>
        <w:t xml:space="preserve">( </w:t>
      </w:r>
      <w:fldSimple w:instr=" SEQ ( \* ARABIC ">
        <w:r w:rsidR="008F236C">
          <w:rPr>
            <w:noProof/>
          </w:rPr>
          <w:t>6</w:t>
        </w:r>
      </w:fldSimple>
      <w:r>
        <w:t xml:space="preserve"> )</w:t>
      </w:r>
    </w:p>
    <w:p w14:paraId="2E4FB2FB" w14:textId="04655B5B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 valori trovati</w:t>
      </w:r>
      <w:r w:rsidR="00766FF5">
        <w:rPr>
          <w:rFonts w:eastAsiaTheme="minorEastAsia"/>
          <w:sz w:val="24"/>
          <w:szCs w:val="24"/>
        </w:rPr>
        <w:t xml:space="preserve"> (dati e fit delle funzioni sono </w:t>
      </w:r>
      <w:r w:rsidR="00F61CD1">
        <w:rPr>
          <w:rFonts w:eastAsiaTheme="minorEastAsia"/>
          <w:sz w:val="24"/>
          <w:szCs w:val="24"/>
        </w:rPr>
        <w:t xml:space="preserve">raffigurati </w:t>
      </w:r>
      <w:r w:rsidR="00766FF5">
        <w:rPr>
          <w:rFonts w:eastAsiaTheme="minorEastAsia"/>
          <w:sz w:val="24"/>
          <w:szCs w:val="24"/>
        </w:rPr>
        <w:t>in</w:t>
      </w:r>
      <w:r w:rsidR="00F61CD1">
        <w:rPr>
          <w:rFonts w:eastAsiaTheme="minorEastAsia"/>
          <w:sz w:val="24"/>
          <w:szCs w:val="24"/>
        </w:rPr>
        <w:t xml:space="preserve"> Figur</w:t>
      </w:r>
      <w:r w:rsidR="00766FF5">
        <w:rPr>
          <w:rFonts w:eastAsiaTheme="minorEastAsia"/>
          <w:sz w:val="24"/>
          <w:szCs w:val="24"/>
        </w:rPr>
        <w:t>a</w:t>
      </w:r>
      <w:r w:rsidR="00F61CD1">
        <w:rPr>
          <w:rFonts w:eastAsiaTheme="minorEastAsia"/>
          <w:sz w:val="24"/>
          <w:szCs w:val="24"/>
        </w:rPr>
        <w:t xml:space="preserve"> </w:t>
      </w:r>
      <w:r w:rsidR="006F2F76">
        <w:rPr>
          <w:rFonts w:eastAsiaTheme="minorEastAsia"/>
          <w:sz w:val="24"/>
          <w:szCs w:val="24"/>
        </w:rPr>
        <w:t>9</w:t>
      </w:r>
      <w:r w:rsidR="00766FF5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sono</w:t>
      </w:r>
      <w:r w:rsidR="00F61CD1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18.10</m:t>
            </m:r>
            <m:r>
              <w:rPr>
                <w:rFonts w:ascii="Cambria Math" w:hAnsi="Cambria Math"/>
                <w:sz w:val="24"/>
                <w:szCs w:val="24"/>
              </w:rPr>
              <m:t>±0.</m:t>
            </m:r>
            <m:r>
              <w:rPr>
                <w:rFonts w:ascii="Cambria Math" w:hAnsi="Cambria Math"/>
                <w:sz w:val="24"/>
                <w:szCs w:val="24"/>
              </w:rPr>
              <m:t>07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69.5</m:t>
            </m:r>
            <m:r>
              <w:rPr>
                <w:rFonts w:ascii="Cambria Math" w:hAnsi="Cambria Math"/>
                <w:sz w:val="24"/>
                <w:szCs w:val="24"/>
              </w:rPr>
              <m:t>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</m:t>
        </m:r>
        <m:r>
          <w:rPr>
            <w:rFonts w:ascii="Cambria Math" w:hAnsi="Cambria Math"/>
            <w:sz w:val="24"/>
            <w:szCs w:val="24"/>
          </w:rPr>
          <m:t>488</m:t>
        </m:r>
        <m:r>
          <w:rPr>
            <w:rFonts w:ascii="Cambria Math" w:hAnsi="Cambria Math"/>
            <w:sz w:val="24"/>
            <w:szCs w:val="24"/>
          </w:rPr>
          <m:t>±1</m:t>
        </m:r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) Hz</m:t>
        </m:r>
      </m:oMath>
      <w:r>
        <w:rPr>
          <w:rFonts w:eastAsiaTheme="minorEastAsia"/>
          <w:sz w:val="24"/>
          <w:szCs w:val="24"/>
        </w:rPr>
        <w:t>.</w:t>
      </w:r>
    </w:p>
    <w:p w14:paraId="6E7555AA" w14:textId="3C189904" w:rsidR="005D4F51" w:rsidRDefault="00B17F55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032B8A1C">
                <wp:simplePos x="0" y="0"/>
                <wp:positionH relativeFrom="margin">
                  <wp:posOffset>0</wp:posOffset>
                </wp:positionH>
                <wp:positionV relativeFrom="paragraph">
                  <wp:posOffset>1958340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7DA0F79E" w:rsidR="00B17F55" w:rsidRPr="00420FE0" w:rsidRDefault="00B17F55" w:rsidP="00B17F55">
                            <w:pPr>
                              <w:pStyle w:val="Caption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C00326">
                              <w:t>9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2" type="#_x0000_t202" style="position:absolute;left:0;text-align:left;margin-left:0;margin-top:154.2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NNDQ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" stroked="f">
                <v:textbox>
                  <w:txbxContent>
                    <w:p w14:paraId="75E658AA" w14:textId="7DA0F79E" w:rsidR="00B17F55" w:rsidRPr="00420FE0" w:rsidRDefault="00B17F55" w:rsidP="00B17F55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C00326">
                        <w:t>9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delle funzion</w:t>
                      </w:r>
                      <w:r>
                        <w:t>e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CB9">
        <w:rPr>
          <w:noProof/>
        </w:rPr>
        <w:drawing>
          <wp:anchor distT="0" distB="0" distL="114300" distR="114300" simplePos="0" relativeHeight="251687936" behindDoc="0" locked="0" layoutInCell="1" allowOverlap="1" wp14:anchorId="0323C6AE" wp14:editId="639E98B3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3070860" cy="203898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7086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5769F">
        <w:rPr>
          <w:rFonts w:eastAsiaTheme="minorEastAsia"/>
          <w:sz w:val="24"/>
          <w:szCs w:val="24"/>
        </w:rPr>
        <w:t>Nonostante il fatto che il fit sulla somma degli sfasamenti sia visivamente</w:t>
      </w:r>
      <w:r w:rsidR="009871A5">
        <w:rPr>
          <w:rFonts w:eastAsiaTheme="minorEastAsia"/>
          <w:sz w:val="24"/>
          <w:szCs w:val="24"/>
        </w:rPr>
        <w:t xml:space="preserve"> buono</w:t>
      </w:r>
      <w:r w:rsidR="0075769F">
        <w:rPr>
          <w:rFonts w:eastAsiaTheme="minorEastAsia"/>
          <w:sz w:val="24"/>
          <w:szCs w:val="24"/>
        </w:rPr>
        <w:t>, è</w:t>
      </w:r>
      <w:r w:rsidR="004427C9">
        <w:rPr>
          <w:rFonts w:eastAsiaTheme="minorEastAsia"/>
          <w:sz w:val="24"/>
          <w:szCs w:val="24"/>
        </w:rPr>
        <w:t xml:space="preserve"> possibile osservare una notevole discrepanza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</w:t>
      </w:r>
      <w:r w:rsidR="0084562D">
        <w:rPr>
          <w:rFonts w:eastAsiaTheme="minorEastAsia"/>
          <w:sz w:val="24"/>
          <w:szCs w:val="24"/>
        </w:rPr>
        <w:t xml:space="preserve">più alte di quella </w:t>
      </w:r>
      <w:r w:rsidR="001D6F80">
        <w:rPr>
          <w:rFonts w:eastAsiaTheme="minorEastAsia"/>
          <w:sz w:val="24"/>
          <w:szCs w:val="24"/>
        </w:rPr>
        <w:t xml:space="preserve">di crossover (Figura </w:t>
      </w:r>
      <w:r w:rsidR="0003358B">
        <w:rPr>
          <w:rFonts w:eastAsiaTheme="minorEastAsia"/>
          <w:sz w:val="24"/>
          <w:szCs w:val="24"/>
        </w:rPr>
        <w:t>7</w:t>
      </w:r>
      <w:r w:rsidR="001D6F80">
        <w:rPr>
          <w:rFonts w:eastAsiaTheme="minorEastAsia"/>
          <w:sz w:val="24"/>
          <w:szCs w:val="24"/>
        </w:rPr>
        <w:t>), sia sul ramo del woofer che si quello del tweeter, che ha portato ad una sovrastima della frequenza di crossover, che</w:t>
      </w:r>
      <w:r w:rsidR="0084562D">
        <w:rPr>
          <w:rFonts w:eastAsiaTheme="minorEastAsia"/>
          <w:sz w:val="24"/>
          <w:szCs w:val="24"/>
        </w:rPr>
        <w:t xml:space="preserve"> </w:t>
      </w:r>
      <w:r w:rsidR="001D6F80">
        <w:rPr>
          <w:rFonts w:eastAsiaTheme="minorEastAsia"/>
          <w:sz w:val="24"/>
          <w:szCs w:val="24"/>
        </w:rPr>
        <w:t>risulta</w:t>
      </w:r>
      <w:r w:rsidR="0084562D">
        <w:rPr>
          <w:rFonts w:eastAsiaTheme="minorEastAsia"/>
          <w:sz w:val="24"/>
          <w:szCs w:val="24"/>
        </w:rPr>
        <w:t xml:space="preserve"> quindi</w:t>
      </w:r>
      <w:r w:rsidR="001D6F80">
        <w:rPr>
          <w:rFonts w:eastAsiaTheme="minorEastAsia"/>
          <w:sz w:val="24"/>
          <w:szCs w:val="24"/>
        </w:rPr>
        <w:t xml:space="preserve">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</w:t>
      </w:r>
      <w:r w:rsidR="009C33A1">
        <w:rPr>
          <w:rFonts w:eastAsiaTheme="minorEastAsia"/>
          <w:sz w:val="24"/>
          <w:szCs w:val="24"/>
        </w:rPr>
        <w:lastRenderedPageBreak/>
        <w:t xml:space="preserve">analizzando i dati su un range ristretto intorno alla frequenza caratteristica e </w:t>
      </w:r>
      <w:r w:rsidR="005D4F51">
        <w:rPr>
          <w:rFonts w:eastAsiaTheme="minorEastAsia"/>
          <w:sz w:val="24"/>
          <w:szCs w:val="24"/>
        </w:rPr>
        <w:t>variando i parametri di acquisizione.</w:t>
      </w:r>
    </w:p>
    <w:p w14:paraId="0CD8D198" w14:textId="6B752E38" w:rsidR="00FD0F04" w:rsidRDefault="003808B9" w:rsidP="005D4F51">
      <w:pPr>
        <w:spacing w:before="240"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</w:t>
      </w:r>
      <w:r w:rsidR="00FD0F04" w:rsidRPr="00681248">
        <w:rPr>
          <w:b/>
          <w:bCs/>
          <w:i/>
          <w:iCs/>
          <w:sz w:val="24"/>
          <w:szCs w:val="24"/>
        </w:rPr>
        <w:t>onclusioni</w:t>
      </w:r>
      <w:r w:rsidR="00FD0F04">
        <w:rPr>
          <w:sz w:val="24"/>
          <w:szCs w:val="24"/>
        </w:rPr>
        <w:t>:</w:t>
      </w:r>
    </w:p>
    <w:p w14:paraId="345EF3DF" w14:textId="7E9F6D43" w:rsidR="001A3B85" w:rsidRDefault="00FD0F04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Conclusioni finali, particolarmente importanti nel caso di risultati anomali.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Eq.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ListParagraph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 xml:space="preserve">L’Eq. (1) si ricava dalle Eq.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03358B" w:rsidP="00A53C49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03358B" w:rsidP="002C39DB">
      <w:pPr>
        <w:pStyle w:val="ListParagraph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ListParagraph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03358B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03358B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20422F3B" w14:textId="56EFE60A" w:rsidR="001114AF" w:rsidRPr="00A35F7C" w:rsidRDefault="0003358B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61AAEEC" w14:textId="77777777" w:rsidR="001114AF" w:rsidRPr="00A35F7C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p w14:paraId="5F15981E" w14:textId="77777777" w:rsidR="001114AF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491A"/>
    <w:rsid w:val="0003358B"/>
    <w:rsid w:val="00080874"/>
    <w:rsid w:val="000A0E1A"/>
    <w:rsid w:val="000A23B9"/>
    <w:rsid w:val="000B5CA1"/>
    <w:rsid w:val="000B7D1B"/>
    <w:rsid w:val="000C6F1C"/>
    <w:rsid w:val="000D0239"/>
    <w:rsid w:val="000D3A4A"/>
    <w:rsid w:val="000D7957"/>
    <w:rsid w:val="000E06AC"/>
    <w:rsid w:val="000E6B97"/>
    <w:rsid w:val="000F0428"/>
    <w:rsid w:val="000F7B84"/>
    <w:rsid w:val="001114AF"/>
    <w:rsid w:val="00111724"/>
    <w:rsid w:val="00156430"/>
    <w:rsid w:val="00160948"/>
    <w:rsid w:val="001858FE"/>
    <w:rsid w:val="001A3B85"/>
    <w:rsid w:val="001D0A45"/>
    <w:rsid w:val="001D6F80"/>
    <w:rsid w:val="00236FD3"/>
    <w:rsid w:val="002440B7"/>
    <w:rsid w:val="00254D99"/>
    <w:rsid w:val="002566D5"/>
    <w:rsid w:val="00273278"/>
    <w:rsid w:val="0027483D"/>
    <w:rsid w:val="00277520"/>
    <w:rsid w:val="0027786F"/>
    <w:rsid w:val="0028443C"/>
    <w:rsid w:val="002863FF"/>
    <w:rsid w:val="00286B8E"/>
    <w:rsid w:val="00294A32"/>
    <w:rsid w:val="002C39DB"/>
    <w:rsid w:val="002D183A"/>
    <w:rsid w:val="002D64CE"/>
    <w:rsid w:val="002E5EAD"/>
    <w:rsid w:val="00303441"/>
    <w:rsid w:val="00303CF0"/>
    <w:rsid w:val="00313A30"/>
    <w:rsid w:val="003158AA"/>
    <w:rsid w:val="0031752B"/>
    <w:rsid w:val="0033336F"/>
    <w:rsid w:val="00333DEC"/>
    <w:rsid w:val="00357317"/>
    <w:rsid w:val="00362AB8"/>
    <w:rsid w:val="003808B9"/>
    <w:rsid w:val="003862B4"/>
    <w:rsid w:val="003862BE"/>
    <w:rsid w:val="00396725"/>
    <w:rsid w:val="003B3135"/>
    <w:rsid w:val="003C1543"/>
    <w:rsid w:val="003C2AD9"/>
    <w:rsid w:val="003D6EB8"/>
    <w:rsid w:val="003E7266"/>
    <w:rsid w:val="003F58DA"/>
    <w:rsid w:val="0041245E"/>
    <w:rsid w:val="00414CFD"/>
    <w:rsid w:val="00420FE0"/>
    <w:rsid w:val="0043087E"/>
    <w:rsid w:val="004427C9"/>
    <w:rsid w:val="00456A65"/>
    <w:rsid w:val="004575C3"/>
    <w:rsid w:val="0046177B"/>
    <w:rsid w:val="004702D0"/>
    <w:rsid w:val="00493F8D"/>
    <w:rsid w:val="004D7E6C"/>
    <w:rsid w:val="004E2D88"/>
    <w:rsid w:val="00502F21"/>
    <w:rsid w:val="0050485A"/>
    <w:rsid w:val="005441C2"/>
    <w:rsid w:val="005862C1"/>
    <w:rsid w:val="005A3B99"/>
    <w:rsid w:val="005B36F3"/>
    <w:rsid w:val="005D4F51"/>
    <w:rsid w:val="005F00F1"/>
    <w:rsid w:val="00622127"/>
    <w:rsid w:val="00624F4F"/>
    <w:rsid w:val="00625B48"/>
    <w:rsid w:val="00627E5B"/>
    <w:rsid w:val="00655248"/>
    <w:rsid w:val="00681248"/>
    <w:rsid w:val="00686DD6"/>
    <w:rsid w:val="00690D3D"/>
    <w:rsid w:val="00694C55"/>
    <w:rsid w:val="006A32D6"/>
    <w:rsid w:val="006C345A"/>
    <w:rsid w:val="006C4DF6"/>
    <w:rsid w:val="006D62F0"/>
    <w:rsid w:val="006D6B6A"/>
    <w:rsid w:val="006F2F76"/>
    <w:rsid w:val="006F7CF2"/>
    <w:rsid w:val="0070322A"/>
    <w:rsid w:val="00703621"/>
    <w:rsid w:val="00717C13"/>
    <w:rsid w:val="007427DF"/>
    <w:rsid w:val="00750F8D"/>
    <w:rsid w:val="0075769F"/>
    <w:rsid w:val="0076494D"/>
    <w:rsid w:val="00766FF5"/>
    <w:rsid w:val="00770D46"/>
    <w:rsid w:val="007828F7"/>
    <w:rsid w:val="007869FA"/>
    <w:rsid w:val="0079756D"/>
    <w:rsid w:val="007B0174"/>
    <w:rsid w:val="007B7362"/>
    <w:rsid w:val="007F35E6"/>
    <w:rsid w:val="00814468"/>
    <w:rsid w:val="00816B40"/>
    <w:rsid w:val="00836721"/>
    <w:rsid w:val="008370EC"/>
    <w:rsid w:val="0084562D"/>
    <w:rsid w:val="008558C4"/>
    <w:rsid w:val="00862C13"/>
    <w:rsid w:val="00862CB8"/>
    <w:rsid w:val="00867B40"/>
    <w:rsid w:val="0088504F"/>
    <w:rsid w:val="008903DC"/>
    <w:rsid w:val="008924FF"/>
    <w:rsid w:val="008A150D"/>
    <w:rsid w:val="008A3310"/>
    <w:rsid w:val="008A3F6D"/>
    <w:rsid w:val="008D1931"/>
    <w:rsid w:val="008E038E"/>
    <w:rsid w:val="008E407B"/>
    <w:rsid w:val="008F236C"/>
    <w:rsid w:val="0090240A"/>
    <w:rsid w:val="009072ED"/>
    <w:rsid w:val="00907F30"/>
    <w:rsid w:val="00922C43"/>
    <w:rsid w:val="0092793F"/>
    <w:rsid w:val="009450A5"/>
    <w:rsid w:val="00950D17"/>
    <w:rsid w:val="009819E4"/>
    <w:rsid w:val="009871A5"/>
    <w:rsid w:val="009B3990"/>
    <w:rsid w:val="009B4AB5"/>
    <w:rsid w:val="009C33A1"/>
    <w:rsid w:val="009E0BBB"/>
    <w:rsid w:val="009F1B97"/>
    <w:rsid w:val="00A15372"/>
    <w:rsid w:val="00A16E84"/>
    <w:rsid w:val="00A35F7C"/>
    <w:rsid w:val="00A4075F"/>
    <w:rsid w:val="00A5146D"/>
    <w:rsid w:val="00A53C49"/>
    <w:rsid w:val="00A623FB"/>
    <w:rsid w:val="00A63D6E"/>
    <w:rsid w:val="00A70D03"/>
    <w:rsid w:val="00A9631B"/>
    <w:rsid w:val="00A9742C"/>
    <w:rsid w:val="00AA14D4"/>
    <w:rsid w:val="00AA5591"/>
    <w:rsid w:val="00AA591E"/>
    <w:rsid w:val="00AD48D0"/>
    <w:rsid w:val="00B002CE"/>
    <w:rsid w:val="00B17F55"/>
    <w:rsid w:val="00B44B88"/>
    <w:rsid w:val="00B5604F"/>
    <w:rsid w:val="00B607AE"/>
    <w:rsid w:val="00B73774"/>
    <w:rsid w:val="00B86438"/>
    <w:rsid w:val="00BB11BC"/>
    <w:rsid w:val="00BD0EC5"/>
    <w:rsid w:val="00BE2E27"/>
    <w:rsid w:val="00C00326"/>
    <w:rsid w:val="00C004F9"/>
    <w:rsid w:val="00C01600"/>
    <w:rsid w:val="00C05A0D"/>
    <w:rsid w:val="00C11985"/>
    <w:rsid w:val="00C1524C"/>
    <w:rsid w:val="00C23A4D"/>
    <w:rsid w:val="00C25226"/>
    <w:rsid w:val="00C35A49"/>
    <w:rsid w:val="00C54CB9"/>
    <w:rsid w:val="00C5649D"/>
    <w:rsid w:val="00C63BAB"/>
    <w:rsid w:val="00C7139C"/>
    <w:rsid w:val="00C734CE"/>
    <w:rsid w:val="00CC7B17"/>
    <w:rsid w:val="00CD3C4D"/>
    <w:rsid w:val="00CE6152"/>
    <w:rsid w:val="00CE6E50"/>
    <w:rsid w:val="00D25064"/>
    <w:rsid w:val="00D31FD6"/>
    <w:rsid w:val="00D34750"/>
    <w:rsid w:val="00D37083"/>
    <w:rsid w:val="00D55083"/>
    <w:rsid w:val="00D604D5"/>
    <w:rsid w:val="00D90351"/>
    <w:rsid w:val="00DA19E0"/>
    <w:rsid w:val="00DB558B"/>
    <w:rsid w:val="00DD3F22"/>
    <w:rsid w:val="00DE2D9D"/>
    <w:rsid w:val="00DE6490"/>
    <w:rsid w:val="00DE7771"/>
    <w:rsid w:val="00E0328F"/>
    <w:rsid w:val="00E15470"/>
    <w:rsid w:val="00E37C38"/>
    <w:rsid w:val="00E44E9D"/>
    <w:rsid w:val="00E46D22"/>
    <w:rsid w:val="00E51918"/>
    <w:rsid w:val="00E620BE"/>
    <w:rsid w:val="00E653EB"/>
    <w:rsid w:val="00E76BE2"/>
    <w:rsid w:val="00E95C96"/>
    <w:rsid w:val="00EA02D7"/>
    <w:rsid w:val="00EA623A"/>
    <w:rsid w:val="00EB0189"/>
    <w:rsid w:val="00EC3CBA"/>
    <w:rsid w:val="00EC58A7"/>
    <w:rsid w:val="00EC603A"/>
    <w:rsid w:val="00ED0874"/>
    <w:rsid w:val="00EE2AA6"/>
    <w:rsid w:val="00EF04A0"/>
    <w:rsid w:val="00F12BDB"/>
    <w:rsid w:val="00F25A8A"/>
    <w:rsid w:val="00F55D60"/>
    <w:rsid w:val="00F55E79"/>
    <w:rsid w:val="00F61CD1"/>
    <w:rsid w:val="00F91E29"/>
    <w:rsid w:val="00F9601C"/>
    <w:rsid w:val="00FD0F04"/>
    <w:rsid w:val="00FD5AF8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42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6</Pages>
  <Words>1807</Words>
  <Characters>10305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Francesco Galasso</cp:lastModifiedBy>
  <cp:revision>103</cp:revision>
  <cp:lastPrinted>2022-05-29T21:19:00Z</cp:lastPrinted>
  <dcterms:created xsi:type="dcterms:W3CDTF">2022-05-24T08:20:00Z</dcterms:created>
  <dcterms:modified xsi:type="dcterms:W3CDTF">2022-05-30T09:03:00Z</dcterms:modified>
</cp:coreProperties>
</file>