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color w:val="111111"/>
          <w:sz w:val="32"/>
          <w:szCs w:val="32"/>
          <w:highlight w:val="white"/>
        </w:rPr>
      </w:pPr>
      <w:r w:rsidDel="00000000" w:rsidR="00000000" w:rsidRPr="00000000">
        <w:rPr>
          <w:b w:val="1"/>
          <w:color w:val="111111"/>
          <w:sz w:val="32"/>
          <w:szCs w:val="32"/>
          <w:highlight w:val="white"/>
          <w:rtl w:val="0"/>
        </w:rPr>
        <w:t xml:space="preserve">Why ESG Matters: Aligning Values with Business Success</w:t>
      </w:r>
    </w:p>
    <w:p w:rsidR="00000000" w:rsidDel="00000000" w:rsidP="00000000" w:rsidRDefault="00000000" w:rsidRPr="00000000" w14:paraId="00000002">
      <w:pPr>
        <w:spacing w:line="360" w:lineRule="auto"/>
        <w:rPr>
          <w:b w:val="1"/>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“Is ESG the key to sustainable profitability?”</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As businesses navigate the complexities of the modern world, the integration of Environmental, Social, and Governance (ESG) principles is becoming increasingly crucial. This question delves into whether adopting ESG practices can lead to long-term financial success, or if they are merely a temporary trend. By exploring the potential benefits and challenges of ESG, we can better understand its role in shaping a sustainable and profitable future.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“Sustainability is no longer about doing less harm. It’s about doing more good.” — Jochen Zeitz1</w:t>
      </w:r>
    </w:p>
    <w:p w:rsidR="00000000" w:rsidDel="00000000" w:rsidP="00000000" w:rsidRDefault="00000000" w:rsidRPr="00000000" w14:paraId="00000008">
      <w:pPr>
        <w:spacing w:line="360" w:lineRule="auto"/>
        <w:rPr>
          <w:b w:val="1"/>
          <w:sz w:val="26"/>
          <w:szCs w:val="26"/>
          <w:u w:val="single"/>
        </w:rPr>
      </w:pPr>
      <w:r w:rsidDel="00000000" w:rsidR="00000000" w:rsidRPr="00000000">
        <w:rPr>
          <w:b w:val="1"/>
          <w:sz w:val="26"/>
          <w:szCs w:val="26"/>
          <w:u w:val="single"/>
          <w:rtl w:val="0"/>
        </w:rPr>
        <w:t xml:space="preserve">Why Embracing ESG Principles is a Game-Changer for Businesses</w:t>
      </w:r>
    </w:p>
    <w:p w:rsidR="00000000" w:rsidDel="00000000" w:rsidP="00000000" w:rsidRDefault="00000000" w:rsidRPr="00000000" w14:paraId="00000009">
      <w:pPr>
        <w:spacing w:after="240" w:before="240" w:line="360" w:lineRule="auto"/>
        <w:rPr>
          <w:b w:val="1"/>
          <w:sz w:val="24"/>
          <w:szCs w:val="24"/>
          <w:u w:val="single"/>
        </w:rPr>
      </w:pPr>
      <w:r w:rsidDel="00000000" w:rsidR="00000000" w:rsidRPr="00000000">
        <w:rPr>
          <w:rtl w:val="0"/>
        </w:rPr>
        <w:t xml:space="preserve">As regulatory bodies are strengthening the regulatory requirements, ESG has become an unavoidable focus area for organisations. However, ESG is much more than a regulatory requirement. Let’s see some of the benefits of adapting ESG principles to the operations of an organisation.</w:t>
      </w: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1. Boosting Reputation and Building Brand Loyalty</w:t>
      </w:r>
    </w:p>
    <w:p w:rsidR="00000000" w:rsidDel="00000000" w:rsidP="00000000" w:rsidRDefault="00000000" w:rsidRPr="00000000" w14:paraId="0000000B">
      <w:pPr>
        <w:spacing w:line="360" w:lineRule="auto"/>
        <w:rPr/>
      </w:pPr>
      <w:r w:rsidDel="00000000" w:rsidR="00000000" w:rsidRPr="00000000">
        <w:rPr>
          <w:rtl w:val="0"/>
        </w:rPr>
        <w:t xml:space="preserve">Consumers and investors are increasingly drawn to companies that prioritise sustainability and ethical practices. By embracing ESG principles, businesses can enhance their reputation and foster stronger brand loyalty. This positive image can translate into increased customer trust and a more dedicated customer base.</w:t>
      </w:r>
    </w:p>
    <w:p w:rsidR="00000000" w:rsidDel="00000000" w:rsidP="00000000" w:rsidRDefault="00000000" w:rsidRPr="00000000" w14:paraId="0000000C">
      <w:pPr>
        <w:spacing w:line="360" w:lineRule="auto"/>
        <w:rPr>
          <w:b w:val="1"/>
        </w:rPr>
      </w:pPr>
      <w:r w:rsidDel="00000000" w:rsidR="00000000" w:rsidRPr="00000000">
        <w:rPr>
          <w:b w:val="1"/>
          <w:rtl w:val="0"/>
        </w:rPr>
        <w:t xml:space="preserve">2. Proactive Risk Management</w:t>
      </w:r>
    </w:p>
    <w:p w:rsidR="00000000" w:rsidDel="00000000" w:rsidP="00000000" w:rsidRDefault="00000000" w:rsidRPr="00000000" w14:paraId="0000000D">
      <w:pPr>
        <w:spacing w:line="360" w:lineRule="auto"/>
        <w:rPr/>
      </w:pPr>
      <w:r w:rsidDel="00000000" w:rsidR="00000000" w:rsidRPr="00000000">
        <w:rPr>
          <w:rtl w:val="0"/>
        </w:rPr>
        <w:t xml:space="preserve">ESG practices enable companies to identify and mitigate risks related to environmental regulations, social issues, and governance challenges. This proactive approach not only prevents costly legal issues but also enhances the overall resilience of the business, ensuring it can weather various challenges.</w:t>
      </w:r>
    </w:p>
    <w:p w:rsidR="00000000" w:rsidDel="00000000" w:rsidP="00000000" w:rsidRDefault="00000000" w:rsidRPr="00000000" w14:paraId="0000000E">
      <w:pPr>
        <w:spacing w:line="360" w:lineRule="auto"/>
        <w:rPr>
          <w:b w:val="1"/>
        </w:rPr>
      </w:pPr>
      <w:r w:rsidDel="00000000" w:rsidR="00000000" w:rsidRPr="00000000">
        <w:rPr>
          <w:b w:val="1"/>
          <w:rtl w:val="0"/>
        </w:rPr>
        <w:t xml:space="preserve">3. Attracting Forward-Thinking Investors</w:t>
      </w:r>
    </w:p>
    <w:p w:rsidR="00000000" w:rsidDel="00000000" w:rsidP="00000000" w:rsidRDefault="00000000" w:rsidRPr="00000000" w14:paraId="0000000F">
      <w:pPr>
        <w:spacing w:line="360" w:lineRule="auto"/>
        <w:rPr/>
      </w:pPr>
      <w:r w:rsidDel="00000000" w:rsidR="00000000" w:rsidRPr="00000000">
        <w:rPr>
          <w:rtl w:val="0"/>
        </w:rPr>
        <w:t xml:space="preserve">Investors are now looking beyond financial performance and considering ESG factors when making investment decisions. Companies with robust ESG performance are seen as better managed and more likely to deliver long-term value, making them attractive to a growing pool of socially conscious investors.</w:t>
      </w:r>
    </w:p>
    <w:p w:rsidR="00000000" w:rsidDel="00000000" w:rsidP="00000000" w:rsidRDefault="00000000" w:rsidRPr="00000000" w14:paraId="00000010">
      <w:pPr>
        <w:spacing w:line="360" w:lineRule="auto"/>
        <w:rPr>
          <w:b w:val="1"/>
        </w:rPr>
      </w:pPr>
      <w:r w:rsidDel="00000000" w:rsidR="00000000" w:rsidRPr="00000000">
        <w:rPr>
          <w:b w:val="1"/>
          <w:rtl w:val="0"/>
        </w:rPr>
        <w:t xml:space="preserve">4. Driving Operational Efficiency</w:t>
      </w:r>
    </w:p>
    <w:p w:rsidR="00000000" w:rsidDel="00000000" w:rsidP="00000000" w:rsidRDefault="00000000" w:rsidRPr="00000000" w14:paraId="00000011">
      <w:pPr>
        <w:spacing w:line="360" w:lineRule="auto"/>
        <w:rPr/>
      </w:pPr>
      <w:r w:rsidDel="00000000" w:rsidR="00000000" w:rsidRPr="00000000">
        <w:rPr>
          <w:rtl w:val="0"/>
        </w:rPr>
        <w:t xml:space="preserve">Implementing ESG practices can lead to significant improvements in operational efficiency. From reducing waste and lowering costs to adopting energy-efficient technologies, businesses can achieve substantial savings. Sustainable supply chain practices can also boost productivity and streamline operations.</w:t>
      </w:r>
    </w:p>
    <w:p w:rsidR="00000000" w:rsidDel="00000000" w:rsidP="00000000" w:rsidRDefault="00000000" w:rsidRPr="00000000" w14:paraId="00000012">
      <w:pPr>
        <w:spacing w:line="360" w:lineRule="auto"/>
        <w:rPr>
          <w:b w:val="1"/>
          <w:u w:val="single"/>
        </w:rPr>
      </w:pPr>
      <w:r w:rsidDel="00000000" w:rsidR="00000000" w:rsidRPr="00000000">
        <w:rPr>
          <w:rtl w:val="0"/>
        </w:rPr>
        <w:t xml:space="preserve">By integrating ESG principles, businesses can not only contribute to a more sustainable future but also unlock a range of benefits that drive long-term success. As the focus on sustainability continues to grow, ESG integration is set to become a cornerstone of modern business strategy.</w: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111111"/>
          <w:sz w:val="26"/>
          <w:szCs w:val="26"/>
          <w:u w:val="single"/>
        </w:rPr>
      </w:pPr>
      <w:bookmarkStart w:colFirst="0" w:colLast="0" w:name="_ihl2gfyxhu27" w:id="0"/>
      <w:bookmarkEnd w:id="0"/>
      <w:r w:rsidDel="00000000" w:rsidR="00000000" w:rsidRPr="00000000">
        <w:rPr>
          <w:b w:val="1"/>
          <w:color w:val="111111"/>
          <w:sz w:val="26"/>
          <w:szCs w:val="26"/>
          <w:u w:val="single"/>
          <w:rtl w:val="0"/>
        </w:rPr>
        <w:t xml:space="preserve">The Importance of ESG Training for Employees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color w:val="111111"/>
          <w:rtl w:val="0"/>
        </w:rPr>
        <w:t xml:space="preserve">Training employees on ESG (Environmental, Social, and Governance) issues is crucial for aligning with company values, ensuring regulatory compliance, and managing risks. By enhancing decision-making, fostering innovation, and improving efficiency, ESG training not only boosts the company’s reputation but also builds trust with stakeholders.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color w:val="111111"/>
          <w:rtl w:val="0"/>
        </w:rPr>
        <w:t xml:space="preserve">Moreover, it supports employee engagement and retention by aligning with their values, providing a competitive edge that differentiates the company in the market. ESG training equips employees with the knowledge and skills needed to contribute effectively to the company’s sustainability goals, driving collective progress towards a more sustainable future.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color w:val="111111"/>
          <w:rtl w:val="0"/>
        </w:rPr>
        <w:t xml:space="preserve">Ultimately, ESG training supports the long-term success of the organisation by fostering a culture of sustainability, ethical behaviour, and continuous improvement. This holistic approach ensures that the company remains resilient and adaptable in a rapidly changing world.</w:t>
      </w:r>
    </w:p>
    <w:p w:rsidR="00000000" w:rsidDel="00000000" w:rsidP="00000000" w:rsidRDefault="00000000" w:rsidRPr="00000000" w14:paraId="00000017">
      <w:pPr>
        <w:spacing w:line="360" w:lineRule="auto"/>
        <w:rPr>
          <w:b w:val="1"/>
          <w:sz w:val="26"/>
          <w:szCs w:val="26"/>
          <w:u w:val="single"/>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rPr>
          <w:b w:val="1"/>
          <w:color w:val="111111"/>
          <w:sz w:val="26"/>
          <w:szCs w:val="26"/>
          <w:u w:val="single"/>
        </w:rPr>
      </w:pPr>
      <w:bookmarkStart w:colFirst="0" w:colLast="0" w:name="_p5xwrspyaf89" w:id="1"/>
      <w:bookmarkEnd w:id="1"/>
      <w:r w:rsidDel="00000000" w:rsidR="00000000" w:rsidRPr="00000000">
        <w:rPr>
          <w:b w:val="1"/>
          <w:color w:val="111111"/>
          <w:sz w:val="26"/>
          <w:szCs w:val="26"/>
          <w:u w:val="single"/>
          <w:rtl w:val="0"/>
        </w:rPr>
        <w:t xml:space="preserve">Real-World Examples of Successful ESG Integration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111111"/>
          <w:sz w:val="24"/>
          <w:szCs w:val="24"/>
        </w:rPr>
      </w:pPr>
      <w:bookmarkStart w:colFirst="0" w:colLast="0" w:name="_1w7pe8gp26b3" w:id="2"/>
      <w:bookmarkEnd w:id="2"/>
      <w:r w:rsidDel="00000000" w:rsidR="00000000" w:rsidRPr="00000000">
        <w:rPr>
          <w:b w:val="1"/>
          <w:color w:val="111111"/>
          <w:sz w:val="24"/>
          <w:szCs w:val="24"/>
          <w:rtl w:val="0"/>
        </w:rPr>
        <w:t xml:space="preserve">NVIDIA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color w:val="111111"/>
          <w:rtl w:val="0"/>
        </w:rPr>
        <w:t xml:space="preserve">NVIDIA has made significant strides in integrating ESG principles into its operations. They offset 100% of their worldwide electricity consumption with renewable energy and have developed energy-efficient products like the H100 GPUs, which are 26 times more efficient than traditional CPUs. Additionally, NVIDIA adheres to rigorous sustainability reporting standards, including the Global Reporting Initiative (GRI) and the Sustainability Accounting Standards Board (SASB). These efforts have yielded substantial financial benefits. By using renewable energy and creating energy-efficient products, NVIDIA has significantly reduced operational costs. Their focus on sustainability has attracted eco-conscious consumers and investors, boosting sales and market share. Furthermore, NVIDIA’s advancements in AI and accelerated computing have set new standards for environmental responsibility, enhancing their reputation and driving long-term growth.</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rPr>
          <w:b w:val="1"/>
          <w:color w:val="111111"/>
          <w:sz w:val="24"/>
          <w:szCs w:val="24"/>
        </w:rPr>
      </w:pPr>
      <w:bookmarkStart w:colFirst="0" w:colLast="0" w:name="_t9gl6jauhn59" w:id="3"/>
      <w:bookmarkEnd w:id="3"/>
      <w:r w:rsidDel="00000000" w:rsidR="00000000" w:rsidRPr="00000000">
        <w:rPr>
          <w:b w:val="1"/>
          <w:color w:val="111111"/>
          <w:sz w:val="24"/>
          <w:szCs w:val="24"/>
          <w:rtl w:val="0"/>
        </w:rPr>
        <w:t xml:space="preserve">Unilever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rPr>
      </w:pPr>
      <w:r w:rsidDel="00000000" w:rsidR="00000000" w:rsidRPr="00000000">
        <w:rPr>
          <w:color w:val="111111"/>
          <w:rtl w:val="0"/>
        </w:rPr>
        <w:t xml:space="preserve">Unilever has embedded ESG principles deeply into its business model, focusing on sustainable sourcing of raw materials, reducing greenhouse gas emissions, and improving water use efficiency. They also prioritise social metrics, aiming to improve health and well-being for over a billion people. These initiatives have led to notable financial gains. By viewing sustainability as integral to value creation, Unilever has consistently delivered financial results in the top third of their industry. Sustainable practices have resulted in cost savings from efficient resource use, and their strong ESG performance has enhanced investor confidence, leading to higher investment and stock performance.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color w:val="111111"/>
          <w:sz w:val="24"/>
          <w:szCs w:val="24"/>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In today’s rapidly evolving world, ESG (Environmental, Social, and Governance) principles are redefining what it means to be a responsible and forward-thinking organisation. From reducing carbon footprints to fostering inclusive workplaces and ensuring transparent governance, ESG is not just a trend—it’s a revolution. So why not be part of this revolution and go down history? So to answer the question at the very beginning, YES! ESG Is the key to sustainable profitability.</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