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62.89054870605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AGILE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2215714</wp:posOffset>
            </wp:positionH>
            <wp:positionV relativeFrom="paragraph">
              <wp:posOffset>154050</wp:posOffset>
            </wp:positionV>
            <wp:extent cx="1400175" cy="317500"/>
            <wp:effectExtent b="0" l="0" r="0" t="0"/>
            <wp:wrapSquare wrapText="left" distB="19050" distT="19050" distL="19050" distR="190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1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240051269531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40" w:lineRule="auto"/>
        <w:ind w:left="13.64402770996093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SCIENTIST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0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KIT APPRENANT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506591796875" w:line="24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579875" cy="60261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9875" cy="60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1650390625" w:line="240" w:lineRule="auto"/>
        <w:ind w:left="0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  <w:rtl w:val="0"/>
        </w:rPr>
        <w:t xml:space="preserve">OBJECTIFS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6005859375" w:line="240" w:lineRule="auto"/>
        <w:ind w:left="20.724105834960938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Objectif Global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7900390625" w:line="275.890588760376" w:lineRule="auto"/>
        <w:ind w:left="19.644088745117188" w:right="417.037353515625" w:hanging="15.120010375976562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l’issue de ce module, vous serez capable d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’expliquer les préceptes de l’agilité à un projet découlant de données de type série temporelle et donc d’organiser vos projets à venir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selon les méthodologies Agiles.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8297119140625" w:line="240" w:lineRule="auto"/>
        <w:ind w:left="20.724105834960938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Objectifs pédagogiques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796142578125" w:line="240" w:lineRule="auto"/>
        <w:ind w:left="379.40406799316406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Conforter votre prise en main de la méthodologie agile (vocabulaire, cycle de développement…)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92405700683594" w:right="833.199462890625" w:firstLine="342.4800109863281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Proposer des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outils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 gestion de projet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en accord avec la méthodologie agile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92405700683594" w:right="833.199462890625" w:firstLine="342.4800109863281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- Initier un outil de prédiction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92405700683594" w:right="833.199462890625" w:firstLine="342.4800109863281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- Travailler en équipe et convaincre un prospect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92405700683594" w:right="833.199462890625" w:firstLine="342.4800109863281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92405700683594" w:right="833.199462890625" w:firstLine="342.4800109863281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508.12997817993164" w:lineRule="auto"/>
        <w:ind w:left="36.92405700683594" w:right="833.199462890625" w:firstLine="342.4800109863281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Démarche pédagogique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Durée du projet : 3 jours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TeamWork (3-4p.)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Produire vos propres scripts et mémos individuels pour terminer le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Réaliser deux présentations de groupe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3013000488" w:lineRule="auto"/>
        <w:ind w:left="11.724090576171875" w:right="-4.3603515625" w:firstLine="3.600006103515625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3013000488" w:lineRule="auto"/>
        <w:ind w:left="11.724090576171875" w:right="-4.3603515625" w:firstLine="3.600006103515625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3013000488" w:lineRule="auto"/>
        <w:ind w:left="11.724090576171875" w:right="-4.3603515625" w:firstLine="3.600006103515625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Contexte</w:t>
      </w:r>
    </w:p>
    <w:p w:rsidR="00000000" w:rsidDel="00000000" w:rsidP="00000000" w:rsidRDefault="00000000" w:rsidRPr="00000000" w14:paraId="0000001B">
      <w:pPr>
        <w:jc w:val="both"/>
        <w:rPr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3013000488" w:lineRule="auto"/>
        <w:ind w:left="11.724090576171875" w:right="-4.3603515625" w:firstLine="3.600006103515625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La société PhotoProduct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vertAlign w:val="superscript"/>
              <w:rtl w:val="0"/>
            </w:rPr>
            <w:t xml:space="preserve">Ⓡ</w:t>
          </w:r>
        </w:sdtContent>
      </w:sdt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, fournisseur de panneaux photovoltaïques, souhaite fournir à ses clients et prospects un nouveau produit nommé EnerPredict</w:t>
      </w:r>
      <w:r w:rsidDel="00000000" w:rsidR="00000000" w:rsidRPr="00000000">
        <w:rPr>
          <w:rFonts w:ascii="Lato" w:cs="Lato" w:eastAsia="Lato" w:hAnsi="Lato"/>
          <w:sz w:val="24"/>
          <w:szCs w:val="24"/>
          <w:vertAlign w:val="superscript"/>
          <w:rtl w:val="0"/>
        </w:rPr>
        <w:t xml:space="preserve">TM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, logiciel de prédiction de production de centrales photovoltaïques. Cependant, aucun de ses acteurs/salariés ne maîtrise la science des données. Ce sont des experts de leurs technologies, prêts à échanger sur leur sujet.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3013000488" w:lineRule="auto"/>
        <w:ind w:left="11.724090576171875" w:right="-4.3603515625" w:firstLine="3.600006103515625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3013000488" w:lineRule="auto"/>
        <w:ind w:left="11.724090576171875" w:right="-4.3603515625" w:firstLine="3.600006103515625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PhotoProduct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vertAlign w:val="superscript"/>
              <w:rtl w:val="0"/>
            </w:rPr>
            <w:t xml:space="preserve">Ⓡ</w:t>
          </w:r>
        </w:sdtContent>
      </w:sdt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s’adresse donc à vous, experts en machine learning adapté à tout type de données,  afin de l’aider à évaluer le potentiel de ce projet et éventuellement l’initier. Il souhaiterait vous proposer la responsabilité de ce projet mais il vous faut le convaincre que vous êtes à la hauteur.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3013000488" w:lineRule="auto"/>
        <w:ind w:left="11.724090576171875" w:right="-4.3603515625" w:firstLine="3.600006103515625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3013000488" w:lineRule="auto"/>
        <w:ind w:left="11.724090576171875" w:right="-4.3603515625" w:firstLine="3.600006103515625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Dans le cadre de la prise en main de ce projet, vous avez à charge de: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3013000488" w:lineRule="auto"/>
        <w:ind w:left="720" w:right="-4.3603515625" w:hanging="360"/>
        <w:jc w:val="both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Réaliser une étude de faisabilité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brève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du sujet (évaluation de la qualité des données, des contraintes attenantes, analyse de l’existant…);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3013000488" w:lineRule="auto"/>
        <w:ind w:left="720" w:right="-4.3603515625" w:hanging="360"/>
        <w:jc w:val="both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Proposer un plan d’action et une organisation en accord avec la méthodologie agile à votre potentiel futur client en précisant les responsabilités de chacun des acteurs de votre équipe et explicitant les termes utilisés (Votre futur client ne connaît pas encore ce monde là…);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3013000488" w:lineRule="auto"/>
        <w:ind w:left="720" w:right="-4.3603515625" w:hanging="360"/>
        <w:jc w:val="both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Initier la rédaction d’une trame de cahier des charges pour le logiciel en question (acteurs, missions, fonctionnalités envisagées pour le logiciel éventuellement…)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3013000488" w:lineRule="auto"/>
        <w:ind w:left="720" w:right="-4.3603515625" w:hanging="360"/>
        <w:jc w:val="both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Lister éventuellement les questions à soumettre aux experts de ce prospect (pour la réunion du mardi 27/06/23).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3013000488" w:lineRule="auto"/>
        <w:ind w:left="11.724090576171875" w:right="-4.3603515625" w:firstLine="3.600006103515625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3013000488" w:lineRule="auto"/>
        <w:ind w:left="11.724090576171875" w:right="-4.3603515625" w:firstLine="3.600006103515625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Ces éléments seront compilés dans une présentation synthétique d’environ 20 minutes à direction du CEO. Afin de répondre au premier point, PhotoProduct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vertAlign w:val="superscript"/>
              <w:rtl w:val="0"/>
            </w:rPr>
            <w:t xml:space="preserve">Ⓡ</w:t>
          </w:r>
        </w:sdtContent>
      </w:sdt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vous a fourni un exemplaire de données (cf lien ci-dessous).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3013000488" w:lineRule="auto"/>
        <w:ind w:left="11.724090576171875" w:right="-4.3603515625" w:firstLine="3.600006103515625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3013000488" w:lineRule="auto"/>
        <w:ind w:left="11.724090576171875" w:right="-4.3603515625" w:firstLine="3.600006103515625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Vous bénéficierez d’un rendez-vous avec un des experts métiers du prospect ce mardi 27 juin 2023 à 15h (traduction: le formateur/la formatrice) pour proposer une première version de présentation et poser éventuellement quelques questions sur le sujet.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3013000488" w:lineRule="auto"/>
        <w:ind w:left="11.724090576171875" w:right="-4.3603515625" w:firstLine="3.600006103515625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Votre présentation finale sera adressée au futur responsable Projet de la société (Massimiliano) et aura lieu ce mercredi 27 juin 2023 à 16h.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3013000488" w:lineRule="auto"/>
        <w:ind w:left="0" w:right="-4.3603515625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3037109375" w:line="240" w:lineRule="auto"/>
        <w:ind w:left="0" w:right="0" w:firstLine="0"/>
        <w:jc w:val="both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sz w:val="36"/>
          <w:szCs w:val="36"/>
          <w:rtl w:val="0"/>
        </w:rPr>
        <w:t xml:space="preserve">Rendus pour validation de compétences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7989501953125" w:line="240" w:lineRule="auto"/>
        <w:ind w:left="445.1641082763672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Présentation de groupe - Jour2 : Première version traçant les grandes lignes de la présentation finale à adresser à votre prospect.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40" w:lineRule="auto"/>
        <w:ind w:left="445.1641082763672" w:right="0" w:firstLine="0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Présentation de groupe - Jour3 : Soyez convaincant!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435.6005859375" w:line="240" w:lineRule="auto"/>
        <w:ind w:left="20.724105834960938" w:firstLine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36"/>
          <w:szCs w:val="36"/>
          <w:rtl w:val="0"/>
        </w:rPr>
        <w:t xml:space="preserve">Données proposées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213.47900390625" w:line="275.890588760376" w:lineRule="auto"/>
        <w:ind w:left="19.644088745117188" w:right="417.037353515625" w:hanging="15.120010375976562"/>
        <w:jc w:val="both"/>
        <w:rPr>
          <w:rFonts w:ascii="Lato" w:cs="Lato" w:eastAsia="Lato" w:hAnsi="Lato"/>
          <w:sz w:val="24"/>
          <w:szCs w:val="24"/>
        </w:rPr>
      </w:pPr>
      <w:hyperlink r:id="rId9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https://www.kaggle.com/datasets/anikannal/solar-power-generation-data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9921875" w:line="240" w:lineRule="auto"/>
        <w:ind w:left="0" w:right="0" w:firstLine="0"/>
        <w:jc w:val="both"/>
        <w:rPr>
          <w:rFonts w:ascii="Montserrat" w:cs="Montserrat" w:eastAsia="Montserrat" w:hAnsi="Montserrat"/>
          <w:i w:val="1"/>
          <w:color w:val="073763"/>
          <w:sz w:val="19.920000076293945"/>
          <w:szCs w:val="19.920000076293945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073763"/>
          <w:sz w:val="19.920000076293945"/>
          <w:szCs w:val="19.920000076293945"/>
          <w:rtl w:val="0"/>
        </w:rPr>
        <w:t xml:space="preserve">Mais libre à vous de choisir un dataset que vous maîtrisez!</w:t>
      </w:r>
    </w:p>
    <w:sectPr>
      <w:pgSz w:h="16820" w:w="11900" w:orient="portrait"/>
      <w:pgMar w:bottom="804.0000152587891" w:top="326.4013671875" w:left="845.7959747314453" w:right="786.4001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oto Sans Symbols">
    <w:embedRegular w:fontKey="{00000000-0000-0000-0000-000000000000}" r:id="rId13" w:subsetted="0"/>
    <w:embedBold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anikannal/solar-power-generation-dat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3" Type="http://schemas.openxmlformats.org/officeDocument/2006/relationships/font" Target="fonts/NotoSansSymbols-regular.ttf"/><Relationship Id="rId12" Type="http://schemas.openxmlformats.org/officeDocument/2006/relationships/font" Target="fonts/Montserrat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Montserrat-regular.ttf"/><Relationship Id="rId14" Type="http://schemas.openxmlformats.org/officeDocument/2006/relationships/font" Target="fonts/NotoSansSymbols-bold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f0CfGAWPHkvSiRd2JZxovZJ3QQ==">CgMxLjAaIwoBMBIeChwIB0IYCgRMYXRvEhBBcmlhbCBVbmljb2RlIE1TGiMKATESHgocCAdCGAoETGF0bxIQQXJpYWwgVW5pY29kZSBNUxojCgEyEh4KHAgHQhgKBExhdG8SEEFyaWFsIFVuaWNvZGUgTVM4AHIhMUFFZVJReDBjemxHal9ockZpWDBvaE85dlE3VGttM25Y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