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97" w:rsidRDefault="005A47C9" w:rsidP="00CD5A64">
      <w:pPr>
        <w:pStyle w:val="Paragrafoelenco"/>
      </w:pPr>
    </w:p>
    <w:p w:rsidR="00CD5A64" w:rsidRPr="002262D8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2262D8">
        <w:rPr>
          <w:highlight w:val="yellow"/>
        </w:rPr>
        <w:t>Semplificare frontespizio</w:t>
      </w:r>
    </w:p>
    <w:p w:rsidR="001B3554" w:rsidRDefault="001B3554" w:rsidP="001B3554">
      <w:pPr>
        <w:pStyle w:val="Paragrafoelenco"/>
        <w:numPr>
          <w:ilvl w:val="0"/>
          <w:numId w:val="1"/>
        </w:numPr>
        <w:rPr>
          <w:highlight w:val="red"/>
        </w:rPr>
      </w:pPr>
      <w:r w:rsidRPr="002918EF">
        <w:rPr>
          <w:highlight w:val="yellow"/>
        </w:rPr>
        <w:t>Mettere immagine del profilo (sia sub</w:t>
      </w:r>
      <w:r>
        <w:t xml:space="preserve"> che </w:t>
      </w:r>
      <w:r w:rsidRPr="002918EF">
        <w:rPr>
          <w:color w:val="00B0F0"/>
        </w:rPr>
        <w:t>sup</w:t>
      </w:r>
      <w:r>
        <w:t>) più grande possibile senza box (</w:t>
      </w:r>
      <w:r w:rsidRPr="002918EF">
        <w:rPr>
          <w:highlight w:val="red"/>
        </w:rPr>
        <w:t>width=\textwidth)</w:t>
      </w:r>
    </w:p>
    <w:p w:rsidR="002918EF" w:rsidRPr="00991116" w:rsidRDefault="002918EF" w:rsidP="001B3554">
      <w:pPr>
        <w:pStyle w:val="Paragrafoelenco"/>
        <w:numPr>
          <w:ilvl w:val="0"/>
          <w:numId w:val="1"/>
        </w:numPr>
      </w:pPr>
      <w:r w:rsidRPr="00991116">
        <w:t>Scrivere ne</w:t>
      </w:r>
      <w:r w:rsidR="00991116" w:rsidRPr="00991116">
        <w:t>l testo che profilo fornito aperto e poi chiuso</w:t>
      </w:r>
    </w:p>
    <w:p w:rsidR="001B3554" w:rsidRDefault="001B3554" w:rsidP="00CD5A64">
      <w:pPr>
        <w:pStyle w:val="Paragrafoelenco"/>
        <w:numPr>
          <w:ilvl w:val="0"/>
          <w:numId w:val="1"/>
        </w:numPr>
      </w:pPr>
      <w:r>
        <w:t>Definire simboli nel file “simboli” e sostituire tutte le ricorrenze con la definizione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Mettere istruzioni in una sola pagina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 w:rsidRPr="0015701F">
        <w:rPr>
          <w:highlight w:val="yellow"/>
        </w:rPr>
        <w:t>Fare confronto bordo chiuso e bordo aperto</w:t>
      </w:r>
      <w:r w:rsidR="001B3554" w:rsidRPr="0015701F">
        <w:rPr>
          <w:highlight w:val="yellow"/>
        </w:rPr>
        <w:t xml:space="preserve"> (y_aperto-ychiuso)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Tagliare curve di portanza al variare del numero Mach oltre la zona subcritica e prolungarle fino al far notare il punto intorno al quale ruotano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Prolungare curve di portanza viscose fino a stallo negativo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Eliminare stalli bruschi xfoil (p.45)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Aggiungere Cl oltre ad alfa nelle didascalie del Cp (in particolare per i flap)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Aggiungere software nellle didascalie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Aumentare Re nella configurazione con ghiaccio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Ridurre capitoli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Controllare maiuscole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Togliere griglia grafico pagina 70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Aggiustare cifre significative tabelle campi di moto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Aggiungere Cp supersonico M=3 alfa=0</w:t>
      </w:r>
    </w:p>
    <w:p w:rsidR="001B3554" w:rsidRDefault="001B3554" w:rsidP="00CD5A64">
      <w:pPr>
        <w:pStyle w:val="Paragrafoelenco"/>
        <w:numPr>
          <w:ilvl w:val="0"/>
          <w:numId w:val="1"/>
        </w:numPr>
      </w:pPr>
      <w:r>
        <w:t>Digitalizzare grafico di Tain &amp; Gault e aggiungere le scritte con latex</w:t>
      </w:r>
    </w:p>
    <w:p w:rsidR="00B20C47" w:rsidRDefault="00B20C47" w:rsidP="00CD5A64">
      <w:pPr>
        <w:pStyle w:val="Paragrafoelenco"/>
        <w:numPr>
          <w:ilvl w:val="0"/>
          <w:numId w:val="1"/>
        </w:numPr>
      </w:pPr>
      <w:r>
        <w:t>Controllare riferimenti bibliografici e non solo</w:t>
      </w:r>
    </w:p>
    <w:p w:rsidR="005A47C9" w:rsidRDefault="005A47C9" w:rsidP="00CD5A64">
      <w:pPr>
        <w:pStyle w:val="Paragrafoelenco"/>
        <w:numPr>
          <w:ilvl w:val="0"/>
          <w:numId w:val="1"/>
        </w:numPr>
      </w:pPr>
      <w:r>
        <w:t>uccidermi</w:t>
      </w:r>
      <w:bookmarkStart w:id="0" w:name="_GoBack"/>
      <w:bookmarkEnd w:id="0"/>
    </w:p>
    <w:p w:rsidR="00CD5A64" w:rsidRDefault="00CD5A64" w:rsidP="00CD5A64">
      <w:pPr>
        <w:ind w:left="360"/>
      </w:pPr>
    </w:p>
    <w:sectPr w:rsidR="00CD5A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7404"/>
    <w:multiLevelType w:val="hybridMultilevel"/>
    <w:tmpl w:val="2090BD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DD"/>
    <w:rsid w:val="00064241"/>
    <w:rsid w:val="00074198"/>
    <w:rsid w:val="000F583C"/>
    <w:rsid w:val="0015701F"/>
    <w:rsid w:val="0016746B"/>
    <w:rsid w:val="001B3554"/>
    <w:rsid w:val="001B4FDD"/>
    <w:rsid w:val="002262D8"/>
    <w:rsid w:val="002918EF"/>
    <w:rsid w:val="002F1C23"/>
    <w:rsid w:val="005A47C9"/>
    <w:rsid w:val="00973FE8"/>
    <w:rsid w:val="00991116"/>
    <w:rsid w:val="00AC4AF6"/>
    <w:rsid w:val="00B20C47"/>
    <w:rsid w:val="00CD5A64"/>
    <w:rsid w:val="00C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64D7"/>
  <w15:chartTrackingRefBased/>
  <w15:docId w15:val="{E6C4697B-40D8-42B4-A62D-B4ED9009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Spoti</dc:creator>
  <cp:keywords/>
  <dc:description/>
  <cp:lastModifiedBy>Bruno Spoti</cp:lastModifiedBy>
  <cp:revision>6</cp:revision>
  <dcterms:created xsi:type="dcterms:W3CDTF">2019-01-16T00:25:00Z</dcterms:created>
  <dcterms:modified xsi:type="dcterms:W3CDTF">2019-01-16T22:27:00Z</dcterms:modified>
</cp:coreProperties>
</file>