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D6F17" w:rsidRPr="00664D80" w:rsidRDefault="00F65A44" w:rsidP="00664D80">
      <w:pPr>
        <w:spacing w:line="360" w:lineRule="auto"/>
        <w:jc w:val="center"/>
        <w:rPr>
          <w:rFonts w:ascii="Arial" w:hAnsi="Arial" w:cs="Arial"/>
          <w:b/>
        </w:rPr>
      </w:pPr>
      <w:r w:rsidRPr="00664D80">
        <w:rPr>
          <w:rFonts w:ascii="Arial" w:hAnsi="Arial" w:cs="Arial"/>
          <w:b/>
        </w:rPr>
        <w:t>FORMATO DE ESTILO DE PROGRAMACIÓN EN LENGUAJE C++ PARA PROYECTO “</w:t>
      </w:r>
      <w:r w:rsidRPr="00664D80">
        <w:rPr>
          <w:rFonts w:ascii="Arial" w:hAnsi="Arial" w:cs="Arial"/>
          <w:b/>
          <w:i/>
        </w:rPr>
        <w:t>HELLRAISER ENGINE</w:t>
      </w:r>
      <w:r w:rsidRPr="00664D80">
        <w:rPr>
          <w:rFonts w:ascii="Arial" w:hAnsi="Arial" w:cs="Arial"/>
          <w:b/>
        </w:rPr>
        <w:t>”.</w:t>
      </w:r>
    </w:p>
    <w:p w:rsidR="00DC0921" w:rsidRPr="00664D80" w:rsidRDefault="00DC0921" w:rsidP="00664D80">
      <w:pPr>
        <w:spacing w:line="360" w:lineRule="auto"/>
        <w:jc w:val="center"/>
        <w:rPr>
          <w:rFonts w:ascii="Arial" w:hAnsi="Arial" w:cs="Arial"/>
          <w:b/>
        </w:rPr>
      </w:pPr>
      <w:r w:rsidRPr="00664D80">
        <w:rPr>
          <w:rFonts w:ascii="Arial" w:hAnsi="Arial" w:cs="Arial"/>
          <w:b/>
        </w:rPr>
        <w:t>Formato de estilo de código.</w:t>
      </w:r>
    </w:p>
    <w:p w:rsidR="00DC0921" w:rsidRPr="00664D80" w:rsidRDefault="00664D80" w:rsidP="00664D8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64D80">
        <w:rPr>
          <w:rFonts w:ascii="Arial" w:hAnsi="Arial" w:cs="Arial"/>
          <w:b/>
        </w:rPr>
        <w:t>ELEMENTOS BÁSICOS.</w:t>
      </w:r>
    </w:p>
    <w:p w:rsidR="001A0561" w:rsidRPr="00664D80" w:rsidRDefault="001A0561" w:rsidP="00664D8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600A3F">
        <w:rPr>
          <w:rFonts w:ascii="Arial" w:hAnsi="Arial" w:cs="Arial"/>
          <w:b/>
        </w:rPr>
        <w:t>Indentación</w:t>
      </w:r>
      <w:r w:rsidRPr="00664D80">
        <w:rPr>
          <w:rFonts w:ascii="Arial" w:hAnsi="Arial" w:cs="Arial"/>
        </w:rPr>
        <w:t>.</w:t>
      </w:r>
    </w:p>
    <w:p w:rsidR="001A0561" w:rsidRPr="00664D80" w:rsidRDefault="001A0561" w:rsidP="00664D80">
      <w:pPr>
        <w:pStyle w:val="Prrafodelista"/>
        <w:spacing w:line="360" w:lineRule="auto"/>
        <w:ind w:left="1440"/>
        <w:rPr>
          <w:rFonts w:ascii="Arial" w:hAnsi="Arial" w:cs="Arial"/>
        </w:rPr>
      </w:pPr>
      <w:r w:rsidRPr="00664D80">
        <w:rPr>
          <w:rFonts w:ascii="Arial" w:hAnsi="Arial" w:cs="Arial"/>
        </w:rPr>
        <w:t xml:space="preserve">El método de </w:t>
      </w:r>
      <w:r w:rsidR="00395D5C" w:rsidRPr="00664D80">
        <w:rPr>
          <w:rFonts w:ascii="Arial" w:hAnsi="Arial" w:cs="Arial"/>
        </w:rPr>
        <w:t>Indentación es simple:</w:t>
      </w:r>
    </w:p>
    <w:p w:rsidR="007B6EB8" w:rsidRPr="00664D80" w:rsidRDefault="00395D5C" w:rsidP="00664D80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</w:rPr>
      </w:pPr>
      <w:r w:rsidRPr="00664D80">
        <w:rPr>
          <w:rFonts w:ascii="Arial" w:hAnsi="Arial" w:cs="Arial"/>
        </w:rPr>
        <w:t xml:space="preserve">Siempre se utilizan </w:t>
      </w:r>
      <w:r w:rsidR="007B6EB8" w:rsidRPr="00664D80">
        <w:rPr>
          <w:rFonts w:ascii="Arial" w:hAnsi="Arial" w:cs="Arial"/>
        </w:rPr>
        <w:t xml:space="preserve">dos </w:t>
      </w:r>
      <w:r w:rsidRPr="00664D80">
        <w:rPr>
          <w:rFonts w:ascii="Arial" w:hAnsi="Arial" w:cs="Arial"/>
        </w:rPr>
        <w:t>espacios para indentar declaraciones en C++, excepto para los accesores de clases (</w:t>
      </w:r>
      <w:r w:rsidRPr="007B6EB8">
        <w:rPr>
          <w:rFonts w:ascii="Consolas" w:hAnsi="Consolas"/>
          <w:b/>
          <w:color w:val="2E74B5" w:themeColor="accent1" w:themeShade="BF"/>
        </w:rPr>
        <w:t>public</w:t>
      </w:r>
      <w:r>
        <w:t xml:space="preserve">, </w:t>
      </w:r>
      <w:r w:rsidRPr="007B6EB8">
        <w:rPr>
          <w:rFonts w:ascii="Consolas" w:hAnsi="Consolas"/>
          <w:b/>
          <w:color w:val="2E74B5" w:themeColor="accent1" w:themeShade="BF"/>
        </w:rPr>
        <w:t>protected</w:t>
      </w:r>
      <w:r>
        <w:t xml:space="preserve">, </w:t>
      </w:r>
      <w:r w:rsidRPr="007B6EB8">
        <w:rPr>
          <w:rFonts w:ascii="Consolas" w:hAnsi="Consolas"/>
          <w:b/>
          <w:color w:val="2E74B5" w:themeColor="accent1" w:themeShade="BF"/>
        </w:rPr>
        <w:t>private</w:t>
      </w:r>
      <w:r w:rsidRPr="00664D80">
        <w:rPr>
          <w:rFonts w:ascii="Arial" w:hAnsi="Arial" w:cs="Arial"/>
        </w:rPr>
        <w:t>)</w:t>
      </w:r>
      <w:r w:rsidR="007B6EB8" w:rsidRPr="00664D80">
        <w:rPr>
          <w:rFonts w:ascii="Arial" w:hAnsi="Arial" w:cs="Arial"/>
        </w:rPr>
        <w:t xml:space="preserve"> para las cuales se utiliza un espacio</w:t>
      </w:r>
      <w:r w:rsidRPr="00664D80">
        <w:rPr>
          <w:rFonts w:ascii="Arial" w:hAnsi="Arial" w:cs="Arial"/>
        </w:rPr>
        <w:t>.</w:t>
      </w:r>
    </w:p>
    <w:p w:rsidR="00DC0921" w:rsidRPr="00664D80" w:rsidRDefault="00664D80" w:rsidP="00664D8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64D80">
        <w:rPr>
          <w:rFonts w:ascii="Arial" w:hAnsi="Arial" w:cs="Arial"/>
          <w:b/>
        </w:rPr>
        <w:t>ARCHIVOS DE ENCABEZADO.</w:t>
      </w:r>
    </w:p>
    <w:p w:rsidR="007B6EB8" w:rsidRDefault="00664D80" w:rsidP="00664D80">
      <w:pPr>
        <w:pStyle w:val="Prrafodelista"/>
        <w:numPr>
          <w:ilvl w:val="1"/>
          <w:numId w:val="1"/>
        </w:numPr>
        <w:spacing w:line="360" w:lineRule="auto"/>
      </w:pPr>
      <w:r w:rsidRPr="00600A3F">
        <w:rPr>
          <w:rFonts w:ascii="Arial" w:hAnsi="Arial" w:cs="Arial"/>
          <w:b/>
        </w:rPr>
        <w:t>Directiva</w:t>
      </w:r>
      <w:r>
        <w:rPr>
          <w:rFonts w:cstheme="minorHAnsi"/>
        </w:rPr>
        <w:t xml:space="preserve"> </w:t>
      </w:r>
      <w:r w:rsidR="007B6EB8" w:rsidRPr="002A450B">
        <w:rPr>
          <w:rFonts w:ascii="Consolas" w:hAnsi="Consolas"/>
          <w:b/>
          <w:color w:val="7F7F7F" w:themeColor="text1" w:themeTint="80"/>
        </w:rPr>
        <w:t>#pragma</w:t>
      </w:r>
      <w:r w:rsidR="007B6EB8">
        <w:t>.</w:t>
      </w:r>
    </w:p>
    <w:p w:rsidR="00F65A44" w:rsidRPr="00F65A44" w:rsidRDefault="00F65A44" w:rsidP="00664D80">
      <w:pPr>
        <w:pStyle w:val="Prrafodelista"/>
        <w:spacing w:line="360" w:lineRule="auto"/>
        <w:ind w:left="1440"/>
        <w:rPr>
          <w:rFonts w:cstheme="minorHAnsi"/>
        </w:rPr>
      </w:pPr>
      <w:r w:rsidRPr="00664D80">
        <w:rPr>
          <w:rFonts w:ascii="Arial" w:hAnsi="Arial" w:cs="Arial"/>
        </w:rPr>
        <w:t>Todos los archivos de encabezados inician con la declaración #pragma once, como alternativa a la macro de protección</w:t>
      </w:r>
      <w:r>
        <w:rPr>
          <w:rFonts w:cstheme="minorHAnsi"/>
        </w:rPr>
        <w:t xml:space="preserve"> </w:t>
      </w:r>
      <w:r w:rsidRPr="002A450B">
        <w:rPr>
          <w:rFonts w:ascii="Consolas" w:hAnsi="Consolas" w:cstheme="minorHAnsi"/>
          <w:b/>
          <w:color w:val="7F7F7F" w:themeColor="text1" w:themeTint="80"/>
        </w:rPr>
        <w:t>#ifndef</w:t>
      </w:r>
      <w:r>
        <w:rPr>
          <w:rFonts w:cstheme="minorHAnsi"/>
        </w:rPr>
        <w:t>.</w:t>
      </w:r>
    </w:p>
    <w:p w:rsidR="00F65A44" w:rsidRPr="00F65A44" w:rsidRDefault="007B6EB8" w:rsidP="00664D80">
      <w:pPr>
        <w:pStyle w:val="Prrafodelista"/>
        <w:numPr>
          <w:ilvl w:val="1"/>
          <w:numId w:val="1"/>
        </w:numPr>
        <w:spacing w:line="360" w:lineRule="auto"/>
      </w:pPr>
      <w:r w:rsidRPr="00600A3F">
        <w:rPr>
          <w:rFonts w:ascii="Arial" w:hAnsi="Arial" w:cs="Arial"/>
          <w:b/>
        </w:rPr>
        <w:t>Declaraciones delanteras vs</w:t>
      </w:r>
      <w:r w:rsidRPr="00600A3F">
        <w:rPr>
          <w:b/>
        </w:rPr>
        <w:t xml:space="preserve"> </w:t>
      </w:r>
      <w:r w:rsidRPr="002A450B">
        <w:rPr>
          <w:rFonts w:ascii="Consolas" w:hAnsi="Consolas"/>
          <w:b/>
          <w:color w:val="7F7F7F" w:themeColor="text1" w:themeTint="80"/>
        </w:rPr>
        <w:t>#include</w:t>
      </w:r>
      <w:r>
        <w:rPr>
          <w:rFonts w:asciiTheme="majorHAnsi" w:hAnsiTheme="majorHAnsi" w:cstheme="majorHAnsi"/>
        </w:rPr>
        <w:t>.</w:t>
      </w:r>
    </w:p>
    <w:p w:rsidR="00F65A44" w:rsidRPr="00664D80" w:rsidRDefault="00F65A44" w:rsidP="00664D80">
      <w:pPr>
        <w:pStyle w:val="Prrafodelista"/>
        <w:spacing w:line="360" w:lineRule="auto"/>
        <w:ind w:left="1440"/>
        <w:rPr>
          <w:rFonts w:ascii="Arial" w:hAnsi="Arial" w:cs="Arial"/>
        </w:rPr>
      </w:pPr>
      <w:r w:rsidRPr="00664D80">
        <w:rPr>
          <w:rFonts w:ascii="Arial" w:hAnsi="Arial" w:cs="Arial"/>
        </w:rPr>
        <w:t>Para evitar errores de compilación causados por dependencias circulares y para tener un mejor control del código, se hace uso de declaraciones delanteras</w:t>
      </w:r>
      <w:r w:rsidR="00664D80">
        <w:rPr>
          <w:rFonts w:ascii="Arial" w:hAnsi="Arial" w:cs="Arial"/>
        </w:rPr>
        <w:t>, incluyendo solamente el archivo necesario en el archivo fuente (cpp)</w:t>
      </w:r>
      <w:r w:rsidRPr="00664D80">
        <w:rPr>
          <w:rFonts w:ascii="Arial" w:hAnsi="Arial" w:cs="Arial"/>
        </w:rPr>
        <w:t>.</w:t>
      </w:r>
    </w:p>
    <w:p w:rsidR="007B6EB8" w:rsidRPr="00600A3F" w:rsidRDefault="007B6EB8" w:rsidP="00664D8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600A3F">
        <w:rPr>
          <w:rFonts w:ascii="Arial" w:hAnsi="Arial" w:cs="Arial"/>
          <w:b/>
        </w:rPr>
        <w:t>Orden de inclusión de archivos de encabezados.</w:t>
      </w:r>
    </w:p>
    <w:p w:rsidR="00F65A44" w:rsidRPr="00664D80" w:rsidRDefault="00F65A44" w:rsidP="00664D80">
      <w:pPr>
        <w:pStyle w:val="Prrafodelista"/>
        <w:spacing w:line="360" w:lineRule="auto"/>
        <w:ind w:left="1440"/>
        <w:rPr>
          <w:rFonts w:ascii="Arial" w:hAnsi="Arial" w:cs="Arial"/>
        </w:rPr>
      </w:pPr>
      <w:r w:rsidRPr="00664D80">
        <w:rPr>
          <w:rFonts w:ascii="Arial" w:hAnsi="Arial" w:cs="Arial"/>
        </w:rPr>
        <w:t>Todos los archivos de encabezados se incluyen en un debido orden:</w:t>
      </w:r>
    </w:p>
    <w:p w:rsidR="00F65A44" w:rsidRPr="00664D80" w:rsidRDefault="00F65A44" w:rsidP="00664D80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i/>
          <w:u w:val="single"/>
        </w:rPr>
      </w:pPr>
      <w:r w:rsidRPr="00664D80">
        <w:rPr>
          <w:rFonts w:ascii="Arial" w:hAnsi="Arial" w:cs="Arial"/>
          <w:i/>
          <w:u w:val="single"/>
        </w:rPr>
        <w:t>Archivos de lenguaje C.</w:t>
      </w:r>
    </w:p>
    <w:p w:rsidR="00F65A44" w:rsidRPr="00664D80" w:rsidRDefault="00F65A44" w:rsidP="00664D80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i/>
          <w:u w:val="single"/>
        </w:rPr>
      </w:pPr>
      <w:r w:rsidRPr="00664D80">
        <w:rPr>
          <w:rFonts w:ascii="Arial" w:hAnsi="Arial" w:cs="Arial"/>
          <w:i/>
          <w:u w:val="single"/>
        </w:rPr>
        <w:t>Archivos de lenguaje C++.</w:t>
      </w:r>
    </w:p>
    <w:p w:rsidR="00F65A44" w:rsidRPr="00664D80" w:rsidRDefault="00F65A44" w:rsidP="00664D80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i/>
          <w:u w:val="single"/>
        </w:rPr>
      </w:pPr>
      <w:r w:rsidRPr="00664D80">
        <w:rPr>
          <w:rFonts w:ascii="Arial" w:hAnsi="Arial" w:cs="Arial"/>
          <w:i/>
          <w:u w:val="single"/>
        </w:rPr>
        <w:t>Archivos de encabezado de terceros.</w:t>
      </w:r>
    </w:p>
    <w:p w:rsidR="00F65A44" w:rsidRPr="00664D80" w:rsidRDefault="00F65A44" w:rsidP="00664D80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u w:val="single"/>
        </w:rPr>
      </w:pPr>
      <w:r w:rsidRPr="00664D80">
        <w:rPr>
          <w:rFonts w:ascii="Arial" w:hAnsi="Arial" w:cs="Arial"/>
          <w:i/>
          <w:u w:val="single"/>
        </w:rPr>
        <w:t>Archivos de encabezado propios.</w:t>
      </w:r>
    </w:p>
    <w:p w:rsidR="00DC0921" w:rsidRPr="00664D80" w:rsidRDefault="00664D80" w:rsidP="00664D8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64D80">
        <w:rPr>
          <w:rFonts w:ascii="Arial" w:hAnsi="Arial" w:cs="Arial"/>
          <w:b/>
        </w:rPr>
        <w:t>ÁMBITOS.</w:t>
      </w:r>
    </w:p>
    <w:p w:rsidR="007B6EB8" w:rsidRPr="00600A3F" w:rsidRDefault="007B6EB8" w:rsidP="00664D8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600A3F">
        <w:rPr>
          <w:rFonts w:ascii="Arial" w:hAnsi="Arial" w:cs="Arial"/>
          <w:b/>
        </w:rPr>
        <w:t>Espacios de nombres.</w:t>
      </w:r>
    </w:p>
    <w:p w:rsidR="002C59D1" w:rsidRDefault="00664D80" w:rsidP="002C59D1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Se debe de evitar usar un espacio de nombres completo en cualquier archivo, invocando solamente mediante la palabra reservada </w:t>
      </w:r>
      <w:r w:rsidRPr="00664D80">
        <w:rPr>
          <w:rFonts w:ascii="Consolas" w:hAnsi="Consolas" w:cs="Arial"/>
          <w:b/>
          <w:color w:val="2E74B5" w:themeColor="accent1" w:themeShade="BF"/>
        </w:rPr>
        <w:t>using</w:t>
      </w:r>
      <w:r>
        <w:rPr>
          <w:rFonts w:ascii="Arial" w:hAnsi="Arial" w:cs="Arial"/>
        </w:rPr>
        <w:t>, los elementos del espacio de nombres que se utilizaran.</w:t>
      </w:r>
    </w:p>
    <w:p w:rsidR="002C59D1" w:rsidRPr="00600A3F" w:rsidRDefault="002C59D1" w:rsidP="002C59D1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600A3F">
        <w:rPr>
          <w:rFonts w:ascii="Arial" w:hAnsi="Arial" w:cs="Arial"/>
          <w:b/>
        </w:rPr>
        <w:t>Clases anidadas.</w:t>
      </w:r>
    </w:p>
    <w:p w:rsidR="008E2FF8" w:rsidRDefault="008E2FF8" w:rsidP="008E2FF8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Evitar</w:t>
      </w:r>
      <w:r w:rsidR="00ED6083">
        <w:rPr>
          <w:rFonts w:ascii="Arial" w:hAnsi="Arial" w:cs="Arial"/>
        </w:rPr>
        <w:t xml:space="preserve"> clases anidadas, a menos que se tenga un buen control del ámbito de sus miembros y llamadas.</w:t>
      </w:r>
    </w:p>
    <w:p w:rsidR="002C59D1" w:rsidRPr="00600A3F" w:rsidRDefault="002C59D1" w:rsidP="002C59D1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600A3F">
        <w:rPr>
          <w:rFonts w:ascii="Arial" w:hAnsi="Arial" w:cs="Arial"/>
          <w:b/>
        </w:rPr>
        <w:t>Funciones globales, no-miembros y estáticas.</w:t>
      </w:r>
    </w:p>
    <w:p w:rsidR="00ED6083" w:rsidRDefault="00ED6083" w:rsidP="00ED6083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Evitar las funciones globales para mejorar la jerarquía y el control del código. </w:t>
      </w:r>
      <w:r w:rsidR="0091047E">
        <w:rPr>
          <w:rFonts w:ascii="Arial" w:hAnsi="Arial" w:cs="Arial"/>
        </w:rPr>
        <w:t xml:space="preserve">Usar funciones estáticas o funciones no-miembro </w:t>
      </w:r>
      <w:r w:rsidR="00646C4E">
        <w:rPr>
          <w:rFonts w:ascii="Arial" w:hAnsi="Arial" w:cs="Arial"/>
        </w:rPr>
        <w:t>(En ámbito de espacio de nombre).</w:t>
      </w:r>
    </w:p>
    <w:p w:rsidR="0029278D" w:rsidRPr="00600A3F" w:rsidRDefault="0029278D" w:rsidP="002C59D1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600A3F">
        <w:rPr>
          <w:rFonts w:ascii="Arial" w:hAnsi="Arial" w:cs="Arial"/>
          <w:b/>
        </w:rPr>
        <w:t>Variables locales.</w:t>
      </w:r>
    </w:p>
    <w:p w:rsidR="00646C4E" w:rsidRDefault="00646C4E" w:rsidP="00646C4E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Se inicializan en su</w:t>
      </w:r>
      <w:r w:rsidR="00A46454">
        <w:rPr>
          <w:rFonts w:ascii="Arial" w:hAnsi="Arial" w:cs="Arial"/>
        </w:rPr>
        <w:t xml:space="preserve"> declaración y, en caso de objetos, </w:t>
      </w:r>
      <w:r w:rsidR="000C3ACF">
        <w:rPr>
          <w:rFonts w:ascii="Arial" w:hAnsi="Arial" w:cs="Arial"/>
        </w:rPr>
        <w:t>controlar constructores y destructores.</w:t>
      </w:r>
    </w:p>
    <w:p w:rsidR="0029278D" w:rsidRPr="00600A3F" w:rsidRDefault="0029278D" w:rsidP="000C3ACF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600A3F">
        <w:rPr>
          <w:rFonts w:ascii="Arial" w:hAnsi="Arial" w:cs="Arial"/>
          <w:b/>
        </w:rPr>
        <w:t>Variables globales y estáticas.</w:t>
      </w:r>
    </w:p>
    <w:p w:rsidR="000C3ACF" w:rsidRPr="000C3ACF" w:rsidRDefault="000C3ACF" w:rsidP="000C3ACF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Evitar uso de alguna de las dos.</w:t>
      </w:r>
      <w:r w:rsidR="00AC5E96">
        <w:rPr>
          <w:rFonts w:ascii="Arial" w:hAnsi="Arial" w:cs="Arial"/>
        </w:rPr>
        <w:t xml:space="preserve"> Pueden causar bugs. </w:t>
      </w:r>
    </w:p>
    <w:p w:rsidR="0029278D" w:rsidRPr="0029278D" w:rsidRDefault="00664D80" w:rsidP="0029278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64D80">
        <w:rPr>
          <w:rFonts w:ascii="Arial" w:hAnsi="Arial" w:cs="Arial"/>
          <w:b/>
        </w:rPr>
        <w:t>CLASES.</w:t>
      </w:r>
    </w:p>
    <w:p w:rsidR="0029278D" w:rsidRPr="00600A3F" w:rsidRDefault="0029278D" w:rsidP="0029278D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600A3F">
        <w:rPr>
          <w:rFonts w:ascii="Arial" w:hAnsi="Arial" w:cs="Arial"/>
          <w:b/>
        </w:rPr>
        <w:t>Estructuras y clases.</w:t>
      </w:r>
    </w:p>
    <w:p w:rsidR="00F347E3" w:rsidRPr="00920470" w:rsidRDefault="006C2C46" w:rsidP="00920470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La estructuras se usan para </w:t>
      </w:r>
      <w:r w:rsidR="00F347E3">
        <w:rPr>
          <w:rFonts w:ascii="Arial" w:hAnsi="Arial" w:cs="Arial"/>
        </w:rPr>
        <w:t>contenedores de datos (No clases base o interfaces) de las cuales no se usaran instancias, e incluso que contengan funciones estáticas</w:t>
      </w:r>
      <w:r w:rsidR="00786197">
        <w:rPr>
          <w:rFonts w:ascii="Arial" w:hAnsi="Arial" w:cs="Arial"/>
        </w:rPr>
        <w:t>, y se inicializan directamente, no por medio de métodos</w:t>
      </w:r>
      <w:r w:rsidR="00F347E3">
        <w:rPr>
          <w:rFonts w:ascii="Arial" w:hAnsi="Arial" w:cs="Arial"/>
        </w:rPr>
        <w:t>.</w:t>
      </w:r>
      <w:r w:rsidR="00920470">
        <w:rPr>
          <w:rFonts w:ascii="Arial" w:hAnsi="Arial" w:cs="Arial"/>
        </w:rPr>
        <w:t xml:space="preserve"> Las clases se utilizan de dos maneras: para clases base/interfaces </w:t>
      </w:r>
      <w:r w:rsidR="00786197">
        <w:rPr>
          <w:rFonts w:ascii="Arial" w:hAnsi="Arial" w:cs="Arial"/>
        </w:rPr>
        <w:t>o para uso de miembros privados.</w:t>
      </w:r>
    </w:p>
    <w:p w:rsidR="0029278D" w:rsidRPr="00600A3F" w:rsidRDefault="0029278D" w:rsidP="0029278D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600A3F">
        <w:rPr>
          <w:rFonts w:ascii="Arial" w:hAnsi="Arial" w:cs="Arial"/>
          <w:b/>
        </w:rPr>
        <w:t>Constructores (Por defecto, explícitos, de copia y de movimiento).</w:t>
      </w:r>
    </w:p>
    <w:p w:rsidR="00786197" w:rsidRDefault="00FB2607" w:rsidP="00786197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Es preferible utilizar métodos </w:t>
      </w:r>
      <w:r w:rsidR="00F34138">
        <w:rPr>
          <w:rFonts w:ascii="Consolas" w:hAnsi="Consolas" w:cs="Arial"/>
          <w:b/>
        </w:rPr>
        <w:t>init</w:t>
      </w:r>
      <w:r w:rsidR="00F34138" w:rsidRPr="00FB2607">
        <w:rPr>
          <w:rFonts w:ascii="Consolas" w:hAnsi="Consolas" w:cs="Arial"/>
          <w:b/>
        </w:rPr>
        <w:t>(</w:t>
      </w:r>
      <w:r w:rsidRPr="00FB2607">
        <w:rPr>
          <w:rFonts w:ascii="Consolas" w:hAnsi="Consolas" w:cs="Arial"/>
          <w:b/>
        </w:rPr>
        <w:t>)</w:t>
      </w:r>
      <w:r>
        <w:rPr>
          <w:rFonts w:ascii="Arial" w:hAnsi="Arial" w:cs="Arial"/>
        </w:rPr>
        <w:t xml:space="preserve"> a constructores, para poder controlar errores por medio de excepciones. Constructores solo se utilizarían para facilitar la escritura.</w:t>
      </w:r>
    </w:p>
    <w:p w:rsidR="00EB1B21" w:rsidRDefault="00EB1B21" w:rsidP="00786197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Todas las clases DEBEN de tener un constructor por defecto (vacío)</w:t>
      </w:r>
      <w:r w:rsidR="003A06EE">
        <w:rPr>
          <w:rFonts w:ascii="Arial" w:hAnsi="Arial" w:cs="Arial"/>
        </w:rPr>
        <w:t>, para evitar errores de definición de miembros y operaciones de memoria</w:t>
      </w:r>
      <w:r w:rsidR="006E2A38">
        <w:rPr>
          <w:rFonts w:ascii="Arial" w:hAnsi="Arial" w:cs="Arial"/>
        </w:rPr>
        <w:t xml:space="preserve"> </w:t>
      </w:r>
      <w:r w:rsidR="003A06EE">
        <w:rPr>
          <w:rFonts w:ascii="Arial" w:hAnsi="Arial" w:cs="Arial"/>
        </w:rPr>
        <w:t>dinámica</w:t>
      </w:r>
      <w:r w:rsidR="006E2A38">
        <w:rPr>
          <w:rFonts w:ascii="Arial" w:hAnsi="Arial" w:cs="Arial"/>
        </w:rPr>
        <w:t xml:space="preserve"> (ej. Cuando se crea una i</w:t>
      </w:r>
      <w:r w:rsidR="00537923">
        <w:rPr>
          <w:rFonts w:ascii="Arial" w:hAnsi="Arial" w:cs="Arial"/>
        </w:rPr>
        <w:t>nstancia</w:t>
      </w:r>
      <w:r w:rsidR="006E2A38">
        <w:rPr>
          <w:rFonts w:ascii="Arial" w:hAnsi="Arial" w:cs="Arial"/>
        </w:rPr>
        <w:t xml:space="preserve"> nueva con </w:t>
      </w:r>
      <w:r w:rsidR="006E2A38" w:rsidRPr="00537923">
        <w:rPr>
          <w:rFonts w:ascii="Consolas" w:hAnsi="Consolas" w:cs="Arial"/>
          <w:b/>
          <w:color w:val="2E74B5" w:themeColor="accent1" w:themeShade="BF"/>
        </w:rPr>
        <w:t>new</w:t>
      </w:r>
      <w:r w:rsidR="006E2A38">
        <w:rPr>
          <w:rFonts w:ascii="Arial" w:hAnsi="Arial" w:cs="Arial"/>
        </w:rPr>
        <w:t xml:space="preserve"> sin argumentos)</w:t>
      </w:r>
      <w:r w:rsidR="003A06EE">
        <w:rPr>
          <w:rFonts w:ascii="Arial" w:hAnsi="Arial" w:cs="Arial"/>
        </w:rPr>
        <w:t>.</w:t>
      </w:r>
      <w:r w:rsidR="006E2A38">
        <w:rPr>
          <w:rFonts w:ascii="Arial" w:hAnsi="Arial" w:cs="Arial"/>
        </w:rPr>
        <w:t xml:space="preserve"> Tambien debe de ser definido en caso que la clase no tenga otros constructores.</w:t>
      </w:r>
      <w:r w:rsidR="00537923">
        <w:rPr>
          <w:rFonts w:ascii="Arial" w:hAnsi="Arial" w:cs="Arial"/>
        </w:rPr>
        <w:t xml:space="preserve"> Solo se </w:t>
      </w:r>
      <w:r w:rsidR="0045346E">
        <w:rPr>
          <w:rFonts w:ascii="Arial" w:hAnsi="Arial" w:cs="Arial"/>
        </w:rPr>
        <w:t>exceptúa</w:t>
      </w:r>
      <w:r w:rsidR="00537923">
        <w:rPr>
          <w:rFonts w:ascii="Arial" w:hAnsi="Arial" w:cs="Arial"/>
        </w:rPr>
        <w:t xml:space="preserve"> </w:t>
      </w:r>
      <w:r w:rsidR="0045346E">
        <w:rPr>
          <w:rFonts w:ascii="Arial" w:hAnsi="Arial" w:cs="Arial"/>
        </w:rPr>
        <w:t>su uso con clases derivadas que no contienen más miembros que los declarados en la clase base.</w:t>
      </w:r>
    </w:p>
    <w:p w:rsidR="008D737D" w:rsidRDefault="006E2A38" w:rsidP="008D737D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Los constructores</w:t>
      </w:r>
      <w:r w:rsidR="008D737D">
        <w:rPr>
          <w:rFonts w:ascii="Arial" w:hAnsi="Arial" w:cs="Arial"/>
        </w:rPr>
        <w:t xml:space="preserve"> explícitos, que utilizan la palabra reservada </w:t>
      </w:r>
      <w:r w:rsidR="008D737D" w:rsidRPr="008D737D">
        <w:rPr>
          <w:rFonts w:ascii="Consolas" w:hAnsi="Consolas" w:cs="Arial"/>
          <w:b/>
          <w:color w:val="2E74B5" w:themeColor="accent1" w:themeShade="BF"/>
        </w:rPr>
        <w:t>explicit</w:t>
      </w:r>
      <w:r w:rsidR="008D737D">
        <w:rPr>
          <w:rFonts w:ascii="Arial" w:hAnsi="Arial" w:cs="Arial"/>
        </w:rPr>
        <w:t>, solo se usan en constructores con un solo argumento para evitar conversiones y reducir escritura de código.</w:t>
      </w:r>
    </w:p>
    <w:p w:rsidR="00F3792A" w:rsidRDefault="00F3792A" w:rsidP="008D737D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Los constructores de copia no son tan necesarios pues el compilador de C++ ejecuta una copia de manera implícita.</w:t>
      </w:r>
    </w:p>
    <w:p w:rsidR="00E01052" w:rsidRPr="008D737D" w:rsidRDefault="00651AD9" w:rsidP="008D737D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Debido a la utilidad delos constructores de movimiento, todas las clases lo pueden y deben llevar. En caso de las clases</w:t>
      </w:r>
      <w:r w:rsidR="00B23C0E">
        <w:rPr>
          <w:rFonts w:ascii="Arial" w:hAnsi="Arial" w:cs="Arial"/>
        </w:rPr>
        <w:t xml:space="preserve"> con miembros de acceso private, implementar dichos miembros como punteros inteligentes (C++ 11).</w:t>
      </w:r>
    </w:p>
    <w:p w:rsidR="00EB1B21" w:rsidRPr="00600A3F" w:rsidRDefault="0029278D" w:rsidP="00B23C0E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600A3F">
        <w:rPr>
          <w:rFonts w:ascii="Arial" w:hAnsi="Arial" w:cs="Arial"/>
          <w:b/>
        </w:rPr>
        <w:t>Herencia única y multiple.</w:t>
      </w:r>
    </w:p>
    <w:p w:rsidR="00B23C0E" w:rsidRPr="00600A3F" w:rsidRDefault="00AA456A" w:rsidP="00B23C0E">
      <w:pPr>
        <w:pStyle w:val="Prrafodelista"/>
        <w:spacing w:line="360" w:lineRule="auto"/>
        <w:ind w:left="1440"/>
        <w:rPr>
          <w:rFonts w:ascii="Arial" w:hAnsi="Arial" w:cs="Arial"/>
          <w:b/>
        </w:rPr>
      </w:pPr>
      <w:r w:rsidRPr="00600A3F">
        <w:rPr>
          <w:rFonts w:ascii="Arial" w:hAnsi="Arial" w:cs="Arial"/>
          <w:b/>
        </w:rPr>
        <w:lastRenderedPageBreak/>
        <w:t>Herencia única.</w:t>
      </w:r>
    </w:p>
    <w:p w:rsidR="00AA456A" w:rsidRDefault="00AA456A" w:rsidP="00B23C0E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Se hace uso de herencias únicas </w:t>
      </w:r>
      <w:r w:rsidR="008B524C">
        <w:rPr>
          <w:rFonts w:ascii="Arial" w:hAnsi="Arial" w:cs="Arial"/>
        </w:rPr>
        <w:t>para clases derivadas</w:t>
      </w:r>
      <w:r w:rsidR="00600A3F">
        <w:rPr>
          <w:rFonts w:ascii="Arial" w:hAnsi="Arial" w:cs="Arial"/>
        </w:rPr>
        <w:t xml:space="preserve"> (Ej. Objetos del editor que derivan de un objeto de juego)</w:t>
      </w:r>
      <w:r w:rsidR="008B524C">
        <w:rPr>
          <w:rFonts w:ascii="Arial" w:hAnsi="Arial" w:cs="Arial"/>
        </w:rPr>
        <w:t>. Tambien se manejan composiciones y funciones amigas para clases que no dependen entre si y no comparten atributos.</w:t>
      </w:r>
    </w:p>
    <w:p w:rsidR="00AA456A" w:rsidRDefault="00AA456A" w:rsidP="00B23C0E">
      <w:pPr>
        <w:pStyle w:val="Prrafodelista"/>
        <w:spacing w:line="360" w:lineRule="auto"/>
        <w:ind w:left="1440"/>
        <w:rPr>
          <w:rFonts w:ascii="Arial" w:hAnsi="Arial" w:cs="Arial"/>
        </w:rPr>
      </w:pPr>
      <w:r w:rsidRPr="00600A3F">
        <w:rPr>
          <w:rFonts w:ascii="Arial" w:hAnsi="Arial" w:cs="Arial"/>
          <w:b/>
        </w:rPr>
        <w:t>Herencia multiple</w:t>
      </w:r>
      <w:r>
        <w:rPr>
          <w:rFonts w:ascii="Arial" w:hAnsi="Arial" w:cs="Arial"/>
        </w:rPr>
        <w:t>.</w:t>
      </w:r>
    </w:p>
    <w:p w:rsidR="00600A3F" w:rsidRPr="00B23C0E" w:rsidRDefault="00600A3F" w:rsidP="00B23C0E">
      <w:pPr>
        <w:pStyle w:val="Prrafodelista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 se hace uso </w:t>
      </w:r>
      <w:r w:rsidR="00F34138">
        <w:rPr>
          <w:rFonts w:ascii="Arial" w:hAnsi="Arial" w:cs="Arial"/>
        </w:rPr>
        <w:t>frecuente de herencias mú</w:t>
      </w:r>
      <w:r>
        <w:rPr>
          <w:rFonts w:ascii="Arial" w:hAnsi="Arial" w:cs="Arial"/>
        </w:rPr>
        <w:t>ltiples</w:t>
      </w:r>
      <w:r w:rsidR="00F34138">
        <w:rPr>
          <w:rFonts w:ascii="Arial" w:hAnsi="Arial" w:cs="Arial"/>
        </w:rPr>
        <w:t>, teniendo como alternativa la composición y amistad entre clases y funciones respectivamente.</w:t>
      </w:r>
    </w:p>
    <w:p w:rsidR="00BB1F42" w:rsidRPr="00AA01D6" w:rsidRDefault="0029278D" w:rsidP="00AA01D6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Sobrecarga de operadores.</w:t>
      </w:r>
    </w:p>
    <w:p w:rsidR="00AA01D6" w:rsidRPr="00AA01D6" w:rsidRDefault="003E74E1" w:rsidP="00AA01D6">
      <w:pPr>
        <w:pStyle w:val="Prrafodelista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 se recomienda la sobrecarga de algunos operadores matemáticos, puesto que también tienen uso con apuntadores. </w:t>
      </w:r>
      <w:r w:rsidR="003E7F54">
        <w:rPr>
          <w:rFonts w:ascii="Arial" w:hAnsi="Arial" w:cs="Arial"/>
        </w:rPr>
        <w:t>Se recomienda que los operadores hagan llamada a métodos de la clase que se encarguen de llevar a cabo la operación, para mantener una encapsulación.</w:t>
      </w:r>
    </w:p>
    <w:p w:rsidR="0029278D" w:rsidRPr="000F7455" w:rsidRDefault="0029278D" w:rsidP="0029278D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Control de accesos.</w:t>
      </w:r>
    </w:p>
    <w:p w:rsidR="000F7455" w:rsidRPr="0029278D" w:rsidRDefault="000F7455" w:rsidP="000F7455">
      <w:pPr>
        <w:pStyle w:val="Prrafodelista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Todos los miembros de una </w:t>
      </w:r>
      <w:r w:rsidRPr="000F7455">
        <w:rPr>
          <w:rFonts w:ascii="Arial" w:hAnsi="Arial" w:cs="Arial"/>
          <w:u w:val="single"/>
        </w:rPr>
        <w:t>clase</w:t>
      </w:r>
      <w:r>
        <w:rPr>
          <w:rFonts w:ascii="Arial" w:hAnsi="Arial" w:cs="Arial"/>
        </w:rPr>
        <w:t xml:space="preserve"> tienen acceso privado, otorgando acceso por medio de métodos de tipo </w:t>
      </w:r>
      <w:r w:rsidRPr="0013251A">
        <w:rPr>
          <w:rFonts w:ascii="Consolas" w:hAnsi="Consolas" w:cs="Arial"/>
          <w:b/>
        </w:rPr>
        <w:t>m_SetVar( )</w:t>
      </w:r>
      <w:r>
        <w:rPr>
          <w:rFonts w:ascii="Arial" w:hAnsi="Arial" w:cs="Arial"/>
        </w:rPr>
        <w:t xml:space="preserve"> o </w:t>
      </w:r>
      <w:r w:rsidRPr="0013251A">
        <w:rPr>
          <w:rFonts w:ascii="Consolas" w:hAnsi="Consolas" w:cs="Arial"/>
          <w:b/>
        </w:rPr>
        <w:t>m_GetVar( )</w:t>
      </w:r>
      <w:r>
        <w:rPr>
          <w:rFonts w:ascii="Arial" w:hAnsi="Arial" w:cs="Arial"/>
        </w:rPr>
        <w:t>. Los miembros variables de una clase se denotan por la abreviación “a_” (atributo).</w:t>
      </w:r>
      <w:r w:rsidR="005652E6">
        <w:rPr>
          <w:rFonts w:ascii="Arial" w:hAnsi="Arial" w:cs="Arial"/>
        </w:rPr>
        <w:t xml:space="preserve"> En cambio todos los miembros de una </w:t>
      </w:r>
      <w:r w:rsidR="005652E6" w:rsidRPr="005652E6">
        <w:rPr>
          <w:rFonts w:ascii="Arial" w:hAnsi="Arial" w:cs="Arial"/>
          <w:u w:val="single"/>
        </w:rPr>
        <w:t>estructura</w:t>
      </w:r>
      <w:r w:rsidR="005652E6">
        <w:rPr>
          <w:rFonts w:ascii="Arial" w:hAnsi="Arial" w:cs="Arial"/>
        </w:rPr>
        <w:t xml:space="preserve"> tienen acceso público.</w:t>
      </w:r>
    </w:p>
    <w:p w:rsidR="0029278D" w:rsidRPr="001B1CCA" w:rsidRDefault="0029278D" w:rsidP="0029278D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Orden de declaraciones.</w:t>
      </w:r>
    </w:p>
    <w:p w:rsidR="001B1CCA" w:rsidRDefault="001B1CCA" w:rsidP="001B1CCA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Existe un orden de </w:t>
      </w:r>
      <w:r w:rsidR="00152403">
        <w:rPr>
          <w:rFonts w:ascii="Arial" w:hAnsi="Arial" w:cs="Arial"/>
        </w:rPr>
        <w:t>declaraciones de miembros para las clases y estructuras dentro de los archivos de encabezado. El orden y jerarquía es la siguiente:</w:t>
      </w:r>
    </w:p>
    <w:p w:rsidR="00152403" w:rsidRPr="00152403" w:rsidRDefault="00152403" w:rsidP="00152403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Acceso público.</w:t>
      </w:r>
    </w:p>
    <w:p w:rsidR="00152403" w:rsidRPr="00152403" w:rsidRDefault="00152403" w:rsidP="00152403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Acceso protegido.</w:t>
      </w:r>
    </w:p>
    <w:p w:rsidR="00152403" w:rsidRPr="00C662C1" w:rsidRDefault="00152403" w:rsidP="00152403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Acceso privado.</w:t>
      </w:r>
    </w:p>
    <w:p w:rsidR="00C662C1" w:rsidRPr="00372315" w:rsidRDefault="00C662C1" w:rsidP="00C662C1">
      <w:pPr>
        <w:pStyle w:val="Prrafodelista"/>
        <w:numPr>
          <w:ilvl w:val="3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Typedefs y enumeradores.</w:t>
      </w:r>
    </w:p>
    <w:p w:rsidR="00372315" w:rsidRPr="00C662C1" w:rsidRDefault="00372315" w:rsidP="00C662C1">
      <w:pPr>
        <w:pStyle w:val="Prrafodelista"/>
        <w:numPr>
          <w:ilvl w:val="3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Constantes</w:t>
      </w:r>
      <w:r w:rsidR="005652E6">
        <w:rPr>
          <w:rFonts w:ascii="Arial" w:hAnsi="Arial" w:cs="Arial"/>
        </w:rPr>
        <w:t xml:space="preserve"> estáticas</w:t>
      </w:r>
      <w:r>
        <w:rPr>
          <w:rFonts w:ascii="Arial" w:hAnsi="Arial" w:cs="Arial"/>
        </w:rPr>
        <w:t>.</w:t>
      </w:r>
    </w:p>
    <w:p w:rsidR="00C662C1" w:rsidRPr="00C662C1" w:rsidRDefault="00C662C1" w:rsidP="00C662C1">
      <w:pPr>
        <w:pStyle w:val="Prrafodelista"/>
        <w:numPr>
          <w:ilvl w:val="3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Constructores.</w:t>
      </w:r>
    </w:p>
    <w:p w:rsidR="00C662C1" w:rsidRPr="00C662C1" w:rsidRDefault="00C662C1" w:rsidP="00C662C1">
      <w:pPr>
        <w:pStyle w:val="Prrafodelista"/>
        <w:numPr>
          <w:ilvl w:val="3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Destructor.</w:t>
      </w:r>
    </w:p>
    <w:p w:rsidR="00C662C1" w:rsidRPr="00372315" w:rsidRDefault="00C662C1" w:rsidP="00C662C1">
      <w:pPr>
        <w:pStyle w:val="Prrafodelista"/>
        <w:numPr>
          <w:ilvl w:val="3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Miembros variables.</w:t>
      </w:r>
    </w:p>
    <w:p w:rsidR="00372315" w:rsidRPr="005652E6" w:rsidRDefault="00372315" w:rsidP="00C662C1">
      <w:pPr>
        <w:pStyle w:val="Prrafodelista"/>
        <w:numPr>
          <w:ilvl w:val="3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Funciones miembros y estáticas.</w:t>
      </w:r>
    </w:p>
    <w:p w:rsidR="005652E6" w:rsidRPr="0013251A" w:rsidRDefault="0013251A" w:rsidP="005652E6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</w:rPr>
      </w:pPr>
      <w:r w:rsidRPr="0013251A">
        <w:rPr>
          <w:rFonts w:ascii="Arial" w:hAnsi="Arial" w:cs="Arial"/>
        </w:rPr>
        <w:t xml:space="preserve">Funciones </w:t>
      </w:r>
      <w:r w:rsidRPr="0013251A">
        <w:rPr>
          <w:rFonts w:ascii="Consolas" w:hAnsi="Consolas" w:cs="Arial"/>
          <w:b/>
          <w:color w:val="2E74B5" w:themeColor="accent1" w:themeShade="BF"/>
        </w:rPr>
        <w:t>friend</w:t>
      </w:r>
      <w:r w:rsidR="005652E6" w:rsidRPr="0013251A">
        <w:rPr>
          <w:rFonts w:ascii="Arial" w:hAnsi="Arial" w:cs="Arial"/>
        </w:rPr>
        <w:t xml:space="preserve"> son de acceso private.</w:t>
      </w:r>
    </w:p>
    <w:p w:rsidR="001B1CCA" w:rsidRPr="00C27BC8" w:rsidRDefault="0013251A" w:rsidP="00C27BC8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Definiciones de funciones en archivos .cpp y definiciones no muy largas. </w:t>
      </w:r>
    </w:p>
    <w:p w:rsidR="00DC0921" w:rsidRDefault="00664D80" w:rsidP="00664D8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64D80">
        <w:rPr>
          <w:rFonts w:ascii="Arial" w:hAnsi="Arial" w:cs="Arial"/>
          <w:b/>
        </w:rPr>
        <w:t>APUNTADORES.</w:t>
      </w:r>
    </w:p>
    <w:p w:rsidR="00F2578A" w:rsidRPr="00F2578A" w:rsidRDefault="00F2578A" w:rsidP="00F2578A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El uso de “</w:t>
      </w:r>
      <w:r w:rsidRPr="004519A2">
        <w:rPr>
          <w:rFonts w:ascii="Arial" w:hAnsi="Arial" w:cs="Arial"/>
          <w:u w:val="single"/>
        </w:rPr>
        <w:t>raw pointers</w:t>
      </w:r>
      <w:r>
        <w:rPr>
          <w:rFonts w:ascii="Arial" w:hAnsi="Arial" w:cs="Arial"/>
        </w:rPr>
        <w:t xml:space="preserve">” </w:t>
      </w:r>
      <w:r w:rsidR="002F52BA">
        <w:rPr>
          <w:rFonts w:ascii="Arial" w:hAnsi="Arial" w:cs="Arial"/>
        </w:rPr>
        <w:t>para objetos independientes de las clases a las que pertenecen (Ej. Una clase que contiene un apuntador de otra clase, pero que su ciclo de vida no depende de la clase que la contiene.)</w:t>
      </w:r>
    </w:p>
    <w:p w:rsidR="0029278D" w:rsidRPr="003A460F" w:rsidRDefault="0029278D" w:rsidP="0029278D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Apuntadores inteligentes.</w:t>
      </w:r>
    </w:p>
    <w:p w:rsidR="003A460F" w:rsidRDefault="003A460F" w:rsidP="003A460F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El uso de los “smart pointers” depende del tipo de smart pointer utilizado:</w:t>
      </w:r>
    </w:p>
    <w:p w:rsidR="003A460F" w:rsidRPr="00E242AB" w:rsidRDefault="003A460F" w:rsidP="003A460F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</w:rPr>
      </w:pPr>
      <w:r w:rsidRPr="003A460F">
        <w:rPr>
          <w:rFonts w:ascii="Consolas" w:hAnsi="Consolas" w:cs="Arial"/>
          <w:b/>
          <w:color w:val="2E74B5" w:themeColor="accent1" w:themeShade="BF"/>
        </w:rPr>
        <w:t>unique_ptr</w:t>
      </w:r>
      <w:r>
        <w:rPr>
          <w:rFonts w:ascii="Arial" w:hAnsi="Arial" w:cs="Arial"/>
        </w:rPr>
        <w:t>.</w:t>
      </w:r>
    </w:p>
    <w:p w:rsidR="00DC0921" w:rsidRPr="00664D80" w:rsidRDefault="00E242AB" w:rsidP="000B4454">
      <w:pPr>
        <w:pStyle w:val="Prrafodelista"/>
        <w:spacing w:line="360" w:lineRule="auto"/>
        <w:ind w:left="2340"/>
        <w:rPr>
          <w:rFonts w:ascii="Arial" w:hAnsi="Arial" w:cs="Arial"/>
        </w:rPr>
      </w:pPr>
      <w:r>
        <w:rPr>
          <w:rFonts w:ascii="Arial" w:hAnsi="Arial" w:cs="Arial"/>
        </w:rPr>
        <w:t>Se utilizan punteros únicos cuando la clase a la que pertenece el puntero tiene el control de su ciclo de vida</w:t>
      </w:r>
      <w:bookmarkStart w:id="0" w:name="_GoBack"/>
      <w:bookmarkEnd w:id="0"/>
    </w:p>
    <w:p w:rsidR="00DC0921" w:rsidRPr="00664D80" w:rsidRDefault="00DC0921" w:rsidP="00664D80">
      <w:pPr>
        <w:spacing w:line="360" w:lineRule="auto"/>
        <w:jc w:val="center"/>
        <w:rPr>
          <w:rFonts w:ascii="Arial" w:hAnsi="Arial" w:cs="Arial"/>
          <w:b/>
        </w:rPr>
      </w:pPr>
      <w:r w:rsidRPr="00664D80">
        <w:rPr>
          <w:rFonts w:ascii="Arial" w:hAnsi="Arial" w:cs="Arial"/>
          <w:b/>
        </w:rPr>
        <w:t>Formato de estilo de comentarios, nomenclatura de variables y formato de texto.</w:t>
      </w:r>
    </w:p>
    <w:p w:rsidR="007B6EB8" w:rsidRDefault="002A450B" w:rsidP="00664D8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NOMENCLATURA</w:t>
      </w:r>
      <w:r w:rsidR="00664D80" w:rsidRPr="00664D80">
        <w:rPr>
          <w:rFonts w:ascii="Arial" w:hAnsi="Arial" w:cs="Arial"/>
          <w:b/>
        </w:rPr>
        <w:t>.</w:t>
      </w:r>
    </w:p>
    <w:p w:rsidR="002A450B" w:rsidRPr="00392060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Nombre de variables y abreviaciones.</w:t>
      </w:r>
    </w:p>
    <w:p w:rsidR="00392060" w:rsidRPr="00076D65" w:rsidRDefault="00392060" w:rsidP="00076D65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Todos los miembros de datos (variables)</w:t>
      </w:r>
      <w:r w:rsidR="000B0C8D">
        <w:rPr>
          <w:rFonts w:ascii="Arial" w:hAnsi="Arial" w:cs="Arial"/>
        </w:rPr>
        <w:t xml:space="preserve"> son </w:t>
      </w:r>
      <w:r w:rsidR="00FE16D3">
        <w:rPr>
          <w:rFonts w:ascii="Arial" w:hAnsi="Arial" w:cs="Arial"/>
        </w:rPr>
        <w:t>precedidos por la abreviatura “m</w:t>
      </w:r>
      <w:r w:rsidR="000B0C8D">
        <w:rPr>
          <w:rFonts w:ascii="Arial" w:hAnsi="Arial" w:cs="Arial"/>
        </w:rPr>
        <w:t xml:space="preserve">_” de </w:t>
      </w:r>
      <w:r w:rsidR="00FE16D3">
        <w:rPr>
          <w:rFonts w:ascii="Arial" w:hAnsi="Arial" w:cs="Arial"/>
          <w:i/>
        </w:rPr>
        <w:t>miembr</w:t>
      </w:r>
      <w:r w:rsidR="000B0C8D">
        <w:rPr>
          <w:rFonts w:ascii="Arial" w:hAnsi="Arial" w:cs="Arial"/>
          <w:i/>
        </w:rPr>
        <w:t>o</w:t>
      </w:r>
      <w:r w:rsidR="00076D65">
        <w:rPr>
          <w:rFonts w:ascii="Arial" w:hAnsi="Arial" w:cs="Arial"/>
        </w:rPr>
        <w:t>.</w:t>
      </w:r>
      <w:r w:rsidR="003B5F7F">
        <w:rPr>
          <w:rFonts w:ascii="Arial" w:hAnsi="Arial" w:cs="Arial"/>
        </w:rPr>
        <w:t xml:space="preserve"> Los nombres son concisos y tienen un límite de 50 caracteres como nombre.</w:t>
      </w:r>
    </w:p>
    <w:p w:rsidR="00076D65" w:rsidRPr="00076D65" w:rsidRDefault="00076D65" w:rsidP="00076D65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Todos las funciones </w:t>
      </w:r>
      <w:r w:rsidR="00FE16D3">
        <w:rPr>
          <w:rFonts w:ascii="Arial" w:hAnsi="Arial" w:cs="Arial"/>
        </w:rPr>
        <w:t>miembros no tienen abreviatura, solo nombre</w:t>
      </w:r>
      <w:r>
        <w:rPr>
          <w:rFonts w:ascii="Arial" w:hAnsi="Arial" w:cs="Arial"/>
        </w:rPr>
        <w:t>.</w:t>
      </w:r>
      <w:r w:rsidR="00FE16D3">
        <w:rPr>
          <w:rFonts w:ascii="Arial" w:hAnsi="Arial" w:cs="Arial"/>
        </w:rPr>
        <w:t xml:space="preserve"> Funciones globales son precedidas por</w:t>
      </w:r>
      <w:r w:rsidR="00240848">
        <w:rPr>
          <w:rFonts w:ascii="Arial" w:hAnsi="Arial" w:cs="Arial"/>
        </w:rPr>
        <w:t xml:space="preserve"> </w:t>
      </w:r>
      <w:r w:rsidR="00FE16D3">
        <w:rPr>
          <w:rFonts w:ascii="Arial" w:hAnsi="Arial" w:cs="Arial"/>
        </w:rPr>
        <w:t>“</w:t>
      </w:r>
      <w:r w:rsidR="00FE16D3">
        <w:rPr>
          <w:rFonts w:ascii="Arial" w:hAnsi="Arial" w:cs="Arial"/>
          <w:i/>
        </w:rPr>
        <w:t>g_</w:t>
      </w:r>
      <w:r w:rsidR="00FE16D3">
        <w:rPr>
          <w:rFonts w:ascii="Arial" w:hAnsi="Arial" w:cs="Arial"/>
        </w:rPr>
        <w:t>”</w:t>
      </w:r>
      <w:r w:rsidR="00FE16D3">
        <w:rPr>
          <w:rFonts w:ascii="Arial" w:hAnsi="Arial" w:cs="Arial"/>
          <w:i/>
        </w:rPr>
        <w:t xml:space="preserve"> </w:t>
      </w:r>
      <w:r w:rsidR="00FE16D3">
        <w:rPr>
          <w:rFonts w:ascii="Arial" w:hAnsi="Arial" w:cs="Arial"/>
        </w:rPr>
        <w:t xml:space="preserve">de global. </w:t>
      </w:r>
      <w:r w:rsidR="00240848">
        <w:rPr>
          <w:rFonts w:ascii="Arial" w:hAnsi="Arial" w:cs="Arial"/>
        </w:rPr>
        <w:t>Los nombres de las funciones son concisos y tienen un límite de 50 caracteres.</w:t>
      </w:r>
    </w:p>
    <w:p w:rsidR="00076D65" w:rsidRPr="00240848" w:rsidRDefault="00240848" w:rsidP="00076D65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Todas las clases son precedida</w:t>
      </w:r>
      <w:r w:rsidR="003B5F7F">
        <w:rPr>
          <w:rFonts w:ascii="Arial" w:hAnsi="Arial" w:cs="Arial"/>
        </w:rPr>
        <w:t>s por la abreviatura “C_”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  <w:i/>
        </w:rPr>
        <w:t>clase</w:t>
      </w:r>
      <w:r>
        <w:rPr>
          <w:rFonts w:ascii="Arial" w:hAnsi="Arial" w:cs="Arial"/>
        </w:rPr>
        <w:t xml:space="preserve"> y tiene un límite de 40 caracteres como nombre.</w:t>
      </w:r>
    </w:p>
    <w:p w:rsidR="00240848" w:rsidRPr="004937AD" w:rsidRDefault="00240848" w:rsidP="00076D65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Todas las estructuras son precedidas por la abreviatura “S_” de </w:t>
      </w:r>
      <w:r>
        <w:rPr>
          <w:rFonts w:ascii="Arial" w:hAnsi="Arial" w:cs="Arial"/>
          <w:i/>
        </w:rPr>
        <w:t>struct</w:t>
      </w:r>
      <w:r w:rsidRPr="0063548D">
        <w:rPr>
          <w:rFonts w:ascii="Arial" w:hAnsi="Arial" w:cs="Arial"/>
          <w:i/>
        </w:rPr>
        <w:t>/estructura</w:t>
      </w:r>
      <w:r>
        <w:rPr>
          <w:rFonts w:ascii="Arial" w:hAnsi="Arial" w:cs="Arial"/>
        </w:rPr>
        <w:t>. Las estructuras tienen un límite de 40 caracteres</w:t>
      </w:r>
      <w:r w:rsidR="0063548D">
        <w:rPr>
          <w:rFonts w:ascii="Arial" w:hAnsi="Arial" w:cs="Arial"/>
        </w:rPr>
        <w:t xml:space="preserve"> de nombre.</w:t>
      </w:r>
    </w:p>
    <w:p w:rsidR="004937AD" w:rsidRPr="000B0C8D" w:rsidRDefault="004937AD" w:rsidP="00076D65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Enumeradores son precedidos por la abreviatura “E_” de </w:t>
      </w:r>
      <w:r>
        <w:rPr>
          <w:rFonts w:ascii="Arial" w:hAnsi="Arial" w:cs="Arial"/>
          <w:i/>
        </w:rPr>
        <w:t>enumerador</w:t>
      </w:r>
      <w:r>
        <w:rPr>
          <w:rFonts w:ascii="Arial" w:hAnsi="Arial" w:cs="Arial"/>
        </w:rPr>
        <w:t>.</w:t>
      </w:r>
    </w:p>
    <w:p w:rsidR="002A450B" w:rsidRPr="0063548D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Archivos.</w:t>
      </w:r>
    </w:p>
    <w:p w:rsidR="0063548D" w:rsidRPr="002A450B" w:rsidRDefault="0063548D" w:rsidP="0063548D">
      <w:pPr>
        <w:pStyle w:val="Prrafodelista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Todos los archivos</w:t>
      </w:r>
      <w:r w:rsidR="00FE16D3">
        <w:rPr>
          <w:rFonts w:ascii="Arial" w:hAnsi="Arial" w:cs="Arial"/>
        </w:rPr>
        <w:t xml:space="preserve"> (encabezado, fuente, imágenes, etc.) son precedidos por la abreviatura “</w:t>
      </w:r>
      <w:r w:rsidR="00FE16D3">
        <w:rPr>
          <w:rFonts w:ascii="Arial" w:hAnsi="Arial" w:cs="Arial"/>
          <w:i/>
        </w:rPr>
        <w:t>HR_</w:t>
      </w:r>
      <w:r w:rsidR="00FE16D3">
        <w:rPr>
          <w:rFonts w:ascii="Arial" w:hAnsi="Arial" w:cs="Arial"/>
        </w:rPr>
        <w:t xml:space="preserve">”. Para el caso de archivos de Visual Studio, seguido de la abreviatura va el nombre del proyecto al que pertenece, seguido del nombre del archivo (NO DEBE SUPERAR LOS 80 </w:t>
      </w:r>
      <w:r w:rsidR="00FE16D3">
        <w:rPr>
          <w:rFonts w:ascii="Arial" w:hAnsi="Arial" w:cs="Arial"/>
        </w:rPr>
        <w:lastRenderedPageBreak/>
        <w:t>CARACTERES). Para evitar errores, los archivos SIEMPRE utilizan la separación por guiones bajos “_”.</w:t>
      </w:r>
      <w:r>
        <w:rPr>
          <w:rFonts w:ascii="Arial" w:hAnsi="Arial" w:cs="Arial"/>
        </w:rPr>
        <w:t xml:space="preserve"> </w:t>
      </w:r>
    </w:p>
    <w:p w:rsidR="002A450B" w:rsidRPr="002A450B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Tipos.</w:t>
      </w:r>
    </w:p>
    <w:p w:rsidR="002A450B" w:rsidRPr="00664D80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Macros, espacios de nombres, constantes, funciones y enumeradores.</w:t>
      </w:r>
    </w:p>
    <w:p w:rsidR="007B6EB8" w:rsidRDefault="00664D80" w:rsidP="00664D8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664D80">
        <w:rPr>
          <w:rFonts w:ascii="Arial" w:hAnsi="Arial" w:cs="Arial"/>
          <w:b/>
        </w:rPr>
        <w:t>COMENTARIOS.</w:t>
      </w:r>
    </w:p>
    <w:p w:rsidR="002A450B" w:rsidRPr="00FE16D3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Estilo general.</w:t>
      </w:r>
    </w:p>
    <w:p w:rsidR="00FE16D3" w:rsidRPr="002A450B" w:rsidRDefault="00FE16D3" w:rsidP="00FE16D3">
      <w:pPr>
        <w:pStyle w:val="Prrafodelista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 estilo de comentarios del motor es el formato DOXYGEN. Todo bloque de código </w:t>
      </w:r>
      <w:r w:rsidR="00072113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escrito como: “</w:t>
      </w:r>
      <w:r w:rsidRPr="00072113">
        <w:rPr>
          <w:rFonts w:ascii="Arial" w:hAnsi="Arial" w:cs="Arial"/>
          <w:b/>
          <w:color w:val="538135" w:themeColor="accent6" w:themeShade="BF"/>
        </w:rPr>
        <w:t>/*! */</w:t>
      </w:r>
      <w:r>
        <w:rPr>
          <w:rFonts w:ascii="Arial" w:hAnsi="Arial" w:cs="Arial"/>
        </w:rPr>
        <w:t>”</w:t>
      </w:r>
      <w:r w:rsidR="00072113">
        <w:rPr>
          <w:rFonts w:ascii="Arial" w:hAnsi="Arial" w:cs="Arial"/>
        </w:rPr>
        <w:t xml:space="preserve"> Y todos contienen el comando de “brief” de DOXYGEN. Las líneas de código están escritas de la siguiente manera: “</w:t>
      </w:r>
      <w:r w:rsidR="00072113" w:rsidRPr="00072113">
        <w:rPr>
          <w:rFonts w:ascii="Arial" w:hAnsi="Arial" w:cs="Arial"/>
          <w:b/>
          <w:color w:val="538135" w:themeColor="accent6" w:themeShade="BF"/>
        </w:rPr>
        <w:t>//</w:t>
      </w:r>
      <w:proofErr w:type="gramStart"/>
      <w:r w:rsidR="00072113" w:rsidRPr="00072113">
        <w:rPr>
          <w:rFonts w:ascii="Arial" w:hAnsi="Arial" w:cs="Arial"/>
          <w:b/>
          <w:color w:val="538135" w:themeColor="accent6" w:themeShade="BF"/>
        </w:rPr>
        <w:t xml:space="preserve">! </w:t>
      </w:r>
      <w:r w:rsidR="00072113">
        <w:rPr>
          <w:rFonts w:ascii="Arial" w:hAnsi="Arial" w:cs="Arial"/>
        </w:rPr>
        <w:t>”</w:t>
      </w:r>
      <w:proofErr w:type="gramEnd"/>
      <w:r w:rsidR="00072113">
        <w:rPr>
          <w:rFonts w:ascii="Arial" w:hAnsi="Arial" w:cs="Arial"/>
        </w:rPr>
        <w:t>.</w:t>
      </w:r>
    </w:p>
    <w:p w:rsidR="002A450B" w:rsidRPr="00072113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Clases y estructuras.</w:t>
      </w:r>
    </w:p>
    <w:p w:rsidR="00072113" w:rsidRDefault="00072113" w:rsidP="00072113">
      <w:pPr>
        <w:pStyle w:val="Prrafode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Los bloques de código de las clases contienen los comandos “class” y el nivel de acceso que tiene “public”, “protected” y “private”.</w:t>
      </w:r>
    </w:p>
    <w:p w:rsidR="00072113" w:rsidRPr="002A450B" w:rsidRDefault="00072113" w:rsidP="00072113">
      <w:pPr>
        <w:pStyle w:val="Prrafodelista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Los enumeradores contienen, en sus bloques de comentarios, el comando “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>”. Los elementos del enumerador se comentan dentro de su ámbito con una simple línea.</w:t>
      </w:r>
    </w:p>
    <w:p w:rsidR="002A450B" w:rsidRPr="00072113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Funciones.</w:t>
      </w:r>
    </w:p>
    <w:p w:rsidR="00072113" w:rsidRPr="002A450B" w:rsidRDefault="00072113" w:rsidP="00072113">
      <w:pPr>
        <w:pStyle w:val="Prrafodelista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Las funciones contienen dentro de su bloque de comentarios los comandos “</w:t>
      </w:r>
      <w:proofErr w:type="spellStart"/>
      <w:r>
        <w:rPr>
          <w:rFonts w:ascii="Arial" w:hAnsi="Arial" w:cs="Arial"/>
        </w:rPr>
        <w:t>param</w:t>
      </w:r>
      <w:proofErr w:type="spellEnd"/>
      <w:r>
        <w:rPr>
          <w:rFonts w:ascii="Arial" w:hAnsi="Arial" w:cs="Arial"/>
        </w:rPr>
        <w:t>”</w:t>
      </w:r>
      <w:r w:rsidR="00E44925">
        <w:rPr>
          <w:rFonts w:ascii="Arial" w:hAnsi="Arial" w:cs="Arial"/>
        </w:rPr>
        <w:t>, “</w:t>
      </w:r>
      <w:proofErr w:type="spellStart"/>
      <w:r w:rsidR="00E44925">
        <w:rPr>
          <w:rFonts w:ascii="Arial" w:hAnsi="Arial" w:cs="Arial"/>
        </w:rPr>
        <w:t>exception</w:t>
      </w:r>
      <w:proofErr w:type="spellEnd"/>
      <w:r w:rsidR="00E4492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y “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”. </w:t>
      </w:r>
      <w:r w:rsidR="00E44925">
        <w:rPr>
          <w:rFonts w:ascii="Arial" w:hAnsi="Arial" w:cs="Arial"/>
        </w:rPr>
        <w:t>El comando “</w:t>
      </w:r>
      <w:proofErr w:type="spellStart"/>
      <w:r w:rsidR="00E44925">
        <w:rPr>
          <w:rFonts w:ascii="Arial" w:hAnsi="Arial" w:cs="Arial"/>
        </w:rPr>
        <w:t>param</w:t>
      </w:r>
      <w:proofErr w:type="spellEnd"/>
      <w:r w:rsidR="00E44925">
        <w:rPr>
          <w:rFonts w:ascii="Arial" w:hAnsi="Arial" w:cs="Arial"/>
        </w:rPr>
        <w:t>” se repite dependiendo el número de parámetros que entren en la función (Lo mismo ocurre con el comando “</w:t>
      </w:r>
      <w:proofErr w:type="spellStart"/>
      <w:r w:rsidR="00E44925">
        <w:rPr>
          <w:rFonts w:ascii="Arial" w:hAnsi="Arial" w:cs="Arial"/>
        </w:rPr>
        <w:t>exception</w:t>
      </w:r>
      <w:proofErr w:type="spellEnd"/>
      <w:r w:rsidR="00E44925">
        <w:rPr>
          <w:rFonts w:ascii="Arial" w:hAnsi="Arial" w:cs="Arial"/>
        </w:rPr>
        <w:t xml:space="preserve">”). </w:t>
      </w:r>
    </w:p>
    <w:p w:rsidR="002A450B" w:rsidRPr="002A450B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Variables.</w:t>
      </w:r>
    </w:p>
    <w:p w:rsidR="007B6EB8" w:rsidRDefault="00664D80" w:rsidP="00664D8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664D80">
        <w:rPr>
          <w:rFonts w:ascii="Arial" w:hAnsi="Arial" w:cs="Arial"/>
          <w:b/>
        </w:rPr>
        <w:t>FORMATO DE PROGRAMACIÓN.</w:t>
      </w:r>
    </w:p>
    <w:p w:rsidR="002A450B" w:rsidRPr="002A450B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Formato de funciones (Declaración y definición).</w:t>
      </w:r>
    </w:p>
    <w:p w:rsidR="002A450B" w:rsidRPr="002A450B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Apuntadores.</w:t>
      </w:r>
    </w:p>
    <w:p w:rsidR="002A450B" w:rsidRPr="002A450B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Condicionales.</w:t>
      </w:r>
    </w:p>
    <w:p w:rsidR="002A450B" w:rsidRPr="002A450B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Expresiones booleanas.</w:t>
      </w:r>
    </w:p>
    <w:p w:rsidR="002A450B" w:rsidRPr="002A450B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Clases.</w:t>
      </w:r>
    </w:p>
    <w:p w:rsidR="002A450B" w:rsidRPr="002A450B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Variables.</w:t>
      </w:r>
    </w:p>
    <w:p w:rsidR="002A450B" w:rsidRPr="00664D80" w:rsidRDefault="002A450B" w:rsidP="002A450B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Espacios en blanco.</w:t>
      </w:r>
    </w:p>
    <w:sectPr w:rsidR="002A450B" w:rsidRPr="00664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2D2B"/>
    <w:multiLevelType w:val="hybridMultilevel"/>
    <w:tmpl w:val="D9807DA2"/>
    <w:lvl w:ilvl="0" w:tplc="1BACF7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1A72112A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777BC"/>
    <w:multiLevelType w:val="hybridMultilevel"/>
    <w:tmpl w:val="A7F6F870"/>
    <w:lvl w:ilvl="0" w:tplc="C02E4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21"/>
    <w:rsid w:val="00072113"/>
    <w:rsid w:val="00076D65"/>
    <w:rsid w:val="000B0C8D"/>
    <w:rsid w:val="000B4454"/>
    <w:rsid w:val="000C3ACF"/>
    <w:rsid w:val="000F7455"/>
    <w:rsid w:val="0013251A"/>
    <w:rsid w:val="00152403"/>
    <w:rsid w:val="001A0561"/>
    <w:rsid w:val="001B1CCA"/>
    <w:rsid w:val="00240848"/>
    <w:rsid w:val="002615EC"/>
    <w:rsid w:val="0029278D"/>
    <w:rsid w:val="002A450B"/>
    <w:rsid w:val="002C59D1"/>
    <w:rsid w:val="002F52BA"/>
    <w:rsid w:val="00372315"/>
    <w:rsid w:val="00392060"/>
    <w:rsid w:val="00395D5C"/>
    <w:rsid w:val="003A06EE"/>
    <w:rsid w:val="003A460F"/>
    <w:rsid w:val="003B5F7F"/>
    <w:rsid w:val="003D6F17"/>
    <w:rsid w:val="003E74E1"/>
    <w:rsid w:val="003E7F54"/>
    <w:rsid w:val="004519A2"/>
    <w:rsid w:val="0045346E"/>
    <w:rsid w:val="004937AD"/>
    <w:rsid w:val="00537923"/>
    <w:rsid w:val="005652E6"/>
    <w:rsid w:val="00600A3F"/>
    <w:rsid w:val="0063548D"/>
    <w:rsid w:val="00646C4E"/>
    <w:rsid w:val="00651AD9"/>
    <w:rsid w:val="00664D80"/>
    <w:rsid w:val="006C2C46"/>
    <w:rsid w:val="006E2A38"/>
    <w:rsid w:val="006F2A92"/>
    <w:rsid w:val="00786197"/>
    <w:rsid w:val="007B6EB8"/>
    <w:rsid w:val="008B524C"/>
    <w:rsid w:val="008D737D"/>
    <w:rsid w:val="008E2FF8"/>
    <w:rsid w:val="00904B46"/>
    <w:rsid w:val="0091047E"/>
    <w:rsid w:val="00920470"/>
    <w:rsid w:val="00A46454"/>
    <w:rsid w:val="00AA01D6"/>
    <w:rsid w:val="00AA456A"/>
    <w:rsid w:val="00AB65CC"/>
    <w:rsid w:val="00AC5E96"/>
    <w:rsid w:val="00B23C0E"/>
    <w:rsid w:val="00B5175F"/>
    <w:rsid w:val="00BB1F42"/>
    <w:rsid w:val="00C27BC8"/>
    <w:rsid w:val="00C662C1"/>
    <w:rsid w:val="00D262AC"/>
    <w:rsid w:val="00DC0921"/>
    <w:rsid w:val="00DC633C"/>
    <w:rsid w:val="00E01052"/>
    <w:rsid w:val="00E242AB"/>
    <w:rsid w:val="00E44925"/>
    <w:rsid w:val="00EB1B21"/>
    <w:rsid w:val="00ED6083"/>
    <w:rsid w:val="00F2578A"/>
    <w:rsid w:val="00F34138"/>
    <w:rsid w:val="00F347E3"/>
    <w:rsid w:val="00F3792A"/>
    <w:rsid w:val="00F65A44"/>
    <w:rsid w:val="00FB2607"/>
    <w:rsid w:val="00F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8894-1266-4109-8759-03C3F331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F4416-E13C-484F-9EBE-22F4EAFA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5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Aldair Santos Ramón</dc:creator>
  <cp:keywords/>
  <dc:description/>
  <cp:lastModifiedBy>Manuel Aldair Santos Ramón</cp:lastModifiedBy>
  <cp:revision>23</cp:revision>
  <dcterms:created xsi:type="dcterms:W3CDTF">2016-09-09T20:43:00Z</dcterms:created>
  <dcterms:modified xsi:type="dcterms:W3CDTF">2016-09-28T02:01:00Z</dcterms:modified>
</cp:coreProperties>
</file>