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586" w:rsidRDefault="00524596" w:rsidP="007E6586">
      <w:pPr>
        <w:pStyle w:val="Heading1"/>
        <w:numPr>
          <w:ilvl w:val="0"/>
          <w:numId w:val="1"/>
        </w:numPr>
      </w:pPr>
      <w:r w:rsidRPr="00524596">
        <w:t>Materials and Methods</w:t>
      </w:r>
    </w:p>
    <w:p w:rsidR="009F318D" w:rsidRPr="009F318D" w:rsidRDefault="00524596" w:rsidP="009F318D">
      <w:pPr>
        <w:pStyle w:val="Heading1"/>
        <w:numPr>
          <w:ilvl w:val="1"/>
          <w:numId w:val="1"/>
        </w:numPr>
      </w:pPr>
      <w:r>
        <w:t>Drosophila stocks</w:t>
      </w:r>
    </w:p>
    <w:p w:rsidR="00524596" w:rsidRPr="00524596" w:rsidRDefault="00D9507D" w:rsidP="00524596">
      <w:r>
        <w:t xml:space="preserve">All the experiments were performed on wild type </w:t>
      </w:r>
      <w:r w:rsidR="001A2A0C">
        <w:t xml:space="preserve">isogenic </w:t>
      </w:r>
      <w:r>
        <w:t xml:space="preserve">Oregon-R. The </w:t>
      </w:r>
      <w:r w:rsidR="001A2A0C">
        <w:t xml:space="preserve">stocks </w:t>
      </w:r>
      <w:r>
        <w:t>were</w:t>
      </w:r>
      <w:r w:rsidR="001A2A0C">
        <w:t xml:space="preserve"> maintained </w:t>
      </w:r>
      <w:r>
        <w:t xml:space="preserve">at 25°C on 12 hour </w:t>
      </w:r>
      <w:r w:rsidR="001A2A0C">
        <w:t>light</w:t>
      </w:r>
      <w:r>
        <w:t xml:space="preserve">: 12 hour </w:t>
      </w:r>
      <w:r w:rsidR="001A2A0C">
        <w:t>dark</w:t>
      </w:r>
      <w:r>
        <w:t xml:space="preserve"> cycle</w:t>
      </w:r>
      <w:r w:rsidR="001A2A0C">
        <w:t xml:space="preserve"> in temperature-controlled room</w:t>
      </w:r>
      <w:r>
        <w:t>.</w:t>
      </w:r>
      <w:r w:rsidR="001A2A0C">
        <w:t xml:space="preserve"> </w:t>
      </w:r>
      <w:r w:rsidR="007E6586">
        <w:t>Cornmeal, sucrose and yeast</w:t>
      </w:r>
      <w:r w:rsidR="001A2A0C">
        <w:t xml:space="preserve"> medi</w:t>
      </w:r>
      <w:r w:rsidR="007E6586">
        <w:t>um</w:t>
      </w:r>
      <w:r w:rsidR="001A2A0C">
        <w:t xml:space="preserve"> (</w:t>
      </w:r>
      <w:r w:rsidR="006F7D04">
        <w:rPr>
          <w:highlight w:val="yellow"/>
        </w:rPr>
        <w:t>Section 2.2.1</w:t>
      </w:r>
      <w:r w:rsidR="001A2A0C">
        <w:t xml:space="preserve">) was used for </w:t>
      </w:r>
      <w:r w:rsidR="007E6586">
        <w:t>stock maintenance</w:t>
      </w:r>
      <w:r w:rsidR="001A2A0C">
        <w:t>. Adult flies (30-50 flies</w:t>
      </w:r>
      <w:r w:rsidR="00AC222A">
        <w:t xml:space="preserve"> per bottle</w:t>
      </w:r>
      <w:r w:rsidR="001A2A0C">
        <w:t xml:space="preserve">) were kept on </w:t>
      </w:r>
      <w:r w:rsidR="00AC222A">
        <w:t xml:space="preserve">8-10 </w:t>
      </w:r>
      <w:r w:rsidR="001A2A0C">
        <w:t>media bottles for 4 days to lay eggs and then discarded</w:t>
      </w:r>
      <w:r w:rsidR="00AC222A">
        <w:t xml:space="preserve"> to avoid overcrowding</w:t>
      </w:r>
      <w:r w:rsidR="001A2A0C">
        <w:t>.</w:t>
      </w:r>
      <w:r w:rsidR="00AC222A">
        <w:t xml:space="preserve"> After 3-4 days of </w:t>
      </w:r>
      <w:proofErr w:type="spellStart"/>
      <w:r w:rsidR="00AC222A">
        <w:t>eclosion</w:t>
      </w:r>
      <w:proofErr w:type="spellEnd"/>
      <w:r w:rsidR="00AC222A">
        <w:t>,</w:t>
      </w:r>
      <w:r w:rsidR="009F318D">
        <w:t xml:space="preserve"> newly emerged</w:t>
      </w:r>
      <w:r w:rsidR="00AC222A">
        <w:t xml:space="preserve"> flies were transferred to fresh media bottles. Therefore, at every batch flies were inter-generationally crossed.   </w:t>
      </w:r>
    </w:p>
    <w:p w:rsidR="009F318D" w:rsidRDefault="00524596" w:rsidP="009F318D">
      <w:pPr>
        <w:pStyle w:val="Heading1"/>
        <w:numPr>
          <w:ilvl w:val="1"/>
          <w:numId w:val="1"/>
        </w:numPr>
      </w:pPr>
      <w:r>
        <w:t>Drosophila food media</w:t>
      </w:r>
    </w:p>
    <w:p w:rsidR="000013BD" w:rsidRDefault="006F7D04" w:rsidP="000013BD">
      <w:pPr>
        <w:pStyle w:val="ListParagraph"/>
        <w:numPr>
          <w:ilvl w:val="2"/>
          <w:numId w:val="5"/>
        </w:numPr>
      </w:pPr>
      <w:r>
        <w:t>Cornmeal</w:t>
      </w:r>
      <w:r w:rsidR="009F318D">
        <w:t>, sucrose and yeast medium</w:t>
      </w:r>
    </w:p>
    <w:p w:rsidR="00A03737" w:rsidRDefault="00A03737" w:rsidP="00A03737">
      <w:r>
        <w:t xml:space="preserve">The media components are listed in the </w:t>
      </w:r>
      <w:r w:rsidRPr="00A03737">
        <w:rPr>
          <w:highlight w:val="yellow"/>
        </w:rPr>
        <w:t>table</w:t>
      </w:r>
    </w:p>
    <w:tbl>
      <w:tblPr>
        <w:tblStyle w:val="TableGrid"/>
        <w:tblW w:w="0" w:type="auto"/>
        <w:tblLook w:val="04A0" w:firstRow="1" w:lastRow="0" w:firstColumn="1" w:lastColumn="0" w:noHBand="0" w:noVBand="1"/>
      </w:tblPr>
      <w:tblGrid>
        <w:gridCol w:w="5535"/>
        <w:gridCol w:w="3870"/>
      </w:tblGrid>
      <w:tr w:rsidR="00A03737" w:rsidTr="006B0466">
        <w:tc>
          <w:tcPr>
            <w:tcW w:w="5535" w:type="dxa"/>
          </w:tcPr>
          <w:p w:rsidR="00A03737" w:rsidRDefault="00A03737" w:rsidP="00A03737">
            <w:r w:rsidRPr="00D76A38">
              <w:rPr>
                <w:b/>
              </w:rPr>
              <w:t>Ingredients</w:t>
            </w:r>
            <w:r>
              <w:t xml:space="preserve"> (1 </w:t>
            </w:r>
            <w:proofErr w:type="spellStart"/>
            <w:r>
              <w:t>litre</w:t>
            </w:r>
            <w:proofErr w:type="spellEnd"/>
            <w:r>
              <w:t xml:space="preserve"> media)</w:t>
            </w:r>
          </w:p>
        </w:tc>
        <w:tc>
          <w:tcPr>
            <w:tcW w:w="3870" w:type="dxa"/>
          </w:tcPr>
          <w:p w:rsidR="00A03737" w:rsidRDefault="00A03737" w:rsidP="00A03737"/>
        </w:tc>
      </w:tr>
      <w:tr w:rsidR="00A03737" w:rsidTr="006B0466">
        <w:tc>
          <w:tcPr>
            <w:tcW w:w="5535" w:type="dxa"/>
          </w:tcPr>
          <w:p w:rsidR="00A03737" w:rsidRDefault="00A03737" w:rsidP="00D76A38">
            <w:r>
              <w:t>Cornmeal powder</w:t>
            </w:r>
            <w:r w:rsidR="00D76A38">
              <w:t xml:space="preserve"> (generic)</w:t>
            </w:r>
          </w:p>
        </w:tc>
        <w:tc>
          <w:tcPr>
            <w:tcW w:w="3870" w:type="dxa"/>
          </w:tcPr>
          <w:p w:rsidR="00A03737" w:rsidRDefault="00A03737" w:rsidP="00A03737">
            <w:r>
              <w:t>51 grams</w:t>
            </w:r>
          </w:p>
        </w:tc>
      </w:tr>
      <w:tr w:rsidR="00A03737" w:rsidTr="006B0466">
        <w:tc>
          <w:tcPr>
            <w:tcW w:w="5535" w:type="dxa"/>
          </w:tcPr>
          <w:p w:rsidR="00A03737" w:rsidRDefault="00A03737" w:rsidP="00A03737">
            <w:r>
              <w:t>Sucrose</w:t>
            </w:r>
            <w:r w:rsidR="00D76A38">
              <w:t xml:space="preserve"> (Himedia </w:t>
            </w:r>
            <w:r w:rsidR="00D76A38" w:rsidRPr="00641381">
              <w:t>#MB025</w:t>
            </w:r>
            <w:r w:rsidR="00D76A38">
              <w:t>)</w:t>
            </w:r>
          </w:p>
        </w:tc>
        <w:tc>
          <w:tcPr>
            <w:tcW w:w="3870" w:type="dxa"/>
          </w:tcPr>
          <w:p w:rsidR="00A03737" w:rsidRDefault="00B1535F" w:rsidP="00A03737">
            <w:r>
              <w:t>51.3</w:t>
            </w:r>
            <w:r w:rsidR="00A03737">
              <w:t xml:space="preserve"> grams</w:t>
            </w:r>
          </w:p>
        </w:tc>
      </w:tr>
      <w:tr w:rsidR="00A03737" w:rsidTr="006B0466">
        <w:tc>
          <w:tcPr>
            <w:tcW w:w="5535" w:type="dxa"/>
          </w:tcPr>
          <w:p w:rsidR="00A03737" w:rsidRDefault="00A03737" w:rsidP="00A03737">
            <w:r>
              <w:t>Yeast powder</w:t>
            </w:r>
            <w:r w:rsidR="00641381">
              <w:t xml:space="preserve"> (generic)</w:t>
            </w:r>
          </w:p>
        </w:tc>
        <w:tc>
          <w:tcPr>
            <w:tcW w:w="3870" w:type="dxa"/>
          </w:tcPr>
          <w:p w:rsidR="00A03737" w:rsidRDefault="00A03737" w:rsidP="00A03737">
            <w:r>
              <w:t>8 grams</w:t>
            </w:r>
          </w:p>
        </w:tc>
      </w:tr>
      <w:tr w:rsidR="00A03737" w:rsidTr="006B0466">
        <w:tc>
          <w:tcPr>
            <w:tcW w:w="5535" w:type="dxa"/>
          </w:tcPr>
          <w:p w:rsidR="00A03737" w:rsidRDefault="00A03737" w:rsidP="00A03737">
            <w:r>
              <w:t>Agar</w:t>
            </w:r>
            <w:r w:rsidR="00D76A38">
              <w:t xml:space="preserve"> (</w:t>
            </w:r>
            <w:r w:rsidR="00D76A38">
              <w:t xml:space="preserve">Himedia </w:t>
            </w:r>
            <w:r w:rsidR="00D76A38" w:rsidRPr="00641381">
              <w:t>#CR301</w:t>
            </w:r>
            <w:r w:rsidR="00D76A38">
              <w:t>)</w:t>
            </w:r>
          </w:p>
        </w:tc>
        <w:tc>
          <w:tcPr>
            <w:tcW w:w="3870" w:type="dxa"/>
          </w:tcPr>
          <w:p w:rsidR="00A03737" w:rsidRDefault="00A03737" w:rsidP="00A03737">
            <w:r>
              <w:t>8 grams</w:t>
            </w:r>
          </w:p>
        </w:tc>
      </w:tr>
      <w:tr w:rsidR="00A03737" w:rsidTr="006B0466">
        <w:tc>
          <w:tcPr>
            <w:tcW w:w="5535" w:type="dxa"/>
          </w:tcPr>
          <w:p w:rsidR="00A03737" w:rsidRDefault="00D76A38" w:rsidP="00A03737">
            <w:r w:rsidRPr="00D76A38">
              <w:t>Methyl 4-hydroxybenzoate</w:t>
            </w:r>
            <w:r w:rsidR="00641381">
              <w:t xml:space="preserve"> (Merck </w:t>
            </w:r>
            <w:r w:rsidR="00641381" w:rsidRPr="00641381">
              <w:t>#106757</w:t>
            </w:r>
            <w:r w:rsidR="00641381">
              <w:t>)</w:t>
            </w:r>
          </w:p>
        </w:tc>
        <w:tc>
          <w:tcPr>
            <w:tcW w:w="3870" w:type="dxa"/>
          </w:tcPr>
          <w:p w:rsidR="00A03737" w:rsidRDefault="006B0466" w:rsidP="006B0466">
            <w:r>
              <w:t>2.5</w:t>
            </w:r>
            <w:r w:rsidR="00D76A38">
              <w:t xml:space="preserve"> grams dissolved in 1</w:t>
            </w:r>
            <w:r>
              <w:t>0</w:t>
            </w:r>
            <w:r w:rsidR="00D76A38">
              <w:t xml:space="preserve"> ml of ethanol</w:t>
            </w:r>
          </w:p>
        </w:tc>
      </w:tr>
      <w:tr w:rsidR="00D76A38" w:rsidTr="006B0466">
        <w:tc>
          <w:tcPr>
            <w:tcW w:w="5535" w:type="dxa"/>
          </w:tcPr>
          <w:p w:rsidR="00D76A38" w:rsidRDefault="00D76A38" w:rsidP="00A03737">
            <w:r>
              <w:t>Propionic acid</w:t>
            </w:r>
            <w:r w:rsidR="00641381">
              <w:t xml:space="preserve"> (Himedia #GRM3658)</w:t>
            </w:r>
          </w:p>
        </w:tc>
        <w:tc>
          <w:tcPr>
            <w:tcW w:w="3870" w:type="dxa"/>
          </w:tcPr>
          <w:p w:rsidR="00D76A38" w:rsidRDefault="00D76A38" w:rsidP="00A03737">
            <w:r>
              <w:t>6 ml</w:t>
            </w:r>
          </w:p>
        </w:tc>
      </w:tr>
    </w:tbl>
    <w:p w:rsidR="00D76A38" w:rsidRDefault="00D76A38" w:rsidP="00A03737">
      <w:r>
        <w:t>Add agar to 500 ml of distilled water, boil it till agar dissolves then add the sucrose to agar/water mix.  Meanwhile dissolve</w:t>
      </w:r>
      <w:r w:rsidR="00641381">
        <w:t xml:space="preserve"> </w:t>
      </w:r>
      <w:r>
        <w:t>yeast powder and cornmeal pow</w:t>
      </w:r>
      <w:r w:rsidR="00641381">
        <w:t xml:space="preserve">der </w:t>
      </w:r>
      <w:r w:rsidR="007E3122">
        <w:t xml:space="preserve">bit by bit, </w:t>
      </w:r>
      <w:r w:rsidR="00641381">
        <w:t>continuously stirring</w:t>
      </w:r>
      <w:r w:rsidR="007E3122">
        <w:t xml:space="preserve"> (to avoid lumps)</w:t>
      </w:r>
      <w:r w:rsidR="00641381">
        <w:t xml:space="preserve"> in 400 </w:t>
      </w:r>
      <w:r>
        <w:t>ml of distilled water</w:t>
      </w:r>
      <w:r w:rsidR="007E3122">
        <w:t xml:space="preserve"> and boil it. Mix both the mixtures, bring it to boil and add distilled water to make the volume to one </w:t>
      </w:r>
      <w:proofErr w:type="spellStart"/>
      <w:r w:rsidR="007E3122">
        <w:t>litre</w:t>
      </w:r>
      <w:proofErr w:type="spellEnd"/>
      <w:r w:rsidR="007E3122">
        <w:t xml:space="preserve">. Allow media to cool below 60 °C and then add Methyl 4-hydroxybenzoate solution and propionic acid. Stir it well. Pour the media in the bottles (25ml each) or in the vials (5ml each). Keep it at room temperature overnight, plug it and then </w:t>
      </w:r>
      <w:r w:rsidR="006B0466">
        <w:t>store</w:t>
      </w:r>
      <w:r w:rsidR="007E3122">
        <w:t xml:space="preserve"> at 4 °C for long </w:t>
      </w:r>
      <w:r w:rsidR="006B0466">
        <w:t xml:space="preserve">term </w:t>
      </w:r>
      <w:r w:rsidR="007E3122">
        <w:t xml:space="preserve">storage. </w:t>
      </w:r>
    </w:p>
    <w:p w:rsidR="006F7D04" w:rsidRDefault="006F7D04" w:rsidP="009F318D">
      <w:pPr>
        <w:pStyle w:val="ListParagraph"/>
        <w:numPr>
          <w:ilvl w:val="2"/>
          <w:numId w:val="5"/>
        </w:numPr>
      </w:pPr>
      <w:r>
        <w:t>Semi-defined medium</w:t>
      </w:r>
    </w:p>
    <w:p w:rsidR="00B1535F" w:rsidRDefault="00B1535F" w:rsidP="00B1535F">
      <w:r>
        <w:t xml:space="preserve">All the experiments were performed on semi-defined medium. </w:t>
      </w:r>
    </w:p>
    <w:tbl>
      <w:tblPr>
        <w:tblStyle w:val="TableGrid"/>
        <w:tblW w:w="0" w:type="auto"/>
        <w:tblLook w:val="04A0" w:firstRow="1" w:lastRow="0" w:firstColumn="1" w:lastColumn="0" w:noHBand="0" w:noVBand="1"/>
      </w:tblPr>
      <w:tblGrid>
        <w:gridCol w:w="5535"/>
        <w:gridCol w:w="3870"/>
      </w:tblGrid>
      <w:tr w:rsidR="00B1535F" w:rsidTr="00BC5EF7">
        <w:tc>
          <w:tcPr>
            <w:tcW w:w="5535" w:type="dxa"/>
          </w:tcPr>
          <w:p w:rsidR="00B1535F" w:rsidRDefault="00B1535F" w:rsidP="00BC5EF7">
            <w:r w:rsidRPr="00D76A38">
              <w:rPr>
                <w:b/>
              </w:rPr>
              <w:t>Ingredients</w:t>
            </w:r>
            <w:r>
              <w:t xml:space="preserve"> (1 </w:t>
            </w:r>
            <w:proofErr w:type="spellStart"/>
            <w:r>
              <w:t>litre</w:t>
            </w:r>
            <w:proofErr w:type="spellEnd"/>
            <w:r>
              <w:t xml:space="preserve"> media)</w:t>
            </w:r>
          </w:p>
        </w:tc>
        <w:tc>
          <w:tcPr>
            <w:tcW w:w="3870" w:type="dxa"/>
          </w:tcPr>
          <w:p w:rsidR="00B1535F" w:rsidRDefault="00B1535F" w:rsidP="00BC5EF7"/>
        </w:tc>
      </w:tr>
      <w:tr w:rsidR="00B1535F" w:rsidTr="00BC5EF7">
        <w:tc>
          <w:tcPr>
            <w:tcW w:w="5535" w:type="dxa"/>
          </w:tcPr>
          <w:p w:rsidR="00B1535F" w:rsidRDefault="00B1535F" w:rsidP="00BC5EF7">
            <w:r>
              <w:t xml:space="preserve">Sucrose (Himedia </w:t>
            </w:r>
            <w:r w:rsidRPr="00641381">
              <w:t>#MB025</w:t>
            </w:r>
            <w:r>
              <w:t>)</w:t>
            </w:r>
          </w:p>
        </w:tc>
        <w:tc>
          <w:tcPr>
            <w:tcW w:w="3870" w:type="dxa"/>
          </w:tcPr>
          <w:p w:rsidR="00B1535F" w:rsidRDefault="00B1535F" w:rsidP="00BC5EF7"/>
        </w:tc>
      </w:tr>
      <w:tr w:rsidR="00B1535F" w:rsidTr="00BC5EF7">
        <w:tc>
          <w:tcPr>
            <w:tcW w:w="5535" w:type="dxa"/>
          </w:tcPr>
          <w:p w:rsidR="00B1535F" w:rsidRDefault="00B1535F" w:rsidP="002123FF">
            <w:pPr>
              <w:ind w:left="720"/>
            </w:pPr>
            <w:r>
              <w:t>Control diet</w:t>
            </w:r>
          </w:p>
        </w:tc>
        <w:tc>
          <w:tcPr>
            <w:tcW w:w="3870" w:type="dxa"/>
          </w:tcPr>
          <w:p w:rsidR="00B1535F" w:rsidRDefault="00B1535F" w:rsidP="00BC5EF7">
            <w:r>
              <w:t>51.3 grams</w:t>
            </w:r>
          </w:p>
        </w:tc>
      </w:tr>
      <w:tr w:rsidR="00B1535F" w:rsidTr="00BC5EF7">
        <w:tc>
          <w:tcPr>
            <w:tcW w:w="5535" w:type="dxa"/>
          </w:tcPr>
          <w:p w:rsidR="00B1535F" w:rsidRDefault="00B1535F" w:rsidP="002123FF">
            <w:pPr>
              <w:ind w:left="720"/>
            </w:pPr>
            <w:r>
              <w:t>High-sugar diet</w:t>
            </w:r>
          </w:p>
        </w:tc>
        <w:tc>
          <w:tcPr>
            <w:tcW w:w="3870" w:type="dxa"/>
          </w:tcPr>
          <w:p w:rsidR="00B1535F" w:rsidRDefault="00B1535F" w:rsidP="00BC5EF7">
            <w:r>
              <w:t>342 grams</w:t>
            </w:r>
          </w:p>
        </w:tc>
      </w:tr>
      <w:tr w:rsidR="00B1535F" w:rsidTr="00BC5EF7">
        <w:tc>
          <w:tcPr>
            <w:tcW w:w="5535" w:type="dxa"/>
          </w:tcPr>
          <w:p w:rsidR="00B1535F" w:rsidRDefault="00B1535F" w:rsidP="00BC5EF7">
            <w:r>
              <w:t>Yeast powder (generic)</w:t>
            </w:r>
          </w:p>
        </w:tc>
        <w:tc>
          <w:tcPr>
            <w:tcW w:w="3870" w:type="dxa"/>
          </w:tcPr>
          <w:p w:rsidR="00B1535F" w:rsidRDefault="00B1535F" w:rsidP="00BC5EF7">
            <w:r>
              <w:t>8</w:t>
            </w:r>
            <w:r>
              <w:t>0</w:t>
            </w:r>
            <w:r>
              <w:t xml:space="preserve"> grams</w:t>
            </w:r>
          </w:p>
        </w:tc>
      </w:tr>
      <w:tr w:rsidR="00B1535F" w:rsidTr="00BC5EF7">
        <w:tc>
          <w:tcPr>
            <w:tcW w:w="5535" w:type="dxa"/>
          </w:tcPr>
          <w:p w:rsidR="00B1535F" w:rsidRDefault="00B1535F" w:rsidP="00BC5EF7">
            <w:r>
              <w:t>Yeast extract (Himedia #RM027)</w:t>
            </w:r>
          </w:p>
        </w:tc>
        <w:tc>
          <w:tcPr>
            <w:tcW w:w="3870" w:type="dxa"/>
          </w:tcPr>
          <w:p w:rsidR="00B1535F" w:rsidRDefault="00B1535F" w:rsidP="00BC5EF7">
            <w:r>
              <w:t>20 grams</w:t>
            </w:r>
          </w:p>
        </w:tc>
      </w:tr>
      <w:tr w:rsidR="00B1535F" w:rsidTr="00BC5EF7">
        <w:tc>
          <w:tcPr>
            <w:tcW w:w="5535" w:type="dxa"/>
          </w:tcPr>
          <w:p w:rsidR="00B1535F" w:rsidRDefault="00B1535F" w:rsidP="00BC5EF7">
            <w:r>
              <w:t>Peptone (Himedia #RM001)</w:t>
            </w:r>
          </w:p>
        </w:tc>
        <w:tc>
          <w:tcPr>
            <w:tcW w:w="3870" w:type="dxa"/>
          </w:tcPr>
          <w:p w:rsidR="00B1535F" w:rsidRDefault="00B1535F" w:rsidP="00BC5EF7">
            <w:r>
              <w:t>20 grams</w:t>
            </w:r>
          </w:p>
        </w:tc>
      </w:tr>
      <w:tr w:rsidR="00B1535F" w:rsidTr="00BC5EF7">
        <w:tc>
          <w:tcPr>
            <w:tcW w:w="5535" w:type="dxa"/>
          </w:tcPr>
          <w:p w:rsidR="00B1535F" w:rsidRDefault="00B1535F" w:rsidP="00BC5EF7">
            <w:r>
              <w:t xml:space="preserve">Magnesium </w:t>
            </w:r>
            <w:proofErr w:type="spellStart"/>
            <w:r>
              <w:t>sulphate</w:t>
            </w:r>
            <w:proofErr w:type="spellEnd"/>
            <w:r>
              <w:t xml:space="preserve"> </w:t>
            </w:r>
            <w:proofErr w:type="spellStart"/>
            <w:r>
              <w:t>heptahydrate</w:t>
            </w:r>
            <w:bookmarkStart w:id="0" w:name="_GoBack"/>
            <w:bookmarkEnd w:id="0"/>
            <w:proofErr w:type="spellEnd"/>
          </w:p>
        </w:tc>
        <w:tc>
          <w:tcPr>
            <w:tcW w:w="3870" w:type="dxa"/>
          </w:tcPr>
          <w:p w:rsidR="00B1535F" w:rsidRDefault="00B1535F" w:rsidP="00BC5EF7">
            <w:r>
              <w:t>0.5 grams</w:t>
            </w:r>
          </w:p>
        </w:tc>
      </w:tr>
      <w:tr w:rsidR="00B1535F" w:rsidTr="00BC5EF7">
        <w:tc>
          <w:tcPr>
            <w:tcW w:w="5535" w:type="dxa"/>
          </w:tcPr>
          <w:p w:rsidR="00B1535F" w:rsidRDefault="00B1535F" w:rsidP="00BC5EF7">
            <w:r>
              <w:lastRenderedPageBreak/>
              <w:t>Calcium chloride dehydrate</w:t>
            </w:r>
          </w:p>
        </w:tc>
        <w:tc>
          <w:tcPr>
            <w:tcW w:w="3870" w:type="dxa"/>
          </w:tcPr>
          <w:p w:rsidR="00B1535F" w:rsidRDefault="00B1535F" w:rsidP="00BC5EF7">
            <w:r>
              <w:t>0.5 grams</w:t>
            </w:r>
          </w:p>
        </w:tc>
      </w:tr>
      <w:tr w:rsidR="00B1535F" w:rsidTr="00BC5EF7">
        <w:tc>
          <w:tcPr>
            <w:tcW w:w="5535" w:type="dxa"/>
          </w:tcPr>
          <w:p w:rsidR="00B1535F" w:rsidRDefault="00B1535F" w:rsidP="00BC5EF7">
            <w:r>
              <w:t xml:space="preserve">Agar (Himedia </w:t>
            </w:r>
            <w:r w:rsidRPr="00641381">
              <w:t>#CR301</w:t>
            </w:r>
            <w:r>
              <w:t>)</w:t>
            </w:r>
          </w:p>
        </w:tc>
        <w:tc>
          <w:tcPr>
            <w:tcW w:w="3870" w:type="dxa"/>
          </w:tcPr>
          <w:p w:rsidR="00B1535F" w:rsidRDefault="00B1535F" w:rsidP="00BC5EF7">
            <w:r>
              <w:t>10</w:t>
            </w:r>
            <w:r>
              <w:t xml:space="preserve"> grams</w:t>
            </w:r>
          </w:p>
        </w:tc>
      </w:tr>
      <w:tr w:rsidR="00B1535F" w:rsidTr="00BC5EF7">
        <w:tc>
          <w:tcPr>
            <w:tcW w:w="5535" w:type="dxa"/>
          </w:tcPr>
          <w:p w:rsidR="00B1535F" w:rsidRDefault="00B1535F" w:rsidP="00BC5EF7">
            <w:r w:rsidRPr="00D76A38">
              <w:t>Methyl 4-hydroxybenzoate</w:t>
            </w:r>
            <w:r>
              <w:t xml:space="preserve"> (Merck </w:t>
            </w:r>
            <w:r w:rsidRPr="00641381">
              <w:t>#106757</w:t>
            </w:r>
            <w:r>
              <w:t>)</w:t>
            </w:r>
          </w:p>
        </w:tc>
        <w:tc>
          <w:tcPr>
            <w:tcW w:w="3870" w:type="dxa"/>
          </w:tcPr>
          <w:p w:rsidR="00B1535F" w:rsidRDefault="00B1535F" w:rsidP="00BC5EF7">
            <w:r>
              <w:t>2.5 grams dissolved in 10 ml of ethanol</w:t>
            </w:r>
          </w:p>
        </w:tc>
      </w:tr>
      <w:tr w:rsidR="00B1535F" w:rsidTr="00BC5EF7">
        <w:tc>
          <w:tcPr>
            <w:tcW w:w="5535" w:type="dxa"/>
          </w:tcPr>
          <w:p w:rsidR="00B1535F" w:rsidRDefault="00B1535F" w:rsidP="00BC5EF7">
            <w:r>
              <w:t>Propionic acid (Himedia #GRM3658)</w:t>
            </w:r>
          </w:p>
        </w:tc>
        <w:tc>
          <w:tcPr>
            <w:tcW w:w="3870" w:type="dxa"/>
          </w:tcPr>
          <w:p w:rsidR="00B1535F" w:rsidRDefault="00B1535F" w:rsidP="00BC5EF7">
            <w:r>
              <w:t>6 ml</w:t>
            </w:r>
          </w:p>
        </w:tc>
      </w:tr>
    </w:tbl>
    <w:p w:rsidR="006B0466" w:rsidRPr="009F318D" w:rsidRDefault="006B0466" w:rsidP="006B0466"/>
    <w:p w:rsidR="00524596" w:rsidRDefault="00524596" w:rsidP="009F318D">
      <w:pPr>
        <w:pStyle w:val="Heading1"/>
      </w:pPr>
      <w:r>
        <w:t>Basic methods and animal husbandry</w:t>
      </w:r>
    </w:p>
    <w:p w:rsidR="00524596" w:rsidRDefault="00524596" w:rsidP="009F318D">
      <w:pPr>
        <w:pStyle w:val="Heading1"/>
      </w:pPr>
      <w:r>
        <w:t>Metabolic measurements</w:t>
      </w:r>
    </w:p>
    <w:p w:rsidR="00BC2264" w:rsidRDefault="00BC2264" w:rsidP="009F318D">
      <w:pPr>
        <w:pStyle w:val="Heading2"/>
      </w:pPr>
      <w:r>
        <w:t>Hemolymph free-glucose</w:t>
      </w:r>
    </w:p>
    <w:p w:rsidR="00524596" w:rsidRDefault="00524596" w:rsidP="009F318D">
      <w:pPr>
        <w:pStyle w:val="Heading2"/>
      </w:pPr>
      <w:r>
        <w:t>Triglycerides</w:t>
      </w:r>
    </w:p>
    <w:p w:rsidR="00524596" w:rsidRDefault="00524596" w:rsidP="00524596"/>
    <w:p w:rsidR="00524596" w:rsidRDefault="00524596" w:rsidP="009F318D">
      <w:pPr>
        <w:pStyle w:val="Heading1"/>
      </w:pPr>
      <w:r>
        <w:t>RNA extraction</w:t>
      </w:r>
    </w:p>
    <w:p w:rsidR="00524596" w:rsidRDefault="00524596" w:rsidP="009F318D">
      <w:pPr>
        <w:pStyle w:val="Heading1"/>
      </w:pPr>
      <w:r>
        <w:t>Microarray</w:t>
      </w:r>
    </w:p>
    <w:p w:rsidR="00361691" w:rsidRDefault="00524596" w:rsidP="009F318D">
      <w:pPr>
        <w:pStyle w:val="Heading1"/>
      </w:pPr>
      <w:r>
        <w:t>Bioinformatics</w:t>
      </w:r>
    </w:p>
    <w:sectPr w:rsidR="00361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5924DC"/>
    <w:multiLevelType w:val="multilevel"/>
    <w:tmpl w:val="23FCD498"/>
    <w:lvl w:ilvl="0">
      <w:start w:val="2"/>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Roman"/>
      <w:lvlText w:val="%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
    <w:nsid w:val="38DA4BE0"/>
    <w:multiLevelType w:val="multilevel"/>
    <w:tmpl w:val="1666BCFA"/>
    <w:lvl w:ilvl="0">
      <w:start w:val="2"/>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
    <w:nsid w:val="4D6B4E6B"/>
    <w:multiLevelType w:val="multilevel"/>
    <w:tmpl w:val="23FCD498"/>
    <w:lvl w:ilvl="0">
      <w:start w:val="2"/>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Roman"/>
      <w:lvlText w:val="%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3">
    <w:nsid w:val="4F5A0522"/>
    <w:multiLevelType w:val="multilevel"/>
    <w:tmpl w:val="23FCD498"/>
    <w:lvl w:ilvl="0">
      <w:start w:val="2"/>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Roman"/>
      <w:lvlText w:val="%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4">
    <w:nsid w:val="68E97770"/>
    <w:multiLevelType w:val="multilevel"/>
    <w:tmpl w:val="D0AE41F4"/>
    <w:lvl w:ilvl="0">
      <w:start w:val="2"/>
      <w:numFmt w:val="decimal"/>
      <w:suff w:val="space"/>
      <w:lvlText w:val="%1"/>
      <w:lvlJc w:val="left"/>
      <w:pPr>
        <w:ind w:left="432" w:hanging="432"/>
      </w:pPr>
      <w:rPr>
        <w:rFonts w:hint="default"/>
      </w:rPr>
    </w:lvl>
    <w:lvl w:ilvl="1">
      <w:start w:val="2"/>
      <w:numFmt w:val="decimal"/>
      <w:lvlText w:val="%1.%2"/>
      <w:lvlJc w:val="left"/>
      <w:pPr>
        <w:ind w:left="432" w:hanging="432"/>
      </w:pPr>
      <w:rPr>
        <w:rFonts w:hint="default"/>
      </w:rPr>
    </w:lvl>
    <w:lvl w:ilvl="2">
      <w:start w:val="1"/>
      <w:numFmt w:val="decimal"/>
      <w:suff w:val="space"/>
      <w:lvlText w:val="%1.%2.%3"/>
      <w:lvlJc w:val="left"/>
      <w:pPr>
        <w:ind w:left="432" w:hanging="432"/>
      </w:pPr>
      <w:rPr>
        <w:rFonts w:hint="default"/>
      </w:rPr>
    </w:lvl>
    <w:lvl w:ilvl="3">
      <w:start w:val="1"/>
      <w:numFmt w:val="decimal"/>
      <w:lvlText w:val="%1.%2.%3.%4"/>
      <w:lvlJc w:val="left"/>
      <w:pPr>
        <w:ind w:left="432" w:hanging="432"/>
      </w:pPr>
      <w:rPr>
        <w:rFonts w:hint="default"/>
      </w:rPr>
    </w:lvl>
    <w:lvl w:ilvl="4">
      <w:start w:val="1"/>
      <w:numFmt w:val="decimal"/>
      <w:lvlText w:val="%1.%2.%3.%4.%5"/>
      <w:lvlJc w:val="left"/>
      <w:pPr>
        <w:ind w:left="432" w:hanging="432"/>
      </w:pPr>
      <w:rPr>
        <w:rFonts w:hint="default"/>
      </w:rPr>
    </w:lvl>
    <w:lvl w:ilvl="5">
      <w:start w:val="1"/>
      <w:numFmt w:val="decimal"/>
      <w:lvlText w:val="%1.%2.%3.%4.%5.%6"/>
      <w:lvlJc w:val="left"/>
      <w:pPr>
        <w:ind w:left="432" w:hanging="432"/>
      </w:pPr>
      <w:rPr>
        <w:rFonts w:hint="default"/>
      </w:rPr>
    </w:lvl>
    <w:lvl w:ilvl="6">
      <w:start w:val="1"/>
      <w:numFmt w:val="decimal"/>
      <w:lvlText w:val="%1.%2.%3.%4.%5.%6.%7"/>
      <w:lvlJc w:val="left"/>
      <w:pPr>
        <w:ind w:left="432" w:hanging="432"/>
      </w:pPr>
      <w:rPr>
        <w:rFonts w:hint="default"/>
      </w:rPr>
    </w:lvl>
    <w:lvl w:ilvl="7">
      <w:start w:val="1"/>
      <w:numFmt w:val="decimal"/>
      <w:lvlText w:val="%1.%2.%3.%4.%5.%6.%7.%8"/>
      <w:lvlJc w:val="left"/>
      <w:pPr>
        <w:ind w:left="432" w:hanging="432"/>
      </w:pPr>
      <w:rPr>
        <w:rFonts w:hint="default"/>
      </w:rPr>
    </w:lvl>
    <w:lvl w:ilvl="8">
      <w:start w:val="1"/>
      <w:numFmt w:val="decimal"/>
      <w:lvlText w:val="%1.%2.%3.%4.%5.%6.%7.%8.%9"/>
      <w:lvlJc w:val="left"/>
      <w:pPr>
        <w:ind w:left="432" w:hanging="432"/>
      </w:pPr>
      <w:rPr>
        <w:rFont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Y1MTIysTA1sTAyMzZU0lEKTi0uzszPAykwqgUANP/9ESwAAAA="/>
  </w:docVars>
  <w:rsids>
    <w:rsidRoot w:val="008451CE"/>
    <w:rsid w:val="000013BD"/>
    <w:rsid w:val="001A2A0C"/>
    <w:rsid w:val="002123FF"/>
    <w:rsid w:val="00524596"/>
    <w:rsid w:val="00641381"/>
    <w:rsid w:val="006B0466"/>
    <w:rsid w:val="006F7D04"/>
    <w:rsid w:val="007E3122"/>
    <w:rsid w:val="007E6586"/>
    <w:rsid w:val="008451CE"/>
    <w:rsid w:val="009F318D"/>
    <w:rsid w:val="00A025A0"/>
    <w:rsid w:val="00A03737"/>
    <w:rsid w:val="00A34A44"/>
    <w:rsid w:val="00AC222A"/>
    <w:rsid w:val="00B1535F"/>
    <w:rsid w:val="00BC2264"/>
    <w:rsid w:val="00C1070A"/>
    <w:rsid w:val="00D76A38"/>
    <w:rsid w:val="00D9507D"/>
    <w:rsid w:val="00F43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45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45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45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59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459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2459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F318D"/>
    <w:pPr>
      <w:ind w:left="720"/>
      <w:contextualSpacing/>
    </w:pPr>
  </w:style>
  <w:style w:type="table" w:styleId="TableGrid">
    <w:name w:val="Table Grid"/>
    <w:basedOn w:val="TableNormal"/>
    <w:uiPriority w:val="59"/>
    <w:rsid w:val="00A037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138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45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45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45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59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459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2459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F318D"/>
    <w:pPr>
      <w:ind w:left="720"/>
      <w:contextualSpacing/>
    </w:pPr>
  </w:style>
  <w:style w:type="table" w:styleId="TableGrid">
    <w:name w:val="Table Grid"/>
    <w:basedOn w:val="TableNormal"/>
    <w:uiPriority w:val="59"/>
    <w:rsid w:val="00A037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13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32819D-17FC-4E79-97E3-EC6F7A326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9681</TotalTime>
  <Pages>2</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dc:creator>
  <cp:keywords/>
  <dc:description/>
  <cp:lastModifiedBy>Manoj</cp:lastModifiedBy>
  <cp:revision>6</cp:revision>
  <dcterms:created xsi:type="dcterms:W3CDTF">2018-10-09T07:04:00Z</dcterms:created>
  <dcterms:modified xsi:type="dcterms:W3CDTF">2018-11-21T06:44:00Z</dcterms:modified>
</cp:coreProperties>
</file>