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Georgia" w:cs="Georgia" w:eastAsia="Georgia" w:hAnsi="Georgia"/>
          <w:b/>
          <w:bCs/>
          <w:color w:val="2C1810"/>
          <w:spacing w:val="200"/>
          <w:sz w:val="56"/>
          <w:szCs w:val="56"/>
        </w:rPr>
        <w:t xml:space="preserve">KEYSTONE</w:t>
      </w:r>
    </w:p>
    <w:p>
      <w:pPr>
        <w:pBdr>
          <w:bottom w:val="single" w:color="D4A843" w:sz="3" w:space="12"/>
        </w:pBdr>
        <w:spacing w:after="400"/>
        <w:jc w:val="center"/>
      </w:pPr>
      <w:r>
        <w:rPr>
          <w:rFonts w:ascii="Calibri" w:cs="Calibri" w:eastAsia="Calibri" w:hAnsi="Calibri"/>
          <w:i/>
          <w:iCs/>
          <w:color w:val="6B7280"/>
          <w:sz w:val="24"/>
          <w:szCs w:val="24"/>
        </w:rPr>
        <w:t xml:space="preserve">Construction Management Platform</w:t>
      </w:r>
    </w:p>
    <w:p>
      <w:pPr>
        <w:spacing w:after="400"/>
      </w:pPr>
    </w:p>
    <w:p>
      <w:pPr>
        <w:spacing w:after="160"/>
        <w:jc w:val="center"/>
      </w:pPr>
      <w:r>
        <w:rPr>
          <w:rFonts w:ascii="Georgia" w:cs="Georgia" w:eastAsia="Georgia" w:hAnsi="Georgia"/>
          <w:b/>
          <w:bCs/>
          <w:color w:val="2C1810"/>
          <w:sz w:val="48"/>
          <w:szCs w:val="48"/>
        </w:rPr>
        <w:t xml:space="preserve">Contractor Portal v2</w:t>
      </w:r>
    </w:p>
    <w:p>
      <w:pPr>
        <w:spacing w:after="120"/>
        <w:jc w:val="center"/>
      </w:pPr>
      <w:r>
        <w:rPr>
          <w:rFonts w:ascii="Georgia" w:cs="Georgia" w:eastAsia="Georgia" w:hAnsi="Georgia"/>
          <w:color w:val="D4A843"/>
          <w:sz w:val="32"/>
          <w:szCs w:val="32"/>
        </w:rPr>
        <w:t xml:space="preserve">Full Design Specification</w:t>
      </w:r>
    </w:p>
    <w:p>
      <w:pPr>
        <w:spacing w:after="600"/>
      </w:pPr>
    </w:p>
    <w:p>
      <w:pPr>
        <w:spacing w:after="80"/>
        <w:jc w:val="center"/>
      </w:pPr>
      <w:r>
        <w:rPr>
          <w:rFonts w:ascii="Calibri" w:cs="Calibri" w:eastAsia="Calibri" w:hAnsi="Calibri"/>
          <w:color w:val="4A4A4A"/>
          <w:sz w:val="22"/>
          <w:szCs w:val="22"/>
        </w:rPr>
        <w:t xml:space="preserve">Author: Emmanuel Abok</w:t>
      </w:r>
    </w:p>
    <w:p>
      <w:pPr>
        <w:spacing w:after="80"/>
        <w:jc w:val="center"/>
      </w:pPr>
      <w:r>
        <w:rPr>
          <w:rFonts w:ascii="Calibri" w:cs="Calibri" w:eastAsia="Calibri" w:hAnsi="Calibri"/>
          <w:color w:val="4A4A4A"/>
          <w:sz w:val="22"/>
          <w:szCs w:val="22"/>
        </w:rPr>
        <w:t xml:space="preserve">Version: 2.0</w:t>
      </w:r>
    </w:p>
    <w:p>
      <w:pPr>
        <w:spacing w:after="80"/>
        <w:jc w:val="center"/>
      </w:pPr>
      <w:r>
        <w:rPr>
          <w:rFonts w:ascii="Calibri" w:cs="Calibri" w:eastAsia="Calibri" w:hAnsi="Calibri"/>
          <w:color w:val="4A4A4A"/>
          <w:sz w:val="22"/>
          <w:szCs w:val="22"/>
        </w:rPr>
        <w:t xml:space="preserve">Date: March 18, 2026</w:t>
      </w:r>
    </w:p>
    <w:p>
      <w:pPr>
        <w:spacing w:after="80"/>
        <w:jc w:val="center"/>
      </w:pPr>
      <w:r>
        <w:rPr>
          <w:rFonts w:ascii="Calibri" w:cs="Calibri" w:eastAsia="Calibri" w:hAnsi="Calibri"/>
          <w:color w:val="0D9488"/>
          <w:sz w:val="22"/>
          <w:szCs w:val="22"/>
        </w:rPr>
        <w:t xml:space="preserve">Status: Ready for Development</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60" w:before="0" w:line="276"/>
        <w:jc w:val="left"/>
      </w:pPr>
      <w:r>
        <w:rPr>
          <w:rFonts w:ascii="Calibri" w:cs="Calibri" w:eastAsia="Calibri" w:hAnsi="Calibri"/>
          <w:color w:val="2C1810"/>
          <w:sz w:val="22"/>
          <w:szCs w:val="22"/>
        </w:rPr>
        <w:t xml:space="preserve">1. Executive Summary</w:t>
      </w:r>
    </w:p>
    <w:p>
      <w:pPr>
        <w:spacing w:after="160" w:before="0" w:line="276"/>
        <w:jc w:val="left"/>
      </w:pPr>
      <w:r>
        <w:rPr>
          <w:rFonts w:ascii="Calibri" w:cs="Calibri" w:eastAsia="Calibri" w:hAnsi="Calibri"/>
          <w:color w:val="2C1810"/>
          <w:sz w:val="22"/>
          <w:szCs w:val="22"/>
        </w:rPr>
        <w:t xml:space="preserve">2. Problem Statement &amp; Market Context</w:t>
      </w:r>
    </w:p>
    <w:p>
      <w:pPr>
        <w:spacing w:after="160" w:before="0" w:line="276"/>
        <w:jc w:val="left"/>
      </w:pPr>
      <w:r>
        <w:rPr>
          <w:rFonts w:ascii="Calibri" w:cs="Calibri" w:eastAsia="Calibri" w:hAnsi="Calibri"/>
          <w:color w:val="2C1810"/>
          <w:sz w:val="22"/>
          <w:szCs w:val="22"/>
        </w:rPr>
        <w:t xml:space="preserve">3. Design Principles</w:t>
      </w:r>
    </w:p>
    <w:p>
      <w:pPr>
        <w:spacing w:after="160" w:before="0" w:line="276"/>
        <w:jc w:val="left"/>
      </w:pPr>
      <w:r>
        <w:rPr>
          <w:rFonts w:ascii="Calibri" w:cs="Calibri" w:eastAsia="Calibri" w:hAnsi="Calibri"/>
          <w:color w:val="2C1810"/>
          <w:sz w:val="22"/>
          <w:szCs w:val="22"/>
        </w:rPr>
        <w:t xml:space="preserve">4. Data Architecture</w:t>
      </w:r>
    </w:p>
    <w:p>
      <w:pPr>
        <w:spacing w:after="160" w:before="0" w:line="276"/>
        <w:jc w:val="left"/>
      </w:pPr>
      <w:r>
        <w:rPr>
          <w:rFonts w:ascii="Calibri" w:cs="Calibri" w:eastAsia="Calibri" w:hAnsi="Calibri"/>
          <w:color w:val="2C1810"/>
          <w:sz w:val="22"/>
          <w:szCs w:val="22"/>
        </w:rPr>
        <w:t xml:space="preserve">5. Contractor Portal Experience</w:t>
      </w:r>
    </w:p>
    <w:p>
      <w:pPr>
        <w:spacing w:after="160" w:before="0" w:line="276"/>
        <w:jc w:val="left"/>
      </w:pPr>
      <w:r>
        <w:rPr>
          <w:rFonts w:ascii="Calibri" w:cs="Calibri" w:eastAsia="Calibri" w:hAnsi="Calibri"/>
          <w:color w:val="2C1810"/>
          <w:sz w:val="22"/>
          <w:szCs w:val="22"/>
        </w:rPr>
        <w:t xml:space="preserve">6. Owner Side Enhancements</w:t>
      </w:r>
    </w:p>
    <w:p>
      <w:pPr>
        <w:spacing w:after="160" w:before="0" w:line="276"/>
        <w:jc w:val="left"/>
      </w:pPr>
      <w:r>
        <w:rPr>
          <w:rFonts w:ascii="Calibri" w:cs="Calibri" w:eastAsia="Calibri" w:hAnsi="Calibri"/>
          <w:color w:val="2C1810"/>
          <w:sz w:val="22"/>
          <w:szCs w:val="22"/>
        </w:rPr>
        <w:t xml:space="preserve">7. Payment Orchestration</w:t>
      </w:r>
    </w:p>
    <w:p>
      <w:pPr>
        <w:spacing w:after="160" w:before="0" w:line="276"/>
        <w:jc w:val="left"/>
      </w:pPr>
      <w:r>
        <w:rPr>
          <w:rFonts w:ascii="Calibri" w:cs="Calibri" w:eastAsia="Calibri" w:hAnsi="Calibri"/>
          <w:color w:val="2C1810"/>
          <w:sz w:val="22"/>
          <w:szCs w:val="22"/>
        </w:rPr>
        <w:t xml:space="preserve">8. Photo Verification &amp; Trust Layer</w:t>
      </w:r>
    </w:p>
    <w:p>
      <w:pPr>
        <w:spacing w:after="160" w:before="0" w:line="276"/>
        <w:jc w:val="left"/>
      </w:pPr>
      <w:r>
        <w:rPr>
          <w:rFonts w:ascii="Calibri" w:cs="Calibri" w:eastAsia="Calibri" w:hAnsi="Calibri"/>
          <w:color w:val="2C1810"/>
          <w:sz w:val="22"/>
          <w:szCs w:val="22"/>
        </w:rPr>
        <w:t xml:space="preserve">9. Notifications &amp; Communication</w:t>
      </w:r>
    </w:p>
    <w:p>
      <w:pPr>
        <w:spacing w:after="160" w:before="0" w:line="276"/>
        <w:jc w:val="left"/>
      </w:pPr>
      <w:r>
        <w:rPr>
          <w:rFonts w:ascii="Calibri" w:cs="Calibri" w:eastAsia="Calibri" w:hAnsi="Calibri"/>
          <w:color w:val="2C1810"/>
          <w:sz w:val="22"/>
          <w:szCs w:val="22"/>
        </w:rPr>
        <w:t xml:space="preserve">10. Task Dependencies &amp; Sequencing</w:t>
      </w:r>
    </w:p>
    <w:p>
      <w:pPr>
        <w:spacing w:after="160" w:before="0" w:line="276"/>
        <w:jc w:val="left"/>
      </w:pPr>
      <w:r>
        <w:rPr>
          <w:rFonts w:ascii="Calibri" w:cs="Calibri" w:eastAsia="Calibri" w:hAnsi="Calibri"/>
          <w:color w:val="2C1810"/>
          <w:sz w:val="22"/>
          <w:szCs w:val="22"/>
        </w:rPr>
        <w:t xml:space="preserve">11. Dispute Resolution</w:t>
      </w:r>
    </w:p>
    <w:p>
      <w:pPr>
        <w:spacing w:after="160" w:before="0" w:line="276"/>
        <w:jc w:val="left"/>
      </w:pPr>
      <w:r>
        <w:rPr>
          <w:rFonts w:ascii="Calibri" w:cs="Calibri" w:eastAsia="Calibri" w:hAnsi="Calibri"/>
          <w:color w:val="2C1810"/>
          <w:sz w:val="22"/>
          <w:szCs w:val="22"/>
        </w:rPr>
        <w:t xml:space="preserve">12. Contractor Ratings &amp; Network Effects</w:t>
      </w:r>
    </w:p>
    <w:p>
      <w:pPr>
        <w:spacing w:after="160" w:before="0" w:line="276"/>
        <w:jc w:val="left"/>
      </w:pPr>
      <w:r>
        <w:rPr>
          <w:rFonts w:ascii="Calibri" w:cs="Calibri" w:eastAsia="Calibri" w:hAnsi="Calibri"/>
          <w:color w:val="2C1810"/>
          <w:sz w:val="22"/>
          <w:szCs w:val="22"/>
        </w:rPr>
        <w:t xml:space="preserve">13. Offline &amp; Low-Bandwidth Support</w:t>
      </w:r>
    </w:p>
    <w:p>
      <w:pPr>
        <w:spacing w:after="160" w:before="0" w:line="276"/>
        <w:jc w:val="left"/>
      </w:pPr>
      <w:r>
        <w:rPr>
          <w:rFonts w:ascii="Calibri" w:cs="Calibri" w:eastAsia="Calibri" w:hAnsi="Calibri"/>
          <w:color w:val="2C1810"/>
          <w:sz w:val="22"/>
          <w:szCs w:val="22"/>
        </w:rPr>
        <w:t xml:space="preserve">14. Localization</w:t>
      </w:r>
    </w:p>
    <w:p>
      <w:pPr>
        <w:spacing w:after="160" w:before="0" w:line="276"/>
        <w:jc w:val="left"/>
      </w:pPr>
      <w:r>
        <w:rPr>
          <w:rFonts w:ascii="Calibri" w:cs="Calibri" w:eastAsia="Calibri" w:hAnsi="Calibri"/>
          <w:color w:val="2C1810"/>
          <w:sz w:val="22"/>
          <w:szCs w:val="22"/>
        </w:rPr>
        <w:t xml:space="preserve">15. Task Comments &amp; Collaboration Thread</w:t>
      </w:r>
    </w:p>
    <w:p>
      <w:pPr>
        <w:spacing w:after="160" w:before="0" w:line="276"/>
        <w:jc w:val="left"/>
      </w:pPr>
      <w:r>
        <w:rPr>
          <w:rFonts w:ascii="Calibri" w:cs="Calibri" w:eastAsia="Calibri" w:hAnsi="Calibri"/>
          <w:color w:val="2C1810"/>
          <w:sz w:val="22"/>
          <w:szCs w:val="22"/>
        </w:rPr>
        <w:t xml:space="preserve">16. Material Tracking</w:t>
      </w:r>
    </w:p>
    <w:p>
      <w:pPr>
        <w:spacing w:after="160" w:before="0" w:line="276"/>
        <w:jc w:val="left"/>
      </w:pPr>
      <w:r>
        <w:rPr>
          <w:rFonts w:ascii="Calibri" w:cs="Calibri" w:eastAsia="Calibri" w:hAnsi="Calibri"/>
          <w:color w:val="2C1810"/>
          <w:sz w:val="22"/>
          <w:szCs w:val="22"/>
        </w:rPr>
        <w:t xml:space="preserve">17. Change Order Workflow</w:t>
      </w:r>
    </w:p>
    <w:p>
      <w:pPr>
        <w:spacing w:after="160" w:before="0" w:line="276"/>
        <w:jc w:val="left"/>
      </w:pPr>
      <w:r>
        <w:rPr>
          <w:rFonts w:ascii="Calibri" w:cs="Calibri" w:eastAsia="Calibri" w:hAnsi="Calibri"/>
          <w:color w:val="2C1810"/>
          <w:sz w:val="22"/>
          <w:szCs w:val="22"/>
        </w:rPr>
        <w:t xml:space="preserve">18. Tier Limits &amp; Monetization</w:t>
      </w:r>
    </w:p>
    <w:p>
      <w:pPr>
        <w:spacing w:after="160" w:before="0" w:line="276"/>
        <w:jc w:val="left"/>
      </w:pPr>
      <w:r>
        <w:rPr>
          <w:rFonts w:ascii="Calibri" w:cs="Calibri" w:eastAsia="Calibri" w:hAnsi="Calibri"/>
          <w:color w:val="2C1810"/>
          <w:sz w:val="22"/>
          <w:szCs w:val="22"/>
        </w:rPr>
        <w:t xml:space="preserve">19. Security &amp; Access Control</w:t>
      </w:r>
    </w:p>
    <w:p>
      <w:pPr>
        <w:spacing w:after="160" w:before="0" w:line="276"/>
        <w:jc w:val="left"/>
      </w:pPr>
      <w:r>
        <w:rPr>
          <w:rFonts w:ascii="Calibri" w:cs="Calibri" w:eastAsia="Calibri" w:hAnsi="Calibri"/>
          <w:color w:val="2C1810"/>
          <w:sz w:val="22"/>
          <w:szCs w:val="22"/>
        </w:rPr>
        <w:t xml:space="preserve">20. Data Model Dependencies</w:t>
      </w:r>
    </w:p>
    <w:p>
      <w:pPr>
        <w:spacing w:after="160" w:before="0" w:line="276"/>
        <w:jc w:val="left"/>
      </w:pPr>
      <w:r>
        <w:rPr>
          <w:rFonts w:ascii="Calibri" w:cs="Calibri" w:eastAsia="Calibri" w:hAnsi="Calibri"/>
          <w:color w:val="2C1810"/>
          <w:sz w:val="22"/>
          <w:szCs w:val="22"/>
        </w:rPr>
        <w:t xml:space="preserve">21. Implementation Roadmap</w:t>
      </w:r>
    </w:p>
    <w:p>
      <w:pPr>
        <w:spacing w:after="160" w:before="0" w:line="276"/>
        <w:jc w:val="left"/>
      </w:pPr>
      <w:r>
        <w:rPr>
          <w:rFonts w:ascii="Calibri" w:cs="Calibri" w:eastAsia="Calibri" w:hAnsi="Calibri"/>
          <w:color w:val="2C1810"/>
          <w:sz w:val="22"/>
          <w:szCs w:val="22"/>
        </w:rPr>
        <w:t xml:space="preserve">22. Success Metrics</w:t>
      </w:r>
    </w:p>
    <w:p>
      <w:r>
        <w:br w:type="page"/>
      </w:r>
    </w:p>
    <w:p>
      <w:pPr>
        <w:pStyle w:val="Heading1"/>
      </w:pPr>
      <w:r>
        <w:t xml:space="preserve">1. Executive Summary</w:t>
      </w:r>
    </w:p>
    <w:p>
      <w:pPr>
        <w:spacing w:after="160" w:before="0" w:line="276"/>
        <w:jc w:val="left"/>
      </w:pPr>
      <w:r>
        <w:rPr>
          <w:rFonts w:ascii="Calibri" w:cs="Calibri" w:eastAsia="Calibri" w:hAnsi="Calibri"/>
          <w:color w:val="1A1A1A"/>
          <w:sz w:val="22"/>
          <w:szCs w:val="22"/>
        </w:rPr>
        <w:t xml:space="preserve">The Contractor Portal v2 transforms Keystone from a single-user project tracker into a two-sided platform connecting property owners with their construction teams. This is the most consequential feature addition since launch. It converts the owner-contractor relationship from unstructured WhatsApp threads and cash-based trust into a structured, verifiable, auditable workflow.</w:t>
      </w:r>
    </w:p>
    <w:p>
      <w:pPr>
        <w:spacing w:after="160" w:before="0" w:line="276"/>
        <w:jc w:val="left"/>
      </w:pPr>
      <w:r>
        <w:rPr>
          <w:rFonts w:ascii="Calibri" w:cs="Calibri" w:eastAsia="Calibri" w:hAnsi="Calibri"/>
          <w:color w:val="1A1A1A"/>
          <w:sz w:val="22"/>
          <w:szCs w:val="22"/>
        </w:rPr>
        <w:t xml:space="preserve">For diaspora builders managing remote construction in West Africa, this feature directly addresses the three highest-anxiety moments in the building process: Did the contractor actually do the work? Should I release the payment? What do I do when something goes wrong?</w:t>
      </w:r>
    </w:p>
    <w:p>
      <w:pPr>
        <w:spacing w:after="160" w:before="0" w:line="276"/>
        <w:jc w:val="left"/>
      </w:pPr>
      <w:r>
        <w:rPr>
          <w:rFonts w:ascii="Calibri" w:cs="Calibri" w:eastAsia="Calibri" w:hAnsi="Calibri"/>
          <w:color w:val="1A1A1A"/>
          <w:sz w:val="22"/>
          <w:szCs w:val="22"/>
        </w:rPr>
        <w:t xml:space="preserve">The portal creates value on both sides. Owners gain visibility, verification, and a payment trail. Contractors gain clear task instructions, a professional record of completed work, and a reputation system that rewards reliability. Over time, the contractor rating data becomes the foundation for a marketplace that connects diaspora builders with vetted local contractors, a business model that does not exist today in any market Keystone serves.</w:t>
      </w:r>
    </w:p>
    <w:p>
      <w:pPr>
        <w:pBdr>
          <w:bottom w:val="single" w:color="D4A843" w:sz="2" w:space="8"/>
        </w:pBdr>
        <w:spacing w:before="200" w:after="200"/>
      </w:pPr>
    </w:p>
    <w:p>
      <w:pPr>
        <w:pStyle w:val="Heading1"/>
      </w:pPr>
      <w:r>
        <w:t xml:space="preserve">2. Problem Statement &amp; Market Context</w:t>
      </w:r>
    </w:p>
    <w:p>
      <w:pPr>
        <w:pStyle w:val="Heading2"/>
      </w:pPr>
      <w:r>
        <w:t xml:space="preserve">The Current Reality</w:t>
      </w:r>
    </w:p>
    <w:p>
      <w:pPr>
        <w:spacing w:after="160" w:before="0" w:line="276"/>
        <w:jc w:val="left"/>
      </w:pPr>
      <w:r>
        <w:rPr>
          <w:rFonts w:ascii="Calibri" w:cs="Calibri" w:eastAsia="Calibri" w:hAnsi="Calibri"/>
          <w:color w:val="1A1A1A"/>
          <w:sz w:val="22"/>
          <w:szCs w:val="22"/>
        </w:rPr>
        <w:t xml:space="preserve">A diaspora builder in Houston hires a mason in Lome through a family referral. Communication happens over WhatsApp. The mason sends photos when prompted, sometimes of the actual work and sometimes of a different site. Payment is sent through Wave or Orange Money based on the mason's word that a milestone is complete. There is no shared record of what was agreed upon, no verification that photos match the project site, no audit trail of payments tied to completed work, and no recourse when disputes arise beyond arguing in a group chat.</w:t>
      </w:r>
    </w:p>
    <w:p>
      <w:pPr>
        <w:spacing w:after="160" w:before="0" w:line="276"/>
        <w:jc w:val="left"/>
      </w:pPr>
      <w:r>
        <w:rPr>
          <w:rFonts w:ascii="Calibri" w:cs="Calibri" w:eastAsia="Calibri" w:hAnsi="Calibri"/>
          <w:color w:val="1A1A1A"/>
          <w:sz w:val="22"/>
          <w:szCs w:val="22"/>
        </w:rPr>
        <w:t xml:space="preserve">Keystone already provides the project management layer (budget, schedule, milestones, inspections). The Contractor Portal closes the gap between planning and execution by giving contractors their own interface to receive tasks, submit proof of work, and track payments, while giving owners structured approval workflows and verifiable completion records.</w:t>
      </w:r>
    </w:p>
    <w:p>
      <w:pPr>
        <w:pStyle w:val="Heading2"/>
      </w:pPr>
      <w:r>
        <w:t xml:space="preserve">Competitive Landscape</w:t>
      </w:r>
    </w:p>
    <w:p>
      <w:pPr>
        <w:spacing w:after="160" w:before="0" w:line="276"/>
        <w:jc w:val="left"/>
      </w:pPr>
      <w:r>
        <w:rPr>
          <w:rFonts w:ascii="Calibri" w:cs="Calibri" w:eastAsia="Calibri" w:hAnsi="Calibri"/>
          <w:color w:val="1A1A1A"/>
          <w:sz w:val="22"/>
          <w:szCs w:val="22"/>
        </w:rPr>
        <w:t xml:space="preserve">BuilderTrend, CoConstruct, and Procore all offer contractor collaboration features. None of them serve the diaspora builder market. None handle dual-currency payment tracking. None provide photo verification with geolocation matching. None offer offline-capable contractor portals optimized for low-bandwidth environments. Keystone is building for a market segment that existing players have structurally chosen to ignore.</w:t>
      </w:r>
    </w:p>
    <w:p>
      <w:pPr>
        <w:pBdr>
          <w:bottom w:val="single" w:color="D4A843" w:sz="2" w:space="8"/>
        </w:pBdr>
        <w:spacing w:before="200" w:after="200"/>
      </w:pPr>
    </w:p>
    <w:p>
      <w:pPr>
        <w:pStyle w:val="Heading1"/>
      </w:pPr>
      <w:r>
        <w:t xml:space="preserve">3. Design Principles</w:t>
      </w:r>
    </w:p>
    <w:p>
      <w:pPr>
        <w:spacing w:after="160" w:before="0" w:line="276"/>
        <w:jc w:val="left"/>
      </w:pPr>
      <w:r>
        <w:rPr>
          <w:rFonts w:ascii="Calibri" w:cs="Calibri" w:eastAsia="Calibri" w:hAnsi="Calibri"/>
          <w:color w:val="1A1A1A"/>
          <w:sz w:val="22"/>
          <w:szCs w:val="22"/>
        </w:rPr>
        <w:t xml:space="preserve">Seven principles govern every design decision in this specification:</w:t>
      </w:r>
    </w:p>
    <w:p>
      <w:pPr>
        <w:pStyle w:val="ListParagraph"/>
        <w:numPr>
          <w:ilvl w:val="0"/>
          <w:numId w:val="2"/>
        </w:numPr>
        <w:spacing w:after="80" w:line="276"/>
      </w:pPr>
      <w:r>
        <w:rPr>
          <w:rFonts w:ascii="Calibri" w:cs="Calibri" w:eastAsia="Calibri" w:hAnsi="Calibri"/>
          <w:b/>
          <w:bCs/>
          <w:color w:val="1A1A1A"/>
          <w:sz w:val="22"/>
          <w:szCs w:val="22"/>
        </w:rPr>
        <w:t xml:space="preserve">Zero-friction contractor onboarding. </w:t>
      </w:r>
      <w:r>
        <w:rPr>
          <w:rFonts w:ascii="Calibri" w:cs="Calibri" w:eastAsia="Calibri" w:hAnsi="Calibri"/>
          <w:color w:val="1A1A1A"/>
          <w:sz w:val="22"/>
          <w:szCs w:val="22"/>
        </w:rPr>
        <w:t xml:space="preserve">No account creation, no password, no app download. A magic link opens the portal. The contractor should be productive within 30 seconds of tapping the link.</w:t>
      </w:r>
    </w:p>
    <w:p>
      <w:pPr>
        <w:pStyle w:val="ListParagraph"/>
        <w:numPr>
          <w:ilvl w:val="0"/>
          <w:numId w:val="2"/>
        </w:numPr>
        <w:spacing w:after="80" w:line="276"/>
      </w:pPr>
      <w:r>
        <w:rPr>
          <w:rFonts w:ascii="Calibri" w:cs="Calibri" w:eastAsia="Calibri" w:hAnsi="Calibri"/>
          <w:b/>
          <w:bCs/>
          <w:color w:val="1A1A1A"/>
          <w:sz w:val="22"/>
          <w:szCs w:val="22"/>
        </w:rPr>
        <w:t xml:space="preserve">Trust through transparency, not surveillance. </w:t>
      </w:r>
      <w:r>
        <w:rPr>
          <w:rFonts w:ascii="Calibri" w:cs="Calibri" w:eastAsia="Calibri" w:hAnsi="Calibri"/>
          <w:color w:val="1A1A1A"/>
          <w:sz w:val="22"/>
          <w:szCs w:val="22"/>
        </w:rPr>
        <w:t xml:space="preserve">Photo metadata (GPS, timestamp) is surfaced to the owner as informational context, not used to block submissions. The system facilitates trust-building, not policing.</w:t>
      </w:r>
    </w:p>
    <w:p>
      <w:pPr>
        <w:pStyle w:val="ListParagraph"/>
        <w:numPr>
          <w:ilvl w:val="0"/>
          <w:numId w:val="2"/>
        </w:numPr>
        <w:spacing w:after="80" w:line="276"/>
      </w:pPr>
      <w:r>
        <w:rPr>
          <w:rFonts w:ascii="Calibri" w:cs="Calibri" w:eastAsia="Calibri" w:hAnsi="Calibri"/>
          <w:b/>
          <w:bCs/>
          <w:color w:val="1A1A1A"/>
          <w:sz w:val="22"/>
          <w:szCs w:val="22"/>
        </w:rPr>
        <w:t xml:space="preserve">Offline-first architecture. </w:t>
      </w:r>
      <w:r>
        <w:rPr>
          <w:rFonts w:ascii="Calibri" w:cs="Calibri" w:eastAsia="Calibri" w:hAnsi="Calibri"/>
          <w:color w:val="1A1A1A"/>
          <w:sz w:val="22"/>
          <w:szCs w:val="22"/>
        </w:rPr>
        <w:t xml:space="preserve">Contractors in Togo, Ghana, and Benin work in environments with intermittent connectivity. The portal must be usable offline and sync gracefully when connectivity returns.</w:t>
      </w:r>
    </w:p>
    <w:p>
      <w:pPr>
        <w:pStyle w:val="ListParagraph"/>
        <w:numPr>
          <w:ilvl w:val="0"/>
          <w:numId w:val="2"/>
        </w:numPr>
        <w:spacing w:after="80" w:line="276"/>
      </w:pPr>
      <w:r>
        <w:rPr>
          <w:rFonts w:ascii="Calibri" w:cs="Calibri" w:eastAsia="Calibri" w:hAnsi="Calibri"/>
          <w:b/>
          <w:bCs/>
          <w:color w:val="1A1A1A"/>
          <w:sz w:val="22"/>
          <w:szCs w:val="22"/>
        </w:rPr>
        <w:t xml:space="preserve">Payment orchestration, not payment processing. </w:t>
      </w:r>
      <w:r>
        <w:rPr>
          <w:rFonts w:ascii="Calibri" w:cs="Calibri" w:eastAsia="Calibri" w:hAnsi="Calibri"/>
          <w:color w:val="1A1A1A"/>
          <w:sz w:val="22"/>
          <w:szCs w:val="22"/>
        </w:rPr>
        <w:t xml:space="preserve">Keystone tracks the payment decision and creates an auditable trail. It does not process money or handle financial instruments. This avoids regulatory burden while delivering the trust layer users need.</w:t>
      </w:r>
    </w:p>
    <w:p>
      <w:pPr>
        <w:pStyle w:val="ListParagraph"/>
        <w:numPr>
          <w:ilvl w:val="0"/>
          <w:numId w:val="2"/>
        </w:numPr>
        <w:spacing w:after="80" w:line="276"/>
      </w:pPr>
      <w:r>
        <w:rPr>
          <w:rFonts w:ascii="Calibri" w:cs="Calibri" w:eastAsia="Calibri" w:hAnsi="Calibri"/>
          <w:b/>
          <w:bCs/>
          <w:color w:val="1A1A1A"/>
          <w:sz w:val="22"/>
          <w:szCs w:val="22"/>
        </w:rPr>
        <w:t xml:space="preserve">Language-native experience. </w:t>
      </w:r>
      <w:r>
        <w:rPr>
          <w:rFonts w:ascii="Calibri" w:cs="Calibri" w:eastAsia="Calibri" w:hAnsi="Calibri"/>
          <w:color w:val="1A1A1A"/>
          <w:sz w:val="22"/>
          <w:szCs w:val="22"/>
        </w:rPr>
        <w:t xml:space="preserve">The contractor portal renders in the language appropriate for the project market. For West Africa, that means French by default with English as a toggle.</w:t>
      </w:r>
    </w:p>
    <w:p>
      <w:pPr>
        <w:pStyle w:val="ListParagraph"/>
        <w:numPr>
          <w:ilvl w:val="0"/>
          <w:numId w:val="2"/>
        </w:numPr>
        <w:spacing w:after="80" w:line="276"/>
      </w:pPr>
      <w:r>
        <w:rPr>
          <w:rFonts w:ascii="Calibri" w:cs="Calibri" w:eastAsia="Calibri" w:hAnsi="Calibri"/>
          <w:b/>
          <w:bCs/>
          <w:color w:val="1A1A1A"/>
          <w:sz w:val="22"/>
          <w:szCs w:val="22"/>
        </w:rPr>
        <w:t xml:space="preserve">Progressive complexity. </w:t>
      </w:r>
      <w:r>
        <w:rPr>
          <w:rFonts w:ascii="Calibri" w:cs="Calibri" w:eastAsia="Calibri" w:hAnsi="Calibri"/>
          <w:color w:val="1A1A1A"/>
          <w:sz w:val="22"/>
          <w:szCs w:val="22"/>
        </w:rPr>
        <w:t xml:space="preserve">A Foundation-tier user creating their first task should not see payment milestones, dependency chains, or material tracking fields. Features surface as the user's needs grow and their plan tier supports them.</w:t>
      </w:r>
    </w:p>
    <w:p>
      <w:pPr>
        <w:pStyle w:val="ListParagraph"/>
        <w:numPr>
          <w:ilvl w:val="0"/>
          <w:numId w:val="2"/>
        </w:numPr>
        <w:spacing w:after="80" w:line="276"/>
      </w:pPr>
      <w:r>
        <w:rPr>
          <w:rFonts w:ascii="Calibri" w:cs="Calibri" w:eastAsia="Calibri" w:hAnsi="Calibri"/>
          <w:b/>
          <w:bCs/>
          <w:color w:val="1A1A1A"/>
          <w:sz w:val="22"/>
          <w:szCs w:val="22"/>
        </w:rPr>
        <w:t xml:space="preserve">Data as future asset. </w:t>
      </w:r>
      <w:r>
        <w:rPr>
          <w:rFonts w:ascii="Calibri" w:cs="Calibri" w:eastAsia="Calibri" w:hAnsi="Calibri"/>
          <w:color w:val="1A1A1A"/>
          <w:sz w:val="22"/>
          <w:szCs w:val="22"/>
        </w:rPr>
        <w:t xml:space="preserve">Every contractor rating, payment record, and completion photo contributes to a dataset that enables a future marketplace. Architecture decisions today should make that transition seamless.</w:t>
      </w:r>
    </w:p>
    <w:p>
      <w:pPr>
        <w:pBdr>
          <w:bottom w:val="single" w:color="D4A843" w:sz="2" w:space="8"/>
        </w:pBdr>
        <w:spacing w:before="200" w:after="200"/>
      </w:pPr>
    </w:p>
    <w:p>
      <w:pPr>
        <w:pStyle w:val="Heading1"/>
      </w:pPr>
      <w:r>
        <w:t xml:space="preserve">4. Data Architecture</w:t>
      </w:r>
    </w:p>
    <w:p>
      <w:pPr>
        <w:pStyle w:val="Heading2"/>
      </w:pPr>
      <w:r>
        <w:t xml:space="preserve">4.1 Task Data Model</w:t>
      </w:r>
    </w:p>
    <w:p>
      <w:pPr>
        <w:spacing w:after="160" w:before="0" w:line="276"/>
        <w:jc w:val="left"/>
      </w:pPr>
      <w:r>
        <w:rPr>
          <w:rFonts w:ascii="Calibri" w:cs="Calibri" w:eastAsia="Calibri" w:hAnsi="Calibri"/>
          <w:color w:val="1A1A1A"/>
          <w:sz w:val="22"/>
          <w:szCs w:val="22"/>
        </w:rPr>
        <w:t xml:space="preserve">The task is the atomic unit of the contractor portal. Every interaction between owner and contractor flows through a task record. The model is designed for auditability, multi-currency support, and offline resilience.</w:t>
      </w:r>
    </w:p>
    <w:p>
      <w:pPr>
        <w:pStyle w:val="Heading3"/>
      </w:pPr>
      <w:r>
        <w:t xml:space="preserve">Identity &amp;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w:t>
            </w:r>
          </w:p>
        </w:tc>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496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(auto)</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Firestore document ID</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projectId</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(required)</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Parent project reference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phaseId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(optional)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Links task to construction phase for grouping and sequencing</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label</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(required)</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Short task name visible on cards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description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(optional)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Detailed instructions for the contractor, supports rich text</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status</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enum (required)</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upcoming | in-progress | done | pending-review | rejected | disputed | cancelled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done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boolean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Computed: true when status equals done</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order</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number</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Sort order within phase group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priority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enum (optional)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normal | urgent | critical, defaults to normal</w:t>
            </w:r>
          </w:p>
        </w:tc>
      </w:tr>
    </w:tbl>
    <w:p>
      <w:pPr>
        <w:spacing w:after="120"/>
      </w:pPr>
    </w:p>
    <w:p>
      <w:pPr>
        <w:pStyle w:val="Heading3"/>
      </w:pPr>
      <w:r>
        <w:t xml:space="preserve">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w:t>
            </w:r>
          </w:p>
        </w:tc>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496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assignedTo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(optional)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Contact ID from project contacts</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assignedName</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(optional)</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Denormalized contractor name for portal rendering without joins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trade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(optional)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Contractor trade: electrician, mason, plumber, carpenter, painter, roofer, custom</w:t>
            </w:r>
          </w:p>
        </w:tc>
      </w:tr>
    </w:tbl>
    <w:p>
      <w:pPr>
        <w:spacing w:after="120"/>
      </w:pPr>
    </w:p>
    <w:p>
      <w:pPr>
        <w:pStyle w:val="Heading3"/>
      </w:pPr>
      <w:r>
        <w:t xml:space="preserve">Requirements (set by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w:t>
            </w:r>
          </w:p>
        </w:tc>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496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requiresPhoto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boolean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If true, contractor must upload photos before marking complete</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requiresApproval</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boolean</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If true, completed task goes to pending-review instead of done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minimumPhotos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number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Default 1 if requiresPhoto is true. Owner can require 2+ for complex tasks</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attachments</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Attachment[]</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Specs, drawings, reference photos attached by owner. Array of {url, name, type}</w:t>
            </w:r>
          </w:p>
        </w:tc>
      </w:tr>
    </w:tbl>
    <w:p>
      <w:pPr>
        <w:spacing w:after="120"/>
      </w:pPr>
    </w:p>
    <w:p>
      <w:pPr>
        <w:pStyle w:val="Heading3"/>
      </w:pPr>
      <w:r>
        <w:t xml:space="preserve">Financials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w:t>
            </w:r>
          </w:p>
        </w:tc>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496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price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number (optional)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Agreed price for this task</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currency</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USD, XOF, GHS, EUR. Inherits from project default if not set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paymentStructure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enum</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on-completion | milestone-split | custom</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paymentMilestones</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PaymentMilestone[]</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Array of payment stages for milestone-split tasks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paymentStatus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enum</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unpaid | authorized | released | confirmed</w:t>
            </w:r>
          </w:p>
        </w:tc>
      </w:tr>
    </w:tbl>
    <w:p>
      <w:pPr>
        <w:spacing w:after="120"/>
      </w:pPr>
    </w:p>
    <w:p>
      <w:pPr>
        <w:pStyle w:val="Heading3"/>
      </w:pPr>
      <w:r>
        <w:t xml:space="preserve">Scheduling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w:t>
            </w:r>
          </w:p>
        </w:tc>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496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dueDate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(ISO)</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Deadline for task completion</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startDate</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(ISO)</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Earliest start date, used for timeline views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estimatedHours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number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Contractor can estimate on task acceptance</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dependsOn</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Array of task IDs that must be done before this task unlocks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blockedReason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(auto)</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Auto-generated explanation: Waiting on: [task label]</w:t>
            </w:r>
          </w:p>
        </w:tc>
      </w:tr>
    </w:tbl>
    <w:p>
      <w:pPr>
        <w:spacing w:after="120"/>
      </w:pPr>
    </w:p>
    <w:p>
      <w:pPr>
        <w:pStyle w:val="Heading3"/>
      </w:pPr>
      <w:r>
        <w:t xml:space="preserve">Origin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w:t>
            </w:r>
          </w:p>
        </w:tc>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496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sourceType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enum</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custom (owner-created) or milestone (generated from phase milestones)</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sourceMilestone</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Milestone name if sourceType is milestone</w:t>
            </w:r>
          </w:p>
        </w:tc>
      </w:tr>
    </w:tbl>
    <w:p>
      <w:pPr>
        <w:spacing w:after="120"/>
      </w:pPr>
    </w:p>
    <w:p>
      <w:pPr>
        <w:pStyle w:val="Heading3"/>
      </w:pPr>
      <w:r>
        <w:t xml:space="preserve">Completion (filled by contractor)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w:t>
            </w:r>
          </w:p>
        </w:tc>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496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completedBy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Contractor name</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completedAt</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(ISO)</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Timestamp of completion submission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completionPhotos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CompletionPhoto[]</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Structured photo objects with metadata (see section 8)</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completionNote</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Contractor's note describing work performed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timeSpent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number (optional)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Actual hours spent, self-reported by contractor</w:t>
            </w:r>
          </w:p>
        </w:tc>
      </w:tr>
    </w:tbl>
    <w:p>
      <w:pPr>
        <w:spacing w:after="120"/>
      </w:pPr>
    </w:p>
    <w:p>
      <w:pPr>
        <w:pStyle w:val="Heading3"/>
      </w:pPr>
      <w:r>
        <w:t xml:space="preserve">Review (filled by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w:t>
            </w:r>
          </w:p>
        </w:tc>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496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reviewedAt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(ISO)</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Timestamp of review</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reviewedBy</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Owner user ID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reviewNote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Owner's note, visible to contractor. Used for both approvals and rejections</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rejectionReason</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Required when rejecting. Minimum 10 characters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rejectionCount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number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Tracks cumulative rejections. Triggers dispute option at 2+</w:t>
            </w:r>
          </w:p>
        </w:tc>
      </w:tr>
    </w:tbl>
    <w:p>
      <w:pPr>
        <w:spacing w:after="120"/>
      </w:pPr>
    </w:p>
    <w:p>
      <w:pPr>
        <w:pStyle w:val="Heading3"/>
      </w:pPr>
      <w:r>
        <w:t xml:space="preserve">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w:t>
            </w:r>
          </w:p>
        </w:tc>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496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createdAt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(ISO)</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Record creation timestamp</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updatedAt</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(ISO)</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Last modification timestamp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statusHistory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StatusChange[]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Full log: {from, to, changedBy, changedAt, note}</w:t>
            </w:r>
          </w:p>
        </w:tc>
      </w:tr>
    </w:tbl>
    <w:p>
      <w:pPr>
        <w:spacing w:after="120"/>
      </w:pPr>
    </w:p>
    <w:p>
      <w:pPr>
        <w:pStyle w:val="Heading2"/>
      </w:pPr>
      <w:r>
        <w:t xml:space="preserve">4.2 CompletionPhoto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w:t>
            </w:r>
          </w:p>
        </w:tc>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496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url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Storage URL</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capturedAt</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(ISO)</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When the photo was taken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capturedVia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enum</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camera (in-app capture) or gallery (uploaded from device)</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latitude</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number (optional)</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GPS latitude at capture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longitude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number (optional)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GPS longitude at capture</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deviceId</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(optional)</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Device identifier for audit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distanceFromSite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number (auto)</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Calculated server-side: meters from project address</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flags</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Auto-generated: off-site, stale-timestamp, gallery-upload</w:t>
            </w:r>
          </w:p>
        </w:tc>
      </w:tr>
    </w:tbl>
    <w:p>
      <w:pPr>
        <w:spacing w:after="120"/>
      </w:pPr>
    </w:p>
    <w:p>
      <w:pPr>
        <w:pStyle w:val="Heading2"/>
      </w:pPr>
      <w:r>
        <w:t xml:space="preserve">4.3 PaymentMilestone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w:t>
            </w:r>
          </w:p>
        </w:tc>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496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Unique identifier</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label</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Display name: 50% upfront, 50% on completion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amount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number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Payment amount for this milestone</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currency</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USD, XOF, GHS, EUR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triggerTaskId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(optional)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Auto-triggers payment prompt when linked task hits done</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status</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enum</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pending | released | confirmed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releasedAt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(ISO)</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When owner marked as sent</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confirmedAt</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(ISO)</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When contractor confirmed receipt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method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Wave, Orange Money, Zelle, bank transfer, cash</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referenceNumber</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Transaction reference entered by owner after sending</w:t>
            </w:r>
          </w:p>
        </w:tc>
      </w:tr>
    </w:tbl>
    <w:p>
      <w:pPr>
        <w:spacing w:after="120"/>
      </w:pPr>
    </w:p>
    <w:p>
      <w:pPr>
        <w:pStyle w:val="Heading2"/>
      </w:pPr>
      <w:r>
        <w:t xml:space="preserve">4.4 ContractorRating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w:t>
            </w:r>
          </w:p>
        </w:tc>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496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projectId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Parent project</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taskId</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(optional)</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Specific task if per-task rating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contactId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Contractor being rated</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rating</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number</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1 to 5 stars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dimensions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object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Optional breakdown: {quality, timeliness, communication, value}</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comment</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(optional)</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Written feedback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createdAt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(ISO)</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Rating timestamp</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createdBy</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Owner user ID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isPublic</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boolean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Whether this rating is visible on the contractor profile</w:t>
            </w:r>
          </w:p>
        </w:tc>
      </w:tr>
    </w:tbl>
    <w:p>
      <w:pPr>
        <w:spacing w:after="120"/>
      </w:pPr>
    </w:p>
    <w:p>
      <w:pPr>
        <w:pStyle w:val="Heading2"/>
      </w:pPr>
      <w:r>
        <w:t xml:space="preserve">4.5 MaterialItem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w:t>
            </w:r>
          </w:p>
        </w:tc>
        <w:tc>
          <w:tcPr>
            <w:tcW w:type="dxa" w:w="22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496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Unique identifier</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taskId</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Parent task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name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Material name: 50kg cement bags</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quantity</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number</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Required quantity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unit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bags, meters, pieces, kg, liters</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unitCost</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number (optional)</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Cost per unit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currency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Inherits from task</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totalCost</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number (auto)</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quantity multiplied by unitCost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providedBy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enum</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owner | contractor</w:t>
            </w:r>
          </w:p>
        </w:tc>
      </w:tr>
      <w:tr>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status</w:t>
            </w:r>
          </w:p>
        </w:tc>
        <w:tc>
          <w:tcPr>
            <w:tcW w:type="dxa" w:w="22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enum</w:t>
            </w:r>
          </w:p>
        </w:tc>
        <w:tc>
          <w:tcPr>
            <w:tcW w:type="dxa" w:w="49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needed | ordered | delivered | used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receiptPhoto</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string (optional)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Photo URL of purchase receipt</w:t>
            </w:r>
          </w:p>
        </w:tc>
      </w:tr>
    </w:tbl>
    <w:p>
      <w:r>
        <w:br w:type="page"/>
      </w:r>
    </w:p>
    <w:p>
      <w:pPr>
        <w:pStyle w:val="Heading1"/>
      </w:pPr>
      <w:r>
        <w:t xml:space="preserve">5. Contractor Portal Experience</w:t>
      </w:r>
    </w:p>
    <w:p>
      <w:pPr>
        <w:pStyle w:val="Heading2"/>
      </w:pPr>
      <w:r>
        <w:t xml:space="preserve">5.1 First-Time Experience</w:t>
      </w:r>
    </w:p>
    <w:p>
      <w:pPr>
        <w:spacing w:after="160" w:before="0" w:line="276"/>
        <w:jc w:val="left"/>
      </w:pPr>
      <w:r>
        <w:rPr>
          <w:rFonts w:ascii="Calibri" w:cs="Calibri" w:eastAsia="Calibri" w:hAnsi="Calibri"/>
          <w:color w:val="1A1A1A"/>
          <w:sz w:val="22"/>
          <w:szCs w:val="22"/>
        </w:rPr>
        <w:t xml:space="preserve">The contractor receives a magic link via WhatsApp or SMS. Tapping the link opens the portal in their mobile browser. No app download, no account creation, no password. The magic link is the authentication.</w:t>
      </w:r>
    </w:p>
    <w:p>
      <w:pPr>
        <w:spacing w:after="160" w:before="0" w:line="276"/>
        <w:jc w:val="left"/>
      </w:pPr>
      <w:r>
        <w:rPr>
          <w:rFonts w:ascii="Calibri" w:cs="Calibri" w:eastAsia="Calibri" w:hAnsi="Calibri"/>
          <w:color w:val="1A1A1A"/>
          <w:sz w:val="22"/>
          <w:szCs w:val="22"/>
        </w:rPr>
        <w:t xml:space="preserve">The first screen the contractor sees is a welcome card:</w:t>
      </w:r>
    </w:p>
    <w:p>
      <w:pPr>
        <w:pStyle w:val="ListParagraph"/>
        <w:numPr>
          <w:ilvl w:val="0"/>
          <w:numId w:val="3"/>
        </w:numPr>
        <w:spacing w:after="80" w:line="276"/>
      </w:pPr>
      <w:r>
        <w:rPr>
          <w:rFonts w:ascii="Calibri" w:cs="Calibri" w:eastAsia="Calibri" w:hAnsi="Calibri"/>
          <w:color w:val="1A1A1A"/>
          <w:sz w:val="22"/>
          <w:szCs w:val="22"/>
        </w:rPr>
        <w:t xml:space="preserve">Project name and a thumbnail of the project (if a cover photo exists)</w:t>
      </w:r>
    </w:p>
    <w:p>
      <w:pPr>
        <w:pStyle w:val="ListParagraph"/>
        <w:numPr>
          <w:ilvl w:val="0"/>
          <w:numId w:val="3"/>
        </w:numPr>
        <w:spacing w:after="80" w:line="276"/>
      </w:pPr>
      <w:r>
        <w:rPr>
          <w:rFonts w:ascii="Calibri" w:cs="Calibri" w:eastAsia="Calibri" w:hAnsi="Calibri"/>
          <w:color w:val="1A1A1A"/>
          <w:sz w:val="22"/>
          <w:szCs w:val="22"/>
        </w:rPr>
        <w:t xml:space="preserve">Owner name and a personal message: "I've hired you for the electrical work on this project. Here are your tasks." This message is set by the owner when generating the link.</w:t>
      </w:r>
    </w:p>
    <w:p>
      <w:pPr>
        <w:pStyle w:val="ListParagraph"/>
        <w:numPr>
          <w:ilvl w:val="0"/>
          <w:numId w:val="3"/>
        </w:numPr>
        <w:spacing w:after="80" w:line="276"/>
      </w:pPr>
      <w:r>
        <w:rPr>
          <w:rFonts w:ascii="Calibri" w:cs="Calibri" w:eastAsia="Calibri" w:hAnsi="Calibri"/>
          <w:color w:val="1A1A1A"/>
          <w:sz w:val="22"/>
          <w:szCs w:val="22"/>
        </w:rPr>
        <w:t xml:space="preserve">A single call-to-action button: "View My Tasks"</w:t>
      </w:r>
    </w:p>
    <w:p>
      <w:pPr>
        <w:pStyle w:val="ListParagraph"/>
        <w:numPr>
          <w:ilvl w:val="0"/>
          <w:numId w:val="3"/>
        </w:numPr>
        <w:spacing w:after="80" w:line="276"/>
      </w:pPr>
      <w:r>
        <w:rPr>
          <w:rFonts w:ascii="Calibri" w:cs="Calibri" w:eastAsia="Calibri" w:hAnsi="Calibri"/>
          <w:color w:val="1A1A1A"/>
          <w:sz w:val="22"/>
          <w:szCs w:val="22"/>
        </w:rPr>
        <w:t xml:space="preserve">An optional profile prompt: "Add your name, phone, and photo so the owner can identify you." This is not required. The contractor can skip it and go straight to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1"/>
              <w:bottom w:val="single" w:color="D4A843" w:sz="1"/>
              <w:right w:val="single" w:color="D4A843" w:sz="1"/>
            </w:tcBorders>
            <w:shd w:fill="F9F5EF" w:val="clear"/>
            <w:tcMar>
              <w:top w:type="dxa" w:w="120"/>
              <w:left w:type="dxa" w:w="200"/>
              <w:bottom w:type="dxa" w:w="120"/>
              <w:right w:type="dxa" w:w="200"/>
            </w:tcMar>
          </w:tcPr>
          <w:p>
            <w:pPr>
              <w:spacing w:after="80"/>
            </w:pPr>
            <w:r>
              <w:rPr>
                <w:rFonts w:ascii="Calibri" w:cs="Calibri" w:eastAsia="Calibri" w:hAnsi="Calibri"/>
                <w:b/>
                <w:bCs/>
                <w:color w:val="2C1810"/>
                <w:sz w:val="22"/>
                <w:szCs w:val="22"/>
              </w:rPr>
              <w:t xml:space="preserve">Language Default</w:t>
            </w:r>
          </w:p>
          <w:p>
            <w:pPr>
              <w:spacing w:after="0" w:line="276"/>
            </w:pPr>
            <w:r>
              <w:rPr>
                <w:rFonts w:ascii="Calibri" w:cs="Calibri" w:eastAsia="Calibri" w:hAnsi="Calibri"/>
                <w:color w:val="4A4A4A"/>
                <w:sz w:val="20"/>
                <w:szCs w:val="20"/>
              </w:rPr>
              <w:t xml:space="preserve">The portal language defaults based on the project's market setting. If the project market is set to West Africa, the portal renders in French with a toggle to switch to English. If the project market is US, the portal renders in English. The contractor can override the default at any time from a language selector in the header.</w:t>
            </w:r>
          </w:p>
        </w:tc>
      </w:tr>
    </w:tbl>
    <w:p>
      <w:pPr>
        <w:spacing w:after="120"/>
      </w:pPr>
    </w:p>
    <w:p>
      <w:pPr>
        <w:pStyle w:val="Heading2"/>
      </w:pPr>
      <w:r>
        <w:t xml:space="preserve">5.2 Portal Layout</w:t>
      </w:r>
    </w:p>
    <w:p>
      <w:pPr>
        <w:pStyle w:val="Heading3"/>
      </w:pPr>
      <w:r>
        <w:t xml:space="preserve">Header</w:t>
      </w:r>
    </w:p>
    <w:p>
      <w:pPr>
        <w:spacing w:after="160" w:before="0" w:line="276"/>
        <w:jc w:val="left"/>
      </w:pPr>
      <w:r>
        <w:rPr>
          <w:rFonts w:ascii="Calibri" w:cs="Calibri" w:eastAsia="Calibri" w:hAnsi="Calibri"/>
          <w:color w:val="1A1A1A"/>
          <w:sz w:val="22"/>
          <w:szCs w:val="22"/>
        </w:rPr>
        <w:t xml:space="preserve">The header is compact and information-dense. It displays: project name, contractor name with trade badge (e.g., "Kofi Mensah | Electrician"), current construction phase with a progress bar, and last activity timestamp. On mobile, the header collapses to project name and a hamburger menu containing the rest.</w:t>
      </w:r>
    </w:p>
    <w:p>
      <w:pPr>
        <w:pStyle w:val="Heading3"/>
      </w:pPr>
      <w:r>
        <w:t xml:space="preserve">My Tasks Tab (default)</w:t>
      </w:r>
    </w:p>
    <w:p>
      <w:pPr>
        <w:spacing w:after="160" w:before="0" w:line="276"/>
        <w:jc w:val="left"/>
      </w:pPr>
      <w:r>
        <w:rPr>
          <w:rFonts w:ascii="Calibri" w:cs="Calibri" w:eastAsia="Calibri" w:hAnsi="Calibri"/>
          <w:color w:val="1A1A1A"/>
          <w:sz w:val="22"/>
          <w:szCs w:val="22"/>
        </w:rPr>
        <w:t xml:space="preserve">Tasks are grouped into four collapsible sections, each with a count badge:</w:t>
      </w:r>
    </w:p>
    <w:p>
      <w:pPr>
        <w:pStyle w:val="ListParagraph"/>
        <w:numPr>
          <w:ilvl w:val="0"/>
          <w:numId w:val="3"/>
        </w:numPr>
        <w:spacing w:after="80" w:line="276"/>
      </w:pPr>
      <w:r>
        <w:rPr>
          <w:rFonts w:ascii="Calibri" w:cs="Calibri" w:eastAsia="Calibri" w:hAnsi="Calibri"/>
          <w:b/>
          <w:bCs/>
          <w:color w:val="1A1A1A"/>
          <w:sz w:val="22"/>
          <w:szCs w:val="22"/>
        </w:rPr>
        <w:t xml:space="preserve">To Do: </w:t>
      </w:r>
      <w:r>
        <w:rPr>
          <w:rFonts w:ascii="Calibri" w:cs="Calibri" w:eastAsia="Calibri" w:hAnsi="Calibri"/>
          <w:color w:val="1A1A1A"/>
          <w:sz w:val="22"/>
          <w:szCs w:val="22"/>
        </w:rPr>
        <w:t xml:space="preserve">Tasks in "upcoming" status. If a task has unmet dependencies, it shows as locked with a clear explanation: "Waiting on: Framing rough-in." Locked tasks cannot be started.</w:t>
      </w:r>
    </w:p>
    <w:p>
      <w:pPr>
        <w:pStyle w:val="ListParagraph"/>
        <w:numPr>
          <w:ilvl w:val="0"/>
          <w:numId w:val="3"/>
        </w:numPr>
        <w:spacing w:after="80" w:line="276"/>
      </w:pPr>
      <w:r>
        <w:rPr>
          <w:rFonts w:ascii="Calibri" w:cs="Calibri" w:eastAsia="Calibri" w:hAnsi="Calibri"/>
          <w:b/>
          <w:bCs/>
          <w:color w:val="1A1A1A"/>
          <w:sz w:val="22"/>
          <w:szCs w:val="22"/>
        </w:rPr>
        <w:t xml:space="preserve">In Progress: </w:t>
      </w:r>
      <w:r>
        <w:rPr>
          <w:rFonts w:ascii="Calibri" w:cs="Calibri" w:eastAsia="Calibri" w:hAnsi="Calibri"/>
          <w:color w:val="1A1A1A"/>
          <w:sz w:val="22"/>
          <w:szCs w:val="22"/>
        </w:rPr>
        <w:t xml:space="preserve">Tasks the contractor has actively started. Each card shows a timer since the contractor clicked "Start Task" to give the owner visibility into active work.</w:t>
      </w:r>
    </w:p>
    <w:p>
      <w:pPr>
        <w:pStyle w:val="ListParagraph"/>
        <w:numPr>
          <w:ilvl w:val="0"/>
          <w:numId w:val="3"/>
        </w:numPr>
        <w:spacing w:after="80" w:line="276"/>
      </w:pPr>
      <w:r>
        <w:rPr>
          <w:rFonts w:ascii="Calibri" w:cs="Calibri" w:eastAsia="Calibri" w:hAnsi="Calibri"/>
          <w:b/>
          <w:bCs/>
          <w:color w:val="1A1A1A"/>
          <w:sz w:val="22"/>
          <w:szCs w:val="22"/>
        </w:rPr>
        <w:t xml:space="preserve">Pending Review: </w:t>
      </w:r>
      <w:r>
        <w:rPr>
          <w:rFonts w:ascii="Calibri" w:cs="Calibri" w:eastAsia="Calibri" w:hAnsi="Calibri"/>
          <w:color w:val="1A1A1A"/>
          <w:sz w:val="22"/>
          <w:szCs w:val="22"/>
        </w:rPr>
        <w:t xml:space="preserve">Tasks submitted for owner approval. The contractor can see that it's in review but cannot modify the submission. If the task is rejected, it moves back to In Progress with the rejection reason displayed prominently.</w:t>
      </w:r>
    </w:p>
    <w:p>
      <w:pPr>
        <w:pStyle w:val="ListParagraph"/>
        <w:numPr>
          <w:ilvl w:val="0"/>
          <w:numId w:val="3"/>
        </w:numPr>
        <w:spacing w:after="80" w:line="276"/>
      </w:pPr>
      <w:r>
        <w:rPr>
          <w:rFonts w:ascii="Calibri" w:cs="Calibri" w:eastAsia="Calibri" w:hAnsi="Calibri"/>
          <w:b/>
          <w:bCs/>
          <w:color w:val="1A1A1A"/>
          <w:sz w:val="22"/>
          <w:szCs w:val="22"/>
        </w:rPr>
        <w:t xml:space="preserve">Done: </w:t>
      </w:r>
      <w:r>
        <w:rPr>
          <w:rFonts w:ascii="Calibri" w:cs="Calibri" w:eastAsia="Calibri" w:hAnsi="Calibri"/>
          <w:color w:val="1A1A1A"/>
          <w:sz w:val="22"/>
          <w:szCs w:val="22"/>
        </w:rPr>
        <w:t xml:space="preserve">Completed tasks with approval confirmation and payment status (if price was set).</w:t>
      </w:r>
    </w:p>
    <w:p>
      <w:pPr>
        <w:pStyle w:val="Heading3"/>
      </w:pPr>
      <w:r>
        <w:t xml:space="preserve">Task Card (collapsed)</w:t>
      </w:r>
    </w:p>
    <w:p>
      <w:pPr>
        <w:spacing w:after="160" w:before="0" w:line="276"/>
        <w:jc w:val="left"/>
      </w:pPr>
      <w:r>
        <w:rPr>
          <w:rFonts w:ascii="Calibri" w:cs="Calibri" w:eastAsia="Calibri" w:hAnsi="Calibri"/>
          <w:color w:val="1A1A1A"/>
          <w:sz w:val="22"/>
          <w:szCs w:val="22"/>
        </w:rPr>
        <w:t xml:space="preserve">Each card shows: task label, due date (with red overdue highlighting if past due), price and currency (if set), photo required icon, approval required icon, priority badge (if urgent or critical), and material count (if materials are linked).</w:t>
      </w:r>
    </w:p>
    <w:p>
      <w:pPr>
        <w:pStyle w:val="Heading3"/>
      </w:pPr>
      <w:r>
        <w:t xml:space="preserve">Task Card (expanded)</w:t>
      </w:r>
    </w:p>
    <w:p>
      <w:pPr>
        <w:spacing w:after="160" w:before="0" w:line="276"/>
        <w:jc w:val="left"/>
      </w:pPr>
      <w:r>
        <w:rPr>
          <w:rFonts w:ascii="Calibri" w:cs="Calibri" w:eastAsia="Calibri" w:hAnsi="Calibri"/>
          <w:color w:val="1A1A1A"/>
          <w:sz w:val="22"/>
          <w:szCs w:val="22"/>
        </w:rPr>
        <w:t xml:space="preserve">Tapping a card expands it to reveal: full description and instructions from the owner, any attached documents (specs, drawings, reference photos), linked materials list with quantities, the task comment thread, and action buttons based on current status.</w:t>
      </w:r>
    </w:p>
    <w:p>
      <w:pPr>
        <w:spacing w:after="160" w:before="0" w:line="276"/>
        <w:jc w:val="left"/>
      </w:pPr>
      <w:r>
        <w:rPr>
          <w:rFonts w:ascii="Calibri" w:cs="Calibri" w:eastAsia="Calibri" w:hAnsi="Calibri"/>
          <w:color w:val="1A1A1A"/>
          <w:sz w:val="22"/>
          <w:szCs w:val="22"/>
        </w:rPr>
        <w:t xml:space="preserve">The action flow for completing a task:</w:t>
      </w:r>
    </w:p>
    <w:p>
      <w:pPr>
        <w:pStyle w:val="ListParagraph"/>
        <w:numPr>
          <w:ilvl w:val="0"/>
          <w:numId w:val="4"/>
        </w:numPr>
        <w:spacing w:after="80" w:line="276"/>
      </w:pPr>
      <w:r>
        <w:rPr>
          <w:rFonts w:ascii="Calibri" w:cs="Calibri" w:eastAsia="Calibri" w:hAnsi="Calibri"/>
          <w:color w:val="1A1A1A"/>
          <w:sz w:val="22"/>
          <w:szCs w:val="22"/>
        </w:rPr>
        <w:t xml:space="preserve">Contractor taps "Start Task" to move from upcoming to in-progress.</w:t>
      </w:r>
    </w:p>
    <w:p>
      <w:pPr>
        <w:pStyle w:val="ListParagraph"/>
        <w:numPr>
          <w:ilvl w:val="0"/>
          <w:numId w:val="4"/>
        </w:numPr>
        <w:spacing w:after="80" w:line="276"/>
      </w:pPr>
      <w:r>
        <w:rPr>
          <w:rFonts w:ascii="Calibri" w:cs="Calibri" w:eastAsia="Calibri" w:hAnsi="Calibri"/>
          <w:color w:val="1A1A1A"/>
          <w:sz w:val="22"/>
          <w:szCs w:val="22"/>
        </w:rPr>
        <w:t xml:space="preserve">Contractor works. Optionally logs time spent and updates materials status.</w:t>
      </w:r>
    </w:p>
    <w:p>
      <w:pPr>
        <w:pStyle w:val="ListParagraph"/>
        <w:numPr>
          <w:ilvl w:val="0"/>
          <w:numId w:val="4"/>
        </w:numPr>
        <w:spacing w:after="80" w:line="276"/>
      </w:pPr>
      <w:r>
        <w:rPr>
          <w:rFonts w:ascii="Calibri" w:cs="Calibri" w:eastAsia="Calibri" w:hAnsi="Calibri"/>
          <w:color w:val="1A1A1A"/>
          <w:sz w:val="22"/>
          <w:szCs w:val="22"/>
        </w:rPr>
        <w:t xml:space="preserve">When ready to submit, if the task requires photos, the camera interface opens. The contractor must upload the minimum required number of photos (default 1) before the "Mark Complete" button enables.</w:t>
      </w:r>
    </w:p>
    <w:p>
      <w:pPr>
        <w:pStyle w:val="ListParagraph"/>
        <w:numPr>
          <w:ilvl w:val="0"/>
          <w:numId w:val="4"/>
        </w:numPr>
        <w:spacing w:after="80" w:line="276"/>
      </w:pPr>
      <w:r>
        <w:rPr>
          <w:rFonts w:ascii="Calibri" w:cs="Calibri" w:eastAsia="Calibri" w:hAnsi="Calibri"/>
          <w:color w:val="1A1A1A"/>
          <w:sz w:val="22"/>
          <w:szCs w:val="22"/>
        </w:rPr>
        <w:t xml:space="preserve">The contractor can add an optional completion note describing the work performed.</w:t>
      </w:r>
    </w:p>
    <w:p>
      <w:pPr>
        <w:pStyle w:val="ListParagraph"/>
        <w:numPr>
          <w:ilvl w:val="0"/>
          <w:numId w:val="4"/>
        </w:numPr>
        <w:spacing w:after="80" w:line="276"/>
      </w:pPr>
      <w:r>
        <w:rPr>
          <w:rFonts w:ascii="Calibri" w:cs="Calibri" w:eastAsia="Calibri" w:hAnsi="Calibri"/>
          <w:color w:val="1A1A1A"/>
          <w:sz w:val="22"/>
          <w:szCs w:val="22"/>
        </w:rPr>
        <w:t xml:space="preserve">On submit: if the task requires approval, it moves to "pending-review." If not, it moves directly to "done."</w:t>
      </w:r>
    </w:p>
    <w:p>
      <w:pPr>
        <w:spacing w:after="160" w:before="0" w:line="276"/>
        <w:jc w:val="left"/>
      </w:pPr>
      <w:r>
        <w:rPr>
          <w:rFonts w:ascii="Calibri" w:cs="Calibri" w:eastAsia="Calibri" w:hAnsi="Calibri"/>
          <w:color w:val="1A1A1A"/>
          <w:sz w:val="22"/>
          <w:szCs w:val="22"/>
        </w:rPr>
        <w:t xml:space="preserve">If a task was previously rejected, the expanded card shows the rejection reason in a red banner at the top, along with the owner's review note. The contractor can see exactly what was flagged before resubmitting.</w:t>
      </w:r>
    </w:p>
    <w:p>
      <w:pPr>
        <w:pStyle w:val="Heading3"/>
      </w:pPr>
      <w:r>
        <w:t xml:space="preserve">Activity Tab</w:t>
      </w:r>
    </w:p>
    <w:p>
      <w:pPr>
        <w:spacing w:after="160" w:before="0" w:line="276"/>
        <w:jc w:val="left"/>
      </w:pPr>
      <w:r>
        <w:rPr>
          <w:rFonts w:ascii="Calibri" w:cs="Calibri" w:eastAsia="Calibri" w:hAnsi="Calibri"/>
          <w:color w:val="1A1A1A"/>
          <w:sz w:val="22"/>
          <w:szCs w:val="22"/>
        </w:rPr>
        <w:t xml:space="preserve">This tab provides read-only context to help the contractor understand the broader project:</w:t>
      </w:r>
    </w:p>
    <w:p>
      <w:pPr>
        <w:pStyle w:val="ListParagraph"/>
        <w:numPr>
          <w:ilvl w:val="0"/>
          <w:numId w:val="3"/>
        </w:numPr>
        <w:spacing w:after="80" w:line="276"/>
      </w:pPr>
      <w:r>
        <w:rPr>
          <w:rFonts w:ascii="Calibri" w:cs="Calibri" w:eastAsia="Calibri" w:hAnsi="Calibri"/>
          <w:color w:val="1A1A1A"/>
          <w:sz w:val="22"/>
          <w:szCs w:val="22"/>
        </w:rPr>
        <w:t xml:space="preserve">Recent daily logs (last 10, read-only) so the contractor sees what the owner is tracking</w:t>
      </w:r>
    </w:p>
    <w:p>
      <w:pPr>
        <w:pStyle w:val="ListParagraph"/>
        <w:numPr>
          <w:ilvl w:val="0"/>
          <w:numId w:val="3"/>
        </w:numPr>
        <w:spacing w:after="80" w:line="276"/>
      </w:pPr>
      <w:r>
        <w:rPr>
          <w:rFonts w:ascii="Calibri" w:cs="Calibri" w:eastAsia="Calibri" w:hAnsi="Calibri"/>
          <w:color w:val="1A1A1A"/>
          <w:sz w:val="22"/>
          <w:szCs w:val="22"/>
        </w:rPr>
        <w:t xml:space="preserve">Project timeline showing the current phase and upcoming milestones</w:t>
      </w:r>
    </w:p>
    <w:p>
      <w:pPr>
        <w:pStyle w:val="ListParagraph"/>
        <w:numPr>
          <w:ilvl w:val="0"/>
          <w:numId w:val="3"/>
        </w:numPr>
        <w:spacing w:after="80" w:line="276"/>
      </w:pPr>
      <w:r>
        <w:rPr>
          <w:rFonts w:ascii="Calibri" w:cs="Calibri" w:eastAsia="Calibri" w:hAnsi="Calibri"/>
          <w:color w:val="1A1A1A"/>
          <w:sz w:val="22"/>
          <w:szCs w:val="22"/>
        </w:rPr>
        <w:t xml:space="preserve">A feed of recent status changes across all of this contractor's tasks ("Electrical rough-in moved to Done, 2 hours ago")</w:t>
      </w:r>
    </w:p>
    <w:p>
      <w:pPr>
        <w:pStyle w:val="ListParagraph"/>
        <w:numPr>
          <w:ilvl w:val="0"/>
          <w:numId w:val="3"/>
        </w:numPr>
        <w:spacing w:after="80" w:line="276"/>
      </w:pPr>
      <w:r>
        <w:rPr>
          <w:rFonts w:ascii="Calibri" w:cs="Calibri" w:eastAsia="Calibri" w:hAnsi="Calibri"/>
          <w:color w:val="1A1A1A"/>
          <w:sz w:val="22"/>
          <w:szCs w:val="22"/>
        </w:rPr>
        <w:t xml:space="preserve">Weather data for the project location (pulled from the daily log weather integration), helpful for outdoor work planning</w:t>
      </w:r>
    </w:p>
    <w:p>
      <w:pPr>
        <w:pStyle w:val="Heading3"/>
      </w:pPr>
      <w:r>
        <w:t xml:space="preserve">Footer</w:t>
      </w:r>
    </w:p>
    <w:p>
      <w:pPr>
        <w:spacing w:after="160" w:before="0" w:line="276"/>
        <w:jc w:val="left"/>
      </w:pPr>
      <w:r>
        <w:rPr>
          <w:rFonts w:ascii="Calibri" w:cs="Calibri" w:eastAsia="Calibri" w:hAnsi="Calibri"/>
          <w:color w:val="1A1A1A"/>
          <w:sz w:val="22"/>
          <w:szCs w:val="22"/>
        </w:rPr>
        <w:t xml:space="preserve">"Powered by Keystone" with a link to the landing page. This is the primary organic growth hook. Every contractor who uses the portal sees the Keystone brand. If they later build their own home, they know the platform. If they work for multiple owners, they encounter it repeatedly.</w:t>
      </w:r>
    </w:p>
    <w:p>
      <w:r>
        <w:br w:type="page"/>
      </w:r>
    </w:p>
    <w:p>
      <w:pPr>
        <w:pStyle w:val="Heading1"/>
      </w:pPr>
      <w:r>
        <w:t xml:space="preserve">6. Owner Side Enhancements</w:t>
      </w:r>
    </w:p>
    <w:p>
      <w:pPr>
        <w:pStyle w:val="Heading2"/>
      </w:pPr>
      <w:r>
        <w:t xml:space="preserve">6.1 Enhanced Task Creation</w:t>
      </w:r>
    </w:p>
    <w:p>
      <w:pPr>
        <w:spacing w:after="160" w:before="0" w:line="276"/>
        <w:jc w:val="left"/>
      </w:pPr>
      <w:r>
        <w:rPr>
          <w:rFonts w:ascii="Calibri" w:cs="Calibri" w:eastAsia="Calibri" w:hAnsi="Calibri"/>
          <w:color w:val="1A1A1A"/>
          <w:sz w:val="22"/>
          <w:szCs w:val="22"/>
        </w:rPr>
        <w:t xml:space="preserve">The task creation form gains the following new fields:</w:t>
      </w:r>
    </w:p>
    <w:p>
      <w:pPr>
        <w:pStyle w:val="ListParagraph"/>
        <w:numPr>
          <w:ilvl w:val="0"/>
          <w:numId w:val="3"/>
        </w:numPr>
        <w:spacing w:after="80" w:line="276"/>
      </w:pPr>
      <w:r>
        <w:rPr>
          <w:rFonts w:ascii="Calibri" w:cs="Calibri" w:eastAsia="Calibri" w:hAnsi="Calibri"/>
          <w:b/>
          <w:bCs/>
          <w:color w:val="1A1A1A"/>
          <w:sz w:val="22"/>
          <w:szCs w:val="22"/>
        </w:rPr>
        <w:t xml:space="preserve">Assign to: </w:t>
      </w:r>
      <w:r>
        <w:rPr>
          <w:rFonts w:ascii="Calibri" w:cs="Calibri" w:eastAsia="Calibri" w:hAnsi="Calibri"/>
          <w:color w:val="1A1A1A"/>
          <w:sz w:val="22"/>
          <w:szCs w:val="22"/>
        </w:rPr>
        <w:t xml:space="preserve">Dropdown filtered to project contacts. Shows contact name and trade.</w:t>
      </w:r>
    </w:p>
    <w:p>
      <w:pPr>
        <w:pStyle w:val="ListParagraph"/>
        <w:numPr>
          <w:ilvl w:val="0"/>
          <w:numId w:val="3"/>
        </w:numPr>
        <w:spacing w:after="80" w:line="276"/>
      </w:pPr>
      <w:r>
        <w:rPr>
          <w:rFonts w:ascii="Calibri" w:cs="Calibri" w:eastAsia="Calibri" w:hAnsi="Calibri"/>
          <w:b/>
          <w:bCs/>
          <w:color w:val="1A1A1A"/>
          <w:sz w:val="22"/>
          <w:szCs w:val="22"/>
        </w:rPr>
        <w:t xml:space="preserve">Trade: </w:t>
      </w:r>
      <w:r>
        <w:rPr>
          <w:rFonts w:ascii="Calibri" w:cs="Calibri" w:eastAsia="Calibri" w:hAnsi="Calibri"/>
          <w:color w:val="1A1A1A"/>
          <w:sz w:val="22"/>
          <w:szCs w:val="22"/>
        </w:rPr>
        <w:t xml:space="preserve">Dropdown with common trades (electrician, mason, plumber, carpenter, painter, roofer, tiler, welder) plus a free-text "Other" option.</w:t>
      </w:r>
    </w:p>
    <w:p>
      <w:pPr>
        <w:pStyle w:val="ListParagraph"/>
        <w:numPr>
          <w:ilvl w:val="0"/>
          <w:numId w:val="3"/>
        </w:numPr>
        <w:spacing w:after="80" w:line="276"/>
      </w:pPr>
      <w:r>
        <w:rPr>
          <w:rFonts w:ascii="Calibri" w:cs="Calibri" w:eastAsia="Calibri" w:hAnsi="Calibri"/>
          <w:b/>
          <w:bCs/>
          <w:color w:val="1A1A1A"/>
          <w:sz w:val="22"/>
          <w:szCs w:val="22"/>
        </w:rPr>
        <w:t xml:space="preserve">Price + Currency: </w:t>
      </w:r>
      <w:r>
        <w:rPr>
          <w:rFonts w:ascii="Calibri" w:cs="Calibri" w:eastAsia="Calibri" w:hAnsi="Calibri"/>
          <w:color w:val="1A1A1A"/>
          <w:sz w:val="22"/>
          <w:szCs w:val="22"/>
        </w:rPr>
        <w:t xml:space="preserve">Optional. Currency selector defaults to the project currency.</w:t>
      </w:r>
    </w:p>
    <w:p>
      <w:pPr>
        <w:pStyle w:val="ListParagraph"/>
        <w:numPr>
          <w:ilvl w:val="0"/>
          <w:numId w:val="3"/>
        </w:numPr>
        <w:spacing w:after="80" w:line="276"/>
      </w:pPr>
      <w:r>
        <w:rPr>
          <w:rFonts w:ascii="Calibri" w:cs="Calibri" w:eastAsia="Calibri" w:hAnsi="Calibri"/>
          <w:b/>
          <w:bCs/>
          <w:color w:val="1A1A1A"/>
          <w:sz w:val="22"/>
          <w:szCs w:val="22"/>
        </w:rPr>
        <w:t xml:space="preserve">Due date and Start date: </w:t>
      </w:r>
      <w:r>
        <w:rPr>
          <w:rFonts w:ascii="Calibri" w:cs="Calibri" w:eastAsia="Calibri" w:hAnsi="Calibri"/>
          <w:color w:val="1A1A1A"/>
          <w:sz w:val="22"/>
          <w:szCs w:val="22"/>
        </w:rPr>
        <w:t xml:space="preserve">Date pickers. Due date shows on the contractor's card.</w:t>
      </w:r>
    </w:p>
    <w:p>
      <w:pPr>
        <w:pStyle w:val="ListParagraph"/>
        <w:numPr>
          <w:ilvl w:val="0"/>
          <w:numId w:val="3"/>
        </w:numPr>
        <w:spacing w:after="80" w:line="276"/>
      </w:pPr>
      <w:r>
        <w:rPr>
          <w:rFonts w:ascii="Calibri" w:cs="Calibri" w:eastAsia="Calibri" w:hAnsi="Calibri"/>
          <w:b/>
          <w:bCs/>
          <w:color w:val="1A1A1A"/>
          <w:sz w:val="22"/>
          <w:szCs w:val="22"/>
        </w:rPr>
        <w:t xml:space="preserve">Priority: </w:t>
      </w:r>
      <w:r>
        <w:rPr>
          <w:rFonts w:ascii="Calibri" w:cs="Calibri" w:eastAsia="Calibri" w:hAnsi="Calibri"/>
          <w:color w:val="1A1A1A"/>
          <w:sz w:val="22"/>
          <w:szCs w:val="22"/>
        </w:rPr>
        <w:t xml:space="preserve">Normal (default), Urgent, Critical. Urgent and Critical tasks surface at the top of the contractor's To Do list.</w:t>
      </w:r>
    </w:p>
    <w:p>
      <w:pPr>
        <w:pStyle w:val="ListParagraph"/>
        <w:numPr>
          <w:ilvl w:val="0"/>
          <w:numId w:val="3"/>
        </w:numPr>
        <w:spacing w:after="80" w:line="276"/>
      </w:pPr>
      <w:r>
        <w:rPr>
          <w:rFonts w:ascii="Calibri" w:cs="Calibri" w:eastAsia="Calibri" w:hAnsi="Calibri"/>
          <w:b/>
          <w:bCs/>
          <w:color w:val="1A1A1A"/>
          <w:sz w:val="22"/>
          <w:szCs w:val="22"/>
        </w:rPr>
        <w:t xml:space="preserve">Toggles: </w:t>
      </w:r>
      <w:r>
        <w:rPr>
          <w:rFonts w:ascii="Calibri" w:cs="Calibri" w:eastAsia="Calibri" w:hAnsi="Calibri"/>
          <w:color w:val="1A1A1A"/>
          <w:sz w:val="22"/>
          <w:szCs w:val="22"/>
        </w:rPr>
        <w:t xml:space="preserve">"Require photo proof" (with minimum photo count, default 1). "Require my approval before marking done."</w:t>
      </w:r>
    </w:p>
    <w:p>
      <w:pPr>
        <w:pStyle w:val="ListParagraph"/>
        <w:numPr>
          <w:ilvl w:val="0"/>
          <w:numId w:val="3"/>
        </w:numPr>
        <w:spacing w:after="80" w:line="276"/>
      </w:pPr>
      <w:r>
        <w:rPr>
          <w:rFonts w:ascii="Calibri" w:cs="Calibri" w:eastAsia="Calibri" w:hAnsi="Calibri"/>
          <w:b/>
          <w:bCs/>
          <w:color w:val="1A1A1A"/>
          <w:sz w:val="22"/>
          <w:szCs w:val="22"/>
        </w:rPr>
        <w:t xml:space="preserve">Dependencies: </w:t>
      </w:r>
      <w:r>
        <w:rPr>
          <w:rFonts w:ascii="Calibri" w:cs="Calibri" w:eastAsia="Calibri" w:hAnsi="Calibri"/>
          <w:color w:val="1A1A1A"/>
          <w:sz w:val="22"/>
          <w:szCs w:val="22"/>
        </w:rPr>
        <w:t xml:space="preserve">"This task depends on..." selector shows other tasks in the same phase. Selected tasks must be done before this task unlocks.</w:t>
      </w:r>
    </w:p>
    <w:p>
      <w:pPr>
        <w:pStyle w:val="ListParagraph"/>
        <w:numPr>
          <w:ilvl w:val="0"/>
          <w:numId w:val="3"/>
        </w:numPr>
        <w:spacing w:after="80" w:line="276"/>
      </w:pPr>
      <w:r>
        <w:rPr>
          <w:rFonts w:ascii="Calibri" w:cs="Calibri" w:eastAsia="Calibri" w:hAnsi="Calibri"/>
          <w:b/>
          <w:bCs/>
          <w:color w:val="1A1A1A"/>
          <w:sz w:val="22"/>
          <w:szCs w:val="22"/>
        </w:rPr>
        <w:t xml:space="preserve">Materials: </w:t>
      </w:r>
      <w:r>
        <w:rPr>
          <w:rFonts w:ascii="Calibri" w:cs="Calibri" w:eastAsia="Calibri" w:hAnsi="Calibri"/>
          <w:color w:val="1A1A1A"/>
          <w:sz w:val="22"/>
          <w:szCs w:val="22"/>
        </w:rPr>
        <w:t xml:space="preserve">"Add materials" opens an inline form to specify materials needed, quantities, and who provides them.</w:t>
      </w:r>
    </w:p>
    <w:p>
      <w:pPr>
        <w:pStyle w:val="ListParagraph"/>
        <w:numPr>
          <w:ilvl w:val="0"/>
          <w:numId w:val="3"/>
        </w:numPr>
        <w:spacing w:after="80" w:line="276"/>
      </w:pPr>
      <w:r>
        <w:rPr>
          <w:rFonts w:ascii="Calibri" w:cs="Calibri" w:eastAsia="Calibri" w:hAnsi="Calibri"/>
          <w:b/>
          <w:bCs/>
          <w:color w:val="1A1A1A"/>
          <w:sz w:val="22"/>
          <w:szCs w:val="22"/>
        </w:rPr>
        <w:t xml:space="preserve">Attachments: </w:t>
      </w:r>
      <w:r>
        <w:rPr>
          <w:rFonts w:ascii="Calibri" w:cs="Calibri" w:eastAsia="Calibri" w:hAnsi="Calibri"/>
          <w:color w:val="1A1A1A"/>
          <w:sz w:val="22"/>
          <w:szCs w:val="22"/>
        </w:rPr>
        <w:t xml:space="preserve">Upload specs, drawings, or reference photos that the contractor will see.</w:t>
      </w:r>
    </w:p>
    <w:p>
      <w:pPr>
        <w:pStyle w:val="Heading2"/>
      </w:pPr>
      <w:r>
        <w:t xml:space="preserve">6.2 Bulk Task Creation</w:t>
      </w:r>
    </w:p>
    <w:p>
      <w:pPr>
        <w:spacing w:after="160" w:before="0" w:line="276"/>
        <w:jc w:val="left"/>
      </w:pPr>
      <w:r>
        <w:rPr>
          <w:rFonts w:ascii="Calibri" w:cs="Calibri" w:eastAsia="Calibri" w:hAnsi="Calibri"/>
          <w:color w:val="1A1A1A"/>
          <w:sz w:val="22"/>
          <w:szCs w:val="22"/>
        </w:rPr>
        <w:t xml:space="preserve">"Create from milestone" pulls from current phase milestones and pre-fills the label, phase, and source fields. "Add tasks for phase" generates a set of common tasks based on the selected construction phase (foundation, framing, electrical, plumbing, etc.) using templates from the Construction Knowledge Base. The owner can customize, delete, or add to the generated set before saving.</w:t>
      </w:r>
    </w:p>
    <w:p>
      <w:pPr>
        <w:spacing w:after="160" w:before="0" w:line="276"/>
        <w:jc w:val="left"/>
      </w:pPr>
      <w:r>
        <w:rPr>
          <w:rFonts w:ascii="Calibri" w:cs="Calibri" w:eastAsia="Calibri" w:hAnsi="Calibri"/>
          <w:color w:val="1A1A1A"/>
          <w:sz w:val="22"/>
          <w:szCs w:val="22"/>
        </w:rPr>
        <w:t xml:space="preserve">"Import from spreadsheet" allows uploading a CSV with columns for label, trade, price, due date, and assigned contractor. This supports owners who plan their tasks externally before entering them into Keystone.</w:t>
      </w:r>
    </w:p>
    <w:p>
      <w:pPr>
        <w:pStyle w:val="Heading2"/>
      </w:pPr>
      <w:r>
        <w:t xml:space="preserve">6.3 Team Page Per-Contact</w:t>
      </w:r>
    </w:p>
    <w:p>
      <w:pPr>
        <w:spacing w:after="160" w:before="0" w:line="276"/>
        <w:jc w:val="left"/>
      </w:pPr>
      <w:r>
        <w:rPr>
          <w:rFonts w:ascii="Calibri" w:cs="Calibri" w:eastAsia="Calibri" w:hAnsi="Calibri"/>
          <w:color w:val="1A1A1A"/>
          <w:sz w:val="22"/>
          <w:szCs w:val="22"/>
        </w:rPr>
        <w:t xml:space="preserve">Each contractor's profile page on the Team tab shows:</w:t>
      </w:r>
    </w:p>
    <w:p>
      <w:pPr>
        <w:pStyle w:val="ListParagraph"/>
        <w:numPr>
          <w:ilvl w:val="0"/>
          <w:numId w:val="3"/>
        </w:numPr>
        <w:spacing w:after="80" w:line="276"/>
      </w:pPr>
      <w:r>
        <w:rPr>
          <w:rFonts w:ascii="Calibri" w:cs="Calibri" w:eastAsia="Calibri" w:hAnsi="Calibri"/>
          <w:color w:val="1A1A1A"/>
          <w:sz w:val="22"/>
          <w:szCs w:val="22"/>
        </w:rPr>
        <w:t xml:space="preserve">Assigned task count with status breakdown (To Do / In Progress / Done)</w:t>
      </w:r>
    </w:p>
    <w:p>
      <w:pPr>
        <w:pStyle w:val="ListParagraph"/>
        <w:numPr>
          <w:ilvl w:val="0"/>
          <w:numId w:val="3"/>
        </w:numPr>
        <w:spacing w:after="80" w:line="276"/>
      </w:pPr>
      <w:r>
        <w:rPr>
          <w:rFonts w:ascii="Calibri" w:cs="Calibri" w:eastAsia="Calibri" w:hAnsi="Calibri"/>
          <w:color w:val="1A1A1A"/>
          <w:sz w:val="22"/>
          <w:szCs w:val="22"/>
        </w:rPr>
        <w:t xml:space="preserve">Completion rate (tasks done on time vs. total completed)</w:t>
      </w:r>
    </w:p>
    <w:p>
      <w:pPr>
        <w:pStyle w:val="ListParagraph"/>
        <w:numPr>
          <w:ilvl w:val="0"/>
          <w:numId w:val="3"/>
        </w:numPr>
        <w:spacing w:after="80" w:line="276"/>
      </w:pPr>
      <w:r>
        <w:rPr>
          <w:rFonts w:ascii="Calibri" w:cs="Calibri" w:eastAsia="Calibri" w:hAnsi="Calibri"/>
          <w:color w:val="1A1A1A"/>
          <w:sz w:val="22"/>
          <w:szCs w:val="22"/>
        </w:rPr>
        <w:t xml:space="preserve">Average time from assignment to completion by task type</w:t>
      </w:r>
    </w:p>
    <w:p>
      <w:pPr>
        <w:pStyle w:val="ListParagraph"/>
        <w:numPr>
          <w:ilvl w:val="0"/>
          <w:numId w:val="3"/>
        </w:numPr>
        <w:spacing w:after="80" w:line="276"/>
      </w:pPr>
      <w:r>
        <w:rPr>
          <w:rFonts w:ascii="Calibri" w:cs="Calibri" w:eastAsia="Calibri" w:hAnsi="Calibri"/>
          <w:color w:val="1A1A1A"/>
          <w:sz w:val="22"/>
          <w:szCs w:val="22"/>
        </w:rPr>
        <w:t xml:space="preserve">Rejection rate (flags reliability issues early)</w:t>
      </w:r>
    </w:p>
    <w:p>
      <w:pPr>
        <w:pStyle w:val="ListParagraph"/>
        <w:numPr>
          <w:ilvl w:val="0"/>
          <w:numId w:val="3"/>
        </w:numPr>
        <w:spacing w:after="80" w:line="276"/>
      </w:pPr>
      <w:r>
        <w:rPr>
          <w:rFonts w:ascii="Calibri" w:cs="Calibri" w:eastAsia="Calibri" w:hAnsi="Calibri"/>
          <w:color w:val="1A1A1A"/>
          <w:sz w:val="22"/>
          <w:szCs w:val="22"/>
        </w:rPr>
        <w:t xml:space="preserve">Total value of assigned work and payment summary (committed / released / confirmed)</w:t>
      </w:r>
    </w:p>
    <w:p>
      <w:pPr>
        <w:pStyle w:val="ListParagraph"/>
        <w:numPr>
          <w:ilvl w:val="0"/>
          <w:numId w:val="3"/>
        </w:numPr>
        <w:spacing w:after="80" w:line="276"/>
      </w:pPr>
      <w:r>
        <w:rPr>
          <w:rFonts w:ascii="Calibri" w:cs="Calibri" w:eastAsia="Calibri" w:hAnsi="Calibri"/>
          <w:color w:val="1A1A1A"/>
          <w:sz w:val="22"/>
          <w:szCs w:val="22"/>
        </w:rPr>
        <w:t xml:space="preserve">Task list filtered to that contractor</w:t>
      </w:r>
    </w:p>
    <w:p>
      <w:pPr>
        <w:pStyle w:val="ListParagraph"/>
        <w:numPr>
          <w:ilvl w:val="0"/>
          <w:numId w:val="3"/>
        </w:numPr>
        <w:spacing w:after="80" w:line="276"/>
      </w:pPr>
      <w:r>
        <w:rPr>
          <w:rFonts w:ascii="Calibri" w:cs="Calibri" w:eastAsia="Calibri" w:hAnsi="Calibri"/>
          <w:color w:val="1A1A1A"/>
          <w:sz w:val="22"/>
          <w:szCs w:val="22"/>
        </w:rPr>
        <w:t xml:space="preserve">"Share access" button generates or regenerates the magic link</w:t>
      </w:r>
    </w:p>
    <w:p>
      <w:pPr>
        <w:pStyle w:val="ListParagraph"/>
        <w:numPr>
          <w:ilvl w:val="0"/>
          <w:numId w:val="3"/>
        </w:numPr>
        <w:spacing w:after="80" w:line="276"/>
      </w:pPr>
      <w:r>
        <w:rPr>
          <w:rFonts w:ascii="Calibri" w:cs="Calibri" w:eastAsia="Calibri" w:hAnsi="Calibri"/>
          <w:color w:val="1A1A1A"/>
          <w:sz w:val="22"/>
          <w:szCs w:val="22"/>
        </w:rPr>
        <w:t xml:space="preserve">Rating history (if ratings have been submitted)</w:t>
      </w:r>
    </w:p>
    <w:p>
      <w:pPr>
        <w:pStyle w:val="Heading2"/>
      </w:pPr>
      <w:r>
        <w:t xml:space="preserve">6.4 Review Queue</w:t>
      </w:r>
    </w:p>
    <w:p>
      <w:pPr>
        <w:spacing w:after="160" w:before="0" w:line="276"/>
        <w:jc w:val="left"/>
      </w:pPr>
      <w:r>
        <w:rPr>
          <w:rFonts w:ascii="Calibri" w:cs="Calibri" w:eastAsia="Calibri" w:hAnsi="Calibri"/>
          <w:color w:val="1A1A1A"/>
          <w:sz w:val="22"/>
          <w:szCs w:val="22"/>
        </w:rPr>
        <w:t xml:space="preserve">A new section on the Overview page surfaces all tasks in "pending-review" status, sorted by submission date (oldest first). Each review card shows: task name, contractor name and trade, completion photos in an expandable gallery with metadata flags, contractor's completion note, time since submitted, and two action buttons.</w:t>
      </w:r>
    </w:p>
    <w:p>
      <w:pPr>
        <w:pStyle w:val="ListParagraph"/>
        <w:numPr>
          <w:ilvl w:val="0"/>
          <w:numId w:val="3"/>
        </w:numPr>
        <w:spacing w:after="80" w:line="276"/>
      </w:pPr>
      <w:r>
        <w:rPr>
          <w:rFonts w:ascii="Calibri" w:cs="Calibri" w:eastAsia="Calibri" w:hAnsi="Calibri"/>
          <w:b/>
          <w:bCs/>
          <w:color w:val="1A1A1A"/>
          <w:sz w:val="22"/>
          <w:szCs w:val="22"/>
        </w:rPr>
        <w:t xml:space="preserve">Approve </w:t>
      </w:r>
      <w:r>
        <w:rPr>
          <w:rFonts w:ascii="Calibri" w:cs="Calibri" w:eastAsia="Calibri" w:hAnsi="Calibri"/>
          <w:color w:val="1A1A1A"/>
          <w:sz w:val="22"/>
          <w:szCs w:val="22"/>
        </w:rPr>
        <w:t xml:space="preserve">(green): moves task to "done." Owner can add an optional note. If a payment milestone is linked, triggers the payment prompt.</w:t>
      </w:r>
    </w:p>
    <w:p>
      <w:pPr>
        <w:pStyle w:val="ListParagraph"/>
        <w:numPr>
          <w:ilvl w:val="0"/>
          <w:numId w:val="3"/>
        </w:numPr>
        <w:spacing w:after="80" w:line="276"/>
      </w:pPr>
      <w:r>
        <w:rPr>
          <w:rFonts w:ascii="Calibri" w:cs="Calibri" w:eastAsia="Calibri" w:hAnsi="Calibri"/>
          <w:b/>
          <w:bCs/>
          <w:color w:val="1A1A1A"/>
          <w:sz w:val="22"/>
          <w:szCs w:val="22"/>
        </w:rPr>
        <w:t xml:space="preserve">Reject </w:t>
      </w:r>
      <w:r>
        <w:rPr>
          <w:rFonts w:ascii="Calibri" w:cs="Calibri" w:eastAsia="Calibri" w:hAnsi="Calibri"/>
          <w:color w:val="1A1A1A"/>
          <w:sz w:val="22"/>
          <w:szCs w:val="22"/>
        </w:rPr>
        <w:t xml:space="preserve">(red): requires a reason (minimum 10 characters). Moves task back to "in-progress." Increments rejectionCount. The reason is immediately visible to the contractor.</w:t>
      </w:r>
    </w:p>
    <w:p>
      <w:pPr>
        <w:spacing w:after="160" w:before="0" w:line="276"/>
        <w:jc w:val="left"/>
      </w:pPr>
      <w:r>
        <w:rPr>
          <w:rFonts w:ascii="Calibri" w:cs="Calibri" w:eastAsia="Calibri" w:hAnsi="Calibri"/>
          <w:color w:val="1A1A1A"/>
          <w:sz w:val="22"/>
          <w:szCs w:val="22"/>
        </w:rPr>
        <w:t xml:space="preserve">Batch approve is available for reviewing multiple straightforward completions at once. Batch reject is intentionally not supported because rejections should always include specific, thoughtful reasoning.</w:t>
      </w:r>
    </w:p>
    <w:p>
      <w:pPr>
        <w:pStyle w:val="Heading2"/>
      </w:pPr>
      <w:r>
        <w:t xml:space="preserve">6.5 Contractor Performance Dashboard</w:t>
      </w:r>
    </w:p>
    <w:p>
      <w:pPr>
        <w:spacing w:after="160" w:before="0" w:line="276"/>
        <w:jc w:val="left"/>
      </w:pPr>
      <w:r>
        <w:rPr>
          <w:rFonts w:ascii="Calibri" w:cs="Calibri" w:eastAsia="Calibri" w:hAnsi="Calibri"/>
          <w:color w:val="1A1A1A"/>
          <w:sz w:val="22"/>
          <w:szCs w:val="22"/>
        </w:rPr>
        <w:t xml:space="preserve">An aggregate view on the Overview page showing cross-contractor metrics:</w:t>
      </w:r>
    </w:p>
    <w:p>
      <w:pPr>
        <w:pStyle w:val="ListParagraph"/>
        <w:numPr>
          <w:ilvl w:val="0"/>
          <w:numId w:val="3"/>
        </w:numPr>
        <w:spacing w:after="80" w:line="276"/>
      </w:pPr>
      <w:r>
        <w:rPr>
          <w:rFonts w:ascii="Calibri" w:cs="Calibri" w:eastAsia="Calibri" w:hAnsi="Calibri"/>
          <w:color w:val="1A1A1A"/>
          <w:sz w:val="22"/>
          <w:szCs w:val="22"/>
        </w:rPr>
        <w:t xml:space="preserve">Tasks completed this week and month across all contractors</w:t>
      </w:r>
    </w:p>
    <w:p>
      <w:pPr>
        <w:pStyle w:val="ListParagraph"/>
        <w:numPr>
          <w:ilvl w:val="0"/>
          <w:numId w:val="3"/>
        </w:numPr>
        <w:spacing w:after="80" w:line="276"/>
      </w:pPr>
      <w:r>
        <w:rPr>
          <w:rFonts w:ascii="Calibri" w:cs="Calibri" w:eastAsia="Calibri" w:hAnsi="Calibri"/>
          <w:color w:val="1A1A1A"/>
          <w:sz w:val="22"/>
          <w:szCs w:val="22"/>
        </w:rPr>
        <w:t xml:space="preserve">Average time from assignment to completion, broken down by trade</w:t>
      </w:r>
    </w:p>
    <w:p>
      <w:pPr>
        <w:pStyle w:val="ListParagraph"/>
        <w:numPr>
          <w:ilvl w:val="0"/>
          <w:numId w:val="3"/>
        </w:numPr>
        <w:spacing w:after="80" w:line="276"/>
      </w:pPr>
      <w:r>
        <w:rPr>
          <w:rFonts w:ascii="Calibri" w:cs="Calibri" w:eastAsia="Calibri" w:hAnsi="Calibri"/>
          <w:color w:val="1A1A1A"/>
          <w:sz w:val="22"/>
          <w:szCs w:val="22"/>
        </w:rPr>
        <w:t xml:space="preserve">Rejection rate by contractor with visual flags for outliers</w:t>
      </w:r>
    </w:p>
    <w:p>
      <w:pPr>
        <w:pStyle w:val="ListParagraph"/>
        <w:numPr>
          <w:ilvl w:val="0"/>
          <w:numId w:val="3"/>
        </w:numPr>
        <w:spacing w:after="80" w:line="276"/>
      </w:pPr>
      <w:r>
        <w:rPr>
          <w:rFonts w:ascii="Calibri" w:cs="Calibri" w:eastAsia="Calibri" w:hAnsi="Calibri"/>
          <w:color w:val="1A1A1A"/>
          <w:sz w:val="22"/>
          <w:szCs w:val="22"/>
        </w:rPr>
        <w:t xml:space="preserve">Payment summary: total committed, total released, total confirmed received</w:t>
      </w:r>
    </w:p>
    <w:p>
      <w:pPr>
        <w:pStyle w:val="ListParagraph"/>
        <w:numPr>
          <w:ilvl w:val="0"/>
          <w:numId w:val="3"/>
        </w:numPr>
        <w:spacing w:after="80" w:line="276"/>
      </w:pPr>
      <w:r>
        <w:rPr>
          <w:rFonts w:ascii="Calibri" w:cs="Calibri" w:eastAsia="Calibri" w:hAnsi="Calibri"/>
          <w:color w:val="1A1A1A"/>
          <w:sz w:val="22"/>
          <w:szCs w:val="22"/>
        </w:rPr>
        <w:t xml:space="preserve">Task velocity chart showing throughput over time (are things accelerating or slowing?)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1"/>
              <w:bottom w:val="single" w:color="D4A843" w:sz="1"/>
              <w:right w:val="single" w:color="D4A843" w:sz="1"/>
            </w:tcBorders>
            <w:shd w:fill="F9F5EF" w:val="clear"/>
            <w:tcMar>
              <w:top w:type="dxa" w:w="120"/>
              <w:left w:type="dxa" w:w="200"/>
              <w:bottom w:type="dxa" w:w="120"/>
              <w:right w:type="dxa" w:w="200"/>
            </w:tcMar>
          </w:tcPr>
          <w:p>
            <w:pPr>
              <w:spacing w:after="80"/>
            </w:pPr>
            <w:r>
              <w:rPr>
                <w:rFonts w:ascii="Calibri" w:cs="Calibri" w:eastAsia="Calibri" w:hAnsi="Calibri"/>
                <w:b/>
                <w:bCs/>
                <w:color w:val="2C1810"/>
                <w:sz w:val="22"/>
                <w:szCs w:val="22"/>
              </w:rPr>
              <w:t xml:space="preserve">AI Insight Extension</w:t>
            </w:r>
          </w:p>
          <w:p>
            <w:pPr>
              <w:spacing w:after="0" w:line="276"/>
            </w:pPr>
            <w:r>
              <w:rPr>
                <w:rFonts w:ascii="Calibri" w:cs="Calibri" w:eastAsia="Calibri" w:hAnsi="Calibri"/>
                <w:color w:val="4A4A4A"/>
                <w:sz w:val="20"/>
                <w:szCs w:val="20"/>
              </w:rPr>
              <w:t xml:space="preserve">The AI insights engine already produces budget analysis on the Budget page. Extend it to the contractor dashboard: "Your electrician has completed 8 of 12 tasks on time with zero rejections. Your mason has been rejected 3 times on 5 tasks. Consider a site visit or reassignment." This creates a natural upsell path for the AI query allocation on paid tiers.</w:t>
            </w:r>
          </w:p>
        </w:tc>
      </w:tr>
    </w:tbl>
    <w:p>
      <w:pPr>
        <w:spacing w:after="120"/>
      </w:pPr>
    </w:p>
    <w:p>
      <w:r>
        <w:br w:type="page"/>
      </w:r>
    </w:p>
    <w:p>
      <w:pPr>
        <w:pStyle w:val="Heading1"/>
      </w:pPr>
      <w:r>
        <w:t xml:space="preserve">7. Payment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1"/>
              <w:bottom w:val="single" w:color="D4A843" w:sz="1"/>
              <w:right w:val="single" w:color="D4A843" w:sz="1"/>
            </w:tcBorders>
            <w:shd w:fill="FFFBEB" w:val="clear"/>
            <w:tcMar>
              <w:top w:type="dxa" w:w="120"/>
              <w:left w:type="dxa" w:w="200"/>
              <w:bottom w:type="dxa" w:w="120"/>
              <w:right w:type="dxa" w:w="200"/>
            </w:tcMar>
          </w:tcPr>
          <w:p>
            <w:pPr>
              <w:spacing w:after="80"/>
            </w:pPr>
            <w:r>
              <w:rPr>
                <w:rFonts w:ascii="Calibri" w:cs="Calibri" w:eastAsia="Calibri" w:hAnsi="Calibri"/>
                <w:b/>
                <w:bCs/>
                <w:color w:val="2C1810"/>
                <w:sz w:val="22"/>
                <w:szCs w:val="22"/>
              </w:rPr>
              <w:t xml:space="preserve">Critical Design Decision</w:t>
            </w:r>
          </w:p>
          <w:p>
            <w:pPr>
              <w:spacing w:after="0" w:line="276"/>
            </w:pPr>
            <w:r>
              <w:rPr>
                <w:rFonts w:ascii="Calibri" w:cs="Calibri" w:eastAsia="Calibri" w:hAnsi="Calibri"/>
                <w:color w:val="4A4A4A"/>
                <w:sz w:val="20"/>
                <w:szCs w:val="20"/>
              </w:rPr>
              <w:t xml:space="preserve">Keystone orchestrates the payment decision and creates an auditable trail. It does not process payments, hold funds, or act as a financial intermediary. This eliminates money transmitter licensing requirements, banking partnerships, and financial compliance burden while delivering the trust layer that diaspora builders need.</w:t>
            </w:r>
          </w:p>
        </w:tc>
      </w:tr>
    </w:tbl>
    <w:p>
      <w:pPr>
        <w:spacing w:after="120"/>
      </w:pPr>
    </w:p>
    <w:p>
      <w:pPr>
        <w:pStyle w:val="Heading2"/>
      </w:pPr>
      <w:r>
        <w:t xml:space="preserve">7.1 Payment Flow</w:t>
      </w:r>
    </w:p>
    <w:p>
      <w:pPr>
        <w:pStyle w:val="ListParagraph"/>
        <w:numPr>
          <w:ilvl w:val="0"/>
          <w:numId w:val="5"/>
        </w:numPr>
        <w:spacing w:after="80" w:line="276"/>
      </w:pPr>
      <w:r>
        <w:rPr>
          <w:rFonts w:ascii="Calibri" w:cs="Calibri" w:eastAsia="Calibri" w:hAnsi="Calibri"/>
          <w:color w:val="1A1A1A"/>
          <w:sz w:val="22"/>
          <w:szCs w:val="22"/>
        </w:rPr>
        <w:t xml:space="preserve">Owner creates a task with a price and payment structure (on-completion, milestone-split, or custom).</w:t>
      </w:r>
    </w:p>
    <w:p>
      <w:pPr>
        <w:pStyle w:val="ListParagraph"/>
        <w:numPr>
          <w:ilvl w:val="0"/>
          <w:numId w:val="5"/>
        </w:numPr>
        <w:spacing w:after="80" w:line="276"/>
      </w:pPr>
      <w:r>
        <w:rPr>
          <w:rFonts w:ascii="Calibri" w:cs="Calibri" w:eastAsia="Calibri" w:hAnsi="Calibri"/>
          <w:color w:val="1A1A1A"/>
          <w:sz w:val="22"/>
          <w:szCs w:val="22"/>
        </w:rPr>
        <w:t xml:space="preserve">When the task reaches "done" (after approval if required), the owner receives a payment prompt: "Electrical rough-in is complete and approved. Release payment of 150,000 XOF?"</w:t>
      </w:r>
    </w:p>
    <w:p>
      <w:pPr>
        <w:pStyle w:val="ListParagraph"/>
        <w:numPr>
          <w:ilvl w:val="0"/>
          <w:numId w:val="5"/>
        </w:numPr>
        <w:spacing w:after="80" w:line="276"/>
      </w:pPr>
      <w:r>
        <w:rPr>
          <w:rFonts w:ascii="Calibri" w:cs="Calibri" w:eastAsia="Calibri" w:hAnsi="Calibri"/>
          <w:color w:val="1A1A1A"/>
          <w:sz w:val="22"/>
          <w:szCs w:val="22"/>
        </w:rPr>
        <w:t xml:space="preserve">The owner sends money through their preferred channel (Wave, Orange Money, Zelle, bank transfer, M-Pesa, cash) outside of Keystone.</w:t>
      </w:r>
    </w:p>
    <w:p>
      <w:pPr>
        <w:pStyle w:val="ListParagraph"/>
        <w:numPr>
          <w:ilvl w:val="0"/>
          <w:numId w:val="5"/>
        </w:numPr>
        <w:spacing w:after="80" w:line="276"/>
      </w:pPr>
      <w:r>
        <w:rPr>
          <w:rFonts w:ascii="Calibri" w:cs="Calibri" w:eastAsia="Calibri" w:hAnsi="Calibri"/>
          <w:color w:val="1A1A1A"/>
          <w:sz w:val="22"/>
          <w:szCs w:val="22"/>
        </w:rPr>
        <w:t xml:space="preserve">The owner returns to Keystone and logs the payment: method used, reference number, date sent. Status changes to "released."</w:t>
      </w:r>
    </w:p>
    <w:p>
      <w:pPr>
        <w:pStyle w:val="ListParagraph"/>
        <w:numPr>
          <w:ilvl w:val="0"/>
          <w:numId w:val="5"/>
        </w:numPr>
        <w:spacing w:after="80" w:line="276"/>
      </w:pPr>
      <w:r>
        <w:rPr>
          <w:rFonts w:ascii="Calibri" w:cs="Calibri" w:eastAsia="Calibri" w:hAnsi="Calibri"/>
          <w:color w:val="1A1A1A"/>
          <w:sz w:val="22"/>
          <w:szCs w:val="22"/>
        </w:rPr>
        <w:t xml:space="preserve">The contractor sees the payment status update on their portal and confirms receipt. Status changes to "confirmed."</w:t>
      </w:r>
    </w:p>
    <w:p>
      <w:pPr>
        <w:pStyle w:val="ListParagraph"/>
        <w:numPr>
          <w:ilvl w:val="0"/>
          <w:numId w:val="5"/>
        </w:numPr>
        <w:spacing w:after="80" w:line="276"/>
      </w:pPr>
      <w:r>
        <w:rPr>
          <w:rFonts w:ascii="Calibri" w:cs="Calibri" w:eastAsia="Calibri" w:hAnsi="Calibri"/>
          <w:color w:val="1A1A1A"/>
          <w:sz w:val="22"/>
          <w:szCs w:val="22"/>
        </w:rPr>
        <w:t xml:space="preserve">If the contractor does not confirm within 48 hours, the owner receives a follow-up prompt to verify.</w:t>
      </w:r>
    </w:p>
    <w:p>
      <w:pPr>
        <w:pStyle w:val="Heading2"/>
      </w:pPr>
      <w:r>
        <w:t xml:space="preserve">7.2 Milestone-Split Payments</w:t>
      </w:r>
    </w:p>
    <w:p>
      <w:pPr>
        <w:spacing w:after="160" w:before="0" w:line="276"/>
        <w:jc w:val="left"/>
      </w:pPr>
      <w:r>
        <w:rPr>
          <w:rFonts w:ascii="Calibri" w:cs="Calibri" w:eastAsia="Calibri" w:hAnsi="Calibri"/>
          <w:color w:val="1A1A1A"/>
          <w:sz w:val="22"/>
          <w:szCs w:val="22"/>
        </w:rPr>
        <w:t xml:space="preserve">For larger tasks, the owner can split payment into milestones (e.g., 30% upfront, 40% at midpoint, 30% on completion). Each milestone can optionally be linked to a specific task via triggerTaskId so the payment prompt fires automatically when the linked task is approved.</w:t>
      </w:r>
    </w:p>
    <w:p>
      <w:pPr>
        <w:spacing w:after="160" w:before="0" w:line="276"/>
        <w:jc w:val="left"/>
      </w:pPr>
      <w:r>
        <w:rPr>
          <w:rFonts w:ascii="Calibri" w:cs="Calibri" w:eastAsia="Calibri" w:hAnsi="Calibri"/>
          <w:color w:val="1A1A1A"/>
          <w:sz w:val="22"/>
          <w:szCs w:val="22"/>
        </w:rPr>
        <w:t xml:space="preserve">The payment timeline is visible to both owner and contractor, creating shared expectations about when money will flow. This transparency reduces the "when will I get paid" anxiety that drives contractors to cut corners or abandon projects.</w:t>
      </w:r>
    </w:p>
    <w:p>
      <w:pPr>
        <w:pStyle w:val="Heading2"/>
      </w:pPr>
      <w:r>
        <w:t xml:space="preserve">7.3 Payment History &amp; Export</w:t>
      </w:r>
    </w:p>
    <w:p>
      <w:pPr>
        <w:spacing w:after="160" w:before="0" w:line="276"/>
        <w:jc w:val="left"/>
      </w:pPr>
      <w:r>
        <w:rPr>
          <w:rFonts w:ascii="Calibri" w:cs="Calibri" w:eastAsia="Calibri" w:hAnsi="Calibri"/>
          <w:color w:val="1A1A1A"/>
          <w:sz w:val="22"/>
          <w:szCs w:val="22"/>
        </w:rPr>
        <w:t xml:space="preserve">All payment records are exportable as CSV for tax documentation, legal records, or sharing with accountants. The export includes: task name, contractor name, amount, currency, payment method, reference number, date released, date confirmed. For diaspora builders, this payment trail may also serve as proof of investment for property registration purposes.</w:t>
      </w:r>
    </w:p>
    <w:p>
      <w:r>
        <w:br w:type="page"/>
      </w:r>
    </w:p>
    <w:p>
      <w:pPr>
        <w:pStyle w:val="Heading1"/>
      </w:pPr>
      <w:r>
        <w:t xml:space="preserve">8. Photo Verification &amp; Trust Layer</w:t>
      </w:r>
    </w:p>
    <w:p>
      <w:pPr>
        <w:spacing w:after="160" w:before="0" w:line="276"/>
        <w:jc w:val="left"/>
      </w:pPr>
      <w:r>
        <w:rPr>
          <w:rFonts w:ascii="Calibri" w:cs="Calibri" w:eastAsia="Calibri" w:hAnsi="Calibri"/>
          <w:color w:val="1A1A1A"/>
          <w:sz w:val="22"/>
          <w:szCs w:val="22"/>
        </w:rPr>
        <w:t xml:space="preserve">Photo proof is the primary trust mechanism for remote builders. The QA audit identified geotagging and timestamps as referenced features. This section specifies exactly how they work.</w:t>
      </w:r>
    </w:p>
    <w:p>
      <w:pPr>
        <w:pStyle w:val="Heading2"/>
      </w:pPr>
      <w:r>
        <w:t xml:space="preserve">8.1 Capture Requirements</w:t>
      </w:r>
    </w:p>
    <w:p>
      <w:pPr>
        <w:spacing w:after="160" w:before="0" w:line="276"/>
        <w:jc w:val="left"/>
      </w:pPr>
      <w:r>
        <w:rPr>
          <w:rFonts w:ascii="Calibri" w:cs="Calibri" w:eastAsia="Calibri" w:hAnsi="Calibri"/>
          <w:color w:val="1A1A1A"/>
          <w:sz w:val="22"/>
          <w:szCs w:val="22"/>
        </w:rPr>
        <w:t xml:space="preserve">For tasks with requiresPhoto set to true, photos taken through the Keystone portal camera interface (not gallery uploads) embed the following metadata at capture: GPS coordinates, timestamp, and device identifier. This metadata is stored in the CompletionPhoto object and displayed alongside the photo in the owner's review queue.</w:t>
      </w:r>
    </w:p>
    <w:p>
      <w:pPr>
        <w:spacing w:after="160" w:before="0" w:line="276"/>
        <w:jc w:val="left"/>
      </w:pPr>
      <w:r>
        <w:rPr>
          <w:rFonts w:ascii="Calibri" w:cs="Calibri" w:eastAsia="Calibri" w:hAnsi="Calibri"/>
          <w:color w:val="1A1A1A"/>
          <w:sz w:val="22"/>
          <w:szCs w:val="22"/>
        </w:rPr>
        <w:t xml:space="preserve">Gallery uploads are permitted but flagged. The owner sees a "gallery-upload" tag on photos not taken through the in-app camera, allowing them to decide whether to accept or reject based on context.</w:t>
      </w:r>
    </w:p>
    <w:p>
      <w:pPr>
        <w:pStyle w:val="Heading2"/>
      </w:pPr>
      <w:r>
        <w:t xml:space="preserve">8.2 Automated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Flag</w:t>
            </w:r>
          </w:p>
        </w:tc>
        <w:tc>
          <w:tcPr>
            <w:tcW w:type="dxa" w:w="378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Trigger</w:t>
            </w:r>
          </w:p>
        </w:tc>
        <w:tc>
          <w:tcPr>
            <w:tcW w:type="dxa" w:w="378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Display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off-site</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GPS is more than 500 meters from project registered address</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Yellow warning: "Photo taken 3.2 km from project site"</w:t>
            </w:r>
          </w:p>
        </w:tc>
      </w:tr>
      <w:tr>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stale-timestamp</w:t>
            </w:r>
          </w:p>
        </w:tc>
        <w:tc>
          <w:tcPr>
            <w:tcW w:type="dxa" w:w="378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Photo timestamp is more than 1 hour before submission</w:t>
            </w:r>
          </w:p>
        </w:tc>
        <w:tc>
          <w:tcPr>
            <w:tcW w:type="dxa" w:w="378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Yellow warning: "Photo taken 4 hours before submission"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gallery-upload</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Photo was uploaded from device gallery, not captured in-app</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Gray tag: "Uploaded from gallery"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1"/>
              <w:bottom w:val="single" w:color="D4A843" w:sz="1"/>
              <w:right w:val="single" w:color="D4A843" w:sz="1"/>
            </w:tcBorders>
            <w:shd w:fill="F0FDF4" w:val="clear"/>
            <w:tcMar>
              <w:top w:type="dxa" w:w="120"/>
              <w:left w:type="dxa" w:w="200"/>
              <w:bottom w:type="dxa" w:w="120"/>
              <w:right w:type="dxa" w:w="200"/>
            </w:tcMar>
          </w:tcPr>
          <w:p>
            <w:pPr>
              <w:spacing w:after="80"/>
            </w:pPr>
            <w:r>
              <w:rPr>
                <w:rFonts w:ascii="Calibri" w:cs="Calibri" w:eastAsia="Calibri" w:hAnsi="Calibri"/>
                <w:b/>
                <w:bCs/>
                <w:color w:val="2C1810"/>
                <w:sz w:val="22"/>
                <w:szCs w:val="22"/>
              </w:rPr>
              <w:t xml:space="preserve">Design Philosophy</w:t>
            </w:r>
          </w:p>
          <w:p>
            <w:pPr>
              <w:spacing w:after="0" w:line="276"/>
            </w:pPr>
            <w:r>
              <w:rPr>
                <w:rFonts w:ascii="Calibri" w:cs="Calibri" w:eastAsia="Calibri" w:hAnsi="Calibri"/>
                <w:color w:val="4A4A4A"/>
                <w:sz w:val="20"/>
                <w:szCs w:val="20"/>
              </w:rPr>
              <w:t xml:space="preserve">Flags are informational, not blocking. A contractor might legitimately photograph materials at a supplier's shop (off-site) or take a photo before lunch and submit after (stale-timestamp). The owner decides. The system provides context, not judgment.</w:t>
            </w:r>
          </w:p>
        </w:tc>
      </w:tr>
    </w:tbl>
    <w:p>
      <w:pPr>
        <w:spacing w:after="120"/>
      </w:pPr>
    </w:p>
    <w:p>
      <w:pPr>
        <w:pStyle w:val="Heading2"/>
      </w:pPr>
      <w:r>
        <w:t xml:space="preserve">8.3 Before/After Comparison</w:t>
      </w:r>
    </w:p>
    <w:p>
      <w:pPr>
        <w:spacing w:after="160" w:before="0" w:line="276"/>
        <w:jc w:val="left"/>
      </w:pPr>
      <w:r>
        <w:rPr>
          <w:rFonts w:ascii="Calibri" w:cs="Calibri" w:eastAsia="Calibri" w:hAnsi="Calibri"/>
          <w:color w:val="1A1A1A"/>
          <w:sz w:val="22"/>
          <w:szCs w:val="22"/>
        </w:rPr>
        <w:t xml:space="preserve">For tasks that are part of a sequential workflow (e.g., foundation excavation followed by foundation pour), the review queue can display the previous task's completion photos alongside the current task's photos in a side-by-side or slider comparison view. This lets the owner visually verify progression without switching between task cards.</w:t>
      </w:r>
    </w:p>
    <w:p>
      <w:r>
        <w:br w:type="page"/>
      </w:r>
    </w:p>
    <w:p>
      <w:pPr>
        <w:pStyle w:val="Heading1"/>
      </w:pPr>
      <w:r>
        <w:t xml:space="preserve">9. Notifications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1"/>
              <w:bottom w:val="single" w:color="D4A843" w:sz="1"/>
              <w:right w:val="single" w:color="D4A843" w:sz="1"/>
            </w:tcBorders>
            <w:shd w:fill="FEF2F2" w:val="clear"/>
            <w:tcMar>
              <w:top w:type="dxa" w:w="120"/>
              <w:left w:type="dxa" w:w="200"/>
              <w:bottom w:type="dxa" w:w="120"/>
              <w:right w:type="dxa" w:w="200"/>
            </w:tcMar>
          </w:tcPr>
          <w:p>
            <w:pPr>
              <w:spacing w:after="80"/>
            </w:pPr>
            <w:r>
              <w:rPr>
                <w:rFonts w:ascii="Calibri" w:cs="Calibri" w:eastAsia="Calibri" w:hAnsi="Calibri"/>
                <w:b/>
                <w:bCs/>
                <w:color w:val="2C1810"/>
                <w:sz w:val="22"/>
                <w:szCs w:val="22"/>
              </w:rPr>
              <w:t xml:space="preserve">Gap Identified</w:t>
            </w:r>
          </w:p>
          <w:p>
            <w:pPr>
              <w:spacing w:after="0" w:line="276"/>
            </w:pPr>
            <w:r>
              <w:rPr>
                <w:rFonts w:ascii="Calibri" w:cs="Calibri" w:eastAsia="Calibri" w:hAnsi="Calibri"/>
                <w:color w:val="4A4A4A"/>
                <w:sz w:val="20"/>
                <w:szCs w:val="20"/>
              </w:rPr>
              <w:t xml:space="preserve">This was the biggest gap in the original specification. Without notifications, contractors will not know they have new tasks and owners will not know tasks are awaiting review. The portal is useless if neither party is prompted to act.</w:t>
            </w:r>
          </w:p>
        </w:tc>
      </w:tr>
    </w:tbl>
    <w:p>
      <w:pPr>
        <w:spacing w:after="120"/>
      </w:pPr>
    </w:p>
    <w:p>
      <w:pPr>
        <w:pStyle w:val="Heading2"/>
      </w:pPr>
      <w:r>
        <w:t xml:space="preserve">9.1 Contractor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Event</w:t>
            </w:r>
          </w:p>
        </w:tc>
        <w:tc>
          <w:tcPr>
            <w:tcW w:type="dxa" w:w="18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Channel</w:t>
            </w:r>
          </w:p>
        </w:tc>
        <w:tc>
          <w:tcPr>
            <w:tcW w:type="dxa" w:w="516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New task assigned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WhatsApp / SMS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"You have a new task: [label]. Due: [date]. Tap to view." + magic link</w:t>
            </w:r>
          </w:p>
        </w:tc>
      </w:tr>
      <w:tr>
        <w:tc>
          <w:tcPr>
            <w:tcW w:type="dxa" w:w="24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Task rejected</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WhatsApp / SMS</w:t>
            </w:r>
          </w:p>
        </w:tc>
        <w:tc>
          <w:tcPr>
            <w:tcW w:type="dxa" w:w="51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"[label] was returned for revisions. Reason: [first 50 chars]. Tap to view."</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Task approved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WhatsApp / SMS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"[label] was approved. Payment of [amount] [currency] is being processed."</w:t>
            </w:r>
          </w:p>
        </w:tc>
      </w:tr>
      <w:tr>
        <w:tc>
          <w:tcPr>
            <w:tcW w:type="dxa" w:w="24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Payment released</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WhatsApp / SMS</w:t>
            </w:r>
          </w:p>
        </w:tc>
        <w:tc>
          <w:tcPr>
            <w:tcW w:type="dxa" w:w="51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"[amount] [currency] was sent via [method]. Reference: [number]."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Task approaching due date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WhatsApp / SMS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"[label] is due tomorrow. Tap to update progress."</w:t>
            </w:r>
          </w:p>
        </w:tc>
      </w:tr>
      <w:tr>
        <w:tc>
          <w:tcPr>
            <w:tcW w:type="dxa" w:w="24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New comment on task</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WhatsApp / SMS</w:t>
            </w:r>
          </w:p>
        </w:tc>
        <w:tc>
          <w:tcPr>
            <w:tcW w:type="dxa" w:w="51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"[owner name] commented on [label]: [first 50 chars]."</w:t>
            </w:r>
          </w:p>
        </w:tc>
      </w:tr>
    </w:tbl>
    <w:p>
      <w:pPr>
        <w:spacing w:after="120"/>
      </w:pPr>
    </w:p>
    <w:p>
      <w:pPr>
        <w:pStyle w:val="Heading2"/>
      </w:pPr>
      <w:r>
        <w:t xml:space="preserve">9.2 Owner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Event</w:t>
            </w:r>
          </w:p>
        </w:tc>
        <w:tc>
          <w:tcPr>
            <w:tcW w:type="dxa" w:w="18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Channel</w:t>
            </w:r>
          </w:p>
        </w:tc>
        <w:tc>
          <w:tcPr>
            <w:tcW w:type="dxa" w:w="476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Content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Task submitted for review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Email + in-app</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"[contractor] completed [label]. Review and approve or reject."</w:t>
            </w:r>
          </w:p>
        </w:tc>
      </w:tr>
      <w:tr>
        <w:tc>
          <w:tcPr>
            <w:tcW w:type="dxa" w:w="2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Contractor started a task</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In-app only</w:t>
            </w:r>
          </w:p>
        </w:tc>
        <w:tc>
          <w:tcPr>
            <w:tcW w:type="dxa" w:w="47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"[contractor] started working on [label]."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Task is overdue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Email + in-app</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"[label] assigned to [contractor] is [N] days overdue."</w:t>
            </w:r>
          </w:p>
        </w:tc>
      </w:tr>
      <w:tr>
        <w:tc>
          <w:tcPr>
            <w:tcW w:type="dxa" w:w="2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Payment confirmed by contractor</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In-app only</w:t>
            </w:r>
          </w:p>
        </w:tc>
        <w:tc>
          <w:tcPr>
            <w:tcW w:type="dxa" w:w="47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"[contractor] confirmed receipt of [amount] [currency]."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Task disputed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Email + in-app</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"[contractor] disputed [label] after [N] rejections. Review the dispute thread."</w:t>
            </w:r>
          </w:p>
        </w:tc>
      </w:tr>
      <w:tr>
        <w:tc>
          <w:tcPr>
            <w:tcW w:type="dxa" w:w="2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New comment on task</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In-app only</w:t>
            </w:r>
          </w:p>
        </w:tc>
        <w:tc>
          <w:tcPr>
            <w:tcW w:type="dxa" w:w="47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"[contractor] commented on [label]: [first 50 chars]."</w:t>
            </w:r>
          </w:p>
        </w:tc>
      </w:tr>
    </w:tbl>
    <w:p>
      <w:pPr>
        <w:spacing w:after="120"/>
      </w:pPr>
    </w:p>
    <w:p>
      <w:pPr>
        <w:pStyle w:val="Heading2"/>
      </w:pPr>
      <w:r>
        <w:t xml:space="preserve">9.3 Delivery Method Priority</w:t>
      </w:r>
    </w:p>
    <w:p>
      <w:pPr>
        <w:spacing w:after="160" w:before="0" w:line="276"/>
        <w:jc w:val="left"/>
      </w:pPr>
      <w:r>
        <w:rPr>
          <w:rFonts w:ascii="Calibri" w:cs="Calibri" w:eastAsia="Calibri" w:hAnsi="Calibri"/>
          <w:color w:val="1A1A1A"/>
          <w:sz w:val="22"/>
          <w:szCs w:val="22"/>
        </w:rPr>
        <w:t xml:space="preserve">WhatsApp deep links are the primary delivery channel for contractors because WhatsApp is the dominant communication platform in every market Keystone serves. The message includes a deep link back to the specific task in the portal.</w:t>
      </w:r>
    </w:p>
    <w:p>
      <w:pPr>
        <w:spacing w:after="160" w:before="0" w:line="276"/>
        <w:jc w:val="left"/>
      </w:pPr>
      <w:r>
        <w:rPr>
          <w:rFonts w:ascii="Calibri" w:cs="Calibri" w:eastAsia="Calibri" w:hAnsi="Calibri"/>
          <w:color w:val="1A1A1A"/>
          <w:sz w:val="22"/>
          <w:szCs w:val="22"/>
        </w:rPr>
        <w:t xml:space="preserve">SMS is the fallback for contractors without WhatsApp. Email is used for owner notifications because owners are more likely to be at desktops and checking email regularly.</w:t>
      </w:r>
    </w:p>
    <w:p>
      <w:pPr>
        <w:spacing w:after="160" w:before="0" w:line="276"/>
        <w:jc w:val="left"/>
      </w:pPr>
      <w:r>
        <w:rPr>
          <w:rFonts w:ascii="Calibri" w:cs="Calibri" w:eastAsia="Calibri" w:hAnsi="Calibri"/>
          <w:color w:val="1A1A1A"/>
          <w:sz w:val="22"/>
          <w:szCs w:val="22"/>
        </w:rPr>
        <w:t xml:space="preserve">Push notifications become available if and when Keystone ships a PWA or native app. The notification system should be architected to support push as a future channel without requiring refactoring.</w:t>
      </w:r>
    </w:p>
    <w:p>
      <w:r>
        <w:br w:type="page"/>
      </w:r>
    </w:p>
    <w:p>
      <w:pPr>
        <w:pStyle w:val="Heading1"/>
      </w:pPr>
      <w:r>
        <w:t xml:space="preserve">10. Task Dependencies &amp; Sequencing</w:t>
      </w:r>
    </w:p>
    <w:p>
      <w:pPr>
        <w:spacing w:after="160" w:before="0" w:line="276"/>
        <w:jc w:val="left"/>
      </w:pPr>
      <w:r>
        <w:rPr>
          <w:rFonts w:ascii="Calibri" w:cs="Calibri" w:eastAsia="Calibri" w:hAnsi="Calibri"/>
          <w:color w:val="1A1A1A"/>
          <w:sz w:val="22"/>
          <w:szCs w:val="22"/>
        </w:rPr>
        <w:t xml:space="preserve">Construction is inherently sequential. You cannot tile before waterproofing. You cannot run electrical before framing. The current model treats every task as independent, which creates risk of out-of-order execution.</w:t>
      </w:r>
    </w:p>
    <w:p>
      <w:pPr>
        <w:pStyle w:val="Heading2"/>
      </w:pPr>
      <w:r>
        <w:t xml:space="preserve">10.1 How Dependencies Work</w:t>
      </w:r>
    </w:p>
    <w:p>
      <w:pPr>
        <w:pStyle w:val="ListParagraph"/>
        <w:numPr>
          <w:ilvl w:val="0"/>
          <w:numId w:val="3"/>
        </w:numPr>
        <w:spacing w:after="80" w:line="276"/>
      </w:pPr>
      <w:r>
        <w:rPr>
          <w:rFonts w:ascii="Calibri" w:cs="Calibri" w:eastAsia="Calibri" w:hAnsi="Calibri"/>
          <w:color w:val="1A1A1A"/>
          <w:sz w:val="22"/>
          <w:szCs w:val="22"/>
        </w:rPr>
        <w:t xml:space="preserve">When creating a task, the owner can select prerequisites from other tasks in the same phase or project.</w:t>
      </w:r>
    </w:p>
    <w:p>
      <w:pPr>
        <w:pStyle w:val="ListParagraph"/>
        <w:numPr>
          <w:ilvl w:val="0"/>
          <w:numId w:val="3"/>
        </w:numPr>
        <w:spacing w:after="80" w:line="276"/>
      </w:pPr>
      <w:r>
        <w:rPr>
          <w:rFonts w:ascii="Calibri" w:cs="Calibri" w:eastAsia="Calibri" w:hAnsi="Calibri"/>
          <w:color w:val="1A1A1A"/>
          <w:sz w:val="22"/>
          <w:szCs w:val="22"/>
        </w:rPr>
        <w:t xml:space="preserve">A task with unmet dependencies shows as "locked" on the contractor portal with a clear explanation: "Waiting on: Waterproofing membrane (assigned to Kofi, in progress)."</w:t>
      </w:r>
    </w:p>
    <w:p>
      <w:pPr>
        <w:pStyle w:val="ListParagraph"/>
        <w:numPr>
          <w:ilvl w:val="0"/>
          <w:numId w:val="3"/>
        </w:numPr>
        <w:spacing w:after="80" w:line="276"/>
      </w:pPr>
      <w:r>
        <w:rPr>
          <w:rFonts w:ascii="Calibri" w:cs="Calibri" w:eastAsia="Calibri" w:hAnsi="Calibri"/>
          <w:color w:val="1A1A1A"/>
          <w:sz w:val="22"/>
          <w:szCs w:val="22"/>
        </w:rPr>
        <w:t xml:space="preserve">When all prerequisite tasks reach "done" status, the dependent task automatically unlocks and the contractor receives a notification.</w:t>
      </w:r>
    </w:p>
    <w:p>
      <w:pPr>
        <w:pStyle w:val="ListParagraph"/>
        <w:numPr>
          <w:ilvl w:val="0"/>
          <w:numId w:val="3"/>
        </w:numPr>
        <w:spacing w:after="80" w:line="276"/>
      </w:pPr>
      <w:r>
        <w:rPr>
          <w:rFonts w:ascii="Calibri" w:cs="Calibri" w:eastAsia="Calibri" w:hAnsi="Calibri"/>
          <w:color w:val="1A1A1A"/>
          <w:sz w:val="22"/>
          <w:szCs w:val="22"/>
        </w:rPr>
        <w:t xml:space="preserve">The "Create from milestone" bulk creation auto-suggests logical dependencies based on standard construction sequencing from the Knowledge Base.</w:t>
      </w:r>
    </w:p>
    <w:p>
      <w:pPr>
        <w:pStyle w:val="Heading2"/>
      </w:pPr>
      <w:r>
        <w:t xml:space="preserve">10.2 Dependency Visualization</w:t>
      </w:r>
    </w:p>
    <w:p>
      <w:pPr>
        <w:spacing w:after="160" w:before="0" w:line="276"/>
        <w:jc w:val="left"/>
      </w:pPr>
      <w:r>
        <w:rPr>
          <w:rFonts w:ascii="Calibri" w:cs="Calibri" w:eastAsia="Calibri" w:hAnsi="Calibri"/>
          <w:color w:val="1A1A1A"/>
          <w:sz w:val="22"/>
          <w:szCs w:val="22"/>
        </w:rPr>
        <w:t xml:space="preserve">On the owner's Schedule page, tasks with dependencies render as a simple flow: predecessor task with an arrow pointing to the dependent task. This is not a full Gantt chart. It is a lightweight visual that answers one question: What is blocking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1"/>
              <w:bottom w:val="single" w:color="D4A843" w:sz="1"/>
              <w:right w:val="single" w:color="D4A843" w:sz="1"/>
            </w:tcBorders>
            <w:shd w:fill="F9F5EF" w:val="clear"/>
            <w:tcMar>
              <w:top w:type="dxa" w:w="120"/>
              <w:left w:type="dxa" w:w="200"/>
              <w:bottom w:type="dxa" w:w="120"/>
              <w:right w:type="dxa" w:w="200"/>
            </w:tcMar>
          </w:tcPr>
          <w:p>
            <w:pPr>
              <w:spacing w:after="80"/>
            </w:pPr>
            <w:r>
              <w:rPr>
                <w:rFonts w:ascii="Calibri" w:cs="Calibri" w:eastAsia="Calibri" w:hAnsi="Calibri"/>
                <w:b/>
                <w:bCs/>
                <w:color w:val="2C1810"/>
                <w:sz w:val="22"/>
                <w:szCs w:val="22"/>
              </w:rPr>
              <w:t xml:space="preserve">Scope Boundary</w:t>
            </w:r>
          </w:p>
          <w:p>
            <w:pPr>
              <w:spacing w:after="0" w:line="276"/>
            </w:pPr>
            <w:r>
              <w:rPr>
                <w:rFonts w:ascii="Calibri" w:cs="Calibri" w:eastAsia="Calibri" w:hAnsi="Calibri"/>
                <w:color w:val="4A4A4A"/>
                <w:sz w:val="20"/>
                <w:szCs w:val="20"/>
              </w:rPr>
              <w:t xml:space="preserve">Dependencies are limited to simple prerequisite chains (A must finish before B can start). Parallel dependencies, lag times, and critical path calculations are out of scope for v2. If user demand warrants it, a full scheduling engine can be added in v3.</w:t>
            </w:r>
          </w:p>
        </w:tc>
      </w:tr>
    </w:tbl>
    <w:p>
      <w:pPr>
        <w:pBdr>
          <w:bottom w:val="single" w:color="D4A843" w:sz="2" w:space="8"/>
        </w:pBdr>
        <w:spacing w:before="200" w:after="200"/>
      </w:pPr>
    </w:p>
    <w:p>
      <w:pPr>
        <w:pStyle w:val="Heading1"/>
      </w:pPr>
      <w:r>
        <w:t xml:space="preserve">11. Dispute Resolution</w:t>
      </w:r>
    </w:p>
    <w:p>
      <w:pPr>
        <w:spacing w:after="160" w:before="0" w:line="276"/>
        <w:jc w:val="left"/>
      </w:pPr>
      <w:r>
        <w:rPr>
          <w:rFonts w:ascii="Calibri" w:cs="Calibri" w:eastAsia="Calibri" w:hAnsi="Calibri"/>
          <w:color w:val="1A1A1A"/>
          <w:sz w:val="22"/>
          <w:szCs w:val="22"/>
        </w:rPr>
        <w:t xml:space="preserve">The happy path is approve. The simple unhappy path is reject with reason. But after two or three rejection cycles, you have a real conflict that the reject/resubmit loop cannot resolve.</w:t>
      </w:r>
    </w:p>
    <w:p>
      <w:pPr>
        <w:pStyle w:val="Heading2"/>
      </w:pPr>
      <w:r>
        <w:t xml:space="preserve">11.1 Dispute Trigger</w:t>
      </w:r>
    </w:p>
    <w:p>
      <w:pPr>
        <w:spacing w:after="160" w:before="0" w:line="276"/>
        <w:jc w:val="left"/>
      </w:pPr>
      <w:r>
        <w:rPr>
          <w:rFonts w:ascii="Calibri" w:cs="Calibri" w:eastAsia="Calibri" w:hAnsi="Calibri"/>
          <w:color w:val="1A1A1A"/>
          <w:sz w:val="22"/>
          <w:szCs w:val="22"/>
        </w:rPr>
        <w:t xml:space="preserve">When a task has been rejected two or more times (rejectionCount &gt;= 2), the contractor gains a "Dispute" option alongside the standard resubmit flow. Tapping "Dispute" changes the task status to "disputed" and freezes it in place.</w:t>
      </w:r>
    </w:p>
    <w:p>
      <w:pPr>
        <w:pStyle w:val="Heading2"/>
      </w:pPr>
      <w:r>
        <w:t xml:space="preserve">11.2 Dispute Thread</w:t>
      </w:r>
    </w:p>
    <w:p>
      <w:pPr>
        <w:spacing w:after="160" w:before="0" w:line="276"/>
        <w:jc w:val="left"/>
      </w:pPr>
      <w:r>
        <w:rPr>
          <w:rFonts w:ascii="Calibri" w:cs="Calibri" w:eastAsia="Calibri" w:hAnsi="Calibri"/>
          <w:color w:val="1A1A1A"/>
          <w:sz w:val="22"/>
          <w:szCs w:val="22"/>
        </w:rPr>
        <w:t xml:space="preserve">A disputed task opens a resolution thread where both parties can post notes and photos. Each post is timestamped and attributed. This creates a shared, neutral record of the disagreement that both sides can reference.</w:t>
      </w:r>
    </w:p>
    <w:p>
      <w:pPr>
        <w:spacing w:after="160" w:before="0" w:line="276"/>
        <w:jc w:val="left"/>
      </w:pPr>
      <w:r>
        <w:rPr>
          <w:rFonts w:ascii="Calibri" w:cs="Calibri" w:eastAsia="Calibri" w:hAnsi="Calibri"/>
          <w:color w:val="1A1A1A"/>
          <w:sz w:val="22"/>
          <w:szCs w:val="22"/>
        </w:rPr>
        <w:t xml:space="preserve">The dispute thread is separate from the task comment thread. It carries a more formal tone and is designed to be reviewable by a third party if the dispute escalates beyond Keystone (e.g., a local mediator, family member, or legal advisor).</w:t>
      </w:r>
    </w:p>
    <w:p>
      <w:pPr>
        <w:pStyle w:val="Heading2"/>
      </w:pPr>
      <w:r>
        <w:t xml:space="preserve">11.3 Resolution Options</w:t>
      </w:r>
    </w:p>
    <w:p>
      <w:pPr>
        <w:spacing w:after="160" w:before="0" w:line="276"/>
        <w:jc w:val="left"/>
      </w:pPr>
      <w:r>
        <w:rPr>
          <w:rFonts w:ascii="Calibri" w:cs="Calibri" w:eastAsia="Calibri" w:hAnsi="Calibri"/>
          <w:color w:val="1A1A1A"/>
          <w:sz w:val="22"/>
          <w:szCs w:val="22"/>
        </w:rPr>
        <w:t xml:space="preserve">The owner can resolve a dispute by:</w:t>
      </w:r>
    </w:p>
    <w:p>
      <w:pPr>
        <w:pStyle w:val="ListParagraph"/>
        <w:numPr>
          <w:ilvl w:val="0"/>
          <w:numId w:val="3"/>
        </w:numPr>
        <w:spacing w:after="80" w:line="276"/>
      </w:pPr>
      <w:r>
        <w:rPr>
          <w:rFonts w:ascii="Calibri" w:cs="Calibri" w:eastAsia="Calibri" w:hAnsi="Calibri"/>
          <w:b/>
          <w:bCs/>
          <w:color w:val="1A1A1A"/>
          <w:sz w:val="22"/>
          <w:szCs w:val="22"/>
        </w:rPr>
        <w:t xml:space="preserve">Accepting the work as-is: </w:t>
      </w:r>
      <w:r>
        <w:rPr>
          <w:rFonts w:ascii="Calibri" w:cs="Calibri" w:eastAsia="Calibri" w:hAnsi="Calibri"/>
          <w:color w:val="1A1A1A"/>
          <w:sz w:val="22"/>
          <w:szCs w:val="22"/>
        </w:rPr>
        <w:t xml:space="preserve">Moves the task to "done" with a note that it was resolved through dispute.</w:t>
      </w:r>
    </w:p>
    <w:p>
      <w:pPr>
        <w:pStyle w:val="ListParagraph"/>
        <w:numPr>
          <w:ilvl w:val="0"/>
          <w:numId w:val="3"/>
        </w:numPr>
        <w:spacing w:after="80" w:line="276"/>
      </w:pPr>
      <w:r>
        <w:rPr>
          <w:rFonts w:ascii="Calibri" w:cs="Calibri" w:eastAsia="Calibri" w:hAnsi="Calibri"/>
          <w:b/>
          <w:bCs/>
          <w:color w:val="1A1A1A"/>
          <w:sz w:val="22"/>
          <w:szCs w:val="22"/>
        </w:rPr>
        <w:t xml:space="preserve">Reassigning the task: </w:t>
      </w:r>
      <w:r>
        <w:rPr>
          <w:rFonts w:ascii="Calibri" w:cs="Calibri" w:eastAsia="Calibri" w:hAnsi="Calibri"/>
          <w:color w:val="1A1A1A"/>
          <w:sz w:val="22"/>
          <w:szCs w:val="22"/>
        </w:rPr>
        <w:t xml:space="preserve">Cancels the current assignment and creates a new task assigned to a different contractor. The original task record is preserved for the audit trail.</w:t>
      </w:r>
    </w:p>
    <w:p>
      <w:pPr>
        <w:pStyle w:val="ListParagraph"/>
        <w:numPr>
          <w:ilvl w:val="0"/>
          <w:numId w:val="3"/>
        </w:numPr>
        <w:spacing w:after="80" w:line="276"/>
      </w:pPr>
      <w:r>
        <w:rPr>
          <w:rFonts w:ascii="Calibri" w:cs="Calibri" w:eastAsia="Calibri" w:hAnsi="Calibri"/>
          <w:b/>
          <w:bCs/>
          <w:color w:val="1A1A1A"/>
          <w:sz w:val="22"/>
          <w:szCs w:val="22"/>
        </w:rPr>
        <w:t xml:space="preserve">Cancelling the task: </w:t>
      </w:r>
      <w:r>
        <w:rPr>
          <w:rFonts w:ascii="Calibri" w:cs="Calibri" w:eastAsia="Calibri" w:hAnsi="Calibri"/>
          <w:color w:val="1A1A1A"/>
          <w:sz w:val="22"/>
          <w:szCs w:val="22"/>
        </w:rPr>
        <w:t xml:space="preserve">Marks the task as "cancelled" with a reason. The cancellation and full dispute thread are preserved in the project record.</w:t>
      </w:r>
    </w:p>
    <w:p>
      <w:pPr>
        <w:spacing w:after="160" w:before="0" w:line="276"/>
        <w:jc w:val="left"/>
      </w:pPr>
      <w:r>
        <w:rPr>
          <w:rFonts w:ascii="Calibri" w:cs="Calibri" w:eastAsia="Calibri" w:hAnsi="Calibri"/>
          <w:color w:val="1A1A1A"/>
          <w:sz w:val="22"/>
          <w:szCs w:val="22"/>
        </w:rPr>
        <w:t xml:space="preserve">Keystone does not arbitrate disputes. It provides the shared record and structured resolution options. The decision authority stays with the owner. This is a deliberate design choice: building an arbitration layer introduces liability, requires human moderators, and slows resolution. The value is in the record, not the judgment.</w:t>
      </w:r>
    </w:p>
    <w:p>
      <w:pPr>
        <w:pBdr>
          <w:bottom w:val="single" w:color="D4A843" w:sz="2" w:space="8"/>
        </w:pBdr>
        <w:spacing w:before="200" w:after="200"/>
      </w:pPr>
    </w:p>
    <w:p>
      <w:pPr>
        <w:pStyle w:val="Heading1"/>
      </w:pPr>
      <w:r>
        <w:t xml:space="preserve">12. Contractor Ratings &amp; Network Effects</w:t>
      </w:r>
    </w:p>
    <w:p>
      <w:pPr>
        <w:pStyle w:val="Heading2"/>
      </w:pPr>
      <w:r>
        <w:t xml:space="preserve">12.1 Rating Flow</w:t>
      </w:r>
    </w:p>
    <w:p>
      <w:pPr>
        <w:spacing w:after="160" w:before="0" w:line="276"/>
        <w:jc w:val="left"/>
      </w:pPr>
      <w:r>
        <w:rPr>
          <w:rFonts w:ascii="Calibri" w:cs="Calibri" w:eastAsia="Calibri" w:hAnsi="Calibri"/>
          <w:color w:val="1A1A1A"/>
          <w:sz w:val="22"/>
          <w:szCs w:val="22"/>
        </w:rPr>
        <w:t xml:space="preserve">After a task is approved and payment is confirmed, the owner is prompted to rate the contractor. The rating includes: an overall score (1 to 5 stars), optional dimension breakdown (quality, timeliness, communication, value for money), and an optional written comment.</w:t>
      </w:r>
    </w:p>
    <w:p>
      <w:pPr>
        <w:spacing w:after="160" w:before="0" w:line="276"/>
        <w:jc w:val="left"/>
      </w:pPr>
      <w:r>
        <w:rPr>
          <w:rFonts w:ascii="Calibri" w:cs="Calibri" w:eastAsia="Calibri" w:hAnsi="Calibri"/>
          <w:color w:val="1A1A1A"/>
          <w:sz w:val="22"/>
          <w:szCs w:val="22"/>
        </w:rPr>
        <w:t xml:space="preserve">After a project is complete, the owner can submit a project-level rating that aggregates their experience with each contractor across all tasks.</w:t>
      </w:r>
    </w:p>
    <w:p>
      <w:pPr>
        <w:pStyle w:val="Heading2"/>
      </w:pPr>
      <w:r>
        <w:t xml:space="preserve">12.2 Contractor Profile</w:t>
      </w:r>
    </w:p>
    <w:p>
      <w:pPr>
        <w:spacing w:after="160" w:before="0" w:line="276"/>
        <w:jc w:val="left"/>
      </w:pPr>
      <w:r>
        <w:rPr>
          <w:rFonts w:ascii="Calibri" w:cs="Calibri" w:eastAsia="Calibri" w:hAnsi="Calibri"/>
          <w:color w:val="1A1A1A"/>
          <w:sz w:val="22"/>
          <w:szCs w:val="22"/>
        </w:rPr>
        <w:t xml:space="preserve">If a contractor opts in (via a toggle on their portal profile), their ratings become visible on a public profile page. The profile shows: contractor name, trade, location (city-level, not address), aggregate rating across all projects, number of completed tasks, and selected owner comments.</w:t>
      </w:r>
    </w:p>
    <w:p>
      <w:pPr>
        <w:spacing w:after="160" w:before="0" w:line="276"/>
        <w:jc w:val="left"/>
      </w:pPr>
      <w:r>
        <w:rPr>
          <w:rFonts w:ascii="Calibri" w:cs="Calibri" w:eastAsia="Calibri" w:hAnsi="Calibri"/>
          <w:color w:val="1A1A1A"/>
          <w:sz w:val="22"/>
          <w:szCs w:val="22"/>
        </w:rPr>
        <w:t xml:space="preserve">Contractors who do not opt in still receive ratings that are visible to the owner who submitted them, but not to other users. This respects contractor privacy while still capturing the data.</w:t>
      </w:r>
    </w:p>
    <w:p>
      <w:pPr>
        <w:pStyle w:val="Heading2"/>
      </w:pPr>
      <w:r>
        <w:t xml:space="preserve">12.3 Long-Term Network Effect</w:t>
      </w:r>
    </w:p>
    <w:p>
      <w:pPr>
        <w:spacing w:after="160" w:before="0" w:line="276"/>
        <w:jc w:val="left"/>
      </w:pPr>
      <w:r>
        <w:rPr>
          <w:rFonts w:ascii="Calibri" w:cs="Calibri" w:eastAsia="Calibri" w:hAnsi="Calibri"/>
          <w:color w:val="1A1A1A"/>
          <w:sz w:val="22"/>
          <w:szCs w:val="22"/>
        </w:rPr>
        <w:t xml:space="preserve">This is the strategic play. Today, Keystone is a tool. With contractor ratings, it starts becoming a marketplace. A diaspora builder in Paris looking for a reliable mason in Cotonou can search Keystone's rated contractors. A contractor in Accra with a 4.8-star rating across 15 projects becomes discoverable and can command premium rates.</w:t>
      </w:r>
    </w:p>
    <w:p>
      <w:pPr>
        <w:spacing w:after="160" w:before="0" w:line="276"/>
        <w:jc w:val="left"/>
      </w:pPr>
      <w:r>
        <w:rPr>
          <w:rFonts w:ascii="Calibri" w:cs="Calibri" w:eastAsia="Calibri" w:hAnsi="Calibri"/>
          <w:color w:val="1A1A1A"/>
          <w:sz w:val="22"/>
          <w:szCs w:val="22"/>
        </w:rPr>
        <w:t xml:space="preserve">The marketplace does not need to launch with v2. But the rating data collected from day one becomes the foundation for it. Architecture the ContractorRating object for public discoverability from the start so the transition from tool to marketplace is a product decision, not a technical migration.</w:t>
      </w:r>
    </w:p>
    <w:p>
      <w:r>
        <w:br w:type="page"/>
      </w:r>
    </w:p>
    <w:p>
      <w:pPr>
        <w:pStyle w:val="Heading1"/>
      </w:pPr>
      <w:r>
        <w:t xml:space="preserve">13. Offline &amp; Low-Bandwidth Support</w:t>
      </w:r>
    </w:p>
    <w:p>
      <w:pPr>
        <w:spacing w:after="160" w:before="0" w:line="276"/>
        <w:jc w:val="left"/>
      </w:pPr>
      <w:r>
        <w:rPr>
          <w:rFonts w:ascii="Calibri" w:cs="Calibri" w:eastAsia="Calibri" w:hAnsi="Calibri"/>
          <w:color w:val="1A1A1A"/>
          <w:sz w:val="22"/>
          <w:szCs w:val="22"/>
        </w:rPr>
        <w:t xml:space="preserve">Contractors in Togo, Ghana, and Benin frequently work in environments with intermittent or slow connectivity. The portal must be functional offline and graceful on 2G/3G networks.</w:t>
      </w:r>
    </w:p>
    <w:p>
      <w:pPr>
        <w:pStyle w:val="Heading2"/>
      </w:pPr>
      <w:r>
        <w:t xml:space="preserve">13.1 Offline Capabilities</w:t>
      </w:r>
    </w:p>
    <w:p>
      <w:pPr>
        <w:pStyle w:val="ListParagraph"/>
        <w:numPr>
          <w:ilvl w:val="0"/>
          <w:numId w:val="3"/>
        </w:numPr>
        <w:spacing w:after="80" w:line="276"/>
      </w:pPr>
      <w:r>
        <w:rPr>
          <w:rFonts w:ascii="Calibri" w:cs="Calibri" w:eastAsia="Calibri" w:hAnsi="Calibri"/>
          <w:color w:val="1A1A1A"/>
          <w:sz w:val="22"/>
          <w:szCs w:val="22"/>
        </w:rPr>
        <w:t xml:space="preserve">The task list is cached locally on first load. Contractors can view all assigned tasks, read descriptions, and review instructions without connectivity.</w:t>
      </w:r>
    </w:p>
    <w:p>
      <w:pPr>
        <w:pStyle w:val="ListParagraph"/>
        <w:numPr>
          <w:ilvl w:val="0"/>
          <w:numId w:val="3"/>
        </w:numPr>
        <w:spacing w:after="80" w:line="276"/>
      </w:pPr>
      <w:r>
        <w:rPr>
          <w:rFonts w:ascii="Calibri" w:cs="Calibri" w:eastAsia="Calibri" w:hAnsi="Calibri"/>
          <w:color w:val="1A1A1A"/>
          <w:sz w:val="22"/>
          <w:szCs w:val="22"/>
        </w:rPr>
        <w:t xml:space="preserve">Status changes (start task, mark complete) are queued locally and synced when connection returns. The UI shows a clear "pending sync" indicator on queued actions.</w:t>
      </w:r>
    </w:p>
    <w:p>
      <w:pPr>
        <w:pStyle w:val="ListParagraph"/>
        <w:numPr>
          <w:ilvl w:val="0"/>
          <w:numId w:val="3"/>
        </w:numPr>
        <w:spacing w:after="80" w:line="276"/>
      </w:pPr>
      <w:r>
        <w:rPr>
          <w:rFonts w:ascii="Calibri" w:cs="Calibri" w:eastAsia="Calibri" w:hAnsi="Calibri"/>
          <w:color w:val="1A1A1A"/>
          <w:sz w:val="22"/>
          <w:szCs w:val="22"/>
        </w:rPr>
        <w:t xml:space="preserve">Photos are captured and stored locally, then uploaded in the background when bandwidth allows. A progress indicator shows upload status for each photo.</w:t>
      </w:r>
    </w:p>
    <w:p>
      <w:pPr>
        <w:pStyle w:val="ListParagraph"/>
        <w:numPr>
          <w:ilvl w:val="0"/>
          <w:numId w:val="3"/>
        </w:numPr>
        <w:spacing w:after="80" w:line="276"/>
      </w:pPr>
      <w:r>
        <w:rPr>
          <w:rFonts w:ascii="Calibri" w:cs="Calibri" w:eastAsia="Calibri" w:hAnsi="Calibri"/>
          <w:color w:val="1A1A1A"/>
          <w:sz w:val="22"/>
          <w:szCs w:val="22"/>
        </w:rPr>
        <w:t xml:space="preserve">Completion notes and comments are saved locally and synced asynchronously.</w:t>
      </w:r>
    </w:p>
    <w:p>
      <w:pPr>
        <w:pStyle w:val="Heading2"/>
      </w:pPr>
      <w:r>
        <w:t xml:space="preserve">13.2 Low-Bandwidth Optimizations</w:t>
      </w:r>
    </w:p>
    <w:p>
      <w:pPr>
        <w:pStyle w:val="ListParagraph"/>
        <w:numPr>
          <w:ilvl w:val="0"/>
          <w:numId w:val="3"/>
        </w:numPr>
        <w:spacing w:after="80" w:line="276"/>
      </w:pPr>
      <w:r>
        <w:rPr>
          <w:rFonts w:ascii="Calibri" w:cs="Calibri" w:eastAsia="Calibri" w:hAnsi="Calibri"/>
          <w:color w:val="1A1A1A"/>
          <w:sz w:val="22"/>
          <w:szCs w:val="22"/>
        </w:rPr>
        <w:t xml:space="preserve">Photo compression before upload. Target 200KB per photo for task proof (sufficient for verification, not archival quality). Original resolution photos can be uploaded on WiFi if the contractor enables a "high quality" toggle.</w:t>
      </w:r>
    </w:p>
    <w:p>
      <w:pPr>
        <w:pStyle w:val="ListParagraph"/>
        <w:numPr>
          <w:ilvl w:val="0"/>
          <w:numId w:val="3"/>
        </w:numPr>
        <w:spacing w:after="80" w:line="276"/>
      </w:pPr>
      <w:r>
        <w:rPr>
          <w:rFonts w:ascii="Calibri" w:cs="Calibri" w:eastAsia="Calibri" w:hAnsi="Calibri"/>
          <w:color w:val="1A1A1A"/>
          <w:sz w:val="22"/>
          <w:szCs w:val="22"/>
        </w:rPr>
        <w:t xml:space="preserve">Lazy loading of photos in the activity feed. Text content loads first; images load as the contractor scrolls.</w:t>
      </w:r>
    </w:p>
    <w:p>
      <w:pPr>
        <w:pStyle w:val="ListParagraph"/>
        <w:numPr>
          <w:ilvl w:val="0"/>
          <w:numId w:val="3"/>
        </w:numPr>
        <w:spacing w:after="80" w:line="276"/>
      </w:pPr>
      <w:r>
        <w:rPr>
          <w:rFonts w:ascii="Calibri" w:cs="Calibri" w:eastAsia="Calibri" w:hAnsi="Calibri"/>
          <w:color w:val="1A1A1A"/>
          <w:sz w:val="22"/>
          <w:szCs w:val="22"/>
        </w:rPr>
        <w:t xml:space="preserve">Minimal JavaScript payload. The contractor portal should target under 100KB of JS for initial load.</w:t>
      </w:r>
    </w:p>
    <w:p>
      <w:pPr>
        <w:pStyle w:val="ListParagraph"/>
        <w:numPr>
          <w:ilvl w:val="0"/>
          <w:numId w:val="3"/>
        </w:numPr>
        <w:spacing w:after="80" w:line="276"/>
      </w:pPr>
      <w:r>
        <w:rPr>
          <w:rFonts w:ascii="Calibri" w:cs="Calibri" w:eastAsia="Calibri" w:hAnsi="Calibri"/>
          <w:color w:val="1A1A1A"/>
          <w:sz w:val="22"/>
          <w:szCs w:val="22"/>
        </w:rPr>
        <w:t xml:space="preserve">Service worker for caching static assets and API responses.</w:t>
      </w:r>
    </w:p>
    <w:p>
      <w:pPr>
        <w:pStyle w:val="Heading2"/>
      </w:pPr>
      <w:r>
        <w:t xml:space="preserve">13.3 Sync Conflict Resolution</w:t>
      </w:r>
    </w:p>
    <w:p>
      <w:pPr>
        <w:spacing w:after="160" w:before="0" w:line="276"/>
        <w:jc w:val="left"/>
      </w:pPr>
      <w:r>
        <w:rPr>
          <w:rFonts w:ascii="Calibri" w:cs="Calibri" w:eastAsia="Calibri" w:hAnsi="Calibri"/>
          <w:color w:val="1A1A1A"/>
          <w:sz w:val="22"/>
          <w:szCs w:val="22"/>
        </w:rPr>
        <w:t xml:space="preserve">If the owner modifies a task while the contractor is offline and the contractor also makes changes, the sync follows last-write-wins for status changes with a conflict notification to the owner. The owner's changes to task definitions (description, requirements, due date) always take precedence. The contractor's changes to completion data (photos, notes) always take precedence. This avoids the scenario where an owner's edit overwrites a contractor's proof of work.</w:t>
      </w:r>
    </w:p>
    <w:p>
      <w:pPr>
        <w:pBdr>
          <w:bottom w:val="single" w:color="D4A843" w:sz="2" w:space="8"/>
        </w:pBdr>
        <w:spacing w:before="200" w:after="200"/>
      </w:pPr>
    </w:p>
    <w:p>
      <w:pPr>
        <w:pStyle w:val="Heading1"/>
      </w:pPr>
      <w:r>
        <w:t xml:space="preserve">14. Localization</w:t>
      </w:r>
    </w:p>
    <w:p>
      <w:pPr>
        <w:spacing w:after="160" w:before="0" w:line="276"/>
        <w:jc w:val="left"/>
      </w:pPr>
      <w:r>
        <w:rPr>
          <w:rFonts w:ascii="Calibri" w:cs="Calibri" w:eastAsia="Calibri" w:hAnsi="Calibri"/>
          <w:color w:val="1A1A1A"/>
          <w:sz w:val="22"/>
          <w:szCs w:val="22"/>
        </w:rPr>
        <w:t xml:space="preserve">Multi-language support is not a nice-to-have. If the differentiator is diaspora builders managing contractors in Francophone West Africa, the contractor-facing surface must speak French.</w:t>
      </w:r>
    </w:p>
    <w:p>
      <w:pPr>
        <w:pStyle w:val="Heading2"/>
      </w:pPr>
      <w:r>
        <w:t xml:space="preserve">14.1 Phase 1: UI Translation</w:t>
      </w:r>
    </w:p>
    <w:p>
      <w:pPr>
        <w:spacing w:after="160" w:before="0" w:line="276"/>
        <w:jc w:val="left"/>
      </w:pPr>
      <w:r>
        <w:rPr>
          <w:rFonts w:ascii="Calibri" w:cs="Calibri" w:eastAsia="Calibri" w:hAnsi="Calibri"/>
          <w:color w:val="1A1A1A"/>
          <w:sz w:val="22"/>
          <w:szCs w:val="22"/>
        </w:rPr>
        <w:t xml:space="preserve">All portal UI labels, button text, status names, notification templates, and system messages are translated into French. This covers: task statuses (A faire, En cours, En attente, Termine, Conteste), action buttons (Demarrer, Terminer, Soumettre, Contester), notification messages, error messages, and empty states.</w:t>
      </w:r>
    </w:p>
    <w:p>
      <w:pPr>
        <w:pStyle w:val="Heading2"/>
      </w:pPr>
      <w:r>
        <w:t xml:space="preserve">14.2 Phase 2: Content Localization</w:t>
      </w:r>
    </w:p>
    <w:p>
      <w:pPr>
        <w:spacing w:after="160" w:before="0" w:line="276"/>
        <w:jc w:val="left"/>
      </w:pPr>
      <w:r>
        <w:rPr>
          <w:rFonts w:ascii="Calibri" w:cs="Calibri" w:eastAsia="Calibri" w:hAnsi="Calibri"/>
          <w:color w:val="1A1A1A"/>
          <w:sz w:val="22"/>
          <w:szCs w:val="22"/>
        </w:rPr>
        <w:t xml:space="preserve">The Construction Knowledge Base content, task templates generated from milestones, and AI insights are localized into French. This is a larger effort but directly serves the primary market.</w:t>
      </w:r>
    </w:p>
    <w:p>
      <w:pPr>
        <w:pStyle w:val="Heading2"/>
      </w:pPr>
      <w:r>
        <w:t xml:space="preserve">14.3 Future Languages</w:t>
      </w:r>
    </w:p>
    <w:p>
      <w:pPr>
        <w:spacing w:after="160" w:before="0" w:line="276"/>
        <w:jc w:val="left"/>
      </w:pPr>
      <w:r>
        <w:rPr>
          <w:rFonts w:ascii="Calibri" w:cs="Calibri" w:eastAsia="Calibri" w:hAnsi="Calibri"/>
          <w:color w:val="1A1A1A"/>
          <w:sz w:val="22"/>
          <w:szCs w:val="22"/>
        </w:rPr>
        <w:t xml:space="preserve">The localization system should be string-table-based (JSON key-value files per language) to support future additions without code changes. Anticipated future languages: Ewe (Togo/Ghana), Twi (Ghana), Yoruba (Nigeria), Portuguese (Lusophone Africa). Community-contributed translations can be supported through a translation contribution workflow.</w:t>
      </w:r>
    </w:p>
    <w:p>
      <w:pPr>
        <w:pBdr>
          <w:bottom w:val="single" w:color="D4A843" w:sz="2" w:space="8"/>
        </w:pBdr>
        <w:spacing w:before="200" w:after="200"/>
      </w:pPr>
    </w:p>
    <w:p>
      <w:pPr>
        <w:pStyle w:val="Heading1"/>
      </w:pPr>
      <w:r>
        <w:t xml:space="preserve">15. Task Comments &amp; Collaboration Thread</w:t>
      </w:r>
    </w:p>
    <w:p>
      <w:pPr>
        <w:spacing w:after="160" w:before="0" w:line="276"/>
        <w:jc w:val="left"/>
      </w:pPr>
      <w:r>
        <w:rPr>
          <w:rFonts w:ascii="Calibri" w:cs="Calibri" w:eastAsia="Calibri" w:hAnsi="Calibri"/>
          <w:color w:val="1A1A1A"/>
          <w:sz w:val="22"/>
          <w:szCs w:val="22"/>
        </w:rPr>
        <w:t xml:space="preserve">The current design only has a single completion note. Real construction management requires ongoing conversation about a task: clarifying instructions, asking about material specifications, discussing scheduling conflicts, sharing progress updates before formal completion.</w:t>
      </w:r>
    </w:p>
    <w:p>
      <w:pPr>
        <w:pStyle w:val="Heading2"/>
      </w:pPr>
      <w:r>
        <w:t xml:space="preserve">15.1 Comment Thread Model</w:t>
      </w:r>
    </w:p>
    <w:p>
      <w:pPr>
        <w:spacing w:after="160" w:before="0" w:line="276"/>
        <w:jc w:val="left"/>
      </w:pPr>
      <w:r>
        <w:rPr>
          <w:rFonts w:ascii="Calibri" w:cs="Calibri" w:eastAsia="Calibri" w:hAnsi="Calibri"/>
          <w:color w:val="1A1A1A"/>
          <w:sz w:val="22"/>
          <w:szCs w:val="22"/>
        </w:rPr>
        <w:t xml:space="preserve">Each task has a comment thread. Both the owner and contractor can post messages with optional photo attachments. Comments are timestamped, attributed, and displayed in chronological order. The thread persists across status changes so the full conversation history is always visible.</w:t>
      </w:r>
    </w:p>
    <w:p>
      <w:pPr>
        <w:pStyle w:val="Heading2"/>
      </w:pPr>
      <w:r>
        <w:t xml:space="preserve">15.2 Comment Notifications</w:t>
      </w:r>
    </w:p>
    <w:p>
      <w:pPr>
        <w:spacing w:after="160" w:before="0" w:line="276"/>
        <w:jc w:val="left"/>
      </w:pPr>
      <w:r>
        <w:rPr>
          <w:rFonts w:ascii="Calibri" w:cs="Calibri" w:eastAsia="Calibri" w:hAnsi="Calibri"/>
          <w:color w:val="1A1A1A"/>
          <w:sz w:val="22"/>
          <w:szCs w:val="22"/>
        </w:rPr>
        <w:t xml:space="preserve">New comments trigger a notification to the other party (owner comment notifies contractor, contractor comment notifies owner). Notifications are batched if multiple comments arrive within a 5-minute window to avoid notification fatigue.</w:t>
      </w:r>
    </w:p>
    <w:p>
      <w:pPr>
        <w:pStyle w:val="Heading2"/>
      </w:pPr>
      <w:r>
        <w:t xml:space="preserve">15.3 Pinned Instructions</w:t>
      </w:r>
    </w:p>
    <w:p>
      <w:pPr>
        <w:spacing w:after="160" w:before="0" w:line="276"/>
        <w:jc w:val="left"/>
      </w:pPr>
      <w:r>
        <w:rPr>
          <w:rFonts w:ascii="Calibri" w:cs="Calibri" w:eastAsia="Calibri" w:hAnsi="Calibri"/>
          <w:color w:val="1A1A1A"/>
          <w:sz w:val="22"/>
          <w:szCs w:val="22"/>
        </w:rPr>
        <w:t xml:space="preserve">The owner can pin a comment to the top of the thread. Pinned comments appear above the thread as persistent instructions. This is useful for important notes that shouldn't be buried as the conversation grows: "Do not proceed past the second floor until the structural engineer inspects."</w:t>
      </w:r>
    </w:p>
    <w:p>
      <w:pPr>
        <w:pBdr>
          <w:bottom w:val="single" w:color="D4A843" w:sz="2" w:space="8"/>
        </w:pBdr>
        <w:spacing w:before="200" w:after="200"/>
      </w:pPr>
    </w:p>
    <w:p>
      <w:pPr>
        <w:pStyle w:val="Heading1"/>
      </w:pPr>
      <w:r>
        <w:t xml:space="preserve">16. Material Tracking</w:t>
      </w:r>
    </w:p>
    <w:p>
      <w:pPr>
        <w:spacing w:after="160" w:before="0" w:line="276"/>
        <w:jc w:val="left"/>
      </w:pPr>
      <w:r>
        <w:rPr>
          <w:rFonts w:ascii="Calibri" w:cs="Calibri" w:eastAsia="Calibri" w:hAnsi="Calibri"/>
          <w:color w:val="1A1A1A"/>
          <w:sz w:val="22"/>
          <w:szCs w:val="22"/>
        </w:rPr>
        <w:t xml:space="preserve">Materials are where budgets break down on construction projects, especially remote ones. The contractor says they bought 50 bags of cement at a certain price. The owner has no way to verify quantity, price, or whether the materials were actually used on their project.</w:t>
      </w:r>
    </w:p>
    <w:p>
      <w:pPr>
        <w:pStyle w:val="Heading2"/>
      </w:pPr>
      <w:r>
        <w:t xml:space="preserve">16.1 Material Assignment</w:t>
      </w:r>
    </w:p>
    <w:p>
      <w:pPr>
        <w:spacing w:after="160" w:before="0" w:line="276"/>
        <w:jc w:val="left"/>
      </w:pPr>
      <w:r>
        <w:rPr>
          <w:rFonts w:ascii="Calibri" w:cs="Calibri" w:eastAsia="Calibri" w:hAnsi="Calibri"/>
          <w:color w:val="1A1A1A"/>
          <w:sz w:val="22"/>
          <w:szCs w:val="22"/>
        </w:rPr>
        <w:t xml:space="preserve">When creating a task, the owner can attach required materials with quantities, unit costs, and who provides them (owner or contractor). The contractor sees the materials list when they view the task and can update the status (needed, ordered, delivered, used) as work progresses.</w:t>
      </w:r>
    </w:p>
    <w:p>
      <w:pPr>
        <w:pStyle w:val="Heading2"/>
      </w:pPr>
      <w:r>
        <w:t xml:space="preserve">16.2 Receipt Verification</w:t>
      </w:r>
    </w:p>
    <w:p>
      <w:pPr>
        <w:spacing w:after="160" w:before="0" w:line="276"/>
        <w:jc w:val="left"/>
      </w:pPr>
      <w:r>
        <w:rPr>
          <w:rFonts w:ascii="Calibri" w:cs="Calibri" w:eastAsia="Calibri" w:hAnsi="Calibri"/>
          <w:color w:val="1A1A1A"/>
          <w:sz w:val="22"/>
          <w:szCs w:val="22"/>
        </w:rPr>
        <w:t xml:space="preserve">If the contractor is purchasing materials (providedBy: contractor), they can upload a receipt photo for each material purchase. The receipt photo is stored alongside the material record and visible to the owner. This creates a paper trail for material expenses that feeds into the project budget.</w:t>
      </w:r>
    </w:p>
    <w:p>
      <w:pPr>
        <w:pStyle w:val="Heading2"/>
      </w:pPr>
      <w:r>
        <w:t xml:space="preserve">16.3 Budget Integration</w:t>
      </w:r>
    </w:p>
    <w:p>
      <w:pPr>
        <w:spacing w:after="160" w:before="0" w:line="276"/>
        <w:jc w:val="left"/>
      </w:pPr>
      <w:r>
        <w:rPr>
          <w:rFonts w:ascii="Calibri" w:cs="Calibri" w:eastAsia="Calibri" w:hAnsi="Calibri"/>
          <w:color w:val="1A1A1A"/>
          <w:sz w:val="22"/>
          <w:szCs w:val="22"/>
        </w:rPr>
        <w:t xml:space="preserve">Material costs from tasks flow into the Budget page as line items under the appropriate phase and category. This closes the loop between task-level spending and project-level budget tracking, eliminating the manual data entry that currently creates discrepancies between actual spend and budgeted amounts.</w:t>
      </w:r>
    </w:p>
    <w:p>
      <w:pPr>
        <w:pBdr>
          <w:bottom w:val="single" w:color="D4A843" w:sz="2" w:space="8"/>
        </w:pBdr>
        <w:spacing w:before="200" w:after="200"/>
      </w:pPr>
    </w:p>
    <w:p>
      <w:pPr>
        <w:pStyle w:val="Heading1"/>
      </w:pPr>
      <w:r>
        <w:t xml:space="preserve">17. Change Order Workflow</w:t>
      </w:r>
    </w:p>
    <w:p>
      <w:pPr>
        <w:spacing w:after="160" w:before="0" w:line="276"/>
        <w:jc w:val="left"/>
      </w:pPr>
      <w:r>
        <w:rPr>
          <w:rFonts w:ascii="Calibri" w:cs="Calibri" w:eastAsia="Calibri" w:hAnsi="Calibri"/>
          <w:color w:val="1A1A1A"/>
          <w:sz w:val="22"/>
          <w:szCs w:val="22"/>
        </w:rPr>
        <w:t xml:space="preserve">Construction projects always change. The foundation is deeper than planned. The owner wants to upgrade the tile. The electrician discovers the existing wiring needs replacement. Change orders are how these changes are formally captured, priced, and approved.</w:t>
      </w:r>
    </w:p>
    <w:p>
      <w:pPr>
        <w:pStyle w:val="Heading2"/>
      </w:pPr>
      <w:r>
        <w:t xml:space="preserve">17.1 Change Order Creation</w:t>
      </w:r>
    </w:p>
    <w:p>
      <w:pPr>
        <w:spacing w:after="160" w:before="0" w:line="276"/>
        <w:jc w:val="left"/>
      </w:pPr>
      <w:r>
        <w:rPr>
          <w:rFonts w:ascii="Calibri" w:cs="Calibri" w:eastAsia="Calibri" w:hAnsi="Calibri"/>
          <w:color w:val="1A1A1A"/>
          <w:sz w:val="22"/>
          <w:szCs w:val="22"/>
        </w:rPr>
        <w:t xml:space="preserve">Either the owner or the contractor can initiate a change order. The change order form captures: what is changing (description), why (reason), impact on price (additional cost or credit), impact on schedule (additional days), and which existing task(s) are affected.</w:t>
      </w:r>
    </w:p>
    <w:p>
      <w:pPr>
        <w:pStyle w:val="Heading2"/>
      </w:pPr>
      <w:r>
        <w:t xml:space="preserve">17.2 Approval Flow</w:t>
      </w:r>
    </w:p>
    <w:p>
      <w:pPr>
        <w:spacing w:after="160" w:before="0" w:line="276"/>
        <w:jc w:val="left"/>
      </w:pPr>
      <w:r>
        <w:rPr>
          <w:rFonts w:ascii="Calibri" w:cs="Calibri" w:eastAsia="Calibri" w:hAnsi="Calibri"/>
          <w:color w:val="1A1A1A"/>
          <w:sz w:val="22"/>
          <w:szCs w:val="22"/>
        </w:rPr>
        <w:t xml:space="preserve">Change orders require explicit owner approval before work begins. The contractor sees a pending change order on their portal and cannot proceed with the changed scope until the owner approves. Approved change orders update the affected task's price, description, and due date. The original values are preserved in the audit trail.</w:t>
      </w:r>
    </w:p>
    <w:p>
      <w:pPr>
        <w:pStyle w:val="Heading2"/>
      </w:pPr>
      <w:r>
        <w:t xml:space="preserve">17.3 Change Order Log</w:t>
      </w:r>
    </w:p>
    <w:p>
      <w:pPr>
        <w:spacing w:after="160" w:before="0" w:line="276"/>
        <w:jc w:val="left"/>
      </w:pPr>
      <w:r>
        <w:rPr>
          <w:rFonts w:ascii="Calibri" w:cs="Calibri" w:eastAsia="Calibri" w:hAnsi="Calibri"/>
          <w:color w:val="1A1A1A"/>
          <w:sz w:val="22"/>
          <w:szCs w:val="22"/>
        </w:rPr>
        <w:t xml:space="preserve">All change orders are logged in a dedicated section on the project Overview page. The log shows: original scope, changed scope, cost delta, schedule delta, who initiated, who approved, and date. This record is critical for post-project reconciliation and for protecting both parties if the final cost significantly exceeds the original estimate.</w:t>
      </w:r>
    </w:p>
    <w:p>
      <w:r>
        <w:br w:type="page"/>
      </w:r>
    </w:p>
    <w:p>
      <w:pPr>
        <w:pStyle w:val="Heading1"/>
      </w:pPr>
      <w:r>
        <w:t xml:space="preserve">18. Tier Limits &amp;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1800"/>
        <w:gridCol w:w="1560"/>
      </w:tblGrid>
      <w:tr>
        <w:trPr>
          <w:tblHeader/>
        </w:trPr>
        <w:tc>
          <w:tcPr>
            <w:tcW w:type="dxa" w:w="26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Feature</w:t>
            </w:r>
          </w:p>
        </w:tc>
        <w:tc>
          <w:tcPr>
            <w:tcW w:type="dxa" w:w="16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Foundation (Free)</w:t>
            </w:r>
          </w:p>
        </w:tc>
        <w:tc>
          <w:tcPr>
            <w:tcW w:type="dxa" w:w="18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Builder ($19/mo)</w:t>
            </w:r>
          </w:p>
        </w:tc>
        <w:tc>
          <w:tcPr>
            <w:tcW w:type="dxa" w:w="18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Developer ($49/mo)</w:t>
            </w:r>
          </w:p>
        </w:tc>
        <w:tc>
          <w:tcPr>
            <w:tcW w:type="dxa" w:w="156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Enterprise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Contractor links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Unlimited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Unlimited</w:t>
            </w:r>
          </w:p>
        </w:tc>
      </w:tr>
      <w:tr>
        <w:tc>
          <w:tcPr>
            <w:tcW w:type="dxa" w:w="26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Active tasks per contractor</w:t>
            </w:r>
          </w:p>
        </w:tc>
        <w:tc>
          <w:tcPr>
            <w:tcW w:type="dxa" w:w="16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5</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Unlimited</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Unlimited</w:t>
            </w:r>
          </w:p>
        </w:tc>
        <w:tc>
          <w:tcPr>
            <w:tcW w:type="dxa" w:w="15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Unlimited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Payment tracking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Yes</w:t>
            </w:r>
          </w:p>
        </w:tc>
      </w:tr>
      <w:tr>
        <w:tc>
          <w:tcPr>
            <w:tcW w:type="dxa" w:w="26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Milestone-split payments</w:t>
            </w:r>
          </w:p>
        </w:tc>
        <w:tc>
          <w:tcPr>
            <w:tcW w:type="dxa" w:w="16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Yes</w:t>
            </w:r>
          </w:p>
        </w:tc>
        <w:tc>
          <w:tcPr>
            <w:tcW w:type="dxa" w:w="15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Bulk task creation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Yes</w:t>
            </w:r>
          </w:p>
        </w:tc>
      </w:tr>
      <w:tr>
        <w:tc>
          <w:tcPr>
            <w:tcW w:type="dxa" w:w="26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Task dependencies</w:t>
            </w:r>
          </w:p>
        </w:tc>
        <w:tc>
          <w:tcPr>
            <w:tcW w:type="dxa" w:w="16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Basic (linear)</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Full</w:t>
            </w:r>
          </w:p>
        </w:tc>
        <w:tc>
          <w:tcPr>
            <w:tcW w:type="dxa" w:w="15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Full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Material tracking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Yes</w:t>
            </w:r>
          </w:p>
        </w:tc>
      </w:tr>
      <w:tr>
        <w:tc>
          <w:tcPr>
            <w:tcW w:type="dxa" w:w="26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Change orders</w:t>
            </w:r>
          </w:p>
        </w:tc>
        <w:tc>
          <w:tcPr>
            <w:tcW w:type="dxa" w:w="16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Yes</w:t>
            </w:r>
          </w:p>
        </w:tc>
        <w:tc>
          <w:tcPr>
            <w:tcW w:type="dxa" w:w="15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Contractor ratings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Yes</w:t>
            </w:r>
          </w:p>
        </w:tc>
      </w:tr>
      <w:tr>
        <w:tc>
          <w:tcPr>
            <w:tcW w:type="dxa" w:w="26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Performance dashboard</w:t>
            </w:r>
          </w:p>
        </w:tc>
        <w:tc>
          <w:tcPr>
            <w:tcW w:type="dxa" w:w="16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Basic</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Full + AI insights</w:t>
            </w:r>
          </w:p>
        </w:tc>
        <w:tc>
          <w:tcPr>
            <w:tcW w:type="dxa" w:w="15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Full + AI insights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Photo verification flags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Basic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Full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Full</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Full</w:t>
            </w:r>
          </w:p>
        </w:tc>
      </w:tr>
      <w:tr>
        <w:tc>
          <w:tcPr>
            <w:tcW w:type="dxa" w:w="26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Export (CSV/PDF)</w:t>
            </w:r>
          </w:p>
        </w:tc>
        <w:tc>
          <w:tcPr>
            <w:tcW w:type="dxa" w:w="16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Tasks only</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Full (tasks + payments)</w:t>
            </w:r>
          </w:p>
        </w:tc>
        <w:tc>
          <w:tcPr>
            <w:tcW w:type="dxa" w:w="15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Full + API</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Offline support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View only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View + submit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Full</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Full</w:t>
            </w:r>
          </w:p>
        </w:tc>
      </w:tr>
      <w:tr>
        <w:tc>
          <w:tcPr>
            <w:tcW w:type="dxa" w:w="26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Localization</w:t>
            </w:r>
          </w:p>
        </w:tc>
        <w:tc>
          <w:tcPr>
            <w:tcW w:type="dxa" w:w="16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English only</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English + French</w:t>
            </w:r>
          </w:p>
        </w:tc>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All supported</w:t>
            </w:r>
          </w:p>
        </w:tc>
        <w:tc>
          <w:tcPr>
            <w:tcW w:type="dxa" w:w="15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All + custom</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Dispute resolution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Yes + priority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Yes + dedicated support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1"/>
              <w:bottom w:val="single" w:color="D4A843" w:sz="1"/>
              <w:right w:val="single" w:color="D4A843" w:sz="1"/>
            </w:tcBorders>
            <w:shd w:fill="F9F5EF" w:val="clear"/>
            <w:tcMar>
              <w:top w:type="dxa" w:w="120"/>
              <w:left w:type="dxa" w:w="200"/>
              <w:bottom w:type="dxa" w:w="120"/>
              <w:right w:type="dxa" w:w="200"/>
            </w:tcMar>
          </w:tcPr>
          <w:p>
            <w:pPr>
              <w:spacing w:after="80"/>
            </w:pPr>
            <w:r>
              <w:rPr>
                <w:rFonts w:ascii="Calibri" w:cs="Calibri" w:eastAsia="Calibri" w:hAnsi="Calibri"/>
                <w:b/>
                <w:bCs/>
                <w:color w:val="2C1810"/>
                <w:sz w:val="22"/>
                <w:szCs w:val="22"/>
              </w:rPr>
              <w:t xml:space="preserve">Monetization Strategy</w:t>
            </w:r>
          </w:p>
          <w:p>
            <w:pPr>
              <w:spacing w:after="0" w:line="276"/>
            </w:pPr>
            <w:r>
              <w:rPr>
                <w:rFonts w:ascii="Calibri" w:cs="Calibri" w:eastAsia="Calibri" w:hAnsi="Calibri"/>
                <w:color w:val="4A4A4A"/>
                <w:sz w:val="20"/>
                <w:szCs w:val="20"/>
              </w:rPr>
              <w:t xml:space="preserve">The upgrade triggers are intentionally placed at friction points. A free user hits the 5-task limit quickly on any real project. Payment tracking (the feature diaspora builders care about most) requires Builder tier. Milestone-split payments and change orders (the features that matter on larger projects) require Developer tier. The free tier is generous enough to demonstrate value but constrained enough to drive conversion within the first week of active use.</w:t>
            </w:r>
          </w:p>
        </w:tc>
      </w:tr>
    </w:tbl>
    <w:p>
      <w:pPr>
        <w:pBdr>
          <w:bottom w:val="single" w:color="D4A843" w:sz="2" w:space="8"/>
        </w:pBdr>
        <w:spacing w:before="200" w:after="200"/>
      </w:pPr>
    </w:p>
    <w:p>
      <w:pPr>
        <w:pStyle w:val="Heading1"/>
      </w:pPr>
      <w:r>
        <w:t xml:space="preserve">19. Security &amp; Access Control</w:t>
      </w:r>
    </w:p>
    <w:p>
      <w:pPr>
        <w:pStyle w:val="Heading2"/>
      </w:pPr>
      <w:r>
        <w:t xml:space="preserve">19.1 Magic Link Security</w:t>
      </w:r>
    </w:p>
    <w:p>
      <w:pPr>
        <w:pStyle w:val="ListParagraph"/>
        <w:numPr>
          <w:ilvl w:val="0"/>
          <w:numId w:val="3"/>
        </w:numPr>
        <w:spacing w:after="80" w:line="276"/>
      </w:pPr>
      <w:r>
        <w:rPr>
          <w:rFonts w:ascii="Calibri" w:cs="Calibri" w:eastAsia="Calibri" w:hAnsi="Calibri"/>
          <w:color w:val="1A1A1A"/>
          <w:sz w:val="22"/>
          <w:szCs w:val="22"/>
        </w:rPr>
        <w:t xml:space="preserve">Magic links expire after 7 days by default. The owner can configure expiration (1 day, 7 days, 30 days, never).</w:t>
      </w:r>
    </w:p>
    <w:p>
      <w:pPr>
        <w:pStyle w:val="ListParagraph"/>
        <w:numPr>
          <w:ilvl w:val="0"/>
          <w:numId w:val="3"/>
        </w:numPr>
        <w:spacing w:after="80" w:line="276"/>
      </w:pPr>
      <w:r>
        <w:rPr>
          <w:rFonts w:ascii="Calibri" w:cs="Calibri" w:eastAsia="Calibri" w:hAnsi="Calibri"/>
          <w:color w:val="1A1A1A"/>
          <w:sz w:val="22"/>
          <w:szCs w:val="22"/>
        </w:rPr>
        <w:t xml:space="preserve">Each magic link is single-use for the initial authentication. After first access, a session token is issued that persists for 30 days.</w:t>
      </w:r>
    </w:p>
    <w:p>
      <w:pPr>
        <w:pStyle w:val="ListParagraph"/>
        <w:numPr>
          <w:ilvl w:val="0"/>
          <w:numId w:val="3"/>
        </w:numPr>
        <w:spacing w:after="80" w:line="276"/>
      </w:pPr>
      <w:r>
        <w:rPr>
          <w:rFonts w:ascii="Calibri" w:cs="Calibri" w:eastAsia="Calibri" w:hAnsi="Calibri"/>
          <w:color w:val="1A1A1A"/>
          <w:sz w:val="22"/>
          <w:szCs w:val="22"/>
        </w:rPr>
        <w:t xml:space="preserve">The owner can revoke a contractor's access at any time from the Team page. Revoking invalidates the magic link and all active sessions.</w:t>
      </w:r>
    </w:p>
    <w:p>
      <w:pPr>
        <w:pStyle w:val="ListParagraph"/>
        <w:numPr>
          <w:ilvl w:val="0"/>
          <w:numId w:val="3"/>
        </w:numPr>
        <w:spacing w:after="80" w:line="276"/>
      </w:pPr>
      <w:r>
        <w:rPr>
          <w:rFonts w:ascii="Calibri" w:cs="Calibri" w:eastAsia="Calibri" w:hAnsi="Calibri"/>
          <w:color w:val="1A1A1A"/>
          <w:sz w:val="22"/>
          <w:szCs w:val="22"/>
        </w:rPr>
        <w:t xml:space="preserve">Magic links are tied to a specific contractor and project. A contractor with access to Project A cannot use their session to access Project B.</w:t>
      </w:r>
    </w:p>
    <w:p>
      <w:pPr>
        <w:pStyle w:val="Heading2"/>
      </w:pPr>
      <w:r>
        <w:t xml:space="preserve">19.2 Data Isolation</w:t>
      </w:r>
    </w:p>
    <w:p>
      <w:pPr>
        <w:pStyle w:val="ListParagraph"/>
        <w:numPr>
          <w:ilvl w:val="0"/>
          <w:numId w:val="3"/>
        </w:numPr>
        <w:spacing w:after="80" w:line="276"/>
      </w:pPr>
      <w:r>
        <w:rPr>
          <w:rFonts w:ascii="Calibri" w:cs="Calibri" w:eastAsia="Calibri" w:hAnsi="Calibri"/>
          <w:color w:val="1A1A1A"/>
          <w:sz w:val="22"/>
          <w:szCs w:val="22"/>
        </w:rPr>
        <w:t xml:space="preserve">Contractors can only see: tasks assigned to them, their own comment threads, daily logs (read-only), project timeline and milestones (read-only), and their own payment status.</w:t>
      </w:r>
    </w:p>
    <w:p>
      <w:pPr>
        <w:pStyle w:val="ListParagraph"/>
        <w:numPr>
          <w:ilvl w:val="0"/>
          <w:numId w:val="3"/>
        </w:numPr>
        <w:spacing w:after="80" w:line="276"/>
      </w:pPr>
      <w:r>
        <w:rPr>
          <w:rFonts w:ascii="Calibri" w:cs="Calibri" w:eastAsia="Calibri" w:hAnsi="Calibri"/>
          <w:color w:val="1A1A1A"/>
          <w:sz w:val="22"/>
          <w:szCs w:val="22"/>
        </w:rPr>
        <w:t xml:space="preserve">Contractors cannot see: other contractors' tasks or status, project budget or financials, owner's notes on other tasks, other contractors' ratings, or any data outside their assigned project.</w:t>
      </w:r>
    </w:p>
    <w:p>
      <w:pPr>
        <w:pStyle w:val="ListParagraph"/>
        <w:numPr>
          <w:ilvl w:val="0"/>
          <w:numId w:val="3"/>
        </w:numPr>
        <w:spacing w:after="80" w:line="276"/>
      </w:pPr>
      <w:r>
        <w:rPr>
          <w:rFonts w:ascii="Calibri" w:cs="Calibri" w:eastAsia="Calibri" w:hAnsi="Calibri"/>
          <w:color w:val="1A1A1A"/>
          <w:sz w:val="22"/>
          <w:szCs w:val="22"/>
        </w:rPr>
        <w:t xml:space="preserve">The Firestore security rules must enforce this isolation at the database level, not just the UI level. A contractor's auth token should be unable to query documents outside their authorized scope even if the UI were bypassed.</w:t>
      </w:r>
    </w:p>
    <w:p>
      <w:pPr>
        <w:pStyle w:val="Heading2"/>
      </w:pPr>
      <w:r>
        <w:t xml:space="preserve">19.3 Rate Limiting</w:t>
      </w:r>
    </w:p>
    <w:p>
      <w:pPr>
        <w:pStyle w:val="ListParagraph"/>
        <w:numPr>
          <w:ilvl w:val="0"/>
          <w:numId w:val="3"/>
        </w:numPr>
        <w:spacing w:after="80" w:line="276"/>
      </w:pPr>
      <w:r>
        <w:rPr>
          <w:rFonts w:ascii="Calibri" w:cs="Calibri" w:eastAsia="Calibri" w:hAnsi="Calibri"/>
          <w:color w:val="1A1A1A"/>
          <w:sz w:val="22"/>
          <w:szCs w:val="22"/>
        </w:rPr>
        <w:t xml:space="preserve">Task status changes: maximum 10 per hour per contractor (prevents accidental rapid-fire submissions).</w:t>
      </w:r>
    </w:p>
    <w:p>
      <w:pPr>
        <w:pStyle w:val="ListParagraph"/>
        <w:numPr>
          <w:ilvl w:val="0"/>
          <w:numId w:val="3"/>
        </w:numPr>
        <w:spacing w:after="80" w:line="276"/>
      </w:pPr>
      <w:r>
        <w:rPr>
          <w:rFonts w:ascii="Calibri" w:cs="Calibri" w:eastAsia="Calibri" w:hAnsi="Calibri"/>
          <w:color w:val="1A1A1A"/>
          <w:sz w:val="22"/>
          <w:szCs w:val="22"/>
        </w:rPr>
        <w:t xml:space="preserve">Photo uploads: maximum 20 per hour per contractor.</w:t>
      </w:r>
    </w:p>
    <w:p>
      <w:pPr>
        <w:pStyle w:val="ListParagraph"/>
        <w:numPr>
          <w:ilvl w:val="0"/>
          <w:numId w:val="3"/>
        </w:numPr>
        <w:spacing w:after="80" w:line="276"/>
      </w:pPr>
      <w:r>
        <w:rPr>
          <w:rFonts w:ascii="Calibri" w:cs="Calibri" w:eastAsia="Calibri" w:hAnsi="Calibri"/>
          <w:color w:val="1A1A1A"/>
          <w:sz w:val="22"/>
          <w:szCs w:val="22"/>
        </w:rPr>
        <w:t xml:space="preserve">Comment posts: maximum 30 per hour per contractor.</w:t>
      </w:r>
    </w:p>
    <w:p>
      <w:pPr>
        <w:pStyle w:val="ListParagraph"/>
        <w:numPr>
          <w:ilvl w:val="0"/>
          <w:numId w:val="3"/>
        </w:numPr>
        <w:spacing w:after="80" w:line="276"/>
      </w:pPr>
      <w:r>
        <w:rPr>
          <w:rFonts w:ascii="Calibri" w:cs="Calibri" w:eastAsia="Calibri" w:hAnsi="Calibri"/>
          <w:color w:val="1A1A1A"/>
          <w:sz w:val="22"/>
          <w:szCs w:val="22"/>
        </w:rPr>
        <w:t xml:space="preserve">Magic link generation: maximum 5 per hour per owner per project.</w:t>
      </w:r>
    </w:p>
    <w:p>
      <w:pPr>
        <w:pBdr>
          <w:bottom w:val="single" w:color="D4A843" w:sz="2" w:space="8"/>
        </w:pBdr>
        <w:spacing w:before="200" w:after="200"/>
      </w:pPr>
    </w:p>
    <w:p>
      <w:pPr>
        <w:pStyle w:val="Heading1"/>
      </w:pPr>
      <w:r>
        <w:t xml:space="preserve">20. Data Model Dependencies</w:t>
      </w:r>
    </w:p>
    <w:p>
      <w:pPr>
        <w:spacing w:after="160" w:before="0" w:line="276"/>
        <w:jc w:val="left"/>
      </w:pPr>
      <w:r>
        <w:rPr>
          <w:rFonts w:ascii="Calibri" w:cs="Calibri" w:eastAsia="Calibri" w:hAnsi="Calibri"/>
          <w:color w:val="1A1A1A"/>
          <w:sz w:val="22"/>
          <w:szCs w:val="22"/>
        </w:rPr>
        <w:t xml:space="preserve">The contractor portal touches multiple existing Firestore collections. This section maps the read and write permissions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Collection</w:t>
            </w:r>
          </w:p>
        </w:tc>
        <w:tc>
          <w:tcPr>
            <w:tcW w:type="dxa" w:w="20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Portal Read</w:t>
            </w:r>
          </w:p>
        </w:tc>
        <w:tc>
          <w:tcPr>
            <w:tcW w:type="dxa" w:w="280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Portal Write</w:t>
            </w:r>
          </w:p>
        </w:tc>
        <w:tc>
          <w:tcPr>
            <w:tcW w:type="dxa" w:w="2760"/>
            <w:tcBorders>
              <w:top w:val="single" w:color="D4A843" w:sz="1"/>
              <w:left w:val="single" w:color="D4A843" w:sz="1"/>
              <w:bottom w:val="single" w:color="D4A843" w:sz="1"/>
              <w:right w:val="single" w:color="D4A843" w:sz="1"/>
            </w:tcBorders>
            <w:shd w:fill="2C181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tasks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Own tasks only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Status, completion data, comments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Core portal collection</w:t>
            </w:r>
          </w:p>
        </w:tc>
      </w:tr>
      <w:tr>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contacts</w:t>
            </w:r>
          </w:p>
        </w:tc>
        <w:tc>
          <w:tcPr>
            <w:tcW w:type="dxa" w:w="20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Own profile only</w:t>
            </w:r>
          </w:p>
        </w:tc>
        <w:tc>
          <w:tcPr>
            <w:tcW w:type="dxa" w:w="2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Optional profile fields (name, phone, photo)</w:t>
            </w:r>
          </w:p>
        </w:tc>
        <w:tc>
          <w:tcPr>
            <w:tcW w:type="dxa" w:w="27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Assignment source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milestones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Read-only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None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For activity tab context</w:t>
            </w:r>
          </w:p>
        </w:tc>
      </w:tr>
      <w:tr>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phases</w:t>
            </w:r>
          </w:p>
        </w:tc>
        <w:tc>
          <w:tcPr>
            <w:tcW w:type="dxa" w:w="20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Read-only</w:t>
            </w:r>
          </w:p>
        </w:tc>
        <w:tc>
          <w:tcPr>
            <w:tcW w:type="dxa" w:w="2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None</w:t>
            </w:r>
          </w:p>
        </w:tc>
        <w:tc>
          <w:tcPr>
            <w:tcW w:type="dxa" w:w="27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For task grouping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photos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Own uploads only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New uploads tied to tasks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Completion proof storage</w:t>
            </w:r>
          </w:p>
        </w:tc>
      </w:tr>
      <w:tr>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dailyLogs</w:t>
            </w:r>
          </w:p>
        </w:tc>
        <w:tc>
          <w:tcPr>
            <w:tcW w:type="dxa" w:w="20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Read-only, last 10</w:t>
            </w:r>
          </w:p>
        </w:tc>
        <w:tc>
          <w:tcPr>
            <w:tcW w:type="dxa" w:w="2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None</w:t>
            </w:r>
          </w:p>
        </w:tc>
        <w:tc>
          <w:tcPr>
            <w:tcW w:type="dxa" w:w="27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Activity tab context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budget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None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None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Never exposed to contractors</w:t>
            </w:r>
          </w:p>
        </w:tc>
      </w:tr>
      <w:tr>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financials</w:t>
            </w:r>
          </w:p>
        </w:tc>
        <w:tc>
          <w:tcPr>
            <w:tcW w:type="dxa" w:w="20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None</w:t>
            </w:r>
          </w:p>
        </w:tc>
        <w:tc>
          <w:tcPr>
            <w:tcW w:type="dxa" w:w="2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None</w:t>
            </w:r>
          </w:p>
        </w:tc>
        <w:tc>
          <w:tcPr>
            <w:tcW w:type="dxa" w:w="27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Never exposed to contractors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ratings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Own ratings received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None (owner writes)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Contractor can view their ratings</w:t>
            </w:r>
          </w:p>
        </w:tc>
      </w:tr>
      <w:tr>
        <w:tc>
          <w:tcPr>
            <w:tcW w:type="dxa" w:w="1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materials</w:t>
            </w:r>
          </w:p>
        </w:tc>
        <w:tc>
          <w:tcPr>
            <w:tcW w:type="dxa" w:w="20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Own task materials</w:t>
            </w:r>
          </w:p>
        </w:tc>
        <w:tc>
          <w:tcPr>
            <w:tcW w:type="dxa" w:w="280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Status updates, receipt photos</w:t>
            </w:r>
          </w:p>
        </w:tc>
        <w:tc>
          <w:tcPr>
            <w:tcW w:type="dxa" w:w="2760"/>
            <w:tcBorders>
              <w:top w:val="single" w:color="D1D5DB" w:sz="1"/>
              <w:left w:val="single" w:color="D1D5DB" w:sz="1"/>
              <w:bottom w:val="single" w:color="D1D5DB" w:sz="1"/>
              <w:right w:val="single" w:color="D1D5DB" w:sz="1"/>
            </w:tcBorders>
            <w:shd w:fill="FDF8F0"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Material tracking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changeOrders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Own task change orders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Can initiate (pending approval)</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Calibri" w:cs="Calibri" w:eastAsia="Calibri" w:hAnsi="Calibri"/>
                <w:color w:val="1A1A1A"/>
                <w:sz w:val="20"/>
                <w:szCs w:val="20"/>
              </w:rPr>
              <w:t xml:space="preserve">Change management</w:t>
            </w:r>
          </w:p>
        </w:tc>
      </w:tr>
    </w:tbl>
    <w:p>
      <w:r>
        <w:br w:type="page"/>
      </w:r>
    </w:p>
    <w:p>
      <w:pPr>
        <w:pStyle w:val="Heading1"/>
      </w:pPr>
      <w:r>
        <w:t xml:space="preserve">21. Implementation Roadmap</w:t>
      </w:r>
    </w:p>
    <w:p>
      <w:pPr>
        <w:pStyle w:val="Heading2"/>
      </w:pPr>
      <w:r>
        <w:t xml:space="preserve">Phase 1: Core Loop (Weeks 1-3)</w:t>
      </w:r>
    </w:p>
    <w:p>
      <w:pPr>
        <w:spacing w:after="160" w:before="0" w:line="276"/>
        <w:jc w:val="left"/>
      </w:pPr>
      <w:r>
        <w:rPr>
          <w:rFonts w:ascii="Calibri" w:cs="Calibri" w:eastAsia="Calibri" w:hAnsi="Calibri"/>
          <w:color w:val="1A1A1A"/>
          <w:sz w:val="22"/>
          <w:szCs w:val="22"/>
        </w:rPr>
        <w:t xml:space="preserve">Ship the minimum viable contractor portal: magic link auth, task list view, start/complete task flow, photo upload, owner review queue (approve/reject), basic notifications via WhatsApp deep links. This phase validates the core interaction model with real users.</w:t>
      </w:r>
    </w:p>
    <w:p>
      <w:pPr>
        <w:pStyle w:val="Heading2"/>
      </w:pPr>
      <w:r>
        <w:t xml:space="preserve">Phase 2: Trust Layer (Weeks 4-5)</w:t>
      </w:r>
    </w:p>
    <w:p>
      <w:pPr>
        <w:spacing w:after="160" w:before="0" w:line="276"/>
        <w:jc w:val="left"/>
      </w:pPr>
      <w:r>
        <w:rPr>
          <w:rFonts w:ascii="Calibri" w:cs="Calibri" w:eastAsia="Calibri" w:hAnsi="Calibri"/>
          <w:color w:val="1A1A1A"/>
          <w:sz w:val="22"/>
          <w:szCs w:val="22"/>
        </w:rPr>
        <w:t xml:space="preserve">Add photo verification metadata (GPS, timestamp, flags), payment tracking (on-completion only), task comments thread, and French localization for the contractor portal UI.</w:t>
      </w:r>
    </w:p>
    <w:p>
      <w:pPr>
        <w:pStyle w:val="Heading2"/>
      </w:pPr>
      <w:r>
        <w:t xml:space="preserve">Phase 3: Power Features (Weeks 6-8)</w:t>
      </w:r>
    </w:p>
    <w:p>
      <w:pPr>
        <w:spacing w:after="160" w:before="0" w:line="276"/>
        <w:jc w:val="left"/>
      </w:pPr>
      <w:r>
        <w:rPr>
          <w:rFonts w:ascii="Calibri" w:cs="Calibri" w:eastAsia="Calibri" w:hAnsi="Calibri"/>
          <w:color w:val="1A1A1A"/>
          <w:sz w:val="22"/>
          <w:szCs w:val="22"/>
        </w:rPr>
        <w:t xml:space="preserve">Add task dependencies, milestone-split payments, bulk task creation from phase templates, material tracking, contractor performance dashboard, and the dispute resolution workflow.</w:t>
      </w:r>
    </w:p>
    <w:p>
      <w:pPr>
        <w:pStyle w:val="Heading2"/>
      </w:pPr>
      <w:r>
        <w:t xml:space="preserve">Phase 4: Network Effects (Weeks 9-12)</w:t>
      </w:r>
    </w:p>
    <w:p>
      <w:pPr>
        <w:spacing w:after="160" w:before="0" w:line="276"/>
        <w:jc w:val="left"/>
      </w:pPr>
      <w:r>
        <w:rPr>
          <w:rFonts w:ascii="Calibri" w:cs="Calibri" w:eastAsia="Calibri" w:hAnsi="Calibri"/>
          <w:color w:val="1A1A1A"/>
          <w:sz w:val="22"/>
          <w:szCs w:val="22"/>
        </w:rPr>
        <w:t xml:space="preserve">Add contractor ratings, public contractor profiles (opt-in), change order workflow, offline support with sync, and the AI-powered contractor insights on the performance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1"/>
              <w:bottom w:val="single" w:color="D4A843" w:sz="1"/>
              <w:right w:val="single" w:color="D4A843" w:sz="1"/>
            </w:tcBorders>
            <w:shd w:fill="F9F5EF" w:val="clear"/>
            <w:tcMar>
              <w:top w:type="dxa" w:w="120"/>
              <w:left w:type="dxa" w:w="200"/>
              <w:bottom w:type="dxa" w:w="120"/>
              <w:right w:type="dxa" w:w="200"/>
            </w:tcMar>
          </w:tcPr>
          <w:p>
            <w:pPr>
              <w:spacing w:after="80"/>
            </w:pPr>
            <w:r>
              <w:rPr>
                <w:rFonts w:ascii="Calibri" w:cs="Calibri" w:eastAsia="Calibri" w:hAnsi="Calibri"/>
                <w:b/>
                <w:bCs/>
                <w:color w:val="2C1810"/>
                <w:sz w:val="22"/>
                <w:szCs w:val="22"/>
              </w:rPr>
              <w:t xml:space="preserve">Ship Incrementally</w:t>
            </w:r>
          </w:p>
          <w:p>
            <w:pPr>
              <w:spacing w:after="0" w:line="276"/>
            </w:pPr>
            <w:r>
              <w:rPr>
                <w:rFonts w:ascii="Calibri" w:cs="Calibri" w:eastAsia="Calibri" w:hAnsi="Calibri"/>
                <w:color w:val="4A4A4A"/>
                <w:sz w:val="20"/>
                <w:szCs w:val="20"/>
              </w:rPr>
              <w:t xml:space="preserve">Each phase should be deployable independently. Phase 1 alone delivers enough value to validate the feature with real users. Do not wait for Phase 4 to launch. Get Phase 1 into the hands of two or three diaspora builders managing active projects and iterate based on their feedback.</w:t>
            </w:r>
          </w:p>
        </w:tc>
      </w:tr>
    </w:tbl>
    <w:p>
      <w:pPr>
        <w:pBdr>
          <w:bottom w:val="single" w:color="D4A843" w:sz="2" w:space="8"/>
        </w:pBdr>
        <w:spacing w:before="200" w:after="200"/>
      </w:pPr>
    </w:p>
    <w:p>
      <w:pPr>
        <w:pStyle w:val="Heading1"/>
      </w:pPr>
      <w:r>
        <w:t xml:space="preserve">22. Success Metrics</w:t>
      </w:r>
    </w:p>
    <w:p>
      <w:pPr>
        <w:pStyle w:val="Heading2"/>
      </w:pPr>
      <w:r>
        <w:t xml:space="preserve">Adoption</w:t>
      </w:r>
    </w:p>
    <w:p>
      <w:pPr>
        <w:pStyle w:val="ListParagraph"/>
        <w:numPr>
          <w:ilvl w:val="0"/>
          <w:numId w:val="3"/>
        </w:numPr>
        <w:spacing w:after="80" w:line="276"/>
      </w:pPr>
      <w:r>
        <w:rPr>
          <w:rFonts w:ascii="Calibri" w:cs="Calibri" w:eastAsia="Calibri" w:hAnsi="Calibri"/>
          <w:color w:val="1A1A1A"/>
          <w:sz w:val="22"/>
          <w:szCs w:val="22"/>
        </w:rPr>
        <w:t xml:space="preserve">Percentage of paid-tier projects with at least one contractor linked (target: 60% within 90 days of launch)</w:t>
      </w:r>
    </w:p>
    <w:p>
      <w:pPr>
        <w:pStyle w:val="ListParagraph"/>
        <w:numPr>
          <w:ilvl w:val="0"/>
          <w:numId w:val="3"/>
        </w:numPr>
        <w:spacing w:after="80" w:line="276"/>
      </w:pPr>
      <w:r>
        <w:rPr>
          <w:rFonts w:ascii="Calibri" w:cs="Calibri" w:eastAsia="Calibri" w:hAnsi="Calibri"/>
          <w:color w:val="1A1A1A"/>
          <w:sz w:val="22"/>
          <w:szCs w:val="22"/>
        </w:rPr>
        <w:t xml:space="preserve">Average tasks per contractor per project (target: 8+ indicating real usage, not just testing)</w:t>
      </w:r>
    </w:p>
    <w:p>
      <w:pPr>
        <w:pStyle w:val="ListParagraph"/>
        <w:numPr>
          <w:ilvl w:val="0"/>
          <w:numId w:val="3"/>
        </w:numPr>
        <w:spacing w:after="80" w:line="276"/>
      </w:pPr>
      <w:r>
        <w:rPr>
          <w:rFonts w:ascii="Calibri" w:cs="Calibri" w:eastAsia="Calibri" w:hAnsi="Calibri"/>
          <w:color w:val="1A1A1A"/>
          <w:sz w:val="22"/>
          <w:szCs w:val="22"/>
        </w:rPr>
        <w:t xml:space="preserve">Contractor portal return rate (percentage of contractors who return to the portal more than once)</w:t>
      </w:r>
    </w:p>
    <w:p>
      <w:pPr>
        <w:pStyle w:val="Heading2"/>
      </w:pPr>
      <w:r>
        <w:t xml:space="preserve">Engagement</w:t>
      </w:r>
    </w:p>
    <w:p>
      <w:pPr>
        <w:pStyle w:val="ListParagraph"/>
        <w:numPr>
          <w:ilvl w:val="0"/>
          <w:numId w:val="3"/>
        </w:numPr>
        <w:spacing w:after="80" w:line="276"/>
      </w:pPr>
      <w:r>
        <w:rPr>
          <w:rFonts w:ascii="Calibri" w:cs="Calibri" w:eastAsia="Calibri" w:hAnsi="Calibri"/>
          <w:color w:val="1A1A1A"/>
          <w:sz w:val="22"/>
          <w:szCs w:val="22"/>
        </w:rPr>
        <w:t xml:space="preserve">Average time from task assignment to contractor first action (target: under 24 hours)</w:t>
      </w:r>
    </w:p>
    <w:p>
      <w:pPr>
        <w:pStyle w:val="ListParagraph"/>
        <w:numPr>
          <w:ilvl w:val="0"/>
          <w:numId w:val="3"/>
        </w:numPr>
        <w:spacing w:after="80" w:line="276"/>
      </w:pPr>
      <w:r>
        <w:rPr>
          <w:rFonts w:ascii="Calibri" w:cs="Calibri" w:eastAsia="Calibri" w:hAnsi="Calibri"/>
          <w:color w:val="1A1A1A"/>
          <w:sz w:val="22"/>
          <w:szCs w:val="22"/>
        </w:rPr>
        <w:t xml:space="preserve">Photo upload rate on photo-required tasks (target: 95%+)</w:t>
      </w:r>
    </w:p>
    <w:p>
      <w:pPr>
        <w:pStyle w:val="ListParagraph"/>
        <w:numPr>
          <w:ilvl w:val="0"/>
          <w:numId w:val="3"/>
        </w:numPr>
        <w:spacing w:after="80" w:line="276"/>
      </w:pPr>
      <w:r>
        <w:rPr>
          <w:rFonts w:ascii="Calibri" w:cs="Calibri" w:eastAsia="Calibri" w:hAnsi="Calibri"/>
          <w:color w:val="1A1A1A"/>
          <w:sz w:val="22"/>
          <w:szCs w:val="22"/>
        </w:rPr>
        <w:t xml:space="preserve">Review queue turnaround time: time from contractor submission to owner action (target: under 48 hours)</w:t>
      </w:r>
    </w:p>
    <w:p>
      <w:pPr>
        <w:pStyle w:val="Heading2"/>
      </w:pPr>
      <w:r>
        <w:t xml:space="preserve">Trust</w:t>
      </w:r>
    </w:p>
    <w:p>
      <w:pPr>
        <w:pStyle w:val="ListParagraph"/>
        <w:numPr>
          <w:ilvl w:val="0"/>
          <w:numId w:val="3"/>
        </w:numPr>
        <w:spacing w:after="80" w:line="276"/>
      </w:pPr>
      <w:r>
        <w:rPr>
          <w:rFonts w:ascii="Calibri" w:cs="Calibri" w:eastAsia="Calibri" w:hAnsi="Calibri"/>
          <w:color w:val="1A1A1A"/>
          <w:sz w:val="22"/>
          <w:szCs w:val="22"/>
        </w:rPr>
        <w:t xml:space="preserve">Payment tracking adoption: percentage of priced tasks where payment is logged in Keystone (target: 70%+)</w:t>
      </w:r>
    </w:p>
    <w:p>
      <w:pPr>
        <w:pStyle w:val="ListParagraph"/>
        <w:numPr>
          <w:ilvl w:val="0"/>
          <w:numId w:val="3"/>
        </w:numPr>
        <w:spacing w:after="80" w:line="276"/>
      </w:pPr>
      <w:r>
        <w:rPr>
          <w:rFonts w:ascii="Calibri" w:cs="Calibri" w:eastAsia="Calibri" w:hAnsi="Calibri"/>
          <w:color w:val="1A1A1A"/>
          <w:sz w:val="22"/>
          <w:szCs w:val="22"/>
        </w:rPr>
        <w:t xml:space="preserve">Dispute rate: percentage of tasks that reach disputed status (target: under 5%, lower is better)</w:t>
      </w:r>
    </w:p>
    <w:p>
      <w:pPr>
        <w:pStyle w:val="ListParagraph"/>
        <w:numPr>
          <w:ilvl w:val="0"/>
          <w:numId w:val="3"/>
        </w:numPr>
        <w:spacing w:after="80" w:line="276"/>
      </w:pPr>
      <w:r>
        <w:rPr>
          <w:rFonts w:ascii="Calibri" w:cs="Calibri" w:eastAsia="Calibri" w:hAnsi="Calibri"/>
          <w:color w:val="1A1A1A"/>
          <w:sz w:val="22"/>
          <w:szCs w:val="22"/>
        </w:rPr>
        <w:t xml:space="preserve">Contractor rating completion rate: percentage of completed tasks that receive a rating (target: 40%+)</w:t>
      </w:r>
    </w:p>
    <w:p>
      <w:pPr>
        <w:pStyle w:val="Heading2"/>
      </w:pPr>
      <w:r>
        <w:t xml:space="preserve">Monetization</w:t>
      </w:r>
    </w:p>
    <w:p>
      <w:pPr>
        <w:pStyle w:val="ListParagraph"/>
        <w:numPr>
          <w:ilvl w:val="0"/>
          <w:numId w:val="3"/>
        </w:numPr>
        <w:spacing w:after="80" w:line="276"/>
      </w:pPr>
      <w:r>
        <w:rPr>
          <w:rFonts w:ascii="Calibri" w:cs="Calibri" w:eastAsia="Calibri" w:hAnsi="Calibri"/>
          <w:color w:val="1A1A1A"/>
          <w:sz w:val="22"/>
          <w:szCs w:val="22"/>
        </w:rPr>
        <w:t xml:space="preserve">Conversion rate from Foundation to Builder tier within 30 days of first contractor link (target: 15%)</w:t>
      </w:r>
    </w:p>
    <w:p>
      <w:pPr>
        <w:pStyle w:val="ListParagraph"/>
        <w:numPr>
          <w:ilvl w:val="0"/>
          <w:numId w:val="3"/>
        </w:numPr>
        <w:spacing w:after="80" w:line="276"/>
      </w:pPr>
      <w:r>
        <w:rPr>
          <w:rFonts w:ascii="Calibri" w:cs="Calibri" w:eastAsia="Calibri" w:hAnsi="Calibri"/>
          <w:color w:val="1A1A1A"/>
          <w:sz w:val="22"/>
          <w:szCs w:val="22"/>
        </w:rPr>
        <w:t xml:space="preserve">Conversion rate from Builder to Developer tier within 60 days (target: 8%)</w:t>
      </w:r>
    </w:p>
    <w:p>
      <w:pPr>
        <w:pStyle w:val="ListParagraph"/>
        <w:numPr>
          <w:ilvl w:val="0"/>
          <w:numId w:val="3"/>
        </w:numPr>
        <w:spacing w:after="80" w:line="276"/>
      </w:pPr>
      <w:r>
        <w:rPr>
          <w:rFonts w:ascii="Calibri" w:cs="Calibri" w:eastAsia="Calibri" w:hAnsi="Calibri"/>
          <w:color w:val="1A1A1A"/>
          <w:sz w:val="22"/>
          <w:szCs w:val="22"/>
        </w:rPr>
        <w:t xml:space="preserve">Feature-attributed upgrades: percentage of upgrades where the user hit a portal-specific tier limit before upgrading</w:t>
      </w:r>
    </w:p>
    <w:p>
      <w:pPr>
        <w:pStyle w:val="Heading2"/>
      </w:pPr>
      <w:r>
        <w:t xml:space="preserve">Growth</w:t>
      </w:r>
    </w:p>
    <w:p>
      <w:pPr>
        <w:pStyle w:val="ListParagraph"/>
        <w:numPr>
          <w:ilvl w:val="0"/>
          <w:numId w:val="3"/>
        </w:numPr>
        <w:spacing w:after="80" w:line="276"/>
      </w:pPr>
      <w:r>
        <w:rPr>
          <w:rFonts w:ascii="Calibri" w:cs="Calibri" w:eastAsia="Calibri" w:hAnsi="Calibri"/>
          <w:color w:val="1A1A1A"/>
          <w:sz w:val="22"/>
          <w:szCs w:val="22"/>
        </w:rPr>
        <w:t xml:space="preserve">Contractor-originated signups: new Keystone accounts created by users who first encountered the platform as a contractor on someone else's project</w:t>
      </w:r>
    </w:p>
    <w:p>
      <w:pPr>
        <w:pStyle w:val="ListParagraph"/>
        <w:numPr>
          <w:ilvl w:val="0"/>
          <w:numId w:val="3"/>
        </w:numPr>
        <w:spacing w:after="80" w:line="276"/>
      </w:pPr>
      <w:r>
        <w:rPr>
          <w:rFonts w:ascii="Calibri" w:cs="Calibri" w:eastAsia="Calibri" w:hAnsi="Calibri"/>
          <w:color w:val="1A1A1A"/>
          <w:sz w:val="22"/>
          <w:szCs w:val="22"/>
        </w:rPr>
        <w:t xml:space="preserve">Referral rate: owners who invite other owners after using the contractor portal</w:t>
      </w:r>
    </w:p>
    <w:p>
      <w:pPr>
        <w:spacing w:after="200"/>
      </w:pPr>
    </w:p>
    <w:p>
      <w:pPr>
        <w:pBdr>
          <w:bottom w:val="single" w:color="D4A843" w:sz="2" w:space="8"/>
        </w:pBdr>
        <w:spacing w:before="200" w:after="200"/>
      </w:pPr>
    </w:p>
    <w:p>
      <w:pPr>
        <w:spacing w:before="400"/>
        <w:jc w:val="center"/>
      </w:pPr>
      <w:r>
        <w:rPr>
          <w:rFonts w:ascii="Georgia" w:cs="Georgia" w:eastAsia="Georgia" w:hAnsi="Georgia"/>
          <w:i/>
          <w:iCs/>
          <w:color w:val="6B7280"/>
          <w:sz w:val="24"/>
          <w:szCs w:val="24"/>
        </w:rPr>
        <w:t xml:space="preserve">End of Specification</w:t>
      </w:r>
    </w:p>
    <w:p>
      <w:pPr>
        <w:spacing w:after="200"/>
        <w:jc w:val="center"/>
      </w:pPr>
      <w:r>
        <w:rPr>
          <w:rFonts w:ascii="Calibri" w:cs="Calibri" w:eastAsia="Calibri" w:hAnsi="Calibri"/>
          <w:color w:val="D1D5DB"/>
          <w:sz w:val="20"/>
          <w:szCs w:val="20"/>
        </w:rPr>
        <w:t xml:space="preserve">Keystone v2.0 | Contractor Portal Design | March 2026</w:t>
      </w:r>
    </w:p>
    <w:sectPr>
      <w:headerReference w:type="default" r:id="rId6"/>
      <w:footerReference w:type="default" r:id="rId7"/>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Calibri" w:cs="Calibri" w:eastAsia="Calibri" w:hAnsi="Calibri"/>
        <w:i/>
        <w:iCs/>
        <w:color w:val="6B7280"/>
        <w:sz w:val="16"/>
        <w:szCs w:val="16"/>
      </w:rPr>
      <w:t xml:space="preserve">Confidential </w:t>
    </w:r>
    <w:r>
      <w:rPr>
        <w:rFonts w:ascii="Calibri" w:cs="Calibri" w:eastAsia="Calibri" w:hAnsi="Calibri"/>
        <w:color w:val="D1D5DB"/>
        <w:sz w:val="16"/>
        <w:szCs w:val="16"/>
      </w:rPr>
      <w:t xml:space="preserve">| </w:t>
    </w:r>
    <w:r>
      <w:rPr>
        <w:rFonts w:ascii="Calibri" w:cs="Calibri" w:eastAsia="Calibri" w:hAnsi="Calibri"/>
        <w:color w:val="6B7280"/>
        <w:sz w:val="16"/>
        <w:szCs w:val="16"/>
      </w:rPr>
      <w:t xml:space="preserve">Keystone v2.0 </w:t>
    </w:r>
    <w:r>
      <w:rPr>
        <w:rFonts w:ascii="Calibri" w:cs="Calibri" w:eastAsia="Calibri" w:hAnsi="Calibri"/>
        <w:color w:val="D1D5DB"/>
        <w:sz w:val="16"/>
        <w:szCs w:val="16"/>
      </w:rPr>
      <w:t xml:space="preserve">| </w:t>
    </w:r>
    <w:r>
      <w:rPr>
        <w:rFonts w:ascii="Calibri" w:cs="Calibri" w:eastAsia="Calibri" w:hAnsi="Calibri"/>
        <w:color w:val="6B7280"/>
        <w:sz w:val="16"/>
        <w:szCs w:val="16"/>
      </w:rPr>
      <w:t xml:space="preserve">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1" w:space="4"/>
      </w:pBdr>
      <w:jc w:val="right"/>
    </w:pPr>
    <w:r>
      <w:rPr>
        <w:rFonts w:ascii="Georgia" w:cs="Georgia" w:eastAsia="Georgia" w:hAnsi="Georgia"/>
        <w:b/>
        <w:bCs/>
        <w:color w:val="2C1810"/>
        <w:sz w:val="18"/>
        <w:szCs w:val="18"/>
      </w:rPr>
      <w:t xml:space="preserve">Keystone </w:t>
    </w:r>
    <w:r>
      <w:rPr>
        <w:rFonts w:ascii="Calibri" w:cs="Calibri" w:eastAsia="Calibri" w:hAnsi="Calibri"/>
        <w:color w:val="6B7280"/>
        <w:sz w:val="18"/>
        <w:szCs w:val="18"/>
      </w:rPr>
      <w:t xml:space="preserve">Contractor Portal v2 Design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2C1810"/>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2C1810"/>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2C18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2026-03-18T07:53:45.362Z</dcterms:created>
  <dcterms:modified xsi:type="dcterms:W3CDTF">2026-03-18T07:53:45.364Z</dcterms:modified>
</cp:coreProperties>
</file>

<file path=docProps/custom.xml><?xml version="1.0" encoding="utf-8"?>
<Properties xmlns="http://schemas.openxmlformats.org/officeDocument/2006/custom-properties" xmlns:vt="http://schemas.openxmlformats.org/officeDocument/2006/docPropsVTypes"/>
</file>