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63904">
      <w:pPr>
        <w:pStyle w:val="2"/>
        <w:keepNext w:val="0"/>
        <w:keepLines w:val="0"/>
        <w:widowControl/>
        <w:suppressLineNumbers w:val="0"/>
      </w:pPr>
      <w:r>
        <w:t>нимание! У разных вариантов разный текст задания!</w:t>
      </w:r>
    </w:p>
    <w:p w14:paraId="5CE2E33C"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00500" cy="3048000"/>
            <wp:effectExtent l="0" t="0" r="7620" b="0"/>
            <wp:docPr id="1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1DF04DCB">
      <w:pPr>
        <w:pStyle w:val="6"/>
        <w:keepNext w:val="0"/>
        <w:keepLines w:val="0"/>
        <w:widowControl/>
        <w:suppressLineNumbers w:val="0"/>
      </w:pPr>
      <w:r>
        <w:t xml:space="preserve">Разработать HTML-страницу с JS и CSS, определяющую попадание точки на координатной плоскости в заданную область. Область задается по варианту и приведена выше на рисунке. Требуется нарисовать ее средствами Canvas. </w:t>
      </w:r>
    </w:p>
    <w:p w14:paraId="6B740940">
      <w:pPr>
        <w:pStyle w:val="6"/>
        <w:keepNext w:val="0"/>
        <w:keepLines w:val="0"/>
        <w:widowControl/>
        <w:suppressLineNumbers w:val="0"/>
      </w:pPr>
      <w:r>
        <w:t xml:space="preserve">Кроме координатной плоскости, на странице должна быть HTML форма с полями X, Y, R. На рисунке по вашему варианту кроме самой координатной области определены типы полей формы и область допустимых значений для каждого поля. Страница должна содержать сценарий на языке JavaScript, осуществляющий валидацию значений, вводимых пользователем в поля формы. Любые некорректные значения (например, буквы в координатах точки или отрицательный радиус) должны блокироваться. </w:t>
      </w:r>
    </w:p>
    <w:p w14:paraId="059C4F4E">
      <w:pPr>
        <w:pStyle w:val="6"/>
        <w:keepNext w:val="0"/>
        <w:keepLines w:val="0"/>
        <w:widowControl/>
        <w:suppressLineNumbers w:val="0"/>
      </w:pPr>
      <w:r>
        <w:t xml:space="preserve">Точки должны определяться на основе данных формы, факт попадания точки должен вычисляться при помощи JS в момент отправки формы. Результаты проверок должны отображаться в таблице на странице, а также сохраняться при перезагрузке страницы. Для реализации сохранения точек между перезагрузками требуется использовать LocalStorage. </w:t>
      </w:r>
    </w:p>
    <w:p w14:paraId="69488840">
      <w:pPr>
        <w:pStyle w:val="6"/>
        <w:keepNext w:val="0"/>
        <w:keepLines w:val="0"/>
        <w:widowControl/>
        <w:suppressLineNumbers w:val="0"/>
      </w:pPr>
      <w:r>
        <w:t xml:space="preserve">Помимо данных из формы в таблице результатов должно отображаться дата и время, когда была выполнена проверка. Дата и время должны отображться с учетом часового пояса клиентского устройства, т.е. при смене часового пояса на устройстве отображаемые даты и время должны корректным образом пересчитаться, чтобы отображать тот же самый момент времени. Требуется отображать дату и время строго в русской локализации. </w:t>
      </w:r>
    </w:p>
    <w:p w14:paraId="25379ED2">
      <w:pPr>
        <w:pStyle w:val="6"/>
        <w:keepNext w:val="0"/>
        <w:keepLines w:val="0"/>
        <w:widowControl/>
        <w:suppressLineNumbers w:val="0"/>
      </w:pPr>
      <w:r>
        <w:t xml:space="preserve">Разработанная HTML-страница и все необходимые для нее CSS и JS файлы должны быть развёрнуты на сервере Helios под управлением штатного веб-сервера и быть публично доступны. </w:t>
      </w:r>
    </w:p>
    <w:p w14:paraId="2EA1BB8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 xml:space="preserve">Инструкция о том, как сделать страницу публично доступной размещена в курсе на LMS. Не требуется самостоятельно поднимать веб-сервер на Helios. </w:t>
      </w:r>
    </w:p>
    <w:p w14:paraId="6BBD29A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 xml:space="preserve">Разработанная HTML-страница должна удовлетворять следующим требованиям (требования различаются между вариантами!): </w:t>
      </w:r>
    </w:p>
    <w:p w14:paraId="4F810E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Для расположения текстовых и графических элементов необходимо использовать блочную верстку.</w:t>
      </w:r>
    </w:p>
    <w:p w14:paraId="1EA90A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Таблицы стилей должны располагаться в отдельных файлах.</w:t>
      </w:r>
    </w:p>
    <w:p w14:paraId="778384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При работе с CSS должно быть продемонстрировано использование селекторов потомств, селекторов атрибутов, селекторов классов, селекторов псевдоэлементов, а также такие свойства стилей CSS, как наследование и каскадирование.</w:t>
      </w:r>
    </w:p>
    <w:p w14:paraId="442749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HTML-страница должна иметь «шапку», содержащую ФИО студента, номер группы и номер варианта. При оформлении шапки необходимо явным образом задать шрифт (serif), его цвет и размер в каскадной таблице стилей.</w:t>
      </w:r>
    </w:p>
    <w:p w14:paraId="4E3EDD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Отступы элементов ввода должны задаваться в процентах.</w:t>
      </w:r>
    </w:p>
    <w:p w14:paraId="6AC6F11E">
      <w:pPr>
        <w:pStyle w:val="2"/>
        <w:keepNext w:val="0"/>
        <w:keepLines w:val="0"/>
        <w:widowControl/>
        <w:suppressLineNumbers w:val="0"/>
      </w:pPr>
      <w:r>
        <w:t>Методические указания к лабораторной работе №1</w:t>
      </w:r>
    </w:p>
    <w:p w14:paraId="2D958EE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Вопросы к защите лабораторной работы:</w:t>
      </w:r>
    </w:p>
    <w:p w14:paraId="61619F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Протокол HTTP. Структура запросов и ответов, методы запросов, коды ответов сервера, заголовки запросов и ответов.</w:t>
      </w:r>
    </w:p>
    <w:p w14:paraId="6E0568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Язык разметки HTML. Особенности, основные теги и атрибуты тегов.</w:t>
      </w:r>
    </w:p>
    <w:p w14:paraId="483ACF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Структура HTML-страницы. Объектная модель документа (DOM).</w:t>
      </w:r>
    </w:p>
    <w:p w14:paraId="550DD2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HTML-формы. Задание метода HTTP-запроса. Правила размещения форм на страницах, виды полей ввода.</w:t>
      </w:r>
    </w:p>
    <w:p w14:paraId="15F647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Каскадные таблицы стилей (CSS). Структура - правила, селекторы. Виды селекторов, особенности их применения. Приоритеты правил. Преимущества CSS перед непосредственным заданием стилей через атрибуты тегов.</w:t>
      </w:r>
    </w:p>
    <w:p w14:paraId="409BD8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LESS, Sass, SCSS. Ключевые особенности, сравнительные характеристики. Совместимость с браузерами, трансляция в "обычный" CSS.</w:t>
      </w:r>
    </w:p>
    <w:p w14:paraId="16AA88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Клиентские сценарии. Особенности, сферы применения. Язык JavaScript.</w:t>
      </w:r>
    </w:p>
    <w:p w14:paraId="1CCB12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Версии ECMAScript, новые возможности ES6 и ES7.</w:t>
      </w:r>
    </w:p>
    <w:p w14:paraId="4216F9C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ACB9FF"/>
    <w:multiLevelType w:val="multilevel"/>
    <w:tmpl w:val="24ACB9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70CC0F79"/>
    <w:multiLevelType w:val="multilevel"/>
    <w:tmpl w:val="70CC0F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02743A"/>
    <w:rsid w:val="7102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2026-10-07T07:52:00Z</dcterms:created>
  <dc:creator>Carlos Avendaño</dc:creator>
  <cp:lastModifiedBy>Carlos Avendaño</cp:lastModifiedBy>
  <dcterms:modified xsi:type="dcterms:W3CDTF">2026-10-07T07:52:49Z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E4CC13D1A4104254966C0F72912D5670_11</vt:lpwstr>
  </property>
  <property fmtid="{D5CDD505-2E9C-101B-9397-08002B2CF9AE}" pid="4" name="KSOTemplateDocerSaveRecord">
    <vt:lpwstr>eyJoZGlkIjoiMWM5ODliMDY0OTEyN2VlNjdhY2EyMzdmOWZlNDQxYTYiLCJ1c2VySWQiOiI4MjQ2MzUxMjg3MTkifQ==</vt:lpwstr>
  </property>
</Properties>
</file>